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Перечень объектов туристского притяжения, адаптированных для инвалидов и маломобильных групп населения</w:t>
      </w:r>
    </w:p>
    <w:tbl>
      <w:tblPr>
        <w:tblStyle w:val="a3"/>
        <w:tblW w:w="10038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35"/>
        <w:gridCol w:w="9002"/>
      </w:tblGrid>
      <w:tr>
        <w:trPr/>
        <w:tc>
          <w:tcPr>
            <w:tcW w:w="10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9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объекта/ адрес, телефон, сайт(с наличием возможности использования людьми с ОВЗ - указать)</w:t>
            </w:r>
          </w:p>
        </w:tc>
      </w:tr>
      <w:tr>
        <w:trPr/>
        <w:tc>
          <w:tcPr>
            <w:tcW w:w="10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1.</w:t>
            </w:r>
          </w:p>
        </w:tc>
        <w:tc>
          <w:tcPr>
            <w:tcW w:w="90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 w:val="false"/>
                <w:bCs w:val="false"/>
              </w:rPr>
            </w:pPr>
            <w:r>
              <w:rPr>
                <w:rFonts w:eastAsia="Calibri" w:cs="" w:ascii="Tinos" w:hAnsi="Tinos"/>
                <w:b w:val="false"/>
                <w:bCs w:val="false"/>
                <w:kern w:val="0"/>
                <w:sz w:val="20"/>
                <w:szCs w:val="20"/>
                <w:lang w:val="ru-RU" w:eastAsia="en-US" w:bidi="ar-SA"/>
              </w:rPr>
              <w:t>БУК историко-этнографического музея "Хлеб" Батыревского муниципального округа Чувашской Республики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МБУ "Краеведческий музей" г. Канаш Чувашской Республики (Чувашия, город Канаш, ул. Железнодорожная, д.85), тел./факс: 8(83533) 4-17-11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Комплекс отдыха "Променад", Чувашия, Шумерлинский муниципальный округ, 73-й квартал Шумерлинского Лесничества, +7 927 998 72 90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 xml:space="preserve">Ибресинский этнографический музей под открытым небом Адрес: п. Ибреси, ул. Комсомольская, дом, 31. Электронный адрес: </w:t>
            </w:r>
            <w:hyperlink r:id="rId2">
              <w:r>
                <w:rPr>
                  <w:rStyle w:val="Hyperlink"/>
                  <w:rFonts w:cs="Times New Roman" w:ascii="Tinos" w:hAnsi="Tinos"/>
                  <w:sz w:val="20"/>
                  <w:szCs w:val="20"/>
                </w:rPr>
                <w:t>ibresimuzey@mail.ru</w:t>
              </w:r>
            </w:hyperlink>
            <w:r>
              <w:rPr>
                <w:rFonts w:cs="Times New Roman" w:ascii="Tinos" w:hAnsi="Tinos"/>
                <w:sz w:val="20"/>
                <w:szCs w:val="20"/>
              </w:rPr>
              <w:t xml:space="preserve"> сайт: </w:t>
            </w:r>
            <w:hyperlink r:id="rId3">
              <w:r>
                <w:rPr>
                  <w:rStyle w:val="Hyperlink"/>
                  <w:rFonts w:cs="Times New Roman" w:ascii="Tinos" w:hAnsi="Tinos"/>
                  <w:sz w:val="20"/>
                  <w:szCs w:val="20"/>
                </w:rPr>
                <w:t>http://ibrrdk21.ru</w:t>
              </w:r>
            </w:hyperlink>
            <w:r>
              <w:rPr>
                <w:rFonts w:cs="Times New Roman" w:ascii="Tinos" w:hAnsi="Tinos"/>
                <w:sz w:val="20"/>
                <w:szCs w:val="20"/>
              </w:rPr>
              <w:t xml:space="preserve"> +7 (83538) 2-13-06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МБУ "Историко-художественный музейный комплекс". Музей краеведения и истории города. Ул.Винокурова,  42а    74-02-40   ihmk.rchuv.ru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МБУ "Историко-художественный музейный комплекс". Художественный музей. б-р Гидростроителей, 4. 73-00-57.   ihmk.rchuv.ru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АУ "ДК "Химик", г. Новочебоксарск, ул. Винокурова 12 https://dkhimik.ru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Дом-музей н.И. Лобачевского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Набережная реки Волги в г. Козловке (Музей под открытым небом, Аллея боевой и трудовой славы, сквер)</w:t>
            </w:r>
          </w:p>
        </w:tc>
      </w:tr>
      <w:tr>
        <w:trPr/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Спортивно-оздоровительная база "Птичий полет" (домики глемпинга, юрты).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11.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Смотровая площадка "Птичий полет"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Музей купеческого и мещанского быта, Чувашская Республика, г. Мариинский Посад, ул. Ленинская, д. 1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Галерея им. Ю.А. Зайцева, Чувашская Республика, г. Мариинский Посад, ул. Набережная, д. 20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14.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Порецкая картинная галерея МБУ "ЦКС" Порецкого МО ЧР. Чувашская Республика, Порецкий район, ул. Кооперативная, д. 32. Тел.: 89176646347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Порецкий историко-краеведческий музей МБУ "ЦКС" Порецкого МО ЧР. Чувашская Республика, Порецкий район, ул. Кооперативная, д. 30. Тел.: 89176646347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16.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Мемориальный музей академика-кораблестроителя А.Н.Крылова Д. крылово, ул. Крылова, 89603011592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17.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Ядринский художественно-краеведческий музей /г.Ядрин, ул. Карла Маркса, д.2, тел. 0(835 47) 22541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18.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Дом-музей. Д. Мордвинова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19.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Музей натурального хозяйства чувашского крестьянина XIX века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Краеведческий народный музей «Человек и природа» им. Валерьяна Толстова-Атнарского Адрес: Советская улица, 5А, село Красные Четаи, Чувашская Республика — Чувашия Сайт: https://muzei-krcht.rchuv.ru/ ТЕЛЕФОН: 88355121845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21.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БУ «Чувашский национальный музей» Минкультуры Чувашии /  428032, г. Чебоксары, Красная площадь, 5/2, / +78352624124, / chnmuseum.ru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22.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Музей В.И. Чапаева БУ «Чувашский национальный музей» Минкультуры Чувашии / Адрес: 428020, г. Чебоксары, ул. Ленина, 46А (сквер В.И. Чапаева) /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 xml:space="preserve">+78352562061 / </w:t>
            </w:r>
            <w:hyperlink r:id="rId4">
              <w:r>
                <w:rPr>
                  <w:rStyle w:val="Hyperlink"/>
                  <w:rFonts w:cs="Times New Roman" w:ascii="Tinos" w:hAnsi="Tinos"/>
                  <w:sz w:val="20"/>
                  <w:szCs w:val="20"/>
                </w:rPr>
                <w:t>https://chnmuseum.ru/branches/%d0%bc%d1%83%d0%b7%d0%b5%d0%b9-%d0%b2-%d0%b8-%d1%87%d0%b0%d0%bf%d0%b0%d0%b5%d0%b2%d0%b0/</w:t>
              </w:r>
            </w:hyperlink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23.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 xml:space="preserve">Музей Чувашской вышивки БУ «Чувашский национальный музей» Минкультуры Чувашии /  428032, г. Чебоксары,Карла Маркса, 32, / +78352620344, / </w:t>
            </w:r>
            <w:hyperlink r:id="rId5">
              <w:r>
                <w:rPr>
                  <w:rStyle w:val="Hyperlink"/>
                  <w:rFonts w:cs="Times New Roman" w:ascii="Tinos" w:hAnsi="Tinos"/>
                  <w:sz w:val="20"/>
                  <w:szCs w:val="20"/>
                </w:rPr>
                <w:t>https://chnmuseum.ru/branches/%d0%bc%d1%83%d0%b7%d0%b5%d0%b9-%d1%87%d1%83%d0%b2%d0%b0%d1%88%d1%81%d0%ba%d0%be%d0%b9-%d0%b2%d1%8b%d1%88%d0%b8%d0%b2%d0%ba%d0%b8/</w:t>
              </w:r>
            </w:hyperlink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24.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Музей Вышитая карта России БУ «Чувашский национальный музей» Минкультуры Чувашии / Адрес: 428020, г. Чебоксары, Красная площадь /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 xml:space="preserve">78352623510 / </w:t>
            </w:r>
            <w:hyperlink r:id="rId6">
              <w:r>
                <w:rPr>
                  <w:rStyle w:val="Hyperlink"/>
                  <w:rFonts w:cs="Times New Roman" w:ascii="Tinos" w:hAnsi="Tinos"/>
                  <w:sz w:val="20"/>
                  <w:szCs w:val="20"/>
                </w:rPr>
                <w:t>https://chnmuseum.ru/</w:t>
              </w:r>
            </w:hyperlink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25.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БУ «Чувашский государственный художественный музей» Минкультуры Чувашии  / г. Чебоксары, ул. Калинина, д. 60 / +78352636009 / artmuseum.ru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26.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Отдел русского и зарубежного искусства БУ «Чувашский государственный художественный музей» Минкультуры Чувашии  / г. Чебоксары, ул. К. Иванова, д. 4 / +78352580122 / artmuseum.ru</w:t>
            </w:r>
          </w:p>
        </w:tc>
      </w:tr>
      <w:tr>
        <w:trPr>
          <w:trHeight w:val="287" w:hRule="atLeast"/>
        </w:trPr>
        <w:tc>
          <w:tcPr>
            <w:tcW w:w="103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kern w:val="0"/>
                <w:sz w:val="20"/>
                <w:szCs w:val="20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27.</w:t>
            </w:r>
          </w:p>
        </w:tc>
        <w:tc>
          <w:tcPr>
            <w:tcW w:w="9002" w:type="dxa"/>
            <w:tcBorders>
              <w:top w:val="nil"/>
            </w:tcBorders>
          </w:tcPr>
          <w:p>
            <w:pPr>
              <w:pStyle w:val="Normal"/>
              <w:spacing w:lineRule="auto" w:line="240" w:before="0" w:after="0"/>
              <w:jc w:val="left"/>
              <w:rPr>
                <w:rFonts w:ascii="Tinos" w:hAnsi="Tinos" w:cs="Times New Roman"/>
                <w:sz w:val="20"/>
                <w:szCs w:val="20"/>
              </w:rPr>
            </w:pPr>
            <w:r>
              <w:rPr>
                <w:rFonts w:cs="Times New Roman" w:ascii="Tinos" w:hAnsi="Tinos"/>
                <w:sz w:val="20"/>
                <w:szCs w:val="20"/>
              </w:rPr>
              <w:t>ЧУК «Научно-технический музей истории трактора»  / г. Чебоксары, ул. Калинина, д. 60 / +78352636009 / artmuseum.ru</w:t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5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4">
    <w:name w:val="Heading 4"/>
    <w:basedOn w:val="Style15"/>
    <w:next w:val="BodyText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ubtleEmphasis">
    <w:name w:val="Subtle Emphasis"/>
    <w:basedOn w:val="DefaultParagraphFont"/>
    <w:qFormat/>
    <w:rPr>
      <w:rFonts w:cs="Times New Roman"/>
      <w:i/>
      <w:iCs/>
      <w:color w:val="808080"/>
    </w:rPr>
  </w:style>
  <w:style w:type="character" w:styleId="Style12">
    <w:name w:val="Основной шрифт"/>
    <w:qFormat/>
    <w:rPr/>
  </w:style>
  <w:style w:type="character" w:styleId="S5">
    <w:name w:val="s5"/>
    <w:basedOn w:val="DefaultParagraphFont"/>
    <w:qFormat/>
    <w:rPr>
      <w:rFonts w:cs="Times New Roman"/>
    </w:rPr>
  </w:style>
  <w:style w:type="character" w:styleId="Strong">
    <w:name w:val="Strong"/>
    <w:basedOn w:val="DefaultParagraphFont"/>
    <w:qFormat/>
    <w:rPr>
      <w:rFonts w:cs="Times New Roman"/>
      <w:b/>
    </w:rPr>
  </w:style>
  <w:style w:type="character" w:styleId="Style13">
    <w:name w:val="Маркеры"/>
    <w:qFormat/>
    <w:rPr>
      <w:rFonts w:ascii="OpenSymbol" w:hAnsi="OpenSymbol" w:eastAsia="OpenSymbol" w:cs="OpenSymbol"/>
    </w:rPr>
  </w:style>
  <w:style w:type="character" w:styleId="Style14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04e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resimuzey@mail.ru" TargetMode="External"/><Relationship Id="rId3" Type="http://schemas.openxmlformats.org/officeDocument/2006/relationships/hyperlink" Target="http://ibrrdk21.ru/" TargetMode="External"/><Relationship Id="rId4" Type="http://schemas.openxmlformats.org/officeDocument/2006/relationships/hyperlink" Target="https://chnmuseum.ru/branches/&#1084;&#1091;&#1079;&#1077;&#1081;-&#1074;-&#1080;-&#1095;&#1072;&#1087;&#1072;&#1077;&#1074;&#1072;/" TargetMode="External"/><Relationship Id="rId5" Type="http://schemas.openxmlformats.org/officeDocument/2006/relationships/hyperlink" Target="https://chnmuseum.ru/branches/&#1084;&#1091;&#1079;&#1077;&#1081;-&#1095;&#1091;&#1074;&#1072;&#1096;&#1089;&#1082;&#1086;&#1081;-&#1074;&#1099;&#1096;&#1080;&#1074;&#1082;&#1080;/" TargetMode="External"/><Relationship Id="rId6" Type="http://schemas.openxmlformats.org/officeDocument/2006/relationships/hyperlink" Target="https://chnmuseum.ru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Application>LibreOffice/24.2.3.2$Linux_X86_64 LibreOffice_project/420$Build-2</Application>
  <AppVersion>15.0000</AppVersion>
  <Pages>1</Pages>
  <Words>434</Words>
  <Characters>3247</Characters>
  <CharactersWithSpaces>3636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2025-09-17T12:43:00Z</dcterms:created>
  <dc:creator>Мясникова Диана Андреевна</dc:creator>
  <dc:description/>
  <dc:language>ru-RU</dc:language>
  <cp:lastModifiedBy/>
  <cp:lastPrinted>2025-09-22T15:49:58Z</cp:lastPrinted>
  <dcterms:modified xsi:type="dcterms:W3CDTF">2025-09-26T16:41:07Z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