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C1F" w:rsidRDefault="00E96C1F" w:rsidP="002B6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Чебоксарская межрайонная природоохранная прокуратура разъясняет </w:t>
      </w:r>
    </w:p>
    <w:p w:rsidR="00E96C1F" w:rsidRDefault="00E96C1F" w:rsidP="002B6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DA7" w:rsidRDefault="002B6DA7" w:rsidP="002B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марта 2023 года устанавливается порядок проведения предварительного осмотра лесосеки</w:t>
      </w:r>
      <w:r w:rsidRPr="002B6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6C1F" w:rsidRPr="002B6DA7" w:rsidRDefault="00E96C1F" w:rsidP="002B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DA7" w:rsidRDefault="002B6DA7" w:rsidP="002B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Реализован Закон от 02.07.2021 N 304-ФЗ "О внесении изменений в Лесной кодекс Российской Федерации и статьи 14 и 16 Федерального закона "Об общих принципах организации местного самоуправления в Российской Федерации". </w:t>
      </w:r>
    </w:p>
    <w:p w:rsidR="00E96C1F" w:rsidRPr="002B6DA7" w:rsidRDefault="00E96C1F" w:rsidP="002B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C1F" w:rsidRDefault="00E96C1F" w:rsidP="002B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Минприроды России от 29.09.2022 № 641 утвержден </w:t>
      </w:r>
      <w:r w:rsidRPr="002B6D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2B6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предварительного осмотра лесосеки, поряд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2B6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составления акта предварительного осмотра лесосеки, внесения изменений в акт предварительного осмотра лесосеки и формы такого акта, а также поряд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2B6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составления и формы уведомления о невозможности проведения лесосечных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0D01" w:rsidRPr="00B30D01" w:rsidRDefault="00B30D01" w:rsidP="00B30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частности, о</w:t>
      </w:r>
      <w:r w:rsidRPr="00B30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 проводится уполномоченными органами государственной власти, органами местного самоуправления не позднее чем за 5 календарных дней до дня планируемого начала лесосечных работ. </w:t>
      </w:r>
    </w:p>
    <w:p w:rsidR="00B30D01" w:rsidRPr="00B30D01" w:rsidRDefault="00B30D01" w:rsidP="00B30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30D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проводится уполномоченным органом государственной власти, органом 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самоуправления в случае, если </w:t>
      </w:r>
      <w:r w:rsidRPr="00B30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таксационное описание лесосеки представлено лицом, которое 2 и более раза за предыдущий год предоставляло недостоверные таксационные описания лесосеки; таксационное описание лесосеки не соответствует информации о фактическом состоянии лесосеки, имеющейся в распоряжении уполномоченного органа государственной власти, органа местного самоуправления &lt;3&gt;. </w:t>
      </w:r>
    </w:p>
    <w:p w:rsidR="00B30D01" w:rsidRDefault="00B30D01" w:rsidP="002B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C1F" w:rsidRDefault="00E96C1F" w:rsidP="002B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41A" w:rsidRDefault="0056641A"/>
    <w:sectPr w:rsidR="00566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6DD"/>
    <w:rsid w:val="002276DD"/>
    <w:rsid w:val="002B6DA7"/>
    <w:rsid w:val="0056641A"/>
    <w:rsid w:val="00B30D01"/>
    <w:rsid w:val="00E9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722C6"/>
  <w15:chartTrackingRefBased/>
  <w15:docId w15:val="{0C31D70C-EC07-4BB0-B05B-B99000BD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Мирзабеков Фуад Ягубович</dc:creator>
  <cp:keywords/>
  <dc:description/>
  <cp:lastModifiedBy>Мирзабеков Фуад Ягубович</cp:lastModifiedBy>
  <cp:revision>4</cp:revision>
  <dcterms:created xsi:type="dcterms:W3CDTF">2022-12-06T09:36:00Z</dcterms:created>
  <dcterms:modified xsi:type="dcterms:W3CDTF">2022-12-08T14:57:00Z</dcterms:modified>
</cp:coreProperties>
</file>