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88900</wp:posOffset>
                </wp:positionH>
                <wp:positionV relativeFrom="paragraph">
                  <wp:posOffset>1270</wp:posOffset>
                </wp:positionV>
                <wp:extent cx="2479674" cy="1675764"/>
                <wp:effectExtent l="0" t="0" r="0" b="12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675764"/>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735F7">
                              <w:rPr>
                                <w:rFonts w:ascii="Times New Roman" w:eastAsia="Times New Roman" w:hAnsi="Times New Roman" w:cs="Times New Roman"/>
                                <w:sz w:val="24"/>
                                <w:szCs w:val="24"/>
                                <w:u w:val="single"/>
                                <w:lang w:eastAsia="ru-RU"/>
                              </w:rPr>
                              <w:t>5</w:t>
                            </w:r>
                            <w:r w:rsidR="00CD5EF1">
                              <w:rPr>
                                <w:rFonts w:ascii="Times New Roman" w:eastAsia="Times New Roman" w:hAnsi="Times New Roman" w:cs="Times New Roman"/>
                                <w:sz w:val="24"/>
                                <w:szCs w:val="24"/>
                                <w:u w:val="single"/>
                                <w:lang w:eastAsia="ru-RU"/>
                              </w:rPr>
                              <w:t xml:space="preserve">.08.2023 № </w:t>
                            </w:r>
                            <w:r w:rsidR="0079413B">
                              <w:rPr>
                                <w:rFonts w:ascii="Times New Roman" w:eastAsia="Times New Roman" w:hAnsi="Times New Roman" w:cs="Times New Roman"/>
                                <w:sz w:val="24"/>
                                <w:szCs w:val="24"/>
                                <w:u w:val="single"/>
                                <w:lang w:eastAsia="ru-RU"/>
                              </w:rPr>
                              <w:t>10</w:t>
                            </w:r>
                            <w:r w:rsidR="003403CE">
                              <w:rPr>
                                <w:rFonts w:ascii="Times New Roman" w:eastAsia="Times New Roman" w:hAnsi="Times New Roman" w:cs="Times New Roman"/>
                                <w:sz w:val="24"/>
                                <w:szCs w:val="24"/>
                                <w:u w:val="single"/>
                                <w:lang w:eastAsia="ru-RU"/>
                              </w:rPr>
                              <w:t>9</w:t>
                            </w:r>
                            <w:r w:rsidR="004A1D26">
                              <w:rPr>
                                <w:rFonts w:ascii="Times New Roman" w:eastAsia="Times New Roman" w:hAnsi="Times New Roman" w:cs="Times New Roman"/>
                                <w:sz w:val="24"/>
                                <w:szCs w:val="24"/>
                                <w:u w:val="single"/>
                                <w:lang w:eastAsia="ru-RU"/>
                              </w:rPr>
                              <w:t>1</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735F7">
                        <w:rPr>
                          <w:rFonts w:ascii="Times New Roman" w:eastAsia="Times New Roman" w:hAnsi="Times New Roman" w:cs="Times New Roman"/>
                          <w:sz w:val="24"/>
                          <w:szCs w:val="24"/>
                          <w:u w:val="single"/>
                          <w:lang w:eastAsia="ru-RU"/>
                        </w:rPr>
                        <w:t>5</w:t>
                      </w:r>
                      <w:r w:rsidR="00CD5EF1">
                        <w:rPr>
                          <w:rFonts w:ascii="Times New Roman" w:eastAsia="Times New Roman" w:hAnsi="Times New Roman" w:cs="Times New Roman"/>
                          <w:sz w:val="24"/>
                          <w:szCs w:val="24"/>
                          <w:u w:val="single"/>
                          <w:lang w:eastAsia="ru-RU"/>
                        </w:rPr>
                        <w:t xml:space="preserve">.08.2023 № </w:t>
                      </w:r>
                      <w:r w:rsidR="0079413B">
                        <w:rPr>
                          <w:rFonts w:ascii="Times New Roman" w:eastAsia="Times New Roman" w:hAnsi="Times New Roman" w:cs="Times New Roman"/>
                          <w:sz w:val="24"/>
                          <w:szCs w:val="24"/>
                          <w:u w:val="single"/>
                          <w:lang w:eastAsia="ru-RU"/>
                        </w:rPr>
                        <w:t>10</w:t>
                      </w:r>
                      <w:r w:rsidR="003403CE">
                        <w:rPr>
                          <w:rFonts w:ascii="Times New Roman" w:eastAsia="Times New Roman" w:hAnsi="Times New Roman" w:cs="Times New Roman"/>
                          <w:sz w:val="24"/>
                          <w:szCs w:val="24"/>
                          <w:u w:val="single"/>
                          <w:lang w:eastAsia="ru-RU"/>
                        </w:rPr>
                        <w:t>9</w:t>
                      </w:r>
                      <w:r w:rsidR="004A1D26">
                        <w:rPr>
                          <w:rFonts w:ascii="Times New Roman" w:eastAsia="Times New Roman" w:hAnsi="Times New Roman" w:cs="Times New Roman"/>
                          <w:sz w:val="24"/>
                          <w:szCs w:val="24"/>
                          <w:u w:val="single"/>
                          <w:lang w:eastAsia="ru-RU"/>
                        </w:rPr>
                        <w:t>1</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735F7">
                              <w:rPr>
                                <w:rFonts w:ascii="Times New Roman" w:eastAsia="Times New Roman" w:hAnsi="Times New Roman" w:cs="Times New Roman"/>
                                <w:sz w:val="24"/>
                                <w:szCs w:val="24"/>
                                <w:u w:val="single"/>
                                <w:lang w:eastAsia="ru-RU"/>
                              </w:rPr>
                              <w:t>5</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3403CE">
                              <w:rPr>
                                <w:rFonts w:ascii="Times New Roman" w:eastAsia="Times New Roman" w:hAnsi="Times New Roman" w:cs="Times New Roman"/>
                                <w:sz w:val="24"/>
                                <w:szCs w:val="24"/>
                                <w:u w:val="single"/>
                                <w:lang w:eastAsia="ru-RU"/>
                              </w:rPr>
                              <w:t>9</w:t>
                            </w:r>
                            <w:r w:rsidR="004A1D26">
                              <w:rPr>
                                <w:rFonts w:ascii="Times New Roman" w:eastAsia="Times New Roman" w:hAnsi="Times New Roman" w:cs="Times New Roman"/>
                                <w:sz w:val="24"/>
                                <w:szCs w:val="24"/>
                                <w:u w:val="single"/>
                                <w:lang w:eastAsia="ru-RU"/>
                              </w:rPr>
                              <w:t>1</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735F7">
                        <w:rPr>
                          <w:rFonts w:ascii="Times New Roman" w:eastAsia="Times New Roman" w:hAnsi="Times New Roman" w:cs="Times New Roman"/>
                          <w:sz w:val="24"/>
                          <w:szCs w:val="24"/>
                          <w:u w:val="single"/>
                          <w:lang w:eastAsia="ru-RU"/>
                        </w:rPr>
                        <w:t>5</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3403CE">
                        <w:rPr>
                          <w:rFonts w:ascii="Times New Roman" w:eastAsia="Times New Roman" w:hAnsi="Times New Roman" w:cs="Times New Roman"/>
                          <w:sz w:val="24"/>
                          <w:szCs w:val="24"/>
                          <w:u w:val="single"/>
                          <w:lang w:eastAsia="ru-RU"/>
                        </w:rPr>
                        <w:t>9</w:t>
                      </w:r>
                      <w:r w:rsidR="004A1D26">
                        <w:rPr>
                          <w:rFonts w:ascii="Times New Roman" w:eastAsia="Times New Roman" w:hAnsi="Times New Roman" w:cs="Times New Roman"/>
                          <w:sz w:val="24"/>
                          <w:szCs w:val="24"/>
                          <w:u w:val="single"/>
                          <w:lang w:eastAsia="ru-RU"/>
                        </w:rPr>
                        <w:t>1</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CB1F5A" w:rsidRDefault="00CB1F5A" w:rsidP="00CB1F5A">
      <w:pPr>
        <w:spacing w:after="0" w:line="240" w:lineRule="auto"/>
        <w:ind w:right="4875" w:firstLine="142"/>
        <w:jc w:val="both"/>
        <w:rPr>
          <w:rFonts w:ascii="Times New Roman" w:hAnsi="Times New Roman" w:cs="Times New Roman"/>
          <w:color w:val="000000"/>
          <w:sz w:val="24"/>
          <w:szCs w:val="24"/>
        </w:rPr>
      </w:pPr>
    </w:p>
    <w:p w:rsidR="004A1D26" w:rsidRPr="004A1D26" w:rsidRDefault="004A1D26" w:rsidP="004A1D26">
      <w:pPr>
        <w:pStyle w:val="1"/>
        <w:spacing w:before="0" w:line="240" w:lineRule="auto"/>
        <w:ind w:right="5016"/>
        <w:jc w:val="both"/>
        <w:rPr>
          <w:rFonts w:ascii="Times New Roman" w:hAnsi="Times New Roman" w:cs="Times New Roman"/>
          <w:color w:val="000000" w:themeColor="text1"/>
          <w:sz w:val="24"/>
          <w:szCs w:val="24"/>
        </w:rPr>
      </w:pPr>
      <w:r w:rsidRPr="004A1D26">
        <w:rPr>
          <w:rFonts w:ascii="Times New Roman" w:hAnsi="Times New Roman" w:cs="Times New Roman"/>
          <w:color w:val="000000" w:themeColor="text1"/>
          <w:sz w:val="24"/>
          <w:szCs w:val="24"/>
        </w:rPr>
        <w:t>О создании комиссии по поступлению и выбытию активов</w:t>
      </w:r>
    </w:p>
    <w:p w:rsidR="004A1D26" w:rsidRPr="004A1D26" w:rsidRDefault="004A1D26" w:rsidP="004A1D26">
      <w:pPr>
        <w:pStyle w:val="af1"/>
        <w:ind w:firstLine="709"/>
        <w:rPr>
          <w:color w:val="000000" w:themeColor="text1"/>
          <w:szCs w:val="24"/>
        </w:rPr>
      </w:pPr>
    </w:p>
    <w:p w:rsidR="004A1D26" w:rsidRDefault="004A1D26" w:rsidP="004A1D26">
      <w:pPr>
        <w:pStyle w:val="af1"/>
        <w:ind w:firstLine="709"/>
        <w:rPr>
          <w:color w:val="000000" w:themeColor="text1"/>
          <w:szCs w:val="24"/>
        </w:rPr>
      </w:pPr>
    </w:p>
    <w:p w:rsidR="004A1D26" w:rsidRPr="004A1D26" w:rsidRDefault="004A1D26" w:rsidP="004A1D26">
      <w:pPr>
        <w:pStyle w:val="af1"/>
        <w:ind w:firstLine="709"/>
        <w:rPr>
          <w:color w:val="000000" w:themeColor="text1"/>
          <w:szCs w:val="24"/>
        </w:rPr>
      </w:pPr>
      <w:bookmarkStart w:id="0" w:name="_GoBack"/>
      <w:r w:rsidRPr="004A1D26">
        <w:rPr>
          <w:color w:val="000000" w:themeColor="text1"/>
          <w:szCs w:val="24"/>
        </w:rPr>
        <w:t xml:space="preserve">В целях реализации </w:t>
      </w:r>
      <w:hyperlink r:id="rId11" w:history="1">
        <w:r w:rsidRPr="004A1D26">
          <w:rPr>
            <w:rStyle w:val="aa"/>
            <w:color w:val="000000" w:themeColor="text1"/>
            <w:szCs w:val="24"/>
            <w:u w:val="none"/>
          </w:rPr>
          <w:t>постановления</w:t>
        </w:r>
      </w:hyperlink>
      <w:r w:rsidRPr="004A1D26">
        <w:rPr>
          <w:color w:val="000000" w:themeColor="text1"/>
          <w:szCs w:val="24"/>
        </w:rPr>
        <w:t xml:space="preserve"> Правительства РФ от 04.07.2018 N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администрация Урмарского муниципального округа Чувашской Республики </w:t>
      </w:r>
      <w:r>
        <w:rPr>
          <w:color w:val="000000" w:themeColor="text1"/>
          <w:szCs w:val="24"/>
        </w:rPr>
        <w:t xml:space="preserve"> </w:t>
      </w:r>
      <w:proofErr w:type="gramStart"/>
      <w:r w:rsidRPr="004A1D26">
        <w:rPr>
          <w:color w:val="000000" w:themeColor="text1"/>
          <w:szCs w:val="24"/>
        </w:rPr>
        <w:t>п</w:t>
      </w:r>
      <w:proofErr w:type="gramEnd"/>
      <w:r>
        <w:rPr>
          <w:color w:val="000000" w:themeColor="text1"/>
          <w:szCs w:val="24"/>
        </w:rPr>
        <w:t xml:space="preserve"> </w:t>
      </w:r>
      <w:r w:rsidRPr="004A1D26">
        <w:rPr>
          <w:color w:val="000000" w:themeColor="text1"/>
          <w:szCs w:val="24"/>
        </w:rPr>
        <w:t>о</w:t>
      </w:r>
      <w:r>
        <w:rPr>
          <w:color w:val="000000" w:themeColor="text1"/>
          <w:szCs w:val="24"/>
        </w:rPr>
        <w:t xml:space="preserve"> </w:t>
      </w:r>
      <w:r w:rsidRPr="004A1D26">
        <w:rPr>
          <w:color w:val="000000" w:themeColor="text1"/>
          <w:szCs w:val="24"/>
        </w:rPr>
        <w:t>с</w:t>
      </w:r>
      <w:r>
        <w:rPr>
          <w:color w:val="000000" w:themeColor="text1"/>
          <w:szCs w:val="24"/>
        </w:rPr>
        <w:t xml:space="preserve"> </w:t>
      </w:r>
      <w:r w:rsidRPr="004A1D26">
        <w:rPr>
          <w:color w:val="000000" w:themeColor="text1"/>
          <w:szCs w:val="24"/>
        </w:rPr>
        <w:t>т</w:t>
      </w:r>
      <w:r>
        <w:rPr>
          <w:color w:val="000000" w:themeColor="text1"/>
          <w:szCs w:val="24"/>
        </w:rPr>
        <w:t xml:space="preserve"> </w:t>
      </w:r>
      <w:r w:rsidRPr="004A1D26">
        <w:rPr>
          <w:color w:val="000000" w:themeColor="text1"/>
          <w:szCs w:val="24"/>
        </w:rPr>
        <w:t>а</w:t>
      </w:r>
      <w:r>
        <w:rPr>
          <w:color w:val="000000" w:themeColor="text1"/>
          <w:szCs w:val="24"/>
        </w:rPr>
        <w:t xml:space="preserve"> </w:t>
      </w:r>
      <w:r w:rsidRPr="004A1D26">
        <w:rPr>
          <w:color w:val="000000" w:themeColor="text1"/>
          <w:szCs w:val="24"/>
        </w:rPr>
        <w:t>н</w:t>
      </w:r>
      <w:r>
        <w:rPr>
          <w:color w:val="000000" w:themeColor="text1"/>
          <w:szCs w:val="24"/>
        </w:rPr>
        <w:t xml:space="preserve"> </w:t>
      </w:r>
      <w:r w:rsidRPr="004A1D26">
        <w:rPr>
          <w:color w:val="000000" w:themeColor="text1"/>
          <w:szCs w:val="24"/>
        </w:rPr>
        <w:t>о</w:t>
      </w:r>
      <w:r>
        <w:rPr>
          <w:color w:val="000000" w:themeColor="text1"/>
          <w:szCs w:val="24"/>
        </w:rPr>
        <w:t xml:space="preserve"> </w:t>
      </w:r>
      <w:r w:rsidRPr="004A1D26">
        <w:rPr>
          <w:color w:val="000000" w:themeColor="text1"/>
          <w:szCs w:val="24"/>
        </w:rPr>
        <w:t>в</w:t>
      </w:r>
      <w:r>
        <w:rPr>
          <w:color w:val="000000" w:themeColor="text1"/>
          <w:szCs w:val="24"/>
        </w:rPr>
        <w:t xml:space="preserve"> </w:t>
      </w:r>
      <w:r w:rsidRPr="004A1D26">
        <w:rPr>
          <w:color w:val="000000" w:themeColor="text1"/>
          <w:szCs w:val="24"/>
        </w:rPr>
        <w:t>л</w:t>
      </w:r>
      <w:r>
        <w:rPr>
          <w:color w:val="000000" w:themeColor="text1"/>
          <w:szCs w:val="24"/>
        </w:rPr>
        <w:t xml:space="preserve"> </w:t>
      </w:r>
      <w:r w:rsidRPr="004A1D26">
        <w:rPr>
          <w:color w:val="000000" w:themeColor="text1"/>
          <w:szCs w:val="24"/>
        </w:rPr>
        <w:t>я</w:t>
      </w:r>
      <w:r>
        <w:rPr>
          <w:color w:val="000000" w:themeColor="text1"/>
          <w:szCs w:val="24"/>
        </w:rPr>
        <w:t xml:space="preserve"> </w:t>
      </w:r>
      <w:r w:rsidRPr="004A1D26">
        <w:rPr>
          <w:color w:val="000000" w:themeColor="text1"/>
          <w:szCs w:val="24"/>
        </w:rPr>
        <w:t>е</w:t>
      </w:r>
      <w:r>
        <w:rPr>
          <w:color w:val="000000" w:themeColor="text1"/>
          <w:szCs w:val="24"/>
        </w:rPr>
        <w:t xml:space="preserve"> </w:t>
      </w:r>
      <w:r w:rsidRPr="004A1D26">
        <w:rPr>
          <w:color w:val="000000" w:themeColor="text1"/>
          <w:szCs w:val="24"/>
        </w:rPr>
        <w:t>т:</w:t>
      </w:r>
    </w:p>
    <w:p w:rsidR="004A1D26" w:rsidRPr="004A1D26" w:rsidRDefault="004A1D26" w:rsidP="004A1D26">
      <w:pPr>
        <w:pStyle w:val="af1"/>
        <w:ind w:firstLine="709"/>
        <w:rPr>
          <w:color w:val="000000" w:themeColor="text1"/>
          <w:szCs w:val="24"/>
        </w:rPr>
      </w:pPr>
      <w:bookmarkStart w:id="1" w:name="anchor1"/>
      <w:bookmarkEnd w:id="1"/>
      <w:r w:rsidRPr="004A1D26">
        <w:rPr>
          <w:color w:val="000000" w:themeColor="text1"/>
          <w:szCs w:val="24"/>
        </w:rPr>
        <w:t>1. Создать комиссию по поступлению и выбытию активов в администрации Урмарского муниципального округа Чувашской Республики в целях подготовки решений о списании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муниципальным контрактом (далее - комиссия).</w:t>
      </w:r>
    </w:p>
    <w:p w:rsidR="004A1D26" w:rsidRPr="004A1D26" w:rsidRDefault="004A1D26" w:rsidP="004A1D26">
      <w:pPr>
        <w:pStyle w:val="af1"/>
        <w:ind w:firstLine="709"/>
        <w:rPr>
          <w:color w:val="000000" w:themeColor="text1"/>
          <w:szCs w:val="24"/>
        </w:rPr>
      </w:pPr>
      <w:bookmarkStart w:id="2" w:name="anchor2"/>
      <w:bookmarkEnd w:id="2"/>
      <w:r w:rsidRPr="004A1D26">
        <w:rPr>
          <w:color w:val="000000" w:themeColor="text1"/>
          <w:szCs w:val="24"/>
        </w:rPr>
        <w:t>2. Утвердить:</w:t>
      </w:r>
    </w:p>
    <w:p w:rsidR="004A1D26" w:rsidRPr="004A1D26" w:rsidRDefault="004A1D26" w:rsidP="004A1D26">
      <w:pPr>
        <w:pStyle w:val="af1"/>
        <w:ind w:firstLine="709"/>
        <w:rPr>
          <w:color w:val="000000" w:themeColor="text1"/>
          <w:szCs w:val="24"/>
        </w:rPr>
      </w:pPr>
      <w:bookmarkStart w:id="3" w:name="anchor21"/>
      <w:bookmarkEnd w:id="3"/>
      <w:r w:rsidRPr="004A1D26">
        <w:rPr>
          <w:color w:val="000000" w:themeColor="text1"/>
          <w:szCs w:val="24"/>
        </w:rPr>
        <w:t>2.1. Состав комиссии (</w:t>
      </w:r>
      <w:hyperlink r:id="rId12" w:anchor="anchor1000" w:history="1">
        <w:r w:rsidRPr="004A1D26">
          <w:rPr>
            <w:rStyle w:val="aa"/>
            <w:color w:val="000000" w:themeColor="text1"/>
            <w:szCs w:val="24"/>
            <w:u w:val="none"/>
          </w:rPr>
          <w:t>приложение 1</w:t>
        </w:r>
      </w:hyperlink>
      <w:r w:rsidRPr="004A1D26">
        <w:rPr>
          <w:color w:val="000000" w:themeColor="text1"/>
          <w:szCs w:val="24"/>
        </w:rPr>
        <w:t>).</w:t>
      </w:r>
    </w:p>
    <w:p w:rsidR="004A1D26" w:rsidRPr="004A1D26" w:rsidRDefault="004A1D26" w:rsidP="004A1D26">
      <w:pPr>
        <w:pStyle w:val="af1"/>
        <w:ind w:firstLine="709"/>
        <w:rPr>
          <w:color w:val="000000" w:themeColor="text1"/>
          <w:szCs w:val="24"/>
        </w:rPr>
      </w:pPr>
      <w:bookmarkStart w:id="4" w:name="anchor22"/>
      <w:bookmarkEnd w:id="4"/>
      <w:r w:rsidRPr="004A1D26">
        <w:rPr>
          <w:color w:val="000000" w:themeColor="text1"/>
          <w:szCs w:val="24"/>
        </w:rPr>
        <w:t>2.2. Положение о комиссии (</w:t>
      </w:r>
      <w:hyperlink r:id="rId13" w:anchor="anchor2000" w:history="1">
        <w:r w:rsidRPr="004A1D26">
          <w:rPr>
            <w:rStyle w:val="aa"/>
            <w:color w:val="000000" w:themeColor="text1"/>
            <w:szCs w:val="24"/>
            <w:u w:val="none"/>
          </w:rPr>
          <w:t>приложение 2</w:t>
        </w:r>
      </w:hyperlink>
      <w:r w:rsidRPr="004A1D26">
        <w:rPr>
          <w:color w:val="000000" w:themeColor="text1"/>
          <w:szCs w:val="24"/>
        </w:rPr>
        <w:t>).</w:t>
      </w:r>
    </w:p>
    <w:p w:rsidR="004A1D26" w:rsidRPr="004A1D26" w:rsidRDefault="004A1D26" w:rsidP="004A1D26">
      <w:pPr>
        <w:pStyle w:val="af1"/>
        <w:ind w:firstLine="709"/>
        <w:rPr>
          <w:color w:val="000000" w:themeColor="text1"/>
          <w:szCs w:val="24"/>
        </w:rPr>
      </w:pPr>
      <w:bookmarkStart w:id="5" w:name="anchor3"/>
      <w:bookmarkEnd w:id="5"/>
      <w:r w:rsidRPr="004A1D26">
        <w:rPr>
          <w:color w:val="000000" w:themeColor="text1"/>
          <w:szCs w:val="24"/>
        </w:rPr>
        <w:t xml:space="preserve">3. Настоящее постановление вступает в силу после его </w:t>
      </w:r>
      <w:hyperlink r:id="rId14" w:history="1">
        <w:r w:rsidRPr="004A1D26">
          <w:rPr>
            <w:rStyle w:val="aa"/>
            <w:color w:val="000000" w:themeColor="text1"/>
            <w:szCs w:val="24"/>
            <w:u w:val="none"/>
          </w:rPr>
          <w:t>официального опубликования</w:t>
        </w:r>
      </w:hyperlink>
      <w:r w:rsidRPr="004A1D26">
        <w:rPr>
          <w:color w:val="000000" w:themeColor="text1"/>
          <w:szCs w:val="24"/>
        </w:rPr>
        <w:t>.</w:t>
      </w:r>
    </w:p>
    <w:p w:rsidR="004A1D26" w:rsidRPr="004A1D26" w:rsidRDefault="004A1D26" w:rsidP="004A1D26">
      <w:pPr>
        <w:pStyle w:val="af1"/>
        <w:ind w:firstLine="709"/>
        <w:rPr>
          <w:color w:val="000000" w:themeColor="text1"/>
          <w:szCs w:val="24"/>
        </w:rPr>
      </w:pPr>
    </w:p>
    <w:p w:rsidR="004A1D26" w:rsidRPr="004A1D26" w:rsidRDefault="004A1D26" w:rsidP="004A1D26">
      <w:pPr>
        <w:pStyle w:val="af1"/>
        <w:ind w:firstLine="709"/>
        <w:rPr>
          <w:color w:val="000000" w:themeColor="text1"/>
          <w:szCs w:val="24"/>
        </w:rPr>
      </w:pPr>
    </w:p>
    <w:p w:rsidR="004A1D26" w:rsidRPr="004A1D26" w:rsidRDefault="004A1D26" w:rsidP="004A1D26">
      <w:pPr>
        <w:pStyle w:val="af1"/>
        <w:ind w:firstLine="709"/>
        <w:rPr>
          <w:color w:val="000000" w:themeColor="text1"/>
          <w:szCs w:val="24"/>
        </w:rPr>
      </w:pPr>
    </w:p>
    <w:p w:rsidR="004A1D26" w:rsidRPr="004A1D26" w:rsidRDefault="004A1D26" w:rsidP="004A1D26">
      <w:pPr>
        <w:pStyle w:val="aff8"/>
        <w:rPr>
          <w:rFonts w:ascii="Times New Roman" w:hAnsi="Times New Roman" w:cs="Times New Roman"/>
          <w:color w:val="000000" w:themeColor="text1"/>
          <w:kern w:val="3"/>
        </w:rPr>
      </w:pPr>
      <w:r w:rsidRPr="004A1D26">
        <w:rPr>
          <w:rFonts w:ascii="Times New Roman" w:hAnsi="Times New Roman" w:cs="Times New Roman"/>
          <w:color w:val="000000" w:themeColor="text1"/>
        </w:rPr>
        <w:t xml:space="preserve">Глава Урмарского </w:t>
      </w:r>
    </w:p>
    <w:p w:rsidR="004A1D26" w:rsidRPr="004A1D26" w:rsidRDefault="004A1D26" w:rsidP="004A1D26">
      <w:pPr>
        <w:pStyle w:val="af1"/>
        <w:ind w:firstLine="0"/>
        <w:rPr>
          <w:color w:val="000000" w:themeColor="text1"/>
          <w:szCs w:val="24"/>
        </w:rPr>
      </w:pPr>
      <w:r w:rsidRPr="004A1D26">
        <w:rPr>
          <w:color w:val="000000" w:themeColor="text1"/>
          <w:szCs w:val="24"/>
        </w:rPr>
        <w:t>муниципального округа</w:t>
      </w:r>
      <w:r>
        <w:rPr>
          <w:color w:val="000000" w:themeColor="text1"/>
          <w:szCs w:val="24"/>
        </w:rPr>
        <w:t xml:space="preserve">     </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 xml:space="preserve">         </w:t>
      </w:r>
      <w:r w:rsidRPr="004A1D26">
        <w:rPr>
          <w:color w:val="000000" w:themeColor="text1"/>
          <w:szCs w:val="24"/>
        </w:rPr>
        <w:t>В.В. Шигильдеев</w:t>
      </w:r>
    </w:p>
    <w:p w:rsidR="004A1D26" w:rsidRDefault="004A1D26" w:rsidP="004A1D26">
      <w:pPr>
        <w:spacing w:after="0" w:line="240" w:lineRule="auto"/>
        <w:jc w:val="both"/>
        <w:rPr>
          <w:rFonts w:ascii="Times New Roman" w:hAnsi="Times New Roman" w:cs="Times New Roman"/>
          <w:color w:val="000000" w:themeColor="text1"/>
          <w:sz w:val="20"/>
          <w:szCs w:val="20"/>
        </w:rPr>
      </w:pPr>
    </w:p>
    <w:p w:rsidR="004A1D26" w:rsidRDefault="004A1D26" w:rsidP="004A1D26">
      <w:pPr>
        <w:spacing w:after="0" w:line="240" w:lineRule="auto"/>
        <w:jc w:val="both"/>
        <w:rPr>
          <w:rFonts w:ascii="Times New Roman" w:hAnsi="Times New Roman" w:cs="Times New Roman"/>
          <w:color w:val="000000" w:themeColor="text1"/>
          <w:sz w:val="20"/>
          <w:szCs w:val="20"/>
        </w:rPr>
      </w:pPr>
    </w:p>
    <w:bookmarkEnd w:id="0"/>
    <w:p w:rsidR="004A1D26" w:rsidRDefault="004A1D26" w:rsidP="004A1D26">
      <w:pPr>
        <w:spacing w:after="0" w:line="240" w:lineRule="auto"/>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Default="004A1D26" w:rsidP="004A1D26">
      <w:pPr>
        <w:spacing w:after="0" w:line="240" w:lineRule="auto"/>
        <w:ind w:firstLine="709"/>
        <w:jc w:val="both"/>
        <w:rPr>
          <w:rFonts w:ascii="Times New Roman" w:hAnsi="Times New Roman" w:cs="Times New Roman"/>
          <w:color w:val="000000" w:themeColor="text1"/>
          <w:sz w:val="20"/>
          <w:szCs w:val="20"/>
        </w:rPr>
      </w:pPr>
    </w:p>
    <w:p w:rsidR="004A1D26" w:rsidRPr="004A1D26" w:rsidRDefault="004A1D26" w:rsidP="004A1D26">
      <w:pPr>
        <w:spacing w:after="0" w:line="240" w:lineRule="auto"/>
        <w:jc w:val="both"/>
        <w:rPr>
          <w:rFonts w:ascii="Times New Roman" w:hAnsi="Times New Roman" w:cs="Times New Roman"/>
          <w:color w:val="000000" w:themeColor="text1"/>
          <w:sz w:val="20"/>
          <w:szCs w:val="20"/>
        </w:rPr>
      </w:pPr>
      <w:r w:rsidRPr="004A1D26">
        <w:rPr>
          <w:rFonts w:ascii="Times New Roman" w:hAnsi="Times New Roman" w:cs="Times New Roman"/>
          <w:color w:val="000000" w:themeColor="text1"/>
          <w:sz w:val="20"/>
          <w:szCs w:val="20"/>
        </w:rPr>
        <w:t>Кошельков Олег Михайлович</w:t>
      </w:r>
    </w:p>
    <w:p w:rsidR="004A1D26" w:rsidRPr="004A1D26" w:rsidRDefault="004A1D26" w:rsidP="004A1D26">
      <w:pPr>
        <w:spacing w:after="0" w:line="240" w:lineRule="auto"/>
        <w:jc w:val="both"/>
        <w:rPr>
          <w:rFonts w:ascii="Times New Roman" w:hAnsi="Times New Roman" w:cs="Times New Roman"/>
          <w:color w:val="000000" w:themeColor="text1"/>
          <w:sz w:val="20"/>
          <w:szCs w:val="20"/>
        </w:rPr>
      </w:pPr>
      <w:r w:rsidRPr="004A1D26">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4A1D26">
        <w:rPr>
          <w:rFonts w:ascii="Times New Roman" w:hAnsi="Times New Roman" w:cs="Times New Roman"/>
          <w:color w:val="000000" w:themeColor="text1"/>
          <w:sz w:val="20"/>
          <w:szCs w:val="20"/>
        </w:rPr>
        <w:t>44) 2-16-10</w:t>
      </w:r>
    </w:p>
    <w:p w:rsidR="004A1D26" w:rsidRPr="004A1D26" w:rsidRDefault="004A1D26" w:rsidP="004A1D26">
      <w:pPr>
        <w:pStyle w:val="af1"/>
        <w:ind w:firstLine="0"/>
        <w:rPr>
          <w:color w:val="000000" w:themeColor="text1"/>
          <w:szCs w:val="24"/>
        </w:rPr>
      </w:pPr>
    </w:p>
    <w:p w:rsidR="004A1D26" w:rsidRPr="00923298" w:rsidRDefault="004A1D26" w:rsidP="004A1D26">
      <w:pPr>
        <w:spacing w:after="0" w:line="240" w:lineRule="auto"/>
        <w:ind w:left="4248" w:firstLine="708"/>
        <w:jc w:val="both"/>
        <w:rPr>
          <w:rFonts w:ascii="Times New Roman" w:hAnsi="Times New Roman"/>
          <w:sz w:val="24"/>
          <w:szCs w:val="24"/>
        </w:rPr>
      </w:pPr>
      <w:bookmarkStart w:id="6" w:name="anchor1000"/>
      <w:bookmarkEnd w:id="6"/>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4A1D26" w:rsidRPr="00923298" w:rsidRDefault="004A1D26" w:rsidP="004A1D26">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4A1D26" w:rsidRPr="00923298" w:rsidRDefault="004A1D26" w:rsidP="004A1D26">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4A1D26" w:rsidRPr="00923298" w:rsidRDefault="004A1D26" w:rsidP="004A1D26">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25.08.2023</w:t>
      </w:r>
      <w:r w:rsidRPr="00923298">
        <w:rPr>
          <w:rFonts w:ascii="Times New Roman" w:hAnsi="Times New Roman"/>
          <w:sz w:val="24"/>
          <w:szCs w:val="24"/>
        </w:rPr>
        <w:t xml:space="preserve"> № </w:t>
      </w:r>
      <w:r>
        <w:rPr>
          <w:rFonts w:ascii="Times New Roman" w:hAnsi="Times New Roman"/>
          <w:sz w:val="24"/>
          <w:szCs w:val="24"/>
        </w:rPr>
        <w:t>1091</w:t>
      </w:r>
    </w:p>
    <w:p w:rsidR="004A1D26" w:rsidRPr="00923298" w:rsidRDefault="004A1D26" w:rsidP="004A1D26">
      <w:pPr>
        <w:ind w:left="3540" w:firstLine="709"/>
        <w:jc w:val="both"/>
        <w:rPr>
          <w:rFonts w:ascii="Times New Roman" w:hAnsi="Times New Roman"/>
          <w:sz w:val="24"/>
          <w:szCs w:val="24"/>
        </w:rPr>
      </w:pPr>
    </w:p>
    <w:p w:rsidR="004A1D26" w:rsidRPr="004A1D26" w:rsidRDefault="004A1D26" w:rsidP="004A1D26">
      <w:pPr>
        <w:pStyle w:val="af1"/>
        <w:ind w:firstLine="709"/>
        <w:rPr>
          <w:color w:val="000000" w:themeColor="text1"/>
          <w:szCs w:val="24"/>
        </w:rPr>
      </w:pPr>
    </w:p>
    <w:p w:rsidR="004A1D26" w:rsidRPr="004A1D26" w:rsidRDefault="004A1D26" w:rsidP="004A1D26">
      <w:pPr>
        <w:pStyle w:val="1"/>
        <w:spacing w:before="0" w:line="240" w:lineRule="auto"/>
        <w:ind w:firstLine="709"/>
        <w:jc w:val="center"/>
        <w:rPr>
          <w:rFonts w:ascii="Times New Roman" w:hAnsi="Times New Roman" w:cs="Times New Roman"/>
          <w:color w:val="000000" w:themeColor="text1"/>
          <w:sz w:val="24"/>
          <w:szCs w:val="24"/>
        </w:rPr>
      </w:pPr>
      <w:r w:rsidRPr="004A1D26">
        <w:rPr>
          <w:rFonts w:ascii="Times New Roman" w:hAnsi="Times New Roman" w:cs="Times New Roman"/>
          <w:color w:val="000000" w:themeColor="text1"/>
          <w:sz w:val="24"/>
          <w:szCs w:val="24"/>
        </w:rPr>
        <w:t>Состав комиссии по поступлению и выбытию активов</w:t>
      </w:r>
    </w:p>
    <w:p w:rsidR="004A1D26" w:rsidRPr="004A1D26" w:rsidRDefault="004A1D26" w:rsidP="004A1D26">
      <w:pPr>
        <w:pStyle w:val="af1"/>
        <w:ind w:firstLine="709"/>
        <w:rPr>
          <w:color w:val="000000" w:themeColor="text1"/>
          <w:szCs w:val="24"/>
        </w:rPr>
      </w:pPr>
    </w:p>
    <w:tbl>
      <w:tblPr>
        <w:tblW w:w="9356" w:type="dxa"/>
        <w:tblInd w:w="10" w:type="dxa"/>
        <w:tblLayout w:type="fixed"/>
        <w:tblCellMar>
          <w:left w:w="10" w:type="dxa"/>
          <w:right w:w="10" w:type="dxa"/>
        </w:tblCellMar>
        <w:tblLook w:val="04A0" w:firstRow="1" w:lastRow="0" w:firstColumn="1" w:lastColumn="0" w:noHBand="0" w:noVBand="1"/>
      </w:tblPr>
      <w:tblGrid>
        <w:gridCol w:w="3080"/>
        <w:gridCol w:w="399"/>
        <w:gridCol w:w="5877"/>
      </w:tblGrid>
      <w:tr w:rsidR="004A1D26" w:rsidRPr="004A1D26" w:rsidTr="004A1D26">
        <w:tc>
          <w:tcPr>
            <w:tcW w:w="3080" w:type="dxa"/>
            <w:hideMark/>
          </w:tcPr>
          <w:p w:rsidR="004A1D26" w:rsidRPr="004A1D26" w:rsidRDefault="004A1D26" w:rsidP="004A1D26">
            <w:pPr>
              <w:pStyle w:val="aff8"/>
              <w:rPr>
                <w:rFonts w:ascii="Times New Roman" w:hAnsi="Times New Roman" w:cs="Times New Roman"/>
                <w:color w:val="000000" w:themeColor="text1"/>
              </w:rPr>
            </w:pPr>
            <w:r w:rsidRPr="004A1D26">
              <w:rPr>
                <w:rFonts w:ascii="Times New Roman" w:hAnsi="Times New Roman" w:cs="Times New Roman"/>
                <w:color w:val="000000" w:themeColor="text1"/>
              </w:rPr>
              <w:t>Павлов Николай Анатольевич</w:t>
            </w:r>
          </w:p>
        </w:tc>
        <w:tc>
          <w:tcPr>
            <w:tcW w:w="399" w:type="dxa"/>
            <w:hideMark/>
          </w:tcPr>
          <w:p w:rsidR="004A1D26" w:rsidRPr="004A1D26" w:rsidRDefault="004A1D26" w:rsidP="004A1D26">
            <w:pPr>
              <w:pStyle w:val="aff8"/>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4A1D26" w:rsidRPr="004A1D26" w:rsidRDefault="004A1D26" w:rsidP="004A1D26">
            <w:pPr>
              <w:pStyle w:val="aff8"/>
              <w:rPr>
                <w:rFonts w:ascii="Times New Roman" w:hAnsi="Times New Roman" w:cs="Times New Roman"/>
                <w:color w:val="000000" w:themeColor="text1"/>
              </w:rPr>
            </w:pPr>
            <w:r w:rsidRPr="004A1D26">
              <w:rPr>
                <w:rFonts w:ascii="Times New Roman" w:hAnsi="Times New Roman" w:cs="Times New Roman"/>
                <w:color w:val="000000" w:themeColor="text1"/>
              </w:rPr>
              <w:t>заместитель главы администрации Урмарского муниципального округа – начальник отдела организационно-контрольной и аналитической работы (председатель комиссии);</w:t>
            </w:r>
          </w:p>
        </w:tc>
      </w:tr>
      <w:tr w:rsidR="004A1D26" w:rsidRPr="004A1D26" w:rsidTr="004A1D26">
        <w:tc>
          <w:tcPr>
            <w:tcW w:w="3080" w:type="dxa"/>
            <w:hideMark/>
          </w:tcPr>
          <w:p w:rsidR="004A1D26" w:rsidRPr="004A1D26" w:rsidRDefault="004A1D26" w:rsidP="004A1D26">
            <w:pPr>
              <w:pStyle w:val="aff8"/>
              <w:rPr>
                <w:rFonts w:ascii="Times New Roman" w:hAnsi="Times New Roman" w:cs="Times New Roman"/>
                <w:color w:val="000000" w:themeColor="text1"/>
              </w:rPr>
            </w:pPr>
            <w:r w:rsidRPr="004A1D26">
              <w:rPr>
                <w:rFonts w:ascii="Times New Roman" w:hAnsi="Times New Roman" w:cs="Times New Roman"/>
                <w:color w:val="000000" w:themeColor="text1"/>
              </w:rPr>
              <w:t>Кошельков Олег Михайлович</w:t>
            </w:r>
          </w:p>
        </w:tc>
        <w:tc>
          <w:tcPr>
            <w:tcW w:w="399" w:type="dxa"/>
            <w:hideMark/>
          </w:tcPr>
          <w:p w:rsidR="004A1D26" w:rsidRPr="004A1D26" w:rsidRDefault="004A1D26" w:rsidP="004A1D26">
            <w:pPr>
              <w:pStyle w:val="aff8"/>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4A1D26" w:rsidRPr="004A1D26" w:rsidRDefault="004A1D26" w:rsidP="004A1D26">
            <w:pPr>
              <w:pStyle w:val="aff8"/>
              <w:jc w:val="both"/>
              <w:rPr>
                <w:rFonts w:ascii="Times New Roman" w:hAnsi="Times New Roman" w:cs="Times New Roman"/>
                <w:color w:val="000000" w:themeColor="text1"/>
              </w:rPr>
            </w:pPr>
            <w:r w:rsidRPr="004A1D26">
              <w:rPr>
                <w:rFonts w:ascii="Times New Roman" w:hAnsi="Times New Roman" w:cs="Times New Roman"/>
                <w:color w:val="000000" w:themeColor="text1"/>
              </w:rPr>
              <w:t>начальник отдела правового и кадрового обеспечения администрации Урмарского муниципального округа, (заместитель председателя комиссии);</w:t>
            </w:r>
          </w:p>
        </w:tc>
      </w:tr>
      <w:tr w:rsidR="004A1D26" w:rsidRPr="004A1D26" w:rsidTr="004A1D26">
        <w:tc>
          <w:tcPr>
            <w:tcW w:w="3080" w:type="dxa"/>
            <w:hideMark/>
          </w:tcPr>
          <w:p w:rsidR="004A1D26" w:rsidRPr="004A1D26" w:rsidRDefault="004A1D26" w:rsidP="004A1D26">
            <w:pPr>
              <w:pStyle w:val="aff8"/>
              <w:rPr>
                <w:rFonts w:ascii="Times New Roman" w:hAnsi="Times New Roman" w:cs="Times New Roman"/>
                <w:color w:val="000000" w:themeColor="text1"/>
              </w:rPr>
            </w:pPr>
            <w:r w:rsidRPr="004A1D26">
              <w:rPr>
                <w:rFonts w:ascii="Times New Roman" w:hAnsi="Times New Roman" w:cs="Times New Roman"/>
                <w:color w:val="000000" w:themeColor="text1"/>
              </w:rPr>
              <w:t>Ананьева Ольга Георгиевна</w:t>
            </w:r>
          </w:p>
        </w:tc>
        <w:tc>
          <w:tcPr>
            <w:tcW w:w="399" w:type="dxa"/>
            <w:hideMark/>
          </w:tcPr>
          <w:p w:rsidR="004A1D26" w:rsidRPr="004A1D26" w:rsidRDefault="004A1D26" w:rsidP="004A1D26">
            <w:pPr>
              <w:pStyle w:val="aff8"/>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4A1D26" w:rsidRPr="004A1D26" w:rsidRDefault="004A1D26" w:rsidP="004A1D26">
            <w:pPr>
              <w:pStyle w:val="aff8"/>
              <w:rPr>
                <w:rFonts w:ascii="Times New Roman" w:hAnsi="Times New Roman" w:cs="Times New Roman"/>
                <w:color w:val="000000" w:themeColor="text1"/>
              </w:rPr>
            </w:pPr>
            <w:r w:rsidRPr="004A1D26">
              <w:rPr>
                <w:rFonts w:ascii="Times New Roman" w:hAnsi="Times New Roman" w:cs="Times New Roman"/>
                <w:color w:val="000000" w:themeColor="text1"/>
              </w:rPr>
              <w:t>заведующий сектором организации и проведения муниципальных закупок администрации Урмарского муниципального округа, (секретарь комиссии);</w:t>
            </w:r>
          </w:p>
        </w:tc>
      </w:tr>
      <w:tr w:rsidR="004A1D26" w:rsidRPr="004A1D26" w:rsidTr="004A1D26">
        <w:tc>
          <w:tcPr>
            <w:tcW w:w="9356" w:type="dxa"/>
            <w:gridSpan w:val="3"/>
            <w:hideMark/>
          </w:tcPr>
          <w:p w:rsidR="004A1D26" w:rsidRPr="004A1D26" w:rsidRDefault="004A1D26" w:rsidP="004A1D26">
            <w:pPr>
              <w:pStyle w:val="aff8"/>
              <w:rPr>
                <w:rFonts w:ascii="Times New Roman" w:hAnsi="Times New Roman" w:cs="Times New Roman"/>
                <w:color w:val="000000" w:themeColor="text1"/>
              </w:rPr>
            </w:pPr>
            <w:r w:rsidRPr="004A1D26">
              <w:rPr>
                <w:rFonts w:ascii="Times New Roman" w:hAnsi="Times New Roman" w:cs="Times New Roman"/>
                <w:b/>
                <w:color w:val="000000" w:themeColor="text1"/>
              </w:rPr>
              <w:t>     Члены комиссии:</w:t>
            </w:r>
          </w:p>
        </w:tc>
      </w:tr>
      <w:tr w:rsidR="004A1D26" w:rsidRPr="004A1D26" w:rsidTr="004A1D26">
        <w:tc>
          <w:tcPr>
            <w:tcW w:w="3080" w:type="dxa"/>
            <w:hideMark/>
          </w:tcPr>
          <w:p w:rsidR="004A1D26" w:rsidRPr="004A1D26" w:rsidRDefault="004A1D26" w:rsidP="004A1D26">
            <w:pPr>
              <w:pStyle w:val="aff8"/>
              <w:rPr>
                <w:rFonts w:ascii="Times New Roman" w:hAnsi="Times New Roman" w:cs="Times New Roman"/>
                <w:color w:val="000000" w:themeColor="text1"/>
              </w:rPr>
            </w:pPr>
            <w:r w:rsidRPr="004A1D26">
              <w:rPr>
                <w:rFonts w:ascii="Times New Roman" w:hAnsi="Times New Roman" w:cs="Times New Roman"/>
                <w:color w:val="000000" w:themeColor="text1"/>
              </w:rPr>
              <w:t>Васильев Константин Александрович</w:t>
            </w:r>
          </w:p>
        </w:tc>
        <w:tc>
          <w:tcPr>
            <w:tcW w:w="399" w:type="dxa"/>
            <w:hideMark/>
          </w:tcPr>
          <w:p w:rsidR="004A1D26" w:rsidRPr="004A1D26" w:rsidRDefault="004A1D26" w:rsidP="004A1D26">
            <w:pPr>
              <w:pStyle w:val="aff8"/>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4A1D26" w:rsidRPr="004A1D26" w:rsidRDefault="004A1D26" w:rsidP="004A1D26">
            <w:pPr>
              <w:pStyle w:val="aff8"/>
              <w:rPr>
                <w:rFonts w:ascii="Times New Roman" w:hAnsi="Times New Roman" w:cs="Times New Roman"/>
                <w:color w:val="000000" w:themeColor="text1"/>
              </w:rPr>
            </w:pPr>
            <w:r w:rsidRPr="004A1D26">
              <w:rPr>
                <w:rFonts w:ascii="Times New Roman" w:hAnsi="Times New Roman" w:cs="Times New Roman"/>
                <w:color w:val="000000" w:themeColor="text1"/>
              </w:rPr>
              <w:t>заведующий сектором цифрового развития и информационного обеспечения администрации Урмарского муниципального округа;</w:t>
            </w:r>
          </w:p>
        </w:tc>
      </w:tr>
      <w:tr w:rsidR="004A1D26" w:rsidRPr="004A1D26" w:rsidTr="004A1D26">
        <w:tc>
          <w:tcPr>
            <w:tcW w:w="3080" w:type="dxa"/>
            <w:hideMark/>
          </w:tcPr>
          <w:p w:rsidR="004A1D26" w:rsidRPr="004A1D26" w:rsidRDefault="004A1D26" w:rsidP="004A1D26">
            <w:pPr>
              <w:pStyle w:val="aff8"/>
              <w:rPr>
                <w:rFonts w:ascii="Times New Roman" w:hAnsi="Times New Roman" w:cs="Times New Roman"/>
                <w:color w:val="000000" w:themeColor="text1"/>
              </w:rPr>
            </w:pPr>
            <w:r w:rsidRPr="004A1D26">
              <w:rPr>
                <w:rFonts w:ascii="Times New Roman" w:hAnsi="Times New Roman" w:cs="Times New Roman"/>
                <w:color w:val="000000" w:themeColor="text1"/>
              </w:rPr>
              <w:t>Енькова Альбина Васильевна</w:t>
            </w:r>
          </w:p>
        </w:tc>
        <w:tc>
          <w:tcPr>
            <w:tcW w:w="399" w:type="dxa"/>
            <w:hideMark/>
          </w:tcPr>
          <w:p w:rsidR="004A1D26" w:rsidRPr="004A1D26" w:rsidRDefault="004A1D26" w:rsidP="004A1D26">
            <w:pPr>
              <w:pStyle w:val="aff8"/>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4A1D26" w:rsidRPr="004A1D26" w:rsidRDefault="004A1D26" w:rsidP="004A1D26">
            <w:pPr>
              <w:pStyle w:val="aff8"/>
              <w:rPr>
                <w:rFonts w:ascii="Times New Roman" w:hAnsi="Times New Roman" w:cs="Times New Roman"/>
                <w:color w:val="000000" w:themeColor="text1"/>
              </w:rPr>
            </w:pPr>
            <w:r w:rsidRPr="004A1D26">
              <w:rPr>
                <w:rFonts w:ascii="Times New Roman" w:hAnsi="Times New Roman" w:cs="Times New Roman"/>
                <w:color w:val="000000" w:themeColor="text1"/>
              </w:rPr>
              <w:t>начальник финансового отдела администрации Урмарского муниципального округа;</w:t>
            </w:r>
          </w:p>
        </w:tc>
      </w:tr>
      <w:tr w:rsidR="004A1D26" w:rsidRPr="004A1D26" w:rsidTr="004A1D26">
        <w:tc>
          <w:tcPr>
            <w:tcW w:w="3080" w:type="dxa"/>
            <w:hideMark/>
          </w:tcPr>
          <w:p w:rsidR="004A1D26" w:rsidRPr="004A1D26" w:rsidRDefault="00A955AF" w:rsidP="004A1D26">
            <w:pPr>
              <w:pStyle w:val="aff8"/>
              <w:rPr>
                <w:rFonts w:ascii="Times New Roman" w:hAnsi="Times New Roman" w:cs="Times New Roman"/>
                <w:color w:val="000000" w:themeColor="text1"/>
              </w:rPr>
            </w:pPr>
            <w:r>
              <w:rPr>
                <w:rFonts w:ascii="Times New Roman" w:hAnsi="Times New Roman" w:cs="Times New Roman"/>
                <w:color w:val="000000" w:themeColor="text1"/>
              </w:rPr>
              <w:t>Анисимов Владислав Юрьевич</w:t>
            </w:r>
          </w:p>
        </w:tc>
        <w:tc>
          <w:tcPr>
            <w:tcW w:w="399" w:type="dxa"/>
            <w:hideMark/>
          </w:tcPr>
          <w:p w:rsidR="004A1D26" w:rsidRPr="004A1D26" w:rsidRDefault="004A1D26" w:rsidP="004A1D26">
            <w:pPr>
              <w:pStyle w:val="aff8"/>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4A1D26" w:rsidRPr="004A1D26" w:rsidRDefault="00A955AF" w:rsidP="00A955AF">
            <w:pPr>
              <w:pStyle w:val="aff8"/>
              <w:rPr>
                <w:rFonts w:ascii="Times New Roman" w:hAnsi="Times New Roman" w:cs="Times New Roman"/>
                <w:color w:val="000000" w:themeColor="text1"/>
              </w:rPr>
            </w:pPr>
            <w:r>
              <w:rPr>
                <w:rFonts w:ascii="Times New Roman" w:hAnsi="Times New Roman" w:cs="Times New Roman"/>
                <w:color w:val="000000" w:themeColor="text1"/>
              </w:rPr>
              <w:t xml:space="preserve">начальник отдела </w:t>
            </w:r>
            <w:r w:rsidRPr="00A955AF">
              <w:rPr>
                <w:rFonts w:ascii="Times New Roman" w:hAnsi="Times New Roman" w:cs="Times New Roman"/>
                <w:color w:val="000000" w:themeColor="text1"/>
              </w:rPr>
              <w:t xml:space="preserve">строительства, дорожного хозяйства </w:t>
            </w:r>
            <w:r w:rsidR="004A1D26" w:rsidRPr="004A1D26">
              <w:rPr>
                <w:rFonts w:ascii="Times New Roman" w:hAnsi="Times New Roman" w:cs="Times New Roman"/>
                <w:color w:val="000000" w:themeColor="text1"/>
              </w:rPr>
              <w:t>управления строительства и развития территорий</w:t>
            </w:r>
            <w:r>
              <w:rPr>
                <w:rFonts w:ascii="Times New Roman" w:hAnsi="Times New Roman" w:cs="Times New Roman"/>
                <w:color w:val="000000" w:themeColor="text1"/>
              </w:rPr>
              <w:t xml:space="preserve"> </w:t>
            </w:r>
            <w:r w:rsidRPr="004A1D26">
              <w:rPr>
                <w:rFonts w:ascii="Times New Roman" w:hAnsi="Times New Roman" w:cs="Times New Roman"/>
                <w:color w:val="000000" w:themeColor="text1"/>
              </w:rPr>
              <w:t>администрации Урмарского муниципального округа</w:t>
            </w:r>
            <w:r w:rsidR="004A1D26" w:rsidRPr="004A1D26">
              <w:rPr>
                <w:rFonts w:ascii="Times New Roman" w:hAnsi="Times New Roman" w:cs="Times New Roman"/>
                <w:color w:val="000000" w:themeColor="text1"/>
              </w:rPr>
              <w:t>.</w:t>
            </w:r>
          </w:p>
        </w:tc>
      </w:tr>
    </w:tbl>
    <w:p w:rsidR="004A1D26" w:rsidRPr="004A1D26" w:rsidRDefault="004A1D26" w:rsidP="004A1D26">
      <w:pPr>
        <w:pStyle w:val="af1"/>
        <w:ind w:firstLine="709"/>
        <w:rPr>
          <w:color w:val="000000" w:themeColor="text1"/>
          <w:szCs w:val="24"/>
        </w:rPr>
      </w:pPr>
    </w:p>
    <w:p w:rsidR="004A1D26" w:rsidRPr="004A1D26" w:rsidRDefault="004A1D26" w:rsidP="004A1D26">
      <w:pPr>
        <w:spacing w:after="0" w:line="240" w:lineRule="auto"/>
        <w:ind w:firstLine="709"/>
        <w:rPr>
          <w:rFonts w:ascii="Times New Roman" w:hAnsi="Times New Roman" w:cs="Times New Roman"/>
          <w:color w:val="000000" w:themeColor="text1"/>
          <w:sz w:val="24"/>
          <w:szCs w:val="24"/>
        </w:rPr>
        <w:sectPr w:rsidR="004A1D26" w:rsidRPr="004A1D26" w:rsidSect="004A1D26">
          <w:pgSz w:w="11906" w:h="16838"/>
          <w:pgMar w:top="1134" w:right="794" w:bottom="794" w:left="1560" w:header="720" w:footer="720" w:gutter="0"/>
          <w:cols w:space="720"/>
        </w:sectPr>
      </w:pPr>
    </w:p>
    <w:p w:rsidR="004A1D26" w:rsidRPr="00923298" w:rsidRDefault="004A1D26" w:rsidP="004A1D26">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4A1D26" w:rsidRPr="00923298" w:rsidRDefault="004A1D26" w:rsidP="004A1D26">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4A1D26" w:rsidRPr="00923298" w:rsidRDefault="004A1D26" w:rsidP="004A1D26">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4A1D26" w:rsidRDefault="004A1D26" w:rsidP="004A1D26">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25.08.2023</w:t>
      </w:r>
      <w:r w:rsidRPr="00923298">
        <w:rPr>
          <w:rFonts w:ascii="Times New Roman" w:hAnsi="Times New Roman"/>
          <w:sz w:val="24"/>
          <w:szCs w:val="24"/>
        </w:rPr>
        <w:t xml:space="preserve"> № </w:t>
      </w:r>
      <w:r>
        <w:rPr>
          <w:rFonts w:ascii="Times New Roman" w:hAnsi="Times New Roman"/>
          <w:sz w:val="24"/>
          <w:szCs w:val="24"/>
        </w:rPr>
        <w:t>1091</w:t>
      </w:r>
    </w:p>
    <w:p w:rsidR="004A1D26" w:rsidRPr="00923298" w:rsidRDefault="004A1D26" w:rsidP="004A1D26">
      <w:pPr>
        <w:spacing w:after="0" w:line="240" w:lineRule="auto"/>
        <w:ind w:left="4247" w:firstLine="709"/>
        <w:jc w:val="both"/>
        <w:rPr>
          <w:rFonts w:ascii="Times New Roman" w:hAnsi="Times New Roman"/>
          <w:sz w:val="24"/>
          <w:szCs w:val="24"/>
        </w:rPr>
      </w:pPr>
    </w:p>
    <w:p w:rsidR="004A1D26" w:rsidRPr="004A1D26" w:rsidRDefault="004A1D26" w:rsidP="004A1D26">
      <w:pPr>
        <w:pStyle w:val="af1"/>
        <w:ind w:firstLine="709"/>
        <w:rPr>
          <w:color w:val="000000" w:themeColor="text1"/>
          <w:szCs w:val="24"/>
        </w:rPr>
      </w:pPr>
    </w:p>
    <w:p w:rsidR="004A1D26" w:rsidRPr="004A1D26" w:rsidRDefault="004A1D26" w:rsidP="004A1D26">
      <w:pPr>
        <w:pStyle w:val="1"/>
        <w:spacing w:before="0" w:line="240" w:lineRule="auto"/>
        <w:ind w:firstLine="709"/>
        <w:jc w:val="center"/>
        <w:rPr>
          <w:rFonts w:ascii="Times New Roman" w:hAnsi="Times New Roman" w:cs="Times New Roman"/>
          <w:color w:val="000000" w:themeColor="text1"/>
          <w:sz w:val="24"/>
          <w:szCs w:val="24"/>
        </w:rPr>
      </w:pPr>
      <w:r w:rsidRPr="004A1D26">
        <w:rPr>
          <w:rFonts w:ascii="Times New Roman" w:hAnsi="Times New Roman" w:cs="Times New Roman"/>
          <w:color w:val="000000" w:themeColor="text1"/>
          <w:sz w:val="24"/>
          <w:szCs w:val="24"/>
        </w:rPr>
        <w:t>Положение о комиссии по поступлению и выбытию активов администрации Урмарского муниципального округа Чувашской Республики</w:t>
      </w:r>
    </w:p>
    <w:p w:rsidR="004A1D26" w:rsidRPr="004A1D26" w:rsidRDefault="004A1D26" w:rsidP="004A1D26">
      <w:pPr>
        <w:pStyle w:val="af1"/>
        <w:ind w:firstLine="709"/>
        <w:rPr>
          <w:color w:val="000000" w:themeColor="text1"/>
          <w:szCs w:val="24"/>
        </w:rPr>
      </w:pPr>
    </w:p>
    <w:p w:rsidR="004A1D26" w:rsidRPr="004A1D26" w:rsidRDefault="004A1D26" w:rsidP="004A1D26">
      <w:pPr>
        <w:pStyle w:val="1"/>
        <w:spacing w:before="0" w:line="240" w:lineRule="auto"/>
        <w:ind w:firstLine="709"/>
        <w:jc w:val="center"/>
        <w:rPr>
          <w:rFonts w:ascii="Times New Roman" w:hAnsi="Times New Roman" w:cs="Times New Roman"/>
          <w:color w:val="000000" w:themeColor="text1"/>
          <w:sz w:val="24"/>
          <w:szCs w:val="24"/>
        </w:rPr>
      </w:pPr>
      <w:bookmarkStart w:id="7" w:name="anchor2001"/>
      <w:bookmarkEnd w:id="7"/>
      <w:r w:rsidRPr="004A1D26">
        <w:rPr>
          <w:rFonts w:ascii="Times New Roman" w:hAnsi="Times New Roman" w:cs="Times New Roman"/>
          <w:color w:val="000000" w:themeColor="text1"/>
          <w:sz w:val="24"/>
          <w:szCs w:val="24"/>
        </w:rPr>
        <w:t>1. Общие положения</w:t>
      </w:r>
    </w:p>
    <w:p w:rsidR="004A1D26" w:rsidRPr="004A1D26" w:rsidRDefault="004A1D26" w:rsidP="004A1D26">
      <w:pPr>
        <w:pStyle w:val="af1"/>
        <w:ind w:firstLine="709"/>
        <w:rPr>
          <w:color w:val="000000" w:themeColor="text1"/>
          <w:szCs w:val="24"/>
        </w:rPr>
      </w:pPr>
    </w:p>
    <w:p w:rsidR="004A1D26" w:rsidRPr="004A1D26" w:rsidRDefault="004A1D26" w:rsidP="004A1D26">
      <w:pPr>
        <w:pStyle w:val="af1"/>
        <w:ind w:firstLine="709"/>
        <w:rPr>
          <w:color w:val="000000" w:themeColor="text1"/>
          <w:szCs w:val="24"/>
        </w:rPr>
      </w:pPr>
      <w:bookmarkStart w:id="8" w:name="anchor2011"/>
      <w:bookmarkEnd w:id="8"/>
      <w:r w:rsidRPr="004A1D26">
        <w:rPr>
          <w:color w:val="000000" w:themeColor="text1"/>
          <w:szCs w:val="24"/>
        </w:rPr>
        <w:t xml:space="preserve">1.1. </w:t>
      </w:r>
      <w:proofErr w:type="gramStart"/>
      <w:r w:rsidRPr="004A1D26">
        <w:rPr>
          <w:color w:val="000000" w:themeColor="text1"/>
          <w:szCs w:val="24"/>
        </w:rPr>
        <w:t>Настоящее Положение о комиссии по поступлению и выбытию активов (далее - Положение) администрации Урмарского муниципального округа Чувашской республики (далее - Администрация) устанавливает порядок деятельности комиссии по поступлению и выбытию активов Администрации (далее - Комиссия) по рассмотрению вопросов о принятии решения о списании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w:t>
      </w:r>
      <w:proofErr w:type="gramEnd"/>
      <w:r w:rsidRPr="004A1D26">
        <w:rPr>
          <w:color w:val="000000" w:themeColor="text1"/>
          <w:szCs w:val="24"/>
        </w:rPr>
        <w:t xml:space="preserve"> </w:t>
      </w:r>
      <w:proofErr w:type="gramStart"/>
      <w:r w:rsidRPr="004A1D26">
        <w:rPr>
          <w:color w:val="000000" w:themeColor="text1"/>
          <w:szCs w:val="24"/>
        </w:rPr>
        <w:t>контрактом (далее - списание начисленных и неуплаченных сумм неустоек (штрафов, пеней).</w:t>
      </w:r>
      <w:proofErr w:type="gramEnd"/>
    </w:p>
    <w:p w:rsidR="004A1D26" w:rsidRPr="004A1D26" w:rsidRDefault="004A1D26" w:rsidP="004A1D26">
      <w:pPr>
        <w:pStyle w:val="af1"/>
        <w:ind w:firstLine="709"/>
        <w:rPr>
          <w:color w:val="000000" w:themeColor="text1"/>
          <w:szCs w:val="24"/>
        </w:rPr>
      </w:pPr>
      <w:bookmarkStart w:id="9" w:name="anchor2012"/>
      <w:bookmarkEnd w:id="9"/>
      <w:r w:rsidRPr="004A1D26">
        <w:rPr>
          <w:color w:val="000000" w:themeColor="text1"/>
          <w:szCs w:val="24"/>
        </w:rPr>
        <w:t xml:space="preserve">1.2. </w:t>
      </w:r>
      <w:proofErr w:type="gramStart"/>
      <w:r w:rsidRPr="004A1D26">
        <w:rPr>
          <w:color w:val="000000" w:themeColor="text1"/>
          <w:szCs w:val="24"/>
        </w:rPr>
        <w:t xml:space="preserve">Комиссия в своей деятельности руководствуется </w:t>
      </w:r>
      <w:hyperlink r:id="rId15" w:history="1">
        <w:r w:rsidRPr="004A1D26">
          <w:rPr>
            <w:rStyle w:val="aa"/>
            <w:color w:val="000000" w:themeColor="text1"/>
            <w:szCs w:val="24"/>
            <w:u w:val="none"/>
          </w:rPr>
          <w:t>Конституцией</w:t>
        </w:r>
      </w:hyperlink>
      <w:r w:rsidRPr="004A1D26">
        <w:rPr>
          <w:color w:val="000000" w:themeColor="text1"/>
          <w:szCs w:val="24"/>
        </w:rPr>
        <w:t xml:space="preserve"> Российской Федерации, федеральными законами Российской Федерации, </w:t>
      </w:r>
      <w:hyperlink r:id="rId16" w:history="1">
        <w:r w:rsidRPr="004A1D26">
          <w:rPr>
            <w:rStyle w:val="aa"/>
            <w:color w:val="000000" w:themeColor="text1"/>
            <w:szCs w:val="24"/>
            <w:u w:val="none"/>
          </w:rPr>
          <w:t>Федеральным законом</w:t>
        </w:r>
      </w:hyperlink>
      <w:r w:rsidRPr="004A1D26">
        <w:rPr>
          <w:color w:val="000000" w:themeColor="text1"/>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нормативными правовыми актами Российской Федерации, нормативными, правовыми актами Чувашской Республики, </w:t>
      </w:r>
      <w:hyperlink r:id="rId17" w:history="1">
        <w:r w:rsidRPr="004A1D26">
          <w:rPr>
            <w:rStyle w:val="aa"/>
            <w:color w:val="000000" w:themeColor="text1"/>
            <w:szCs w:val="24"/>
            <w:u w:val="none"/>
          </w:rPr>
          <w:t>постановлением</w:t>
        </w:r>
      </w:hyperlink>
      <w:r w:rsidRPr="004A1D26">
        <w:rPr>
          <w:color w:val="000000" w:themeColor="text1"/>
          <w:szCs w:val="24"/>
        </w:rPr>
        <w:t xml:space="preserve"> Правительства РФ от 04.07.2018 N 783 "О списании начисленных поставщику</w:t>
      </w:r>
      <w:proofErr w:type="gramEnd"/>
      <w:r w:rsidRPr="004A1D26">
        <w:rPr>
          <w:color w:val="000000" w:themeColor="text1"/>
          <w:szCs w:val="24"/>
        </w:rPr>
        <w:t xml:space="preserve"> (</w:t>
      </w:r>
      <w:proofErr w:type="gramStart"/>
      <w:r w:rsidRPr="004A1D26">
        <w:rPr>
          <w:color w:val="000000" w:themeColor="text1"/>
          <w:szCs w:val="24"/>
        </w:rPr>
        <w:t xml:space="preserve">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(далее - Постановление N 783), </w:t>
      </w:r>
      <w:hyperlink r:id="rId18" w:history="1">
        <w:r w:rsidRPr="004A1D26">
          <w:rPr>
            <w:rStyle w:val="aa"/>
            <w:color w:val="000000" w:themeColor="text1"/>
            <w:szCs w:val="24"/>
            <w:u w:val="none"/>
          </w:rPr>
          <w:t>Правилами</w:t>
        </w:r>
      </w:hyperlink>
      <w:r w:rsidRPr="004A1D26">
        <w:rPr>
          <w:color w:val="000000" w:themeColor="text1"/>
          <w:szCs w:val="24"/>
        </w:rPr>
        <w:t xml:space="preserve">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(далее - Правила), и настоящим Положением.</w:t>
      </w:r>
      <w:proofErr w:type="gramEnd"/>
    </w:p>
    <w:p w:rsidR="004A1D26" w:rsidRPr="004A1D26" w:rsidRDefault="004A1D26" w:rsidP="004A1D26">
      <w:pPr>
        <w:pStyle w:val="af1"/>
        <w:ind w:firstLine="709"/>
        <w:rPr>
          <w:color w:val="000000" w:themeColor="text1"/>
          <w:szCs w:val="24"/>
        </w:rPr>
      </w:pPr>
    </w:p>
    <w:p w:rsidR="004A1D26" w:rsidRPr="004A1D26" w:rsidRDefault="004A1D26" w:rsidP="004A1D26">
      <w:pPr>
        <w:pStyle w:val="1"/>
        <w:spacing w:before="0" w:line="240" w:lineRule="auto"/>
        <w:ind w:firstLine="709"/>
        <w:jc w:val="center"/>
        <w:rPr>
          <w:rFonts w:ascii="Times New Roman" w:hAnsi="Times New Roman" w:cs="Times New Roman"/>
          <w:color w:val="000000" w:themeColor="text1"/>
          <w:sz w:val="24"/>
          <w:szCs w:val="24"/>
        </w:rPr>
      </w:pPr>
      <w:bookmarkStart w:id="10" w:name="anchor2002"/>
      <w:bookmarkEnd w:id="10"/>
      <w:r w:rsidRPr="004A1D26">
        <w:rPr>
          <w:rFonts w:ascii="Times New Roman" w:hAnsi="Times New Roman" w:cs="Times New Roman"/>
          <w:color w:val="000000" w:themeColor="text1"/>
          <w:sz w:val="24"/>
          <w:szCs w:val="24"/>
        </w:rPr>
        <w:t>2. Основные функции Комиссии</w:t>
      </w:r>
    </w:p>
    <w:p w:rsidR="004A1D26" w:rsidRPr="004A1D26" w:rsidRDefault="004A1D26" w:rsidP="004A1D26">
      <w:pPr>
        <w:pStyle w:val="af1"/>
        <w:ind w:firstLine="709"/>
        <w:rPr>
          <w:color w:val="000000" w:themeColor="text1"/>
          <w:szCs w:val="24"/>
        </w:rPr>
      </w:pPr>
    </w:p>
    <w:p w:rsidR="004A1D26" w:rsidRPr="004A1D26" w:rsidRDefault="004A1D26" w:rsidP="004A1D26">
      <w:pPr>
        <w:pStyle w:val="af1"/>
        <w:ind w:firstLine="709"/>
        <w:rPr>
          <w:color w:val="000000" w:themeColor="text1"/>
          <w:szCs w:val="24"/>
        </w:rPr>
      </w:pPr>
      <w:bookmarkStart w:id="11" w:name="anchor2021"/>
      <w:bookmarkEnd w:id="11"/>
      <w:r w:rsidRPr="004A1D26">
        <w:rPr>
          <w:color w:val="000000" w:themeColor="text1"/>
          <w:szCs w:val="24"/>
        </w:rPr>
        <w:t>2.1. Основными функциями Комиссии являются:</w:t>
      </w:r>
    </w:p>
    <w:p w:rsidR="004A1D26" w:rsidRPr="004A1D26" w:rsidRDefault="004A1D26" w:rsidP="004A1D26">
      <w:pPr>
        <w:pStyle w:val="af1"/>
        <w:ind w:firstLine="709"/>
        <w:rPr>
          <w:color w:val="000000" w:themeColor="text1"/>
          <w:szCs w:val="24"/>
        </w:rPr>
      </w:pPr>
      <w:bookmarkStart w:id="12" w:name="anchor20211"/>
      <w:bookmarkEnd w:id="12"/>
      <w:r w:rsidRPr="004A1D26">
        <w:rPr>
          <w:color w:val="000000" w:themeColor="text1"/>
          <w:szCs w:val="24"/>
        </w:rPr>
        <w:t>1) рассмотрение, проверка и анализ представленных документов Комиссии;</w:t>
      </w:r>
    </w:p>
    <w:p w:rsidR="004A1D26" w:rsidRPr="004A1D26" w:rsidRDefault="004A1D26" w:rsidP="004A1D26">
      <w:pPr>
        <w:pStyle w:val="af1"/>
        <w:ind w:firstLine="709"/>
        <w:rPr>
          <w:color w:val="000000" w:themeColor="text1"/>
          <w:szCs w:val="24"/>
        </w:rPr>
      </w:pPr>
      <w:bookmarkStart w:id="13" w:name="anchor20212"/>
      <w:bookmarkEnd w:id="13"/>
      <w:r w:rsidRPr="004A1D26">
        <w:rPr>
          <w:color w:val="000000" w:themeColor="text1"/>
          <w:szCs w:val="24"/>
        </w:rPr>
        <w:t>2) проверка обоснованности обстоятель</w:t>
      </w:r>
      <w:proofErr w:type="gramStart"/>
      <w:r w:rsidRPr="004A1D26">
        <w:rPr>
          <w:color w:val="000000" w:themeColor="text1"/>
          <w:szCs w:val="24"/>
        </w:rPr>
        <w:t>ств дл</w:t>
      </w:r>
      <w:proofErr w:type="gramEnd"/>
      <w:r w:rsidRPr="004A1D26">
        <w:rPr>
          <w:color w:val="000000" w:themeColor="text1"/>
          <w:szCs w:val="24"/>
        </w:rPr>
        <w:t>я принятия решения о списании начисленных и неуплаченных сумм неустоек (штрафов, пеней);</w:t>
      </w:r>
    </w:p>
    <w:p w:rsidR="004A1D26" w:rsidRPr="004A1D26" w:rsidRDefault="004A1D26" w:rsidP="004A1D26">
      <w:pPr>
        <w:pStyle w:val="af1"/>
        <w:ind w:firstLine="709"/>
        <w:rPr>
          <w:color w:val="000000" w:themeColor="text1"/>
          <w:szCs w:val="24"/>
        </w:rPr>
      </w:pPr>
      <w:bookmarkStart w:id="14" w:name="anchor20213"/>
      <w:bookmarkEnd w:id="14"/>
      <w:r w:rsidRPr="004A1D26">
        <w:rPr>
          <w:color w:val="000000" w:themeColor="text1"/>
          <w:szCs w:val="24"/>
        </w:rPr>
        <w:t>3) принятие решения о списании начисленных и неуплаченных сумм неустоек (штрафов, пеней).</w:t>
      </w:r>
    </w:p>
    <w:p w:rsidR="004A1D26" w:rsidRPr="004A1D26" w:rsidRDefault="004A1D26" w:rsidP="004A1D26">
      <w:pPr>
        <w:pStyle w:val="af1"/>
        <w:ind w:firstLine="709"/>
        <w:rPr>
          <w:color w:val="000000" w:themeColor="text1"/>
          <w:szCs w:val="24"/>
        </w:rPr>
      </w:pPr>
    </w:p>
    <w:p w:rsidR="004A1D26" w:rsidRPr="004A1D26" w:rsidRDefault="004A1D26" w:rsidP="004A1D26">
      <w:pPr>
        <w:pStyle w:val="1"/>
        <w:spacing w:before="0" w:line="240" w:lineRule="auto"/>
        <w:ind w:firstLine="709"/>
        <w:jc w:val="center"/>
        <w:rPr>
          <w:rFonts w:ascii="Times New Roman" w:hAnsi="Times New Roman" w:cs="Times New Roman"/>
          <w:color w:val="000000" w:themeColor="text1"/>
          <w:sz w:val="24"/>
          <w:szCs w:val="24"/>
        </w:rPr>
      </w:pPr>
      <w:bookmarkStart w:id="15" w:name="anchor2003"/>
      <w:bookmarkEnd w:id="15"/>
      <w:r w:rsidRPr="004A1D26">
        <w:rPr>
          <w:rFonts w:ascii="Times New Roman" w:hAnsi="Times New Roman" w:cs="Times New Roman"/>
          <w:color w:val="000000" w:themeColor="text1"/>
          <w:sz w:val="24"/>
          <w:szCs w:val="24"/>
        </w:rPr>
        <w:t>3. Права Комиссии</w:t>
      </w:r>
    </w:p>
    <w:p w:rsidR="004A1D26" w:rsidRPr="004A1D26" w:rsidRDefault="004A1D26" w:rsidP="004A1D26">
      <w:pPr>
        <w:pStyle w:val="af1"/>
        <w:ind w:firstLine="709"/>
        <w:rPr>
          <w:color w:val="000000" w:themeColor="text1"/>
          <w:szCs w:val="24"/>
        </w:rPr>
      </w:pPr>
    </w:p>
    <w:p w:rsidR="004A1D26" w:rsidRPr="004A1D26" w:rsidRDefault="004A1D26" w:rsidP="004A1D26">
      <w:pPr>
        <w:pStyle w:val="af1"/>
        <w:ind w:firstLine="709"/>
        <w:rPr>
          <w:color w:val="000000" w:themeColor="text1"/>
          <w:szCs w:val="24"/>
        </w:rPr>
      </w:pPr>
      <w:bookmarkStart w:id="16" w:name="anchor2031"/>
      <w:bookmarkEnd w:id="16"/>
      <w:r w:rsidRPr="004A1D26">
        <w:rPr>
          <w:color w:val="000000" w:themeColor="text1"/>
          <w:szCs w:val="24"/>
        </w:rPr>
        <w:t>3.1. Комиссия для реализации возложенных на нее функций имеет право:</w:t>
      </w:r>
    </w:p>
    <w:p w:rsidR="004A1D26" w:rsidRPr="004A1D26" w:rsidRDefault="004A1D26" w:rsidP="004A1D26">
      <w:pPr>
        <w:pStyle w:val="af1"/>
        <w:ind w:firstLine="709"/>
        <w:rPr>
          <w:color w:val="000000" w:themeColor="text1"/>
          <w:szCs w:val="24"/>
        </w:rPr>
      </w:pPr>
      <w:bookmarkStart w:id="17" w:name="anchor20311"/>
      <w:bookmarkEnd w:id="17"/>
      <w:r w:rsidRPr="004A1D26">
        <w:rPr>
          <w:color w:val="000000" w:themeColor="text1"/>
          <w:szCs w:val="24"/>
        </w:rPr>
        <w:t>1) рассматривать на своих заседаниях вопросы, относящиеся к ее компетенции;</w:t>
      </w:r>
    </w:p>
    <w:p w:rsidR="004A1D26" w:rsidRPr="004A1D26" w:rsidRDefault="004A1D26" w:rsidP="004A1D26">
      <w:pPr>
        <w:pStyle w:val="af1"/>
        <w:ind w:firstLine="709"/>
        <w:rPr>
          <w:color w:val="000000" w:themeColor="text1"/>
          <w:szCs w:val="24"/>
        </w:rPr>
      </w:pPr>
      <w:bookmarkStart w:id="18" w:name="anchor20312"/>
      <w:bookmarkEnd w:id="18"/>
      <w:r w:rsidRPr="004A1D26">
        <w:rPr>
          <w:color w:val="000000" w:themeColor="text1"/>
          <w:szCs w:val="24"/>
        </w:rPr>
        <w:t>2) запрашивать в установленном порядке в соответствующих органах и (или) подразделениях Администрации дополнительные материалы, привлекать специалистов и экспертов.</w:t>
      </w:r>
    </w:p>
    <w:p w:rsidR="004A1D26" w:rsidRPr="004A1D26" w:rsidRDefault="004A1D26" w:rsidP="004A1D26">
      <w:pPr>
        <w:pStyle w:val="1"/>
        <w:spacing w:before="0" w:line="240" w:lineRule="auto"/>
        <w:ind w:firstLine="709"/>
        <w:jc w:val="center"/>
        <w:rPr>
          <w:rFonts w:ascii="Times New Roman" w:hAnsi="Times New Roman" w:cs="Times New Roman"/>
          <w:color w:val="000000" w:themeColor="text1"/>
          <w:sz w:val="24"/>
          <w:szCs w:val="24"/>
        </w:rPr>
      </w:pPr>
      <w:bookmarkStart w:id="19" w:name="anchor2004"/>
      <w:bookmarkEnd w:id="19"/>
      <w:r w:rsidRPr="004A1D26">
        <w:rPr>
          <w:rFonts w:ascii="Times New Roman" w:hAnsi="Times New Roman" w:cs="Times New Roman"/>
          <w:color w:val="000000" w:themeColor="text1"/>
          <w:sz w:val="24"/>
          <w:szCs w:val="24"/>
        </w:rPr>
        <w:t>4. Организация деятельности Комиссии</w:t>
      </w:r>
    </w:p>
    <w:p w:rsidR="004A1D26" w:rsidRPr="004A1D26" w:rsidRDefault="004A1D26" w:rsidP="004A1D26">
      <w:pPr>
        <w:pStyle w:val="af1"/>
        <w:ind w:firstLine="709"/>
        <w:rPr>
          <w:color w:val="000000" w:themeColor="text1"/>
          <w:szCs w:val="24"/>
        </w:rPr>
      </w:pPr>
    </w:p>
    <w:p w:rsidR="004A1D26" w:rsidRPr="004A1D26" w:rsidRDefault="004A1D26" w:rsidP="004A1D26">
      <w:pPr>
        <w:pStyle w:val="af1"/>
        <w:ind w:firstLine="709"/>
        <w:rPr>
          <w:color w:val="000000" w:themeColor="text1"/>
          <w:szCs w:val="24"/>
        </w:rPr>
      </w:pPr>
      <w:bookmarkStart w:id="20" w:name="anchor2041"/>
      <w:bookmarkEnd w:id="20"/>
      <w:r w:rsidRPr="004A1D26">
        <w:rPr>
          <w:color w:val="000000" w:themeColor="text1"/>
          <w:szCs w:val="24"/>
        </w:rPr>
        <w:t xml:space="preserve">4.1. Комиссия является постоянно действующей. В </w:t>
      </w:r>
      <w:hyperlink r:id="rId19" w:anchor="anchor1000" w:history="1">
        <w:r w:rsidRPr="004A1D26">
          <w:rPr>
            <w:rStyle w:val="aa"/>
            <w:color w:val="000000" w:themeColor="text1"/>
            <w:szCs w:val="24"/>
            <w:u w:val="none"/>
          </w:rPr>
          <w:t>состав</w:t>
        </w:r>
      </w:hyperlink>
      <w:r w:rsidRPr="004A1D26">
        <w:rPr>
          <w:color w:val="000000" w:themeColor="text1"/>
          <w:szCs w:val="24"/>
        </w:rPr>
        <w:t xml:space="preserve"> Комиссии входят члены Комиссии и председатель Комиссии.</w:t>
      </w:r>
    </w:p>
    <w:p w:rsidR="004A1D26" w:rsidRPr="004A1D26" w:rsidRDefault="004A1D26" w:rsidP="004A1D26">
      <w:pPr>
        <w:pStyle w:val="af1"/>
        <w:ind w:firstLine="709"/>
        <w:rPr>
          <w:color w:val="000000" w:themeColor="text1"/>
          <w:szCs w:val="24"/>
        </w:rPr>
      </w:pPr>
      <w:bookmarkStart w:id="21" w:name="anchor2042"/>
      <w:bookmarkEnd w:id="21"/>
      <w:r w:rsidRPr="004A1D26">
        <w:rPr>
          <w:color w:val="000000" w:themeColor="text1"/>
          <w:szCs w:val="24"/>
        </w:rPr>
        <w:lastRenderedPageBreak/>
        <w:t>4.2. Заседания Комиссии проводятся по мере необходимости. Дату, время и место проведения заседания Комиссии определяет ее председатель.</w:t>
      </w:r>
    </w:p>
    <w:p w:rsidR="004A1D26" w:rsidRPr="004A1D26" w:rsidRDefault="004A1D26" w:rsidP="004A1D26">
      <w:pPr>
        <w:pStyle w:val="af1"/>
        <w:ind w:firstLine="709"/>
        <w:rPr>
          <w:color w:val="000000" w:themeColor="text1"/>
          <w:szCs w:val="24"/>
        </w:rPr>
      </w:pPr>
      <w:bookmarkStart w:id="22" w:name="anchor2043"/>
      <w:bookmarkEnd w:id="22"/>
      <w:r w:rsidRPr="004A1D26">
        <w:rPr>
          <w:color w:val="000000" w:themeColor="text1"/>
          <w:szCs w:val="24"/>
        </w:rPr>
        <w:t>4.3. Заседания Комиссии проводятся председателем Комиссии, секретарь Комиссии заполняет решения Комиссии.</w:t>
      </w:r>
    </w:p>
    <w:p w:rsidR="004A1D26" w:rsidRPr="004A1D26" w:rsidRDefault="004A1D26" w:rsidP="004A1D26">
      <w:pPr>
        <w:pStyle w:val="af1"/>
        <w:ind w:firstLine="709"/>
        <w:rPr>
          <w:color w:val="000000" w:themeColor="text1"/>
          <w:szCs w:val="24"/>
        </w:rPr>
      </w:pPr>
      <w:bookmarkStart w:id="23" w:name="anchor2044"/>
      <w:bookmarkEnd w:id="23"/>
      <w:r w:rsidRPr="004A1D26">
        <w:rPr>
          <w:color w:val="000000" w:themeColor="text1"/>
          <w:szCs w:val="24"/>
        </w:rPr>
        <w:t>4.4. Заседание Комиссии считается правомочным, если на нем присутствуют не менее 50% от ее состава.</w:t>
      </w:r>
    </w:p>
    <w:p w:rsidR="004A1D26" w:rsidRPr="004A1D26" w:rsidRDefault="004A1D26" w:rsidP="004A1D26">
      <w:pPr>
        <w:pStyle w:val="af1"/>
        <w:ind w:firstLine="709"/>
        <w:rPr>
          <w:color w:val="000000" w:themeColor="text1"/>
          <w:szCs w:val="24"/>
        </w:rPr>
      </w:pPr>
      <w:bookmarkStart w:id="24" w:name="anchor2045"/>
      <w:bookmarkEnd w:id="24"/>
      <w:r w:rsidRPr="004A1D26">
        <w:rPr>
          <w:color w:val="000000" w:themeColor="text1"/>
          <w:szCs w:val="24"/>
        </w:rPr>
        <w:t>4.5. Решения Комиссии принимаются открытым голосованием простым большинством голосов от общего числа присутствующих членов Комиссии. При равенстве голосов голос председателя Комиссии является решающим. Члены Комиссии не вправе воздерживаться от голосования.</w:t>
      </w:r>
    </w:p>
    <w:p w:rsidR="004A1D26" w:rsidRPr="004A1D26" w:rsidRDefault="004A1D26" w:rsidP="004A1D26">
      <w:pPr>
        <w:pStyle w:val="af1"/>
        <w:ind w:firstLine="709"/>
        <w:rPr>
          <w:color w:val="000000" w:themeColor="text1"/>
          <w:szCs w:val="24"/>
        </w:rPr>
      </w:pPr>
      <w:bookmarkStart w:id="25" w:name="anchor2046"/>
      <w:bookmarkEnd w:id="25"/>
      <w:r w:rsidRPr="004A1D26">
        <w:rPr>
          <w:color w:val="000000" w:themeColor="text1"/>
          <w:szCs w:val="24"/>
        </w:rPr>
        <w:t>4.6. В случае наличия у кого-либо из участников Комиссии, обладающих правом голоса, прямой или косвенной личной заинтересованности в результатах голосования по вопросам, рассматриваемым Комиссией, такой участник Комиссии обязан заявить об этом председателю Комиссии и заявить самоотвод от участия в заседании Комиссии. Самоотвод рассматривается остальным составом Комиссии, результат рассмотрения оформляется в решении заседания Комиссии с указанием причины удовлетворения или отказа в удовлетворении заявления о самоотводе.</w:t>
      </w:r>
    </w:p>
    <w:p w:rsidR="004A1D26" w:rsidRPr="004A1D26" w:rsidRDefault="004A1D26" w:rsidP="004A1D26">
      <w:pPr>
        <w:pStyle w:val="af1"/>
        <w:ind w:firstLine="709"/>
        <w:rPr>
          <w:color w:val="000000" w:themeColor="text1"/>
          <w:szCs w:val="24"/>
        </w:rPr>
      </w:pPr>
      <w:bookmarkStart w:id="26" w:name="anchor2047"/>
      <w:bookmarkEnd w:id="26"/>
      <w:r w:rsidRPr="004A1D26">
        <w:rPr>
          <w:color w:val="000000" w:themeColor="text1"/>
          <w:szCs w:val="24"/>
        </w:rPr>
        <w:t>4.7. Решения, принятые Комиссией, подлежат отражению в решении Комиссии, подлежащего подписанию всеми членами Комиссии, присутствующими на заседании Комиссии.</w:t>
      </w:r>
    </w:p>
    <w:p w:rsidR="004A1D26" w:rsidRPr="004A1D26" w:rsidRDefault="004A1D26" w:rsidP="004A1D26">
      <w:pPr>
        <w:pStyle w:val="af1"/>
        <w:ind w:firstLine="709"/>
        <w:rPr>
          <w:color w:val="000000" w:themeColor="text1"/>
          <w:szCs w:val="24"/>
        </w:rPr>
      </w:pPr>
      <w:r w:rsidRPr="004A1D26">
        <w:rPr>
          <w:color w:val="000000" w:themeColor="text1"/>
          <w:szCs w:val="24"/>
        </w:rPr>
        <w:t>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решению Комиссии.</w:t>
      </w:r>
    </w:p>
    <w:p w:rsidR="004A1D26" w:rsidRPr="004A1D26" w:rsidRDefault="004A1D26" w:rsidP="004A1D26">
      <w:pPr>
        <w:pStyle w:val="af1"/>
        <w:ind w:firstLine="709"/>
        <w:rPr>
          <w:color w:val="000000" w:themeColor="text1"/>
          <w:szCs w:val="24"/>
        </w:rPr>
      </w:pPr>
    </w:p>
    <w:p w:rsidR="004A1D26" w:rsidRPr="004A1D26" w:rsidRDefault="004A1D26" w:rsidP="004A1D26">
      <w:pPr>
        <w:pStyle w:val="1"/>
        <w:spacing w:before="0" w:line="240" w:lineRule="auto"/>
        <w:ind w:firstLine="709"/>
        <w:jc w:val="center"/>
        <w:rPr>
          <w:rFonts w:ascii="Times New Roman" w:hAnsi="Times New Roman" w:cs="Times New Roman"/>
          <w:color w:val="000000" w:themeColor="text1"/>
          <w:sz w:val="24"/>
          <w:szCs w:val="24"/>
        </w:rPr>
      </w:pPr>
      <w:bookmarkStart w:id="27" w:name="anchor2005"/>
      <w:bookmarkEnd w:id="27"/>
      <w:r w:rsidRPr="004A1D26">
        <w:rPr>
          <w:rFonts w:ascii="Times New Roman" w:hAnsi="Times New Roman" w:cs="Times New Roman"/>
          <w:color w:val="000000" w:themeColor="text1"/>
          <w:sz w:val="24"/>
          <w:szCs w:val="24"/>
        </w:rPr>
        <w:t>5. Порядок принятия решения о списании начисленных сумм неустоек (штрафов, пеней)</w:t>
      </w:r>
    </w:p>
    <w:p w:rsidR="004A1D26" w:rsidRPr="004A1D26" w:rsidRDefault="004A1D26" w:rsidP="004A1D26">
      <w:pPr>
        <w:pStyle w:val="af1"/>
        <w:ind w:firstLine="709"/>
        <w:rPr>
          <w:color w:val="000000" w:themeColor="text1"/>
          <w:szCs w:val="24"/>
        </w:rPr>
      </w:pPr>
    </w:p>
    <w:p w:rsidR="004A1D26" w:rsidRPr="004A1D26" w:rsidRDefault="004A1D26" w:rsidP="004A1D26">
      <w:pPr>
        <w:pStyle w:val="af1"/>
        <w:ind w:firstLine="709"/>
        <w:rPr>
          <w:color w:val="000000" w:themeColor="text1"/>
          <w:szCs w:val="24"/>
        </w:rPr>
      </w:pPr>
      <w:bookmarkStart w:id="28" w:name="anchor2051"/>
      <w:bookmarkEnd w:id="28"/>
      <w:proofErr w:type="gramStart"/>
      <w:r w:rsidRPr="004A1D26">
        <w:rPr>
          <w:color w:val="000000" w:themeColor="text1"/>
          <w:szCs w:val="24"/>
        </w:rPr>
        <w:t xml:space="preserve">5.1 Порядок, случаи списания начисленных и неуплаченных сумм неустоек (штрафов, пеней), основания, сроки принятия решения о списании начисленных и неуплаченных сумм неустоек (штрафов, пеней), сроки списания, уведомления поставщика (подрядчика, исполнителя) о списании начисленной и неуплаченной суммы неустоек (штрафов, пеней) по контрактам устанавливаются </w:t>
      </w:r>
      <w:hyperlink r:id="rId20" w:history="1">
        <w:r w:rsidRPr="004A1D26">
          <w:rPr>
            <w:rStyle w:val="aa"/>
            <w:color w:val="000000" w:themeColor="text1"/>
            <w:szCs w:val="24"/>
            <w:u w:val="none"/>
          </w:rPr>
          <w:t>Постановлением</w:t>
        </w:r>
      </w:hyperlink>
      <w:r w:rsidRPr="004A1D26">
        <w:rPr>
          <w:color w:val="000000" w:themeColor="text1"/>
          <w:szCs w:val="24"/>
        </w:rPr>
        <w:t xml:space="preserve"> N 783 и </w:t>
      </w:r>
      <w:hyperlink r:id="rId21" w:history="1">
        <w:r w:rsidRPr="004A1D26">
          <w:rPr>
            <w:rStyle w:val="aa"/>
            <w:color w:val="000000" w:themeColor="text1"/>
            <w:szCs w:val="24"/>
            <w:u w:val="none"/>
          </w:rPr>
          <w:t>Правилами</w:t>
        </w:r>
      </w:hyperlink>
      <w:r w:rsidRPr="004A1D26">
        <w:rPr>
          <w:color w:val="000000" w:themeColor="text1"/>
          <w:szCs w:val="24"/>
        </w:rPr>
        <w:t>. Решение о списании начисленных и неуплаченных сумм неустоек (штрафов, пеней) должно содержать информацию</w:t>
      </w:r>
      <w:proofErr w:type="gramEnd"/>
      <w:r w:rsidRPr="004A1D26">
        <w:rPr>
          <w:color w:val="000000" w:themeColor="text1"/>
          <w:szCs w:val="24"/>
        </w:rPr>
        <w:t xml:space="preserve">, </w:t>
      </w:r>
      <w:proofErr w:type="gramStart"/>
      <w:r w:rsidRPr="004A1D26">
        <w:rPr>
          <w:color w:val="000000" w:themeColor="text1"/>
          <w:szCs w:val="24"/>
        </w:rPr>
        <w:t>предусмотренную</w:t>
      </w:r>
      <w:proofErr w:type="gramEnd"/>
      <w:r w:rsidRPr="004A1D26">
        <w:rPr>
          <w:color w:val="000000" w:themeColor="text1"/>
          <w:szCs w:val="24"/>
        </w:rPr>
        <w:t xml:space="preserve"> </w:t>
      </w:r>
      <w:hyperlink r:id="rId22" w:history="1">
        <w:r w:rsidRPr="004A1D26">
          <w:rPr>
            <w:rStyle w:val="aa"/>
            <w:color w:val="000000" w:themeColor="text1"/>
            <w:szCs w:val="24"/>
            <w:u w:val="none"/>
          </w:rPr>
          <w:t>п. 9</w:t>
        </w:r>
      </w:hyperlink>
      <w:r w:rsidRPr="004A1D26">
        <w:rPr>
          <w:color w:val="000000" w:themeColor="text1"/>
          <w:szCs w:val="24"/>
        </w:rPr>
        <w:t xml:space="preserve"> Правил.</w:t>
      </w:r>
    </w:p>
    <w:p w:rsidR="004A1D26" w:rsidRPr="004A1D26" w:rsidRDefault="004A1D26" w:rsidP="004A1D26">
      <w:pPr>
        <w:pStyle w:val="af1"/>
        <w:ind w:firstLine="709"/>
        <w:rPr>
          <w:color w:val="000000" w:themeColor="text1"/>
          <w:szCs w:val="24"/>
        </w:rPr>
      </w:pPr>
      <w:bookmarkStart w:id="29" w:name="anchor2052"/>
      <w:bookmarkEnd w:id="29"/>
      <w:r w:rsidRPr="004A1D26">
        <w:rPr>
          <w:color w:val="000000" w:themeColor="text1"/>
          <w:szCs w:val="24"/>
        </w:rPr>
        <w:t>5.2.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rsidR="004A1D26" w:rsidRPr="004A1D26" w:rsidRDefault="004A1D26" w:rsidP="004A1D26">
      <w:pPr>
        <w:pStyle w:val="af1"/>
        <w:ind w:firstLine="709"/>
        <w:rPr>
          <w:color w:val="000000" w:themeColor="text1"/>
          <w:szCs w:val="24"/>
        </w:rPr>
      </w:pPr>
      <w:bookmarkStart w:id="30" w:name="anchor2053"/>
      <w:bookmarkEnd w:id="30"/>
      <w:r w:rsidRPr="004A1D26">
        <w:rPr>
          <w:color w:val="000000" w:themeColor="text1"/>
          <w:szCs w:val="24"/>
        </w:rPr>
        <w:t xml:space="preserve">5.3. Информация о списании начисленной и неуплаченной суммы неустоек (штрафов, пеней) включается в реестр контрактов, заключенных Администрацией и размещенных в соответствии с </w:t>
      </w:r>
      <w:hyperlink r:id="rId23" w:history="1">
        <w:r w:rsidRPr="004A1D26">
          <w:rPr>
            <w:rStyle w:val="aa"/>
            <w:color w:val="000000" w:themeColor="text1"/>
            <w:szCs w:val="24"/>
            <w:u w:val="none"/>
          </w:rPr>
          <w:t>Федеральным законом</w:t>
        </w:r>
      </w:hyperlink>
      <w:r w:rsidRPr="004A1D26">
        <w:rPr>
          <w:color w:val="000000" w:themeColor="text1"/>
          <w:szCs w:val="24"/>
        </w:rPr>
        <w:t xml:space="preserve"> N 44-ФЗ в единой информационной системе в сфере закупок товаров, работ и услуг.</w:t>
      </w:r>
    </w:p>
    <w:p w:rsidR="004A1D26" w:rsidRPr="004A1D26" w:rsidRDefault="004A1D26" w:rsidP="004A1D26">
      <w:pPr>
        <w:pStyle w:val="af1"/>
        <w:ind w:firstLine="709"/>
        <w:rPr>
          <w:color w:val="000000" w:themeColor="text1"/>
          <w:szCs w:val="24"/>
        </w:rPr>
      </w:pPr>
    </w:p>
    <w:p w:rsidR="00347B86" w:rsidRPr="004A1D26" w:rsidRDefault="00347B86" w:rsidP="004A1D26">
      <w:pPr>
        <w:tabs>
          <w:tab w:val="left" w:pos="2977"/>
          <w:tab w:val="left" w:pos="3686"/>
          <w:tab w:val="left" w:pos="3828"/>
        </w:tabs>
        <w:spacing w:after="0" w:line="240" w:lineRule="auto"/>
        <w:ind w:firstLine="709"/>
        <w:jc w:val="both"/>
        <w:rPr>
          <w:rFonts w:ascii="Times New Roman" w:hAnsi="Times New Roman" w:cs="Times New Roman"/>
          <w:color w:val="000000" w:themeColor="text1"/>
          <w:sz w:val="24"/>
          <w:szCs w:val="24"/>
        </w:rPr>
      </w:pPr>
    </w:p>
    <w:sectPr w:rsidR="00347B86" w:rsidRPr="004A1D26" w:rsidSect="004A1D26">
      <w:pgSz w:w="11906" w:h="16838"/>
      <w:pgMar w:top="1134" w:right="567" w:bottom="709"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97" w:rsidRDefault="00BA7897" w:rsidP="00C65999">
      <w:pPr>
        <w:spacing w:after="0" w:line="240" w:lineRule="auto"/>
      </w:pPr>
      <w:r>
        <w:separator/>
      </w:r>
    </w:p>
  </w:endnote>
  <w:endnote w:type="continuationSeparator" w:id="0">
    <w:p w:rsidR="00BA7897" w:rsidRDefault="00BA789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97" w:rsidRDefault="00BA7897" w:rsidP="00C65999">
      <w:pPr>
        <w:spacing w:after="0" w:line="240" w:lineRule="auto"/>
      </w:pPr>
      <w:r>
        <w:separator/>
      </w:r>
    </w:p>
  </w:footnote>
  <w:footnote w:type="continuationSeparator" w:id="0">
    <w:p w:rsidR="00BA7897" w:rsidRDefault="00BA789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2597A"/>
    <w:multiLevelType w:val="hybridMultilevel"/>
    <w:tmpl w:val="2D7C33E4"/>
    <w:lvl w:ilvl="0" w:tplc="F9D065D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4751016"/>
    <w:multiLevelType w:val="hybridMultilevel"/>
    <w:tmpl w:val="6FA23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5FA540B"/>
    <w:multiLevelType w:val="multilevel"/>
    <w:tmpl w:val="DEEA5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8">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463B74"/>
    <w:multiLevelType w:val="hybridMultilevel"/>
    <w:tmpl w:val="1A5A4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29">
    <w:nsid w:val="719061D5"/>
    <w:multiLevelType w:val="multilevel"/>
    <w:tmpl w:val="FACC04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3"/>
  </w:num>
  <w:num w:numId="26">
    <w:abstractNumId w:val="19"/>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607C"/>
    <w:rsid w:val="0003309E"/>
    <w:rsid w:val="0003342C"/>
    <w:rsid w:val="00034DEF"/>
    <w:rsid w:val="00037FCD"/>
    <w:rsid w:val="000419DE"/>
    <w:rsid w:val="00043553"/>
    <w:rsid w:val="00044D99"/>
    <w:rsid w:val="00057DAA"/>
    <w:rsid w:val="000618BC"/>
    <w:rsid w:val="000650FD"/>
    <w:rsid w:val="000657C9"/>
    <w:rsid w:val="0006602E"/>
    <w:rsid w:val="00067B73"/>
    <w:rsid w:val="00075835"/>
    <w:rsid w:val="000768A9"/>
    <w:rsid w:val="000852BC"/>
    <w:rsid w:val="00086930"/>
    <w:rsid w:val="000A0DB1"/>
    <w:rsid w:val="000A1F81"/>
    <w:rsid w:val="000B64CA"/>
    <w:rsid w:val="000D6F24"/>
    <w:rsid w:val="000E2D94"/>
    <w:rsid w:val="000F2EF6"/>
    <w:rsid w:val="000F73A9"/>
    <w:rsid w:val="00101639"/>
    <w:rsid w:val="00104D19"/>
    <w:rsid w:val="00105D42"/>
    <w:rsid w:val="00106A9A"/>
    <w:rsid w:val="00111F7A"/>
    <w:rsid w:val="00124B3A"/>
    <w:rsid w:val="00127130"/>
    <w:rsid w:val="001303BD"/>
    <w:rsid w:val="0013120A"/>
    <w:rsid w:val="001348AE"/>
    <w:rsid w:val="0014695F"/>
    <w:rsid w:val="0014778A"/>
    <w:rsid w:val="001530D4"/>
    <w:rsid w:val="00167480"/>
    <w:rsid w:val="00173AD4"/>
    <w:rsid w:val="00173CFF"/>
    <w:rsid w:val="00175C99"/>
    <w:rsid w:val="00191B82"/>
    <w:rsid w:val="00197AB8"/>
    <w:rsid w:val="001B40AF"/>
    <w:rsid w:val="001B793A"/>
    <w:rsid w:val="001C167B"/>
    <w:rsid w:val="001C18B2"/>
    <w:rsid w:val="001C5758"/>
    <w:rsid w:val="001D52A0"/>
    <w:rsid w:val="001D6D75"/>
    <w:rsid w:val="001E207B"/>
    <w:rsid w:val="001E2929"/>
    <w:rsid w:val="001E3AD7"/>
    <w:rsid w:val="001E6EFD"/>
    <w:rsid w:val="001F1B43"/>
    <w:rsid w:val="001F1E9F"/>
    <w:rsid w:val="00204D22"/>
    <w:rsid w:val="00206103"/>
    <w:rsid w:val="002153BE"/>
    <w:rsid w:val="002226DA"/>
    <w:rsid w:val="00223C64"/>
    <w:rsid w:val="00227B33"/>
    <w:rsid w:val="00235087"/>
    <w:rsid w:val="00247137"/>
    <w:rsid w:val="00252771"/>
    <w:rsid w:val="00260D00"/>
    <w:rsid w:val="00261989"/>
    <w:rsid w:val="00263268"/>
    <w:rsid w:val="002748BA"/>
    <w:rsid w:val="00276EB7"/>
    <w:rsid w:val="00280290"/>
    <w:rsid w:val="00282F47"/>
    <w:rsid w:val="002873B1"/>
    <w:rsid w:val="0029032F"/>
    <w:rsid w:val="00290459"/>
    <w:rsid w:val="00291A17"/>
    <w:rsid w:val="002A157C"/>
    <w:rsid w:val="002A590E"/>
    <w:rsid w:val="002A7C77"/>
    <w:rsid w:val="002B00BA"/>
    <w:rsid w:val="002B7003"/>
    <w:rsid w:val="002C0DB7"/>
    <w:rsid w:val="002C7D15"/>
    <w:rsid w:val="002D47BD"/>
    <w:rsid w:val="002E5741"/>
    <w:rsid w:val="002F13B6"/>
    <w:rsid w:val="002F2170"/>
    <w:rsid w:val="002F52E5"/>
    <w:rsid w:val="00305714"/>
    <w:rsid w:val="00311492"/>
    <w:rsid w:val="00315E3A"/>
    <w:rsid w:val="00321CC6"/>
    <w:rsid w:val="0033156E"/>
    <w:rsid w:val="0033368B"/>
    <w:rsid w:val="00334A88"/>
    <w:rsid w:val="003402C2"/>
    <w:rsid w:val="003403CE"/>
    <w:rsid w:val="00347B86"/>
    <w:rsid w:val="003512B4"/>
    <w:rsid w:val="00351FC4"/>
    <w:rsid w:val="00361A5B"/>
    <w:rsid w:val="00362329"/>
    <w:rsid w:val="0036391D"/>
    <w:rsid w:val="003660C7"/>
    <w:rsid w:val="00374017"/>
    <w:rsid w:val="003772F1"/>
    <w:rsid w:val="003775E6"/>
    <w:rsid w:val="00380928"/>
    <w:rsid w:val="00383945"/>
    <w:rsid w:val="0038579D"/>
    <w:rsid w:val="003870A9"/>
    <w:rsid w:val="003936A8"/>
    <w:rsid w:val="00393EAF"/>
    <w:rsid w:val="003A095B"/>
    <w:rsid w:val="003A249D"/>
    <w:rsid w:val="003A407F"/>
    <w:rsid w:val="003A579B"/>
    <w:rsid w:val="003A622B"/>
    <w:rsid w:val="003B1E19"/>
    <w:rsid w:val="003B35B5"/>
    <w:rsid w:val="003B3B1D"/>
    <w:rsid w:val="003C3FEA"/>
    <w:rsid w:val="003E2C1C"/>
    <w:rsid w:val="003E572A"/>
    <w:rsid w:val="003E5791"/>
    <w:rsid w:val="003E6980"/>
    <w:rsid w:val="003E74AF"/>
    <w:rsid w:val="003F4FE5"/>
    <w:rsid w:val="00410A93"/>
    <w:rsid w:val="00412208"/>
    <w:rsid w:val="00416890"/>
    <w:rsid w:val="00416A42"/>
    <w:rsid w:val="004256EA"/>
    <w:rsid w:val="0043143F"/>
    <w:rsid w:val="0044504F"/>
    <w:rsid w:val="00462F1D"/>
    <w:rsid w:val="0046717D"/>
    <w:rsid w:val="0047128F"/>
    <w:rsid w:val="00472B82"/>
    <w:rsid w:val="00475E90"/>
    <w:rsid w:val="00476B7C"/>
    <w:rsid w:val="00487ACC"/>
    <w:rsid w:val="00493EC0"/>
    <w:rsid w:val="0049491E"/>
    <w:rsid w:val="004966ED"/>
    <w:rsid w:val="004A1D26"/>
    <w:rsid w:val="004A2B1A"/>
    <w:rsid w:val="004B6077"/>
    <w:rsid w:val="004C681D"/>
    <w:rsid w:val="004D2482"/>
    <w:rsid w:val="004D75B5"/>
    <w:rsid w:val="004E04A2"/>
    <w:rsid w:val="004E06A7"/>
    <w:rsid w:val="004F2399"/>
    <w:rsid w:val="004F4412"/>
    <w:rsid w:val="00506208"/>
    <w:rsid w:val="00511D29"/>
    <w:rsid w:val="00520E7A"/>
    <w:rsid w:val="005378AA"/>
    <w:rsid w:val="005404C3"/>
    <w:rsid w:val="00544681"/>
    <w:rsid w:val="0056415B"/>
    <w:rsid w:val="00567D3A"/>
    <w:rsid w:val="00580412"/>
    <w:rsid w:val="0058369D"/>
    <w:rsid w:val="00584434"/>
    <w:rsid w:val="005849C4"/>
    <w:rsid w:val="00584C48"/>
    <w:rsid w:val="005864D4"/>
    <w:rsid w:val="005913FE"/>
    <w:rsid w:val="00591C79"/>
    <w:rsid w:val="00593DD4"/>
    <w:rsid w:val="005A3F0D"/>
    <w:rsid w:val="005A4D32"/>
    <w:rsid w:val="005A5905"/>
    <w:rsid w:val="005B17AB"/>
    <w:rsid w:val="005B60F4"/>
    <w:rsid w:val="005B6381"/>
    <w:rsid w:val="005C33DE"/>
    <w:rsid w:val="005C682E"/>
    <w:rsid w:val="005D0342"/>
    <w:rsid w:val="005E3EE3"/>
    <w:rsid w:val="005E6158"/>
    <w:rsid w:val="005F42CC"/>
    <w:rsid w:val="005F52FC"/>
    <w:rsid w:val="005F7BAA"/>
    <w:rsid w:val="0060075B"/>
    <w:rsid w:val="0060211B"/>
    <w:rsid w:val="00602312"/>
    <w:rsid w:val="00604119"/>
    <w:rsid w:val="0060630A"/>
    <w:rsid w:val="00612C0F"/>
    <w:rsid w:val="00615938"/>
    <w:rsid w:val="00625ADC"/>
    <w:rsid w:val="00640533"/>
    <w:rsid w:val="0064266A"/>
    <w:rsid w:val="00642824"/>
    <w:rsid w:val="00651C63"/>
    <w:rsid w:val="006525F2"/>
    <w:rsid w:val="0065325D"/>
    <w:rsid w:val="00667B91"/>
    <w:rsid w:val="00673BC9"/>
    <w:rsid w:val="006814A6"/>
    <w:rsid w:val="00685037"/>
    <w:rsid w:val="006A30CA"/>
    <w:rsid w:val="006A37B3"/>
    <w:rsid w:val="006B0CC1"/>
    <w:rsid w:val="006B6969"/>
    <w:rsid w:val="006C5EBC"/>
    <w:rsid w:val="006C6692"/>
    <w:rsid w:val="006D3F0A"/>
    <w:rsid w:val="006D5A5C"/>
    <w:rsid w:val="006E37EC"/>
    <w:rsid w:val="006E45E3"/>
    <w:rsid w:val="006F7997"/>
    <w:rsid w:val="007012CF"/>
    <w:rsid w:val="00702433"/>
    <w:rsid w:val="00703E2C"/>
    <w:rsid w:val="00711B3F"/>
    <w:rsid w:val="00714E19"/>
    <w:rsid w:val="00716F31"/>
    <w:rsid w:val="007332BE"/>
    <w:rsid w:val="007367C5"/>
    <w:rsid w:val="00744A6A"/>
    <w:rsid w:val="00760621"/>
    <w:rsid w:val="00763D1C"/>
    <w:rsid w:val="00763D9C"/>
    <w:rsid w:val="00767E2D"/>
    <w:rsid w:val="0079413B"/>
    <w:rsid w:val="00797FCC"/>
    <w:rsid w:val="007A0FF8"/>
    <w:rsid w:val="007A3FDB"/>
    <w:rsid w:val="007A6C3D"/>
    <w:rsid w:val="007A6FDD"/>
    <w:rsid w:val="007B1966"/>
    <w:rsid w:val="007B5BBE"/>
    <w:rsid w:val="007C619B"/>
    <w:rsid w:val="007D4579"/>
    <w:rsid w:val="007D6050"/>
    <w:rsid w:val="007D6F67"/>
    <w:rsid w:val="007E7AC0"/>
    <w:rsid w:val="007F0B21"/>
    <w:rsid w:val="007F11D6"/>
    <w:rsid w:val="007F734C"/>
    <w:rsid w:val="00806479"/>
    <w:rsid w:val="00806E9D"/>
    <w:rsid w:val="00816C2B"/>
    <w:rsid w:val="00826AC9"/>
    <w:rsid w:val="00827496"/>
    <w:rsid w:val="00842B3F"/>
    <w:rsid w:val="0084453F"/>
    <w:rsid w:val="00853523"/>
    <w:rsid w:val="00853F65"/>
    <w:rsid w:val="0086136C"/>
    <w:rsid w:val="00870BAC"/>
    <w:rsid w:val="0087380D"/>
    <w:rsid w:val="00876B2F"/>
    <w:rsid w:val="00877624"/>
    <w:rsid w:val="008903DF"/>
    <w:rsid w:val="00891B04"/>
    <w:rsid w:val="00893532"/>
    <w:rsid w:val="008975F3"/>
    <w:rsid w:val="008A1AFC"/>
    <w:rsid w:val="008A1B80"/>
    <w:rsid w:val="008B6F00"/>
    <w:rsid w:val="008C23F4"/>
    <w:rsid w:val="008C2CA3"/>
    <w:rsid w:val="008C7738"/>
    <w:rsid w:val="008E1E3B"/>
    <w:rsid w:val="008E2299"/>
    <w:rsid w:val="008F4A00"/>
    <w:rsid w:val="008F5E6F"/>
    <w:rsid w:val="008F6CAB"/>
    <w:rsid w:val="0090282D"/>
    <w:rsid w:val="00903D08"/>
    <w:rsid w:val="00905431"/>
    <w:rsid w:val="00905D30"/>
    <w:rsid w:val="00920485"/>
    <w:rsid w:val="00934989"/>
    <w:rsid w:val="00944B6B"/>
    <w:rsid w:val="00946CE4"/>
    <w:rsid w:val="00947113"/>
    <w:rsid w:val="009473AD"/>
    <w:rsid w:val="0095232A"/>
    <w:rsid w:val="00965902"/>
    <w:rsid w:val="00966426"/>
    <w:rsid w:val="00971D12"/>
    <w:rsid w:val="00972EEB"/>
    <w:rsid w:val="00975B89"/>
    <w:rsid w:val="00983FA3"/>
    <w:rsid w:val="009844F0"/>
    <w:rsid w:val="00987C67"/>
    <w:rsid w:val="0099156C"/>
    <w:rsid w:val="0099294C"/>
    <w:rsid w:val="00994CBF"/>
    <w:rsid w:val="00997B59"/>
    <w:rsid w:val="009A242F"/>
    <w:rsid w:val="009A620F"/>
    <w:rsid w:val="009B18FC"/>
    <w:rsid w:val="009B3A5B"/>
    <w:rsid w:val="009B4EBF"/>
    <w:rsid w:val="009D2454"/>
    <w:rsid w:val="009E2E27"/>
    <w:rsid w:val="009E3F23"/>
    <w:rsid w:val="009E56CC"/>
    <w:rsid w:val="009E6370"/>
    <w:rsid w:val="009F21FE"/>
    <w:rsid w:val="00A054C6"/>
    <w:rsid w:val="00A10CB2"/>
    <w:rsid w:val="00A113A4"/>
    <w:rsid w:val="00A226E2"/>
    <w:rsid w:val="00A32352"/>
    <w:rsid w:val="00A3341D"/>
    <w:rsid w:val="00A36424"/>
    <w:rsid w:val="00A42141"/>
    <w:rsid w:val="00A42C65"/>
    <w:rsid w:val="00A531D3"/>
    <w:rsid w:val="00A635C3"/>
    <w:rsid w:val="00A71E98"/>
    <w:rsid w:val="00A76E80"/>
    <w:rsid w:val="00A82BA6"/>
    <w:rsid w:val="00A82CF8"/>
    <w:rsid w:val="00A870E1"/>
    <w:rsid w:val="00A875C3"/>
    <w:rsid w:val="00A91674"/>
    <w:rsid w:val="00A955AF"/>
    <w:rsid w:val="00A96453"/>
    <w:rsid w:val="00AA0D1D"/>
    <w:rsid w:val="00AA1A20"/>
    <w:rsid w:val="00AA3601"/>
    <w:rsid w:val="00AA4352"/>
    <w:rsid w:val="00AB2433"/>
    <w:rsid w:val="00AB2B21"/>
    <w:rsid w:val="00AB59DE"/>
    <w:rsid w:val="00AB5AE6"/>
    <w:rsid w:val="00AC2436"/>
    <w:rsid w:val="00AD6815"/>
    <w:rsid w:val="00AD6C56"/>
    <w:rsid w:val="00AD71D4"/>
    <w:rsid w:val="00AE2115"/>
    <w:rsid w:val="00AE3EB9"/>
    <w:rsid w:val="00AE4D26"/>
    <w:rsid w:val="00AF76B7"/>
    <w:rsid w:val="00B021C2"/>
    <w:rsid w:val="00B0272C"/>
    <w:rsid w:val="00B24BA4"/>
    <w:rsid w:val="00B31B1A"/>
    <w:rsid w:val="00B44D54"/>
    <w:rsid w:val="00B47BC5"/>
    <w:rsid w:val="00B524DE"/>
    <w:rsid w:val="00B567CA"/>
    <w:rsid w:val="00B60CF7"/>
    <w:rsid w:val="00B7013A"/>
    <w:rsid w:val="00B827F8"/>
    <w:rsid w:val="00B94DA9"/>
    <w:rsid w:val="00B96EEC"/>
    <w:rsid w:val="00BA1289"/>
    <w:rsid w:val="00BA2652"/>
    <w:rsid w:val="00BA7897"/>
    <w:rsid w:val="00BB1CDB"/>
    <w:rsid w:val="00BC509A"/>
    <w:rsid w:val="00BC6A52"/>
    <w:rsid w:val="00BC6AC6"/>
    <w:rsid w:val="00BD1D2F"/>
    <w:rsid w:val="00BD36E4"/>
    <w:rsid w:val="00BF071C"/>
    <w:rsid w:val="00BF090E"/>
    <w:rsid w:val="00BF578D"/>
    <w:rsid w:val="00BF620C"/>
    <w:rsid w:val="00BF66BA"/>
    <w:rsid w:val="00C17596"/>
    <w:rsid w:val="00C20785"/>
    <w:rsid w:val="00C302E8"/>
    <w:rsid w:val="00C41C18"/>
    <w:rsid w:val="00C42274"/>
    <w:rsid w:val="00C54606"/>
    <w:rsid w:val="00C65999"/>
    <w:rsid w:val="00C729AC"/>
    <w:rsid w:val="00C824FA"/>
    <w:rsid w:val="00C8414B"/>
    <w:rsid w:val="00C85833"/>
    <w:rsid w:val="00C8677D"/>
    <w:rsid w:val="00C87AD2"/>
    <w:rsid w:val="00C93FA1"/>
    <w:rsid w:val="00C9484F"/>
    <w:rsid w:val="00CB1F5A"/>
    <w:rsid w:val="00CC1068"/>
    <w:rsid w:val="00CC18A2"/>
    <w:rsid w:val="00CD0365"/>
    <w:rsid w:val="00CD3C63"/>
    <w:rsid w:val="00CD5299"/>
    <w:rsid w:val="00CD5EF1"/>
    <w:rsid w:val="00CE57BB"/>
    <w:rsid w:val="00CF08CB"/>
    <w:rsid w:val="00CF6C63"/>
    <w:rsid w:val="00D13DDD"/>
    <w:rsid w:val="00D20F0F"/>
    <w:rsid w:val="00D24BE7"/>
    <w:rsid w:val="00D41FAB"/>
    <w:rsid w:val="00D44FD0"/>
    <w:rsid w:val="00D50F19"/>
    <w:rsid w:val="00D50F36"/>
    <w:rsid w:val="00D52B04"/>
    <w:rsid w:val="00D53BD3"/>
    <w:rsid w:val="00D56C63"/>
    <w:rsid w:val="00D720E0"/>
    <w:rsid w:val="00D735F7"/>
    <w:rsid w:val="00D75AAA"/>
    <w:rsid w:val="00D77E0D"/>
    <w:rsid w:val="00D82771"/>
    <w:rsid w:val="00D84A83"/>
    <w:rsid w:val="00D87F87"/>
    <w:rsid w:val="00D87FB5"/>
    <w:rsid w:val="00D96982"/>
    <w:rsid w:val="00D97B62"/>
    <w:rsid w:val="00D97D6B"/>
    <w:rsid w:val="00DB262A"/>
    <w:rsid w:val="00DB3E10"/>
    <w:rsid w:val="00DC0B7C"/>
    <w:rsid w:val="00DC245E"/>
    <w:rsid w:val="00DC29D8"/>
    <w:rsid w:val="00DD7160"/>
    <w:rsid w:val="00DE0CB1"/>
    <w:rsid w:val="00DE3CE4"/>
    <w:rsid w:val="00DE4F44"/>
    <w:rsid w:val="00DF1920"/>
    <w:rsid w:val="00DF6604"/>
    <w:rsid w:val="00DF782C"/>
    <w:rsid w:val="00E02F18"/>
    <w:rsid w:val="00E13D2C"/>
    <w:rsid w:val="00E212B5"/>
    <w:rsid w:val="00E22017"/>
    <w:rsid w:val="00E30136"/>
    <w:rsid w:val="00E34706"/>
    <w:rsid w:val="00E541FD"/>
    <w:rsid w:val="00E61ECA"/>
    <w:rsid w:val="00E673BD"/>
    <w:rsid w:val="00E67931"/>
    <w:rsid w:val="00E77FEB"/>
    <w:rsid w:val="00E83EC9"/>
    <w:rsid w:val="00E976AF"/>
    <w:rsid w:val="00EA13B6"/>
    <w:rsid w:val="00EA1A04"/>
    <w:rsid w:val="00EA20B6"/>
    <w:rsid w:val="00EB2B99"/>
    <w:rsid w:val="00EB67F1"/>
    <w:rsid w:val="00ED23B2"/>
    <w:rsid w:val="00ED665A"/>
    <w:rsid w:val="00EE18D1"/>
    <w:rsid w:val="00EE46B8"/>
    <w:rsid w:val="00EE4895"/>
    <w:rsid w:val="00EF1022"/>
    <w:rsid w:val="00EF213C"/>
    <w:rsid w:val="00EF6F56"/>
    <w:rsid w:val="00F01E4D"/>
    <w:rsid w:val="00F03820"/>
    <w:rsid w:val="00F04C60"/>
    <w:rsid w:val="00F05B68"/>
    <w:rsid w:val="00F112C3"/>
    <w:rsid w:val="00F20E40"/>
    <w:rsid w:val="00F30BB9"/>
    <w:rsid w:val="00F35B30"/>
    <w:rsid w:val="00F41104"/>
    <w:rsid w:val="00F42FCD"/>
    <w:rsid w:val="00F43D45"/>
    <w:rsid w:val="00F4784F"/>
    <w:rsid w:val="00F65836"/>
    <w:rsid w:val="00F72CF8"/>
    <w:rsid w:val="00F73CE0"/>
    <w:rsid w:val="00F73DED"/>
    <w:rsid w:val="00F81C64"/>
    <w:rsid w:val="00F86255"/>
    <w:rsid w:val="00F95AA8"/>
    <w:rsid w:val="00FA1B1E"/>
    <w:rsid w:val="00FA5B0D"/>
    <w:rsid w:val="00FA61F9"/>
    <w:rsid w:val="00FB081D"/>
    <w:rsid w:val="00FB34B8"/>
    <w:rsid w:val="00FB777E"/>
    <w:rsid w:val="00FF164B"/>
    <w:rsid w:val="00FF27EE"/>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55;&#1086;&#1089;&#1090;&#1072;&#1085;&#1086;&#1074;&#1083;&#1077;&#1085;&#1080;&#1077;%20&#1072;&#1076;&#1084;&#1080;&#1085;&#1080;&#1089;&#1090;&#1088;&#1072;&#1094;&#1080;&#1080;%20&#1059;&#1088;&#1084;&#1072;&#1088;&#1089;&#1082;&#1086;&#1075;&#1086;%20&#1052;&#1054;%20&#1063;&#1056;.doc" TargetMode="External"/><Relationship Id="rId18" Type="http://schemas.openxmlformats.org/officeDocument/2006/relationships/hyperlink" Target="https://internet.garant.ru/document/redirect/71981672/1000" TargetMode="External"/><Relationship Id="rId3" Type="http://schemas.openxmlformats.org/officeDocument/2006/relationships/styles" Target="styles.xml"/><Relationship Id="rId21" Type="http://schemas.openxmlformats.org/officeDocument/2006/relationships/hyperlink" Target="https://internet.garant.ru/document/redirect/71981672/1000" TargetMode="External"/><Relationship Id="rId7" Type="http://schemas.openxmlformats.org/officeDocument/2006/relationships/footnotes" Target="footnotes.xml"/><Relationship Id="rId12" Type="http://schemas.openxmlformats.org/officeDocument/2006/relationships/hyperlink" Target="file:///O:\&#1045;&#1050;&#1040;&#1058;&#1045;&#1056;&#1048;&#1053;&#1040;%20&#1053;&#1048;&#1050;&#1054;&#1051;&#1040;&#1045;&#1042;&#1040;\&#1055;&#1086;&#1089;&#1090;&#1072;&#1085;&#1086;&#1074;&#1083;&#1077;&#1085;&#1080;&#1077;%20&#1072;&#1076;&#1084;&#1080;&#1085;&#1080;&#1089;&#1090;&#1088;&#1072;&#1094;&#1080;&#1080;%20&#1059;&#1088;&#1084;&#1072;&#1088;&#1089;&#1082;&#1086;&#1075;&#1086;%20&#1052;&#1054;%20&#1063;&#1056;.doc" TargetMode="External"/><Relationship Id="rId17" Type="http://schemas.openxmlformats.org/officeDocument/2006/relationships/hyperlink" Target="https://internet.garant.ru/document/redirect/7198167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70353464/0" TargetMode="External"/><Relationship Id="rId20" Type="http://schemas.openxmlformats.org/officeDocument/2006/relationships/hyperlink" Target="https://internet.garant.ru/document/redirect/7198167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1981672/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10103000/0" TargetMode="External"/><Relationship Id="rId23" Type="http://schemas.openxmlformats.org/officeDocument/2006/relationships/hyperlink" Target="https://internet.garant.ru/document/redirect/70353464/0" TargetMode="External"/><Relationship Id="rId10" Type="http://schemas.openxmlformats.org/officeDocument/2006/relationships/image" Target="media/image10.emf"/><Relationship Id="rId19" Type="http://schemas.openxmlformats.org/officeDocument/2006/relationships/hyperlink" Target="file:///O:\&#1045;&#1050;&#1040;&#1058;&#1045;&#1056;&#1048;&#1053;&#1040;%20&#1053;&#1048;&#1050;&#1054;&#1051;&#1040;&#1045;&#1042;&#1040;\&#1055;&#1086;&#1089;&#1090;&#1072;&#1085;&#1086;&#1074;&#1083;&#1077;&#1085;&#1080;&#1077;%20&#1072;&#1076;&#1084;&#1080;&#1085;&#1080;&#1089;&#1090;&#1088;&#1072;&#1094;&#1080;&#1080;%20&#1059;&#1088;&#1084;&#1072;&#1088;&#1089;&#1082;&#1086;&#1075;&#1086;%20&#1052;&#1054;%20&#1063;&#1056;.do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document/redirect/405664186/0" TargetMode="External"/><Relationship Id="rId22" Type="http://schemas.openxmlformats.org/officeDocument/2006/relationships/hyperlink" Target="https://internet.garant.ru/document/redirect/71981672/1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FAE6-76DA-4AC8-AAAD-EDB6E2A7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2023-08-28T06:07:00Z</cp:lastPrinted>
  <dcterms:created xsi:type="dcterms:W3CDTF">2023-08-29T06:12:00Z</dcterms:created>
  <dcterms:modified xsi:type="dcterms:W3CDTF">2023-08-29T06:12:00Z</dcterms:modified>
</cp:coreProperties>
</file>