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3471"/>
        <w:gridCol w:w="2052"/>
        <w:gridCol w:w="3762"/>
      </w:tblGrid>
      <w:tr w:rsidR="00C34F08" w:rsidTr="00C34F08">
        <w:tc>
          <w:tcPr>
            <w:tcW w:w="3471" w:type="dxa"/>
          </w:tcPr>
          <w:p w:rsidR="00C34F08" w:rsidRDefault="00C34F08">
            <w:pPr>
              <w:ind w:firstLine="0"/>
              <w:jc w:val="center"/>
              <w:rPr>
                <w:rFonts w:ascii="Baltica Chv" w:hAnsi="Baltica Chv"/>
                <w:sz w:val="16"/>
              </w:rPr>
            </w:pPr>
          </w:p>
          <w:p w:rsidR="00C34F08" w:rsidRPr="006B6878" w:rsidRDefault="00C34F08">
            <w:pPr>
              <w:ind w:right="519" w:firstLine="0"/>
              <w:jc w:val="center"/>
              <w:rPr>
                <w:rFonts w:ascii="Arial Cyr Chuv" w:hAnsi="Arial Cyr Chuv"/>
                <w:b/>
                <w:bCs/>
                <w:sz w:val="18"/>
                <w:szCs w:val="18"/>
              </w:rPr>
            </w:pPr>
            <w:proofErr w:type="spellStart"/>
            <w:r w:rsidRPr="006B6878">
              <w:rPr>
                <w:rFonts w:ascii="Arial Cyr Chuv" w:hAnsi="Arial Cyr Chuv"/>
                <w:b/>
                <w:bCs/>
                <w:sz w:val="18"/>
                <w:szCs w:val="18"/>
              </w:rPr>
              <w:t>Чёваш</w:t>
            </w:r>
            <w:proofErr w:type="spellEnd"/>
            <w:r w:rsidRPr="006B6878">
              <w:rPr>
                <w:rFonts w:ascii="Arial Cyr Chuv" w:hAnsi="Arial Cyr Chuv"/>
                <w:b/>
                <w:bCs/>
                <w:sz w:val="18"/>
                <w:szCs w:val="18"/>
              </w:rPr>
              <w:t xml:space="preserve"> Республики</w:t>
            </w:r>
          </w:p>
          <w:p w:rsidR="00C34F08" w:rsidRPr="006B6878" w:rsidRDefault="00C34F08">
            <w:pPr>
              <w:ind w:right="519" w:firstLine="0"/>
              <w:jc w:val="center"/>
              <w:rPr>
                <w:rFonts w:ascii="Arial Cyr Chuv" w:hAnsi="Arial Cyr Chuv"/>
                <w:b/>
                <w:bCs/>
                <w:sz w:val="18"/>
                <w:szCs w:val="18"/>
              </w:rPr>
            </w:pPr>
            <w:proofErr w:type="spellStart"/>
            <w:r w:rsidRPr="006B6878">
              <w:rPr>
                <w:rFonts w:ascii="Arial Cyr Chuv" w:hAnsi="Arial Cyr Chuv"/>
                <w:b/>
                <w:bCs/>
                <w:sz w:val="18"/>
                <w:szCs w:val="18"/>
              </w:rPr>
              <w:t>Вёрнар</w:t>
            </w:r>
            <w:proofErr w:type="spellEnd"/>
            <w:r w:rsidRPr="006B6878">
              <w:rPr>
                <w:rFonts w:ascii="Arial Cyr Chuv" w:hAnsi="Arial Cyr Chuv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B6878">
              <w:rPr>
                <w:rFonts w:ascii="Arial Cyr Chuv" w:hAnsi="Arial Cyr Chuv"/>
                <w:b/>
                <w:bCs/>
                <w:sz w:val="18"/>
                <w:szCs w:val="18"/>
              </w:rPr>
              <w:t>муниципаллё</w:t>
            </w:r>
            <w:proofErr w:type="spellEnd"/>
            <w:r w:rsidRPr="006B6878">
              <w:rPr>
                <w:rFonts w:ascii="Arial Cyr Chuv" w:hAnsi="Arial Cyr Chuv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B6878">
              <w:rPr>
                <w:rFonts w:ascii="Arial Cyr Chuv" w:hAnsi="Arial Cyr Chuv"/>
                <w:b/>
                <w:bCs/>
                <w:sz w:val="18"/>
                <w:szCs w:val="18"/>
              </w:rPr>
              <w:t>округ</w:t>
            </w:r>
            <w:proofErr w:type="gramStart"/>
            <w:r w:rsidRPr="006B6878">
              <w:rPr>
                <w:rFonts w:ascii="Arial Cyr Chuv" w:hAnsi="Arial Cyr Chuv"/>
                <w:b/>
                <w:bCs/>
                <w:sz w:val="18"/>
                <w:szCs w:val="18"/>
              </w:rPr>
              <w:t>.н</w:t>
            </w:r>
            <w:proofErr w:type="spellEnd"/>
            <w:proofErr w:type="gramEnd"/>
            <w:r w:rsidRPr="006B6878">
              <w:rPr>
                <w:rFonts w:ascii="Arial Cyr Chuv" w:hAnsi="Arial Cyr Chuv"/>
                <w:b/>
                <w:bCs/>
                <w:sz w:val="18"/>
                <w:szCs w:val="18"/>
              </w:rPr>
              <w:t xml:space="preserve"> администраций.</w:t>
            </w:r>
          </w:p>
          <w:p w:rsidR="00C34F08" w:rsidRDefault="00C34F08">
            <w:pPr>
              <w:ind w:right="519" w:firstLine="0"/>
              <w:jc w:val="center"/>
              <w:rPr>
                <w:rFonts w:ascii="Arial Cyr Chuv" w:hAnsi="Arial Cyr Chuv"/>
                <w:b/>
                <w:bCs/>
                <w:sz w:val="16"/>
                <w:szCs w:val="16"/>
              </w:rPr>
            </w:pPr>
          </w:p>
          <w:p w:rsidR="00C34F08" w:rsidRDefault="00C34F08">
            <w:pPr>
              <w:ind w:right="519" w:firstLine="0"/>
              <w:jc w:val="center"/>
              <w:rPr>
                <w:rFonts w:ascii="Arial Cyr Chuv" w:hAnsi="Arial Cyr Chuv"/>
                <w:b/>
                <w:bCs/>
                <w:sz w:val="16"/>
                <w:szCs w:val="16"/>
              </w:rPr>
            </w:pPr>
          </w:p>
          <w:p w:rsidR="00C34F08" w:rsidRDefault="00C34F08">
            <w:pPr>
              <w:pStyle w:val="1"/>
              <w:ind w:right="519"/>
              <w:rPr>
                <w:rFonts w:ascii="Arial Cyr Chuv" w:eastAsiaTheme="minorEastAsia" w:hAnsi="Arial Cyr Chuv"/>
                <w:sz w:val="20"/>
                <w:szCs w:val="20"/>
              </w:rPr>
            </w:pPr>
            <w:r>
              <w:rPr>
                <w:rFonts w:ascii="Arial Cyr Chuv" w:eastAsiaTheme="minorEastAsia" w:hAnsi="Arial Cyr Chuv"/>
                <w:sz w:val="20"/>
                <w:szCs w:val="20"/>
              </w:rPr>
              <w:t xml:space="preserve">Х У </w:t>
            </w:r>
            <w:proofErr w:type="gramStart"/>
            <w:r>
              <w:rPr>
                <w:rFonts w:ascii="Arial Cyr Chuv" w:eastAsiaTheme="minorEastAsia" w:hAnsi="Arial Cyr Chuv"/>
                <w:sz w:val="20"/>
                <w:szCs w:val="20"/>
              </w:rPr>
              <w:t>Ш</w:t>
            </w:r>
            <w:proofErr w:type="gramEnd"/>
            <w:r>
              <w:rPr>
                <w:rFonts w:ascii="Arial Cyr Chuv" w:eastAsiaTheme="minorEastAsia" w:hAnsi="Arial Cyr Chuv"/>
                <w:sz w:val="20"/>
                <w:szCs w:val="20"/>
              </w:rPr>
              <w:t xml:space="preserve"> У</w:t>
            </w:r>
          </w:p>
          <w:p w:rsidR="00C34F08" w:rsidRDefault="00C34F08">
            <w:pPr>
              <w:ind w:right="519" w:firstLine="0"/>
              <w:jc w:val="center"/>
              <w:rPr>
                <w:rFonts w:ascii="Arial Cyr Chuv" w:hAnsi="Arial Cyr Chuv"/>
                <w:b/>
                <w:bCs/>
                <w:sz w:val="16"/>
                <w:szCs w:val="16"/>
              </w:rPr>
            </w:pPr>
          </w:p>
          <w:p w:rsidR="00C34F08" w:rsidRDefault="00A41F52">
            <w:pPr>
              <w:tabs>
                <w:tab w:val="left" w:pos="3363"/>
              </w:tabs>
              <w:ind w:right="519" w:firstLine="0"/>
              <w:jc w:val="center"/>
              <w:rPr>
                <w:rFonts w:ascii="Arial Cyr Chuv" w:hAnsi="Arial Cyr Chuv"/>
                <w:b/>
                <w:bCs/>
                <w:sz w:val="20"/>
                <w:szCs w:val="20"/>
              </w:rPr>
            </w:pPr>
            <w:r>
              <w:rPr>
                <w:rFonts w:ascii="Arial Cyr Chuv" w:hAnsi="Arial Cyr Chuv"/>
                <w:b/>
                <w:bCs/>
                <w:sz w:val="20"/>
                <w:szCs w:val="20"/>
              </w:rPr>
              <w:t>01?08?</w:t>
            </w:r>
            <w:r w:rsidR="00C34F08">
              <w:rPr>
                <w:rFonts w:ascii="Arial Cyr Chuv" w:hAnsi="Arial Cyr Chuv"/>
                <w:b/>
                <w:bCs/>
                <w:sz w:val="20"/>
                <w:szCs w:val="20"/>
              </w:rPr>
              <w:t>20</w:t>
            </w:r>
            <w:r w:rsidR="009B0DC9">
              <w:rPr>
                <w:rFonts w:ascii="Arial Cyr Chuv" w:hAnsi="Arial Cyr Chuv"/>
                <w:b/>
                <w:bCs/>
                <w:sz w:val="20"/>
                <w:szCs w:val="20"/>
              </w:rPr>
              <w:t>2</w:t>
            </w:r>
            <w:r w:rsidR="006B6878">
              <w:rPr>
                <w:rFonts w:ascii="Arial Cyr Chuv" w:hAnsi="Arial Cyr Chuv"/>
                <w:b/>
                <w:bCs/>
                <w:sz w:val="20"/>
                <w:szCs w:val="20"/>
              </w:rPr>
              <w:t>5</w:t>
            </w:r>
            <w:r w:rsidR="00C34F08">
              <w:rPr>
                <w:rFonts w:ascii="Arial Cyr Chuv" w:hAnsi="Arial Cyr Chuv"/>
                <w:b/>
                <w:bCs/>
                <w:sz w:val="20"/>
                <w:szCs w:val="20"/>
              </w:rPr>
              <w:t xml:space="preserve">  =? № </w:t>
            </w:r>
            <w:r>
              <w:rPr>
                <w:rFonts w:ascii="Arial Cyr Chuv" w:hAnsi="Arial Cyr Chuv"/>
                <w:b/>
                <w:bCs/>
                <w:sz w:val="20"/>
                <w:szCs w:val="20"/>
              </w:rPr>
              <w:t>205р</w:t>
            </w:r>
          </w:p>
          <w:p w:rsidR="00C34F08" w:rsidRDefault="00C34F08">
            <w:pPr>
              <w:pStyle w:val="2"/>
              <w:ind w:right="519"/>
              <w:rPr>
                <w:rFonts w:ascii="Arial Cyr Chuv" w:eastAsiaTheme="minorEastAsia" w:hAnsi="Arial Cyr Chuv" w:cstheme="minorBidi"/>
                <w:b/>
                <w:bCs/>
                <w:sz w:val="10"/>
                <w:szCs w:val="10"/>
              </w:rPr>
            </w:pPr>
          </w:p>
          <w:p w:rsidR="00C34F08" w:rsidRDefault="00C34F08">
            <w:pPr>
              <w:pStyle w:val="2"/>
              <w:ind w:right="519"/>
              <w:rPr>
                <w:rFonts w:ascii="Arial Cyr Chuv" w:eastAsiaTheme="minorEastAsia" w:hAnsi="Arial Cyr Chuv" w:cstheme="minorBid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Cyr Chuv" w:eastAsiaTheme="minorEastAsia" w:hAnsi="Arial Cyr Chuv" w:cstheme="minorBidi"/>
                <w:b/>
                <w:bCs/>
                <w:sz w:val="20"/>
                <w:szCs w:val="20"/>
              </w:rPr>
              <w:t>Вёрнар</w:t>
            </w:r>
            <w:proofErr w:type="spellEnd"/>
            <w:r>
              <w:rPr>
                <w:rFonts w:ascii="Arial Cyr Chuv" w:eastAsiaTheme="minorEastAsia" w:hAnsi="Arial Cyr Chuv" w:cstheme="minorBidi"/>
                <w:b/>
                <w:bCs/>
                <w:sz w:val="20"/>
                <w:szCs w:val="20"/>
              </w:rPr>
              <w:t xml:space="preserve"> поселок.</w:t>
            </w:r>
          </w:p>
          <w:p w:rsidR="00C34F08" w:rsidRDefault="00C34F08">
            <w:pPr>
              <w:ind w:firstLine="0"/>
              <w:jc w:val="center"/>
              <w:rPr>
                <w:sz w:val="16"/>
              </w:rPr>
            </w:pPr>
          </w:p>
        </w:tc>
        <w:tc>
          <w:tcPr>
            <w:tcW w:w="2052" w:type="dxa"/>
          </w:tcPr>
          <w:p w:rsidR="00C34F08" w:rsidRDefault="00C34F08">
            <w:pPr>
              <w:ind w:firstLine="0"/>
              <w:jc w:val="center"/>
            </w:pPr>
          </w:p>
          <w:p w:rsidR="00C34F08" w:rsidRDefault="00C34F08">
            <w:pPr>
              <w:ind w:left="63" w:firstLine="0"/>
              <w:jc w:val="left"/>
            </w:pPr>
            <w:r>
              <w:rPr>
                <w:noProof/>
                <w:sz w:val="22"/>
              </w:rPr>
              <w:drawing>
                <wp:inline distT="0" distB="0" distL="0" distR="0">
                  <wp:extent cx="810895" cy="803275"/>
                  <wp:effectExtent l="19050" t="0" r="825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0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C34F08" w:rsidRDefault="00C34F08">
            <w:pPr>
              <w:ind w:firstLine="0"/>
              <w:jc w:val="center"/>
              <w:rPr>
                <w:b/>
                <w:bCs/>
                <w:sz w:val="16"/>
              </w:rPr>
            </w:pPr>
          </w:p>
          <w:p w:rsidR="00C34F08" w:rsidRDefault="00C34F08">
            <w:pPr>
              <w:pStyle w:val="2"/>
              <w:tabs>
                <w:tab w:val="left" w:pos="708"/>
              </w:tabs>
              <w:ind w:right="633"/>
              <w:rPr>
                <w:rFonts w:ascii="Times New Roman" w:eastAsiaTheme="minorEastAsia" w:hAnsi="Times New Roman"/>
                <w:b/>
                <w:bCs/>
                <w:sz w:val="20"/>
              </w:rPr>
            </w:pPr>
            <w:r>
              <w:rPr>
                <w:rFonts w:ascii="Times New Roman" w:eastAsiaTheme="minorEastAsia" w:hAnsi="Times New Roman"/>
                <w:b/>
                <w:bCs/>
                <w:sz w:val="20"/>
              </w:rPr>
              <w:t>Чувашская Республика</w:t>
            </w:r>
          </w:p>
          <w:p w:rsidR="00C34F08" w:rsidRDefault="00C34F08">
            <w:pPr>
              <w:ind w:right="633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Администрация</w:t>
            </w:r>
          </w:p>
          <w:p w:rsidR="00C34F08" w:rsidRDefault="00C34F08">
            <w:pPr>
              <w:ind w:right="633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Вурнарского муниципального округа</w:t>
            </w:r>
          </w:p>
          <w:p w:rsidR="00C34F08" w:rsidRDefault="00C34F08">
            <w:pPr>
              <w:ind w:right="633" w:firstLine="0"/>
              <w:jc w:val="center"/>
              <w:rPr>
                <w:b/>
                <w:bCs/>
                <w:sz w:val="16"/>
              </w:rPr>
            </w:pPr>
          </w:p>
          <w:p w:rsidR="00C34F08" w:rsidRDefault="00C34F08">
            <w:pPr>
              <w:pStyle w:val="3"/>
              <w:ind w:right="633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РАСПОРЯЖЕНИЕ</w:t>
            </w:r>
          </w:p>
          <w:p w:rsidR="00C34F08" w:rsidRDefault="00C34F08">
            <w:pPr>
              <w:ind w:right="633" w:firstLine="0"/>
              <w:jc w:val="center"/>
              <w:rPr>
                <w:b/>
                <w:bCs/>
                <w:sz w:val="16"/>
              </w:rPr>
            </w:pPr>
          </w:p>
          <w:p w:rsidR="00C34F08" w:rsidRDefault="00A41F52">
            <w:pPr>
              <w:ind w:right="633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01.08.2025</w:t>
            </w:r>
            <w:r w:rsidR="00C34F08">
              <w:rPr>
                <w:b/>
                <w:bCs/>
                <w:sz w:val="20"/>
              </w:rPr>
              <w:t xml:space="preserve"> г. №</w:t>
            </w:r>
            <w:r w:rsidR="002F6D57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205р</w:t>
            </w:r>
          </w:p>
          <w:p w:rsidR="00C34F08" w:rsidRDefault="00C34F08">
            <w:pPr>
              <w:ind w:right="633" w:firstLine="0"/>
              <w:jc w:val="center"/>
              <w:rPr>
                <w:b/>
                <w:bCs/>
                <w:sz w:val="10"/>
              </w:rPr>
            </w:pPr>
          </w:p>
          <w:p w:rsidR="00C34F08" w:rsidRDefault="00C34F08">
            <w:pPr>
              <w:ind w:right="633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п. Вурнары</w:t>
            </w:r>
          </w:p>
          <w:p w:rsidR="00C34F08" w:rsidRDefault="00C34F08">
            <w:pPr>
              <w:ind w:firstLine="63"/>
              <w:jc w:val="center"/>
              <w:rPr>
                <w:sz w:val="10"/>
              </w:rPr>
            </w:pPr>
          </w:p>
        </w:tc>
      </w:tr>
    </w:tbl>
    <w:p w:rsidR="00C34F08" w:rsidRDefault="00C34F08" w:rsidP="00C34F08">
      <w:pPr>
        <w:ind w:firstLine="0"/>
        <w:jc w:val="center"/>
        <w:rPr>
          <w:sz w:val="22"/>
        </w:rPr>
      </w:pPr>
    </w:p>
    <w:p w:rsidR="002F6D57" w:rsidRDefault="002F6D57" w:rsidP="009C77B3">
      <w:pPr>
        <w:ind w:right="4677" w:firstLine="0"/>
      </w:pPr>
    </w:p>
    <w:p w:rsidR="00C34F08" w:rsidRPr="003B0547" w:rsidRDefault="00C34F08" w:rsidP="009C77B3">
      <w:pPr>
        <w:ind w:right="4677" w:firstLine="0"/>
        <w:rPr>
          <w:bCs/>
          <w:color w:val="000000"/>
        </w:rPr>
      </w:pPr>
      <w:r w:rsidRPr="003B0547">
        <w:t>О</w:t>
      </w:r>
      <w:r w:rsidR="00A364D3">
        <w:t xml:space="preserve"> внесении изменений в распоряжение № 182р от 08.07.2025 «О</w:t>
      </w:r>
      <w:r w:rsidRPr="003B0547">
        <w:rPr>
          <w:bCs/>
          <w:color w:val="000000"/>
        </w:rPr>
        <w:t xml:space="preserve">б утверждении согласительной комиссии в целях согласования местоположения границ земельных участков при выполнении комплексных кадастровых работ на территории Вурнарского </w:t>
      </w:r>
      <w:r w:rsidR="009B0DC9">
        <w:rPr>
          <w:bCs/>
          <w:color w:val="000000"/>
        </w:rPr>
        <w:t>муниципального округа</w:t>
      </w:r>
      <w:r w:rsidRPr="003B0547">
        <w:rPr>
          <w:bCs/>
          <w:color w:val="000000"/>
        </w:rPr>
        <w:t xml:space="preserve"> Чувашской Республики</w:t>
      </w:r>
      <w:r w:rsidR="009C77B3">
        <w:rPr>
          <w:bCs/>
          <w:color w:val="000000"/>
        </w:rPr>
        <w:t xml:space="preserve"> в 2025 году</w:t>
      </w:r>
      <w:r w:rsidR="00A364D3">
        <w:rPr>
          <w:bCs/>
          <w:color w:val="000000"/>
        </w:rPr>
        <w:t>»</w:t>
      </w:r>
    </w:p>
    <w:p w:rsidR="00C34F08" w:rsidRDefault="00C34F08" w:rsidP="00C34F08">
      <w:pPr>
        <w:autoSpaceDE w:val="0"/>
        <w:autoSpaceDN w:val="0"/>
        <w:adjustRightInd w:val="0"/>
        <w:rPr>
          <w:b/>
          <w:bCs/>
        </w:rPr>
      </w:pPr>
    </w:p>
    <w:p w:rsidR="00C34F08" w:rsidRPr="009C1A99" w:rsidRDefault="00C34F08" w:rsidP="00C34F08">
      <w:pPr>
        <w:autoSpaceDE w:val="0"/>
        <w:autoSpaceDN w:val="0"/>
        <w:adjustRightInd w:val="0"/>
        <w:ind w:firstLine="540"/>
      </w:pPr>
      <w:r w:rsidRPr="009C1A99">
        <w:t>В соответствии с Федеральным законом от 24</w:t>
      </w:r>
      <w:r w:rsidR="009C77B3">
        <w:t>.07.</w:t>
      </w:r>
      <w:r w:rsidRPr="009C1A99">
        <w:t>2007 № 221-ФЗ «О кадастровой деятельности», постановлением Кабинета Министров Чувашской Республики от 27</w:t>
      </w:r>
      <w:r w:rsidR="009C77B3">
        <w:t xml:space="preserve">.05.2015 </w:t>
      </w:r>
      <w:r w:rsidRPr="009C1A99">
        <w:t>№ 206 «Об утверждении Типового регламента работы согласительной комиссии по вопросу согласования местоположения границ земельных участков при выполнении комплексных кадастровых работ»:</w:t>
      </w:r>
    </w:p>
    <w:p w:rsidR="00A364D3" w:rsidRPr="00A364D3" w:rsidRDefault="00A364D3" w:rsidP="002F6D57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>
        <w:t xml:space="preserve">Включить в состав </w:t>
      </w:r>
      <w:r w:rsidRPr="003B0547">
        <w:rPr>
          <w:bCs/>
          <w:color w:val="000000"/>
        </w:rPr>
        <w:t xml:space="preserve">согласительной комиссии в целях согласования местоположения границ земельных участков при выполнении комплексных кадастровых работ на территории Вурнарского </w:t>
      </w:r>
      <w:r>
        <w:rPr>
          <w:bCs/>
          <w:color w:val="000000"/>
        </w:rPr>
        <w:t>муниципального округа</w:t>
      </w:r>
      <w:r w:rsidRPr="003B0547">
        <w:rPr>
          <w:bCs/>
          <w:color w:val="000000"/>
        </w:rPr>
        <w:t xml:space="preserve"> Чувашской Республики</w:t>
      </w:r>
      <w:r>
        <w:rPr>
          <w:bCs/>
          <w:color w:val="000000"/>
        </w:rPr>
        <w:t xml:space="preserve"> в 2025 году, утвержденной постановлением </w:t>
      </w:r>
      <w:r>
        <w:t>№ 182р от 08.07.2025</w:t>
      </w:r>
      <w:r>
        <w:rPr>
          <w:bCs/>
          <w:color w:val="000000"/>
        </w:rPr>
        <w:t>:</w:t>
      </w:r>
    </w:p>
    <w:p w:rsidR="003D3BD5" w:rsidRDefault="00A364D3" w:rsidP="00A364D3">
      <w:pPr>
        <w:autoSpaceDE w:val="0"/>
        <w:autoSpaceDN w:val="0"/>
        <w:adjustRightInd w:val="0"/>
        <w:ind w:firstLine="709"/>
        <w:rPr>
          <w:bCs/>
          <w:color w:val="000000"/>
        </w:rPr>
      </w:pPr>
      <w:r w:rsidRPr="00A364D3">
        <w:rPr>
          <w:bCs/>
          <w:color w:val="000000"/>
        </w:rPr>
        <w:t>- Ла</w:t>
      </w:r>
      <w:r>
        <w:rPr>
          <w:bCs/>
          <w:color w:val="000000"/>
        </w:rPr>
        <w:t xml:space="preserve">пшину Марину Александровну – консультанта </w:t>
      </w:r>
      <w:proofErr w:type="gramStart"/>
      <w:r>
        <w:rPr>
          <w:bCs/>
          <w:color w:val="000000"/>
        </w:rPr>
        <w:t>отдела учета регистрации права собственности</w:t>
      </w:r>
      <w:proofErr w:type="gramEnd"/>
      <w:r>
        <w:rPr>
          <w:bCs/>
          <w:color w:val="000000"/>
        </w:rPr>
        <w:t xml:space="preserve"> на объекты недвижимого имущества Министерства экономического развития </w:t>
      </w:r>
      <w:r w:rsidR="003D3BD5">
        <w:rPr>
          <w:bCs/>
          <w:color w:val="000000"/>
        </w:rPr>
        <w:t xml:space="preserve">и </w:t>
      </w:r>
      <w:r w:rsidR="003D3BD5" w:rsidRPr="00AB3DD2">
        <w:rPr>
          <w:rFonts w:ascii="PT Astra Serif" w:hAnsi="PT Astra Serif"/>
        </w:rPr>
        <w:t xml:space="preserve">имущественных отношений </w:t>
      </w:r>
      <w:r w:rsidR="003D3BD5">
        <w:rPr>
          <w:rFonts w:ascii="PT Astra Serif" w:hAnsi="PT Astra Serif"/>
        </w:rPr>
        <w:t>Чу</w:t>
      </w:r>
      <w:r w:rsidR="003D3BD5" w:rsidRPr="00AB3DD2">
        <w:rPr>
          <w:rFonts w:ascii="PT Astra Serif" w:hAnsi="PT Astra Serif"/>
        </w:rPr>
        <w:t>вашской Республики</w:t>
      </w:r>
      <w:r w:rsidR="003D3BD5">
        <w:rPr>
          <w:bCs/>
          <w:color w:val="000000"/>
        </w:rPr>
        <w:t xml:space="preserve"> </w:t>
      </w:r>
      <w:r>
        <w:rPr>
          <w:bCs/>
          <w:color w:val="000000"/>
        </w:rPr>
        <w:t>Чувашии</w:t>
      </w:r>
      <w:r w:rsidR="003D3BD5">
        <w:rPr>
          <w:bCs/>
          <w:color w:val="000000"/>
        </w:rPr>
        <w:t>, член комиссии (по согласованию);</w:t>
      </w:r>
    </w:p>
    <w:p w:rsidR="006B6878" w:rsidRDefault="003D3BD5" w:rsidP="006B6878">
      <w:pPr>
        <w:autoSpaceDE w:val="0"/>
        <w:autoSpaceDN w:val="0"/>
        <w:adjustRightInd w:val="0"/>
        <w:ind w:firstLine="709"/>
        <w:rPr>
          <w:bCs/>
          <w:color w:val="000000"/>
        </w:rPr>
      </w:pPr>
      <w:r>
        <w:rPr>
          <w:bCs/>
          <w:color w:val="000000"/>
        </w:rPr>
        <w:t>- Михайлову Наталью Юрьевну – государственного регистратора прав Управления Росреестра по Чувашской Республике</w:t>
      </w:r>
      <w:r w:rsidR="006B6878">
        <w:rPr>
          <w:bCs/>
          <w:color w:val="000000"/>
        </w:rPr>
        <w:t>, член комиссии (по согласованию).</w:t>
      </w:r>
    </w:p>
    <w:p w:rsidR="00C34F08" w:rsidRPr="00EF3234" w:rsidRDefault="00C34F08" w:rsidP="002F6D57">
      <w:pPr>
        <w:pStyle w:val="1"/>
        <w:shd w:val="clear" w:color="auto" w:fill="FFFFFF"/>
        <w:ind w:firstLine="709"/>
        <w:jc w:val="both"/>
        <w:rPr>
          <w:b w:val="0"/>
        </w:rPr>
      </w:pPr>
      <w:r w:rsidRPr="00EF3234">
        <w:rPr>
          <w:b w:val="0"/>
        </w:rPr>
        <w:t xml:space="preserve">2.  Настоящее распоряжение вступает в силу </w:t>
      </w:r>
      <w:r w:rsidR="002F6D57">
        <w:rPr>
          <w:b w:val="0"/>
        </w:rPr>
        <w:t>после его официального опубликования</w:t>
      </w:r>
      <w:r w:rsidRPr="00EF3234">
        <w:rPr>
          <w:b w:val="0"/>
        </w:rPr>
        <w:t>.</w:t>
      </w:r>
    </w:p>
    <w:p w:rsidR="00FB5C70" w:rsidRDefault="00FB5C70" w:rsidP="00C34F08">
      <w:pPr>
        <w:autoSpaceDE w:val="0"/>
        <w:autoSpaceDN w:val="0"/>
        <w:adjustRightInd w:val="0"/>
        <w:ind w:firstLine="540"/>
      </w:pPr>
    </w:p>
    <w:p w:rsidR="006B6878" w:rsidRDefault="006B6878" w:rsidP="00C34F08">
      <w:pPr>
        <w:autoSpaceDE w:val="0"/>
        <w:autoSpaceDN w:val="0"/>
        <w:adjustRightInd w:val="0"/>
        <w:ind w:firstLine="540"/>
      </w:pPr>
    </w:p>
    <w:p w:rsidR="006B6878" w:rsidRDefault="006B6878" w:rsidP="00C34F08">
      <w:pPr>
        <w:autoSpaceDE w:val="0"/>
        <w:autoSpaceDN w:val="0"/>
        <w:adjustRightInd w:val="0"/>
        <w:ind w:firstLine="540"/>
      </w:pPr>
    </w:p>
    <w:p w:rsidR="002D56FF" w:rsidRDefault="002D56FF" w:rsidP="002849D0">
      <w:pPr>
        <w:ind w:firstLine="0"/>
      </w:pPr>
    </w:p>
    <w:p w:rsidR="002849D0" w:rsidRPr="002849D0" w:rsidRDefault="002F6D57" w:rsidP="002849D0">
      <w:pPr>
        <w:ind w:firstLine="0"/>
      </w:pPr>
      <w:r>
        <w:t>Глава муниципального округа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Н.В. Никандрова</w:t>
      </w:r>
    </w:p>
    <w:p w:rsidR="002849D0" w:rsidRDefault="002849D0" w:rsidP="002849D0">
      <w:pPr>
        <w:ind w:firstLine="0"/>
      </w:pPr>
    </w:p>
    <w:p w:rsidR="006B6878" w:rsidRDefault="006B6878" w:rsidP="002F6D57">
      <w:pPr>
        <w:ind w:firstLine="0"/>
        <w:rPr>
          <w:sz w:val="18"/>
          <w:szCs w:val="18"/>
        </w:rPr>
      </w:pPr>
    </w:p>
    <w:p w:rsidR="006B6878" w:rsidRDefault="006B6878" w:rsidP="002F6D57">
      <w:pPr>
        <w:ind w:firstLine="0"/>
        <w:rPr>
          <w:sz w:val="18"/>
          <w:szCs w:val="18"/>
        </w:rPr>
      </w:pPr>
    </w:p>
    <w:p w:rsidR="006B6878" w:rsidRDefault="006B6878" w:rsidP="002F6D57">
      <w:pPr>
        <w:ind w:firstLine="0"/>
        <w:rPr>
          <w:sz w:val="18"/>
          <w:szCs w:val="18"/>
        </w:rPr>
      </w:pPr>
    </w:p>
    <w:p w:rsidR="006B6878" w:rsidRDefault="006B6878" w:rsidP="002F6D57">
      <w:pPr>
        <w:ind w:firstLine="0"/>
        <w:rPr>
          <w:sz w:val="18"/>
          <w:szCs w:val="18"/>
        </w:rPr>
      </w:pPr>
    </w:p>
    <w:p w:rsidR="006B6878" w:rsidRDefault="006B6878" w:rsidP="002F6D57">
      <w:pPr>
        <w:ind w:firstLine="0"/>
        <w:rPr>
          <w:sz w:val="18"/>
          <w:szCs w:val="18"/>
        </w:rPr>
      </w:pPr>
    </w:p>
    <w:p w:rsidR="006B6878" w:rsidRDefault="006B6878" w:rsidP="002F6D57">
      <w:pPr>
        <w:ind w:firstLine="0"/>
        <w:rPr>
          <w:sz w:val="18"/>
          <w:szCs w:val="18"/>
        </w:rPr>
      </w:pPr>
    </w:p>
    <w:p w:rsidR="006B6878" w:rsidRDefault="006B6878" w:rsidP="002F6D57">
      <w:pPr>
        <w:ind w:firstLine="0"/>
        <w:rPr>
          <w:sz w:val="18"/>
          <w:szCs w:val="18"/>
        </w:rPr>
      </w:pPr>
    </w:p>
    <w:p w:rsidR="006B6878" w:rsidRDefault="006B6878" w:rsidP="002F6D57">
      <w:pPr>
        <w:ind w:firstLine="0"/>
        <w:rPr>
          <w:sz w:val="18"/>
          <w:szCs w:val="18"/>
        </w:rPr>
      </w:pPr>
    </w:p>
    <w:p w:rsidR="006B6878" w:rsidRDefault="006B6878" w:rsidP="002F6D57">
      <w:pPr>
        <w:ind w:firstLine="0"/>
        <w:rPr>
          <w:sz w:val="18"/>
          <w:szCs w:val="18"/>
        </w:rPr>
      </w:pPr>
    </w:p>
    <w:p w:rsidR="006B6878" w:rsidRDefault="006B6878" w:rsidP="002F6D57">
      <w:pPr>
        <w:ind w:firstLine="0"/>
        <w:rPr>
          <w:sz w:val="18"/>
          <w:szCs w:val="18"/>
        </w:rPr>
      </w:pPr>
    </w:p>
    <w:p w:rsidR="006B6878" w:rsidRDefault="006B6878" w:rsidP="002F6D57">
      <w:pPr>
        <w:ind w:firstLine="0"/>
        <w:rPr>
          <w:sz w:val="18"/>
          <w:szCs w:val="18"/>
        </w:rPr>
      </w:pPr>
    </w:p>
    <w:p w:rsidR="006B6878" w:rsidRDefault="006B6878" w:rsidP="002F6D57">
      <w:pPr>
        <w:ind w:firstLine="0"/>
        <w:rPr>
          <w:sz w:val="18"/>
          <w:szCs w:val="18"/>
        </w:rPr>
      </w:pPr>
    </w:p>
    <w:p w:rsidR="006B6878" w:rsidRDefault="006B6878" w:rsidP="002F6D57">
      <w:pPr>
        <w:ind w:firstLine="0"/>
        <w:rPr>
          <w:sz w:val="18"/>
          <w:szCs w:val="18"/>
        </w:rPr>
      </w:pPr>
    </w:p>
    <w:p w:rsidR="006B6878" w:rsidRDefault="006B6878" w:rsidP="002F6D57">
      <w:pPr>
        <w:ind w:firstLine="0"/>
        <w:rPr>
          <w:sz w:val="18"/>
          <w:szCs w:val="18"/>
        </w:rPr>
      </w:pPr>
    </w:p>
    <w:p w:rsidR="002D56FF" w:rsidRDefault="002D56FF" w:rsidP="002F6D57">
      <w:pPr>
        <w:ind w:firstLine="0"/>
        <w:rPr>
          <w:sz w:val="18"/>
          <w:szCs w:val="18"/>
        </w:rPr>
      </w:pPr>
    </w:p>
    <w:p w:rsidR="00C34F08" w:rsidRPr="002F6D57" w:rsidRDefault="002F6D57" w:rsidP="002F6D57">
      <w:pPr>
        <w:ind w:firstLine="0"/>
        <w:rPr>
          <w:sz w:val="18"/>
          <w:szCs w:val="18"/>
        </w:rPr>
      </w:pPr>
      <w:r w:rsidRPr="002F6D57">
        <w:rPr>
          <w:sz w:val="18"/>
          <w:szCs w:val="18"/>
        </w:rPr>
        <w:t>Исп. Старшова Э.П.</w:t>
      </w:r>
    </w:p>
    <w:p w:rsidR="002F6D57" w:rsidRPr="002F6D57" w:rsidRDefault="002F6D57" w:rsidP="002F6D57">
      <w:pPr>
        <w:ind w:firstLine="0"/>
        <w:rPr>
          <w:sz w:val="18"/>
          <w:szCs w:val="18"/>
        </w:rPr>
      </w:pPr>
      <w:r w:rsidRPr="002F6D57">
        <w:rPr>
          <w:sz w:val="18"/>
          <w:szCs w:val="18"/>
        </w:rPr>
        <w:t>883537-2-55-96</w:t>
      </w:r>
    </w:p>
    <w:sectPr w:rsidR="002F6D57" w:rsidRPr="002F6D57" w:rsidSect="002D56F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57E33"/>
    <w:multiLevelType w:val="hybridMultilevel"/>
    <w:tmpl w:val="A6465F9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34F08"/>
    <w:rsid w:val="002849D0"/>
    <w:rsid w:val="002D56FF"/>
    <w:rsid w:val="002F6D57"/>
    <w:rsid w:val="002F7E46"/>
    <w:rsid w:val="003D3BD5"/>
    <w:rsid w:val="00413B8C"/>
    <w:rsid w:val="00516A47"/>
    <w:rsid w:val="00532BE6"/>
    <w:rsid w:val="005D03D9"/>
    <w:rsid w:val="006352C3"/>
    <w:rsid w:val="006B6878"/>
    <w:rsid w:val="00737C47"/>
    <w:rsid w:val="00977C2F"/>
    <w:rsid w:val="009B0DC9"/>
    <w:rsid w:val="009C77B3"/>
    <w:rsid w:val="00A06E71"/>
    <w:rsid w:val="00A364D3"/>
    <w:rsid w:val="00A41F52"/>
    <w:rsid w:val="00A766B3"/>
    <w:rsid w:val="00BE053B"/>
    <w:rsid w:val="00C34F08"/>
    <w:rsid w:val="00CA6BE5"/>
    <w:rsid w:val="00D23B68"/>
    <w:rsid w:val="00E97B17"/>
    <w:rsid w:val="00EE3371"/>
    <w:rsid w:val="00EF3234"/>
    <w:rsid w:val="00F15D8E"/>
    <w:rsid w:val="00F956C3"/>
    <w:rsid w:val="00FB5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F0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4F08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C34F08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C34F08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4F0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C34F08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C34F0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34F0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F0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34F08"/>
    <w:pPr>
      <w:ind w:left="720" w:firstLine="0"/>
      <w:contextualSpacing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vur_economy0</dc:creator>
  <cp:lastModifiedBy>vur_zemlya1</cp:lastModifiedBy>
  <cp:revision>2</cp:revision>
  <cp:lastPrinted>2025-08-22T07:00:00Z</cp:lastPrinted>
  <dcterms:created xsi:type="dcterms:W3CDTF">2025-08-29T06:53:00Z</dcterms:created>
  <dcterms:modified xsi:type="dcterms:W3CDTF">2025-08-29T06:53:00Z</dcterms:modified>
</cp:coreProperties>
</file>