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BAA" w:rsidRPr="00187BAA" w:rsidRDefault="005A7A9E">
      <w:pPr>
        <w:pStyle w:val="ConsPlusTitlePag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5A7A9E" w:rsidRDefault="005A7A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856"/>
      </w:tblGrid>
      <w:tr w:rsidR="005A7A9E" w:rsidTr="005A7A9E">
        <w:tc>
          <w:tcPr>
            <w:tcW w:w="4856" w:type="dxa"/>
          </w:tcPr>
          <w:p w:rsidR="005A7A9E" w:rsidRDefault="005A7A9E" w:rsidP="00F10E27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«Об утверждении Примерного положения об определении  размеров и периодичности выплат стимулирующего характера и материальной помощи руководителю хозяйственного общества, дол</w:t>
            </w:r>
            <w:r w:rsidR="00F10E2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уставного капитала </w:t>
            </w:r>
            <w:r w:rsidR="00F10E27">
              <w:rPr>
                <w:rFonts w:ascii="Times New Roman" w:hAnsi="Times New Roman" w:cs="Times New Roman"/>
                <w:sz w:val="28"/>
                <w:szCs w:val="28"/>
              </w:rPr>
              <w:t xml:space="preserve">которого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принадлеж</w:t>
            </w:r>
            <w:r w:rsidR="00F10E2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 w:rsidR="00F10E27">
              <w:rPr>
                <w:rFonts w:ascii="Times New Roman" w:hAnsi="Times New Roman" w:cs="Times New Roman"/>
                <w:sz w:val="28"/>
                <w:szCs w:val="28"/>
              </w:rPr>
              <w:t>городскому округу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Чебоксары</w:t>
            </w:r>
            <w:r w:rsidR="00AA4EE0">
              <w:rPr>
                <w:rFonts w:ascii="Times New Roman" w:hAnsi="Times New Roman" w:cs="Times New Roman"/>
                <w:sz w:val="28"/>
                <w:szCs w:val="28"/>
              </w:rPr>
              <w:t xml:space="preserve"> Чувашской Республики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и </w:t>
            </w:r>
            <w:r w:rsidR="00F10E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етодик</w:t>
            </w:r>
            <w:r w:rsidR="00F10E2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установления </w:t>
            </w:r>
            <w:r w:rsidR="00F10E27">
              <w:rPr>
                <w:rFonts w:ascii="Times New Roman" w:hAnsi="Times New Roman" w:cs="Times New Roman"/>
                <w:sz w:val="28"/>
                <w:szCs w:val="28"/>
              </w:rPr>
              <w:t xml:space="preserve">размера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премии руководителю хозяйственного общества за достижение показателей экономической эффективности деятельности общества</w:t>
            </w:r>
            <w:r w:rsidR="00F10E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56" w:type="dxa"/>
          </w:tcPr>
          <w:p w:rsidR="005A7A9E" w:rsidRDefault="005A7A9E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7A9E" w:rsidRDefault="005A7A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87BAA" w:rsidRPr="00AD54C9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AD54C9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54C9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>
        <w:r w:rsidR="00656D72" w:rsidRPr="00AD54C9">
          <w:rPr>
            <w:rFonts w:ascii="Times New Roman" w:hAnsi="Times New Roman" w:cs="Times New Roman"/>
            <w:sz w:val="28"/>
            <w:szCs w:val="28"/>
          </w:rPr>
          <w:t>статьёй</w:t>
        </w:r>
        <w:r w:rsidRPr="00AD54C9">
          <w:rPr>
            <w:rFonts w:ascii="Times New Roman" w:hAnsi="Times New Roman" w:cs="Times New Roman"/>
            <w:sz w:val="28"/>
            <w:szCs w:val="28"/>
          </w:rPr>
          <w:t xml:space="preserve"> 145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Федеральным </w:t>
      </w:r>
      <w:hyperlink r:id="rId7">
        <w:r w:rsidRPr="00AD54C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от </w:t>
      </w:r>
      <w:r w:rsidR="005A7A9E">
        <w:rPr>
          <w:rFonts w:ascii="Times New Roman" w:hAnsi="Times New Roman" w:cs="Times New Roman"/>
          <w:sz w:val="28"/>
          <w:szCs w:val="28"/>
        </w:rPr>
        <w:t>20</w:t>
      </w:r>
      <w:r w:rsidRPr="00AD54C9">
        <w:rPr>
          <w:rFonts w:ascii="Times New Roman" w:hAnsi="Times New Roman" w:cs="Times New Roman"/>
          <w:sz w:val="28"/>
          <w:szCs w:val="28"/>
        </w:rPr>
        <w:t>.</w:t>
      </w:r>
      <w:r w:rsidR="005A7A9E">
        <w:rPr>
          <w:rFonts w:ascii="Times New Roman" w:hAnsi="Times New Roman" w:cs="Times New Roman"/>
          <w:sz w:val="28"/>
          <w:szCs w:val="28"/>
        </w:rPr>
        <w:t>03</w:t>
      </w:r>
      <w:r w:rsidRPr="00AD54C9">
        <w:rPr>
          <w:rFonts w:ascii="Times New Roman" w:hAnsi="Times New Roman" w:cs="Times New Roman"/>
          <w:sz w:val="28"/>
          <w:szCs w:val="28"/>
        </w:rPr>
        <w:t>.20</w:t>
      </w:r>
      <w:r w:rsidR="005A7A9E">
        <w:rPr>
          <w:rFonts w:ascii="Times New Roman" w:hAnsi="Times New Roman" w:cs="Times New Roman"/>
          <w:sz w:val="28"/>
          <w:szCs w:val="28"/>
        </w:rPr>
        <w:t>25</w:t>
      </w:r>
      <w:r w:rsidRPr="00AD54C9">
        <w:rPr>
          <w:rFonts w:ascii="Times New Roman" w:hAnsi="Times New Roman" w:cs="Times New Roman"/>
          <w:sz w:val="28"/>
          <w:szCs w:val="28"/>
        </w:rPr>
        <w:t xml:space="preserve"> </w:t>
      </w:r>
      <w:r w:rsidR="005A7A9E">
        <w:rPr>
          <w:rFonts w:ascii="Times New Roman" w:hAnsi="Times New Roman" w:cs="Times New Roman"/>
          <w:sz w:val="28"/>
          <w:szCs w:val="28"/>
        </w:rPr>
        <w:t>№</w:t>
      </w:r>
      <w:r w:rsidRPr="00AD54C9">
        <w:rPr>
          <w:rFonts w:ascii="Times New Roman" w:hAnsi="Times New Roman" w:cs="Times New Roman"/>
          <w:sz w:val="28"/>
          <w:szCs w:val="28"/>
        </w:rPr>
        <w:t xml:space="preserve"> </w:t>
      </w:r>
      <w:r w:rsidR="005A7A9E">
        <w:rPr>
          <w:rFonts w:ascii="Times New Roman" w:hAnsi="Times New Roman" w:cs="Times New Roman"/>
          <w:sz w:val="28"/>
          <w:szCs w:val="28"/>
        </w:rPr>
        <w:t>33</w:t>
      </w:r>
      <w:r w:rsidRPr="00AD54C9">
        <w:rPr>
          <w:rFonts w:ascii="Times New Roman" w:hAnsi="Times New Roman" w:cs="Times New Roman"/>
          <w:sz w:val="28"/>
          <w:szCs w:val="28"/>
        </w:rPr>
        <w:t xml:space="preserve">-ФЗ </w:t>
      </w:r>
      <w:r w:rsidR="00F10E27">
        <w:rPr>
          <w:rFonts w:ascii="Times New Roman" w:hAnsi="Times New Roman" w:cs="Times New Roman"/>
          <w:sz w:val="28"/>
          <w:szCs w:val="28"/>
        </w:rPr>
        <w:t>«</w:t>
      </w:r>
      <w:r w:rsidRPr="00AD54C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A7A9E">
        <w:rPr>
          <w:rFonts w:ascii="Times New Roman" w:hAnsi="Times New Roman" w:cs="Times New Roman"/>
          <w:sz w:val="28"/>
          <w:szCs w:val="28"/>
        </w:rPr>
        <w:t xml:space="preserve"> в единой системе публичной власти</w:t>
      </w:r>
      <w:r w:rsidR="00F10E27">
        <w:rPr>
          <w:rFonts w:ascii="Times New Roman" w:hAnsi="Times New Roman" w:cs="Times New Roman"/>
          <w:sz w:val="28"/>
          <w:szCs w:val="28"/>
        </w:rPr>
        <w:t>»,</w:t>
      </w:r>
      <w:r w:rsidRPr="00AD54C9">
        <w:rPr>
          <w:rFonts w:ascii="Times New Roman" w:hAnsi="Times New Roman" w:cs="Times New Roman"/>
          <w:sz w:val="28"/>
          <w:szCs w:val="28"/>
        </w:rPr>
        <w:t xml:space="preserve"> </w:t>
      </w:r>
      <w:hyperlink r:id="rId8">
        <w:r w:rsidRPr="00AD54C9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</w:t>
      </w:r>
      <w:r w:rsidR="005A7A9E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AD54C9">
        <w:rPr>
          <w:rFonts w:ascii="Times New Roman" w:hAnsi="Times New Roman" w:cs="Times New Roman"/>
          <w:sz w:val="28"/>
          <w:szCs w:val="28"/>
        </w:rPr>
        <w:t xml:space="preserve"> города Чебоксары Чувашской Республики</w:t>
      </w:r>
      <w:r w:rsidR="005A7A9E">
        <w:rPr>
          <w:rFonts w:ascii="Times New Roman" w:hAnsi="Times New Roman" w:cs="Times New Roman"/>
          <w:sz w:val="28"/>
          <w:szCs w:val="28"/>
        </w:rPr>
        <w:t>, приняты</w:t>
      </w:r>
      <w:r w:rsidR="00F10E27">
        <w:rPr>
          <w:rFonts w:ascii="Times New Roman" w:hAnsi="Times New Roman" w:cs="Times New Roman"/>
          <w:sz w:val="28"/>
          <w:szCs w:val="28"/>
        </w:rPr>
        <w:t>м</w:t>
      </w:r>
      <w:r w:rsidR="005A7A9E">
        <w:rPr>
          <w:rFonts w:ascii="Times New Roman" w:hAnsi="Times New Roman" w:cs="Times New Roman"/>
          <w:sz w:val="28"/>
          <w:szCs w:val="28"/>
        </w:rPr>
        <w:t xml:space="preserve"> решением Чебоксарского</w:t>
      </w:r>
      <w:r w:rsidRPr="00AD54C9">
        <w:rPr>
          <w:rFonts w:ascii="Times New Roman" w:hAnsi="Times New Roman" w:cs="Times New Roman"/>
          <w:sz w:val="28"/>
          <w:szCs w:val="28"/>
        </w:rPr>
        <w:t xml:space="preserve"> </w:t>
      </w:r>
      <w:r w:rsidR="005A7A9E">
        <w:rPr>
          <w:rFonts w:ascii="Times New Roman" w:hAnsi="Times New Roman" w:cs="Times New Roman"/>
          <w:sz w:val="28"/>
          <w:szCs w:val="28"/>
        </w:rPr>
        <w:t>городского Собрания депутатов от 30.11.2005 №</w:t>
      </w:r>
      <w:r w:rsidR="00DD515E">
        <w:rPr>
          <w:rFonts w:ascii="Times New Roman" w:hAnsi="Times New Roman" w:cs="Times New Roman"/>
          <w:sz w:val="28"/>
          <w:szCs w:val="28"/>
        </w:rPr>
        <w:t xml:space="preserve"> </w:t>
      </w:r>
      <w:r w:rsidR="005A7A9E">
        <w:rPr>
          <w:rFonts w:ascii="Times New Roman" w:hAnsi="Times New Roman" w:cs="Times New Roman"/>
          <w:sz w:val="28"/>
          <w:szCs w:val="28"/>
        </w:rPr>
        <w:t>40</w:t>
      </w:r>
      <w:r w:rsidR="00AA4EE0">
        <w:rPr>
          <w:rFonts w:ascii="Times New Roman" w:hAnsi="Times New Roman" w:cs="Times New Roman"/>
          <w:sz w:val="28"/>
          <w:szCs w:val="28"/>
        </w:rPr>
        <w:t>,</w:t>
      </w:r>
      <w:r w:rsidR="00F10E27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AA4EE0">
        <w:rPr>
          <w:rFonts w:ascii="Times New Roman" w:hAnsi="Times New Roman" w:cs="Times New Roman"/>
          <w:sz w:val="28"/>
          <w:szCs w:val="28"/>
        </w:rPr>
        <w:t>ем</w:t>
      </w:r>
      <w:r w:rsidR="00F10E2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 12.01.2026 № 4 «Об утверждении </w:t>
      </w:r>
      <w:r w:rsidR="00F10E27" w:rsidRPr="00F10E27">
        <w:rPr>
          <w:rFonts w:ascii="Times New Roman" w:hAnsi="Times New Roman" w:cs="Times New Roman"/>
          <w:sz w:val="28"/>
          <w:szCs w:val="28"/>
        </w:rPr>
        <w:t>примерно</w:t>
      </w:r>
      <w:r w:rsidR="00F10E27">
        <w:rPr>
          <w:rFonts w:ascii="Times New Roman" w:hAnsi="Times New Roman" w:cs="Times New Roman"/>
          <w:sz w:val="28"/>
          <w:szCs w:val="28"/>
        </w:rPr>
        <w:t>го</w:t>
      </w:r>
      <w:r w:rsidR="00F10E27" w:rsidRPr="00F10E27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F10E27">
        <w:rPr>
          <w:rFonts w:ascii="Times New Roman" w:hAnsi="Times New Roman" w:cs="Times New Roman"/>
          <w:sz w:val="28"/>
          <w:szCs w:val="28"/>
        </w:rPr>
        <w:t>я</w:t>
      </w:r>
      <w:r w:rsidR="00F10E27" w:rsidRPr="00F10E27">
        <w:rPr>
          <w:rFonts w:ascii="Times New Roman" w:hAnsi="Times New Roman" w:cs="Times New Roman"/>
          <w:sz w:val="28"/>
          <w:szCs w:val="28"/>
        </w:rPr>
        <w:t xml:space="preserve"> об условиях оплаты труда и</w:t>
      </w:r>
      <w:proofErr w:type="gramEnd"/>
      <w:r w:rsidR="00F10E27" w:rsidRPr="00F10E27">
        <w:rPr>
          <w:rFonts w:ascii="Times New Roman" w:hAnsi="Times New Roman" w:cs="Times New Roman"/>
          <w:sz w:val="28"/>
          <w:szCs w:val="28"/>
        </w:rPr>
        <w:t xml:space="preserve"> определении размера должностного оклада руководителя хозяйственного общества, доля уставного капитала которого принадлежит муниципальному образованию городу Чебоксары</w:t>
      </w:r>
      <w:r w:rsidR="008678E7">
        <w:rPr>
          <w:rFonts w:ascii="Times New Roman" w:hAnsi="Times New Roman" w:cs="Times New Roman"/>
          <w:sz w:val="28"/>
          <w:szCs w:val="28"/>
        </w:rPr>
        <w:t>»</w:t>
      </w:r>
      <w:r w:rsidR="005A7A9E">
        <w:rPr>
          <w:rFonts w:ascii="Times New Roman" w:hAnsi="Times New Roman" w:cs="Times New Roman"/>
          <w:sz w:val="28"/>
          <w:szCs w:val="28"/>
        </w:rPr>
        <w:t xml:space="preserve">, </w:t>
      </w:r>
      <w:r w:rsidRPr="00AD54C9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</w:t>
      </w:r>
      <w:proofErr w:type="gramStart"/>
      <w:r w:rsidRPr="00AD54C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D515E">
        <w:rPr>
          <w:rFonts w:ascii="Times New Roman" w:hAnsi="Times New Roman" w:cs="Times New Roman"/>
          <w:sz w:val="28"/>
          <w:szCs w:val="28"/>
        </w:rPr>
        <w:t xml:space="preserve"> </w:t>
      </w:r>
      <w:r w:rsidRPr="00AD54C9">
        <w:rPr>
          <w:rFonts w:ascii="Times New Roman" w:hAnsi="Times New Roman" w:cs="Times New Roman"/>
          <w:sz w:val="28"/>
          <w:szCs w:val="28"/>
        </w:rPr>
        <w:t>о</w:t>
      </w:r>
      <w:r w:rsidR="00DD515E">
        <w:rPr>
          <w:rFonts w:ascii="Times New Roman" w:hAnsi="Times New Roman" w:cs="Times New Roman"/>
          <w:sz w:val="28"/>
          <w:szCs w:val="28"/>
        </w:rPr>
        <w:t xml:space="preserve"> </w:t>
      </w:r>
      <w:r w:rsidRPr="00AD54C9">
        <w:rPr>
          <w:rFonts w:ascii="Times New Roman" w:hAnsi="Times New Roman" w:cs="Times New Roman"/>
          <w:sz w:val="28"/>
          <w:szCs w:val="28"/>
        </w:rPr>
        <w:t>с</w:t>
      </w:r>
      <w:r w:rsidR="00DD515E">
        <w:rPr>
          <w:rFonts w:ascii="Times New Roman" w:hAnsi="Times New Roman" w:cs="Times New Roman"/>
          <w:sz w:val="28"/>
          <w:szCs w:val="28"/>
        </w:rPr>
        <w:t xml:space="preserve"> </w:t>
      </w:r>
      <w:r w:rsidRPr="00AD54C9">
        <w:rPr>
          <w:rFonts w:ascii="Times New Roman" w:hAnsi="Times New Roman" w:cs="Times New Roman"/>
          <w:sz w:val="28"/>
          <w:szCs w:val="28"/>
        </w:rPr>
        <w:t>т</w:t>
      </w:r>
      <w:r w:rsidR="00DD515E">
        <w:rPr>
          <w:rFonts w:ascii="Times New Roman" w:hAnsi="Times New Roman" w:cs="Times New Roman"/>
          <w:sz w:val="28"/>
          <w:szCs w:val="28"/>
        </w:rPr>
        <w:t xml:space="preserve"> </w:t>
      </w:r>
      <w:r w:rsidRPr="00AD54C9">
        <w:rPr>
          <w:rFonts w:ascii="Times New Roman" w:hAnsi="Times New Roman" w:cs="Times New Roman"/>
          <w:sz w:val="28"/>
          <w:szCs w:val="28"/>
        </w:rPr>
        <w:t>а</w:t>
      </w:r>
      <w:r w:rsidR="00DD515E">
        <w:rPr>
          <w:rFonts w:ascii="Times New Roman" w:hAnsi="Times New Roman" w:cs="Times New Roman"/>
          <w:sz w:val="28"/>
          <w:szCs w:val="28"/>
        </w:rPr>
        <w:t xml:space="preserve"> </w:t>
      </w:r>
      <w:r w:rsidRPr="00AD54C9">
        <w:rPr>
          <w:rFonts w:ascii="Times New Roman" w:hAnsi="Times New Roman" w:cs="Times New Roman"/>
          <w:sz w:val="28"/>
          <w:szCs w:val="28"/>
        </w:rPr>
        <w:t>н</w:t>
      </w:r>
      <w:r w:rsidR="00DD515E">
        <w:rPr>
          <w:rFonts w:ascii="Times New Roman" w:hAnsi="Times New Roman" w:cs="Times New Roman"/>
          <w:sz w:val="28"/>
          <w:szCs w:val="28"/>
        </w:rPr>
        <w:t xml:space="preserve"> </w:t>
      </w:r>
      <w:r w:rsidRPr="00AD54C9">
        <w:rPr>
          <w:rFonts w:ascii="Times New Roman" w:hAnsi="Times New Roman" w:cs="Times New Roman"/>
          <w:sz w:val="28"/>
          <w:szCs w:val="28"/>
        </w:rPr>
        <w:t>о</w:t>
      </w:r>
      <w:r w:rsidR="00DD515E">
        <w:rPr>
          <w:rFonts w:ascii="Times New Roman" w:hAnsi="Times New Roman" w:cs="Times New Roman"/>
          <w:sz w:val="28"/>
          <w:szCs w:val="28"/>
        </w:rPr>
        <w:t xml:space="preserve"> </w:t>
      </w:r>
      <w:r w:rsidRPr="00AD54C9">
        <w:rPr>
          <w:rFonts w:ascii="Times New Roman" w:hAnsi="Times New Roman" w:cs="Times New Roman"/>
          <w:sz w:val="28"/>
          <w:szCs w:val="28"/>
        </w:rPr>
        <w:t>в</w:t>
      </w:r>
      <w:r w:rsidR="00DD515E">
        <w:rPr>
          <w:rFonts w:ascii="Times New Roman" w:hAnsi="Times New Roman" w:cs="Times New Roman"/>
          <w:sz w:val="28"/>
          <w:szCs w:val="28"/>
        </w:rPr>
        <w:t xml:space="preserve"> </w:t>
      </w:r>
      <w:r w:rsidRPr="00AD54C9">
        <w:rPr>
          <w:rFonts w:ascii="Times New Roman" w:hAnsi="Times New Roman" w:cs="Times New Roman"/>
          <w:sz w:val="28"/>
          <w:szCs w:val="28"/>
        </w:rPr>
        <w:t>л</w:t>
      </w:r>
      <w:r w:rsidR="00DD515E">
        <w:rPr>
          <w:rFonts w:ascii="Times New Roman" w:hAnsi="Times New Roman" w:cs="Times New Roman"/>
          <w:sz w:val="28"/>
          <w:szCs w:val="28"/>
        </w:rPr>
        <w:t xml:space="preserve"> </w:t>
      </w:r>
      <w:r w:rsidRPr="00AD54C9">
        <w:rPr>
          <w:rFonts w:ascii="Times New Roman" w:hAnsi="Times New Roman" w:cs="Times New Roman"/>
          <w:sz w:val="28"/>
          <w:szCs w:val="28"/>
        </w:rPr>
        <w:t>я</w:t>
      </w:r>
      <w:r w:rsidR="00DD515E">
        <w:rPr>
          <w:rFonts w:ascii="Times New Roman" w:hAnsi="Times New Roman" w:cs="Times New Roman"/>
          <w:sz w:val="28"/>
          <w:szCs w:val="28"/>
        </w:rPr>
        <w:t xml:space="preserve"> </w:t>
      </w:r>
      <w:r w:rsidRPr="00AD54C9">
        <w:rPr>
          <w:rFonts w:ascii="Times New Roman" w:hAnsi="Times New Roman" w:cs="Times New Roman"/>
          <w:sz w:val="28"/>
          <w:szCs w:val="28"/>
        </w:rPr>
        <w:t>е</w:t>
      </w:r>
      <w:r w:rsidR="00DD515E">
        <w:rPr>
          <w:rFonts w:ascii="Times New Roman" w:hAnsi="Times New Roman" w:cs="Times New Roman"/>
          <w:sz w:val="28"/>
          <w:szCs w:val="28"/>
        </w:rPr>
        <w:t xml:space="preserve"> </w:t>
      </w:r>
      <w:r w:rsidRPr="00AD54C9">
        <w:rPr>
          <w:rFonts w:ascii="Times New Roman" w:hAnsi="Times New Roman" w:cs="Times New Roman"/>
          <w:sz w:val="28"/>
          <w:szCs w:val="28"/>
        </w:rPr>
        <w:t>т:</w:t>
      </w:r>
    </w:p>
    <w:p w:rsidR="00187BAA" w:rsidRPr="00AD54C9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4C9">
        <w:rPr>
          <w:rFonts w:ascii="Times New Roman" w:hAnsi="Times New Roman" w:cs="Times New Roman"/>
          <w:sz w:val="28"/>
          <w:szCs w:val="28"/>
        </w:rPr>
        <w:t>1. Утвердить:</w:t>
      </w:r>
    </w:p>
    <w:p w:rsidR="00187BAA" w:rsidRPr="00AD54C9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4C9">
        <w:rPr>
          <w:rFonts w:ascii="Times New Roman" w:hAnsi="Times New Roman" w:cs="Times New Roman"/>
          <w:sz w:val="28"/>
          <w:szCs w:val="28"/>
        </w:rPr>
        <w:t xml:space="preserve">Примерное </w:t>
      </w:r>
      <w:hyperlink w:anchor="P43">
        <w:r w:rsidRPr="00AD54C9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об определении размеров и периодичности выплат стимулирующего характера и материальной помощи руководителю хозяйственного общества, доля уставного капитала которого принадлежит </w:t>
      </w:r>
      <w:r w:rsidR="00DD515E">
        <w:rPr>
          <w:rFonts w:ascii="Times New Roman" w:hAnsi="Times New Roman" w:cs="Times New Roman"/>
          <w:sz w:val="28"/>
          <w:szCs w:val="28"/>
        </w:rPr>
        <w:t>городскому округу</w:t>
      </w:r>
      <w:r w:rsidRPr="00AD54C9">
        <w:rPr>
          <w:rFonts w:ascii="Times New Roman" w:hAnsi="Times New Roman" w:cs="Times New Roman"/>
          <w:sz w:val="28"/>
          <w:szCs w:val="28"/>
        </w:rPr>
        <w:t xml:space="preserve"> города Чебоксары </w:t>
      </w:r>
      <w:r w:rsidR="00AA4EE0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Pr="00AD54C9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AA4EE0">
        <w:rPr>
          <w:rFonts w:ascii="Times New Roman" w:hAnsi="Times New Roman" w:cs="Times New Roman"/>
          <w:sz w:val="28"/>
          <w:szCs w:val="28"/>
        </w:rPr>
        <w:t xml:space="preserve">  </w:t>
      </w:r>
      <w:r w:rsidR="00656D72">
        <w:rPr>
          <w:rFonts w:ascii="Times New Roman" w:hAnsi="Times New Roman" w:cs="Times New Roman"/>
          <w:sz w:val="28"/>
          <w:szCs w:val="28"/>
        </w:rPr>
        <w:t>№</w:t>
      </w:r>
      <w:r w:rsidRPr="00AD54C9">
        <w:rPr>
          <w:rFonts w:ascii="Times New Roman" w:hAnsi="Times New Roman" w:cs="Times New Roman"/>
          <w:sz w:val="28"/>
          <w:szCs w:val="28"/>
        </w:rPr>
        <w:t xml:space="preserve"> 1);</w:t>
      </w:r>
    </w:p>
    <w:p w:rsidR="00187BAA" w:rsidRPr="00AD54C9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4C9">
        <w:rPr>
          <w:rFonts w:ascii="Times New Roman" w:hAnsi="Times New Roman" w:cs="Times New Roman"/>
          <w:sz w:val="28"/>
          <w:szCs w:val="28"/>
        </w:rPr>
        <w:t xml:space="preserve">Методику установления размера премии руководителю хозяйственного общества за достижение значений показателей экономической эффективности деятельности общества (приложение </w:t>
      </w:r>
      <w:r w:rsidR="00EE0A24">
        <w:rPr>
          <w:rFonts w:ascii="Times New Roman" w:hAnsi="Times New Roman" w:cs="Times New Roman"/>
          <w:sz w:val="28"/>
          <w:szCs w:val="28"/>
        </w:rPr>
        <w:t>№</w:t>
      </w:r>
      <w:r w:rsidRPr="00AD54C9">
        <w:rPr>
          <w:rFonts w:ascii="Times New Roman" w:hAnsi="Times New Roman" w:cs="Times New Roman"/>
          <w:sz w:val="28"/>
          <w:szCs w:val="28"/>
        </w:rPr>
        <w:t xml:space="preserve"> 2).</w:t>
      </w:r>
    </w:p>
    <w:p w:rsidR="00187BAA" w:rsidRPr="00AD54C9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0"/>
      <w:bookmarkEnd w:id="0"/>
      <w:r w:rsidRPr="00AD54C9">
        <w:rPr>
          <w:rFonts w:ascii="Times New Roman" w:hAnsi="Times New Roman" w:cs="Times New Roman"/>
          <w:sz w:val="28"/>
          <w:szCs w:val="28"/>
        </w:rPr>
        <w:t xml:space="preserve">2. Представителям администрации города Чебоксары в совете директоров акционерных обществ и участникам обществ, доля уставного </w:t>
      </w:r>
      <w:proofErr w:type="gramStart"/>
      <w:r w:rsidRPr="00AD54C9">
        <w:rPr>
          <w:rFonts w:ascii="Times New Roman" w:hAnsi="Times New Roman" w:cs="Times New Roman"/>
          <w:sz w:val="28"/>
          <w:szCs w:val="28"/>
        </w:rPr>
        <w:t>капитала</w:t>
      </w:r>
      <w:proofErr w:type="gramEnd"/>
      <w:r w:rsidRPr="00AD54C9">
        <w:rPr>
          <w:rFonts w:ascii="Times New Roman" w:hAnsi="Times New Roman" w:cs="Times New Roman"/>
          <w:sz w:val="28"/>
          <w:szCs w:val="28"/>
        </w:rPr>
        <w:t xml:space="preserve"> котор</w:t>
      </w:r>
      <w:r w:rsidR="004F47DC">
        <w:rPr>
          <w:rFonts w:ascii="Times New Roman" w:hAnsi="Times New Roman" w:cs="Times New Roman"/>
          <w:sz w:val="28"/>
          <w:szCs w:val="28"/>
        </w:rPr>
        <w:t>ого</w:t>
      </w:r>
      <w:r w:rsidRPr="00AD54C9">
        <w:rPr>
          <w:rFonts w:ascii="Times New Roman" w:hAnsi="Times New Roman" w:cs="Times New Roman"/>
          <w:sz w:val="28"/>
          <w:szCs w:val="28"/>
        </w:rPr>
        <w:t xml:space="preserve"> принадлежит </w:t>
      </w:r>
      <w:r w:rsidR="004F47DC">
        <w:rPr>
          <w:rFonts w:ascii="Times New Roman" w:hAnsi="Times New Roman" w:cs="Times New Roman"/>
          <w:sz w:val="28"/>
          <w:szCs w:val="28"/>
        </w:rPr>
        <w:t>городскому округу</w:t>
      </w:r>
      <w:r w:rsidRPr="00AD54C9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AA4EE0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 w:rsidRPr="00AD54C9">
        <w:rPr>
          <w:rFonts w:ascii="Times New Roman" w:hAnsi="Times New Roman" w:cs="Times New Roman"/>
          <w:sz w:val="28"/>
          <w:szCs w:val="28"/>
        </w:rPr>
        <w:t>, заключившим трудовые договоры с единоличным исполнительным органом хозяйственного общества (директором, генеральным директором), рекомендовать:</w:t>
      </w:r>
    </w:p>
    <w:p w:rsidR="00187BAA" w:rsidRPr="00AD54C9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4C9">
        <w:rPr>
          <w:rFonts w:ascii="Times New Roman" w:hAnsi="Times New Roman" w:cs="Times New Roman"/>
          <w:sz w:val="28"/>
          <w:szCs w:val="28"/>
        </w:rPr>
        <w:t xml:space="preserve">рассмотреть и принять внутренний документ общества, регламентирующий порядок установления размера премии, определения размеров и периодичности выплат стимулирующего характера и материальной помощи руководителям хозяйствующих обществ в соответствии с настоящим </w:t>
      </w:r>
      <w:r w:rsidRPr="00AD54C9">
        <w:rPr>
          <w:rFonts w:ascii="Times New Roman" w:hAnsi="Times New Roman" w:cs="Times New Roman"/>
          <w:sz w:val="28"/>
          <w:szCs w:val="28"/>
        </w:rPr>
        <w:lastRenderedPageBreak/>
        <w:t>постановлением;</w:t>
      </w:r>
    </w:p>
    <w:p w:rsidR="00187BAA" w:rsidRPr="00E54FBD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4C9">
        <w:rPr>
          <w:rFonts w:ascii="Times New Roman" w:hAnsi="Times New Roman" w:cs="Times New Roman"/>
          <w:sz w:val="28"/>
          <w:szCs w:val="28"/>
        </w:rPr>
        <w:t xml:space="preserve">внести изменения в ранее заключенные трудовые договоры с руководителями хозяйственных обществ в соответствии с </w:t>
      </w:r>
      <w:hyperlink w:anchor="P20">
        <w:r w:rsidRPr="00E54FBD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656D72">
          <w:rPr>
            <w:rFonts w:ascii="Times New Roman" w:hAnsi="Times New Roman" w:cs="Times New Roman"/>
            <w:sz w:val="28"/>
            <w:szCs w:val="28"/>
          </w:rPr>
          <w:t xml:space="preserve">                  </w:t>
        </w:r>
        <w:r w:rsidRPr="00E54FBD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настоящего постановления;</w:t>
      </w:r>
    </w:p>
    <w:p w:rsidR="00187BAA" w:rsidRPr="00AD54C9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FBD">
        <w:rPr>
          <w:rFonts w:ascii="Times New Roman" w:hAnsi="Times New Roman" w:cs="Times New Roman"/>
          <w:sz w:val="28"/>
          <w:szCs w:val="28"/>
        </w:rPr>
        <w:t xml:space="preserve">при заключении с указанными руководителями трудовых договоров руководствоваться </w:t>
      </w:r>
      <w:hyperlink w:anchor="P20">
        <w:r w:rsidRPr="00AD54C9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настоящего постановления.</w:t>
      </w:r>
    </w:p>
    <w:p w:rsidR="00187BAA" w:rsidRPr="00E54FBD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4C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D54C9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hyperlink r:id="rId9">
        <w:r w:rsidRPr="00AD54C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AD54C9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 </w:t>
      </w:r>
      <w:r w:rsidR="00656D72">
        <w:rPr>
          <w:rFonts w:ascii="Times New Roman" w:hAnsi="Times New Roman" w:cs="Times New Roman"/>
          <w:sz w:val="28"/>
          <w:szCs w:val="28"/>
        </w:rPr>
        <w:t>2</w:t>
      </w:r>
      <w:r w:rsidRPr="00AD54C9">
        <w:rPr>
          <w:rFonts w:ascii="Times New Roman" w:hAnsi="Times New Roman" w:cs="Times New Roman"/>
          <w:sz w:val="28"/>
          <w:szCs w:val="28"/>
        </w:rPr>
        <w:t>1.0</w:t>
      </w:r>
      <w:r w:rsidR="00656D72">
        <w:rPr>
          <w:rFonts w:ascii="Times New Roman" w:hAnsi="Times New Roman" w:cs="Times New Roman"/>
          <w:sz w:val="28"/>
          <w:szCs w:val="28"/>
        </w:rPr>
        <w:t>2</w:t>
      </w:r>
      <w:r w:rsidRPr="00AD54C9">
        <w:rPr>
          <w:rFonts w:ascii="Times New Roman" w:hAnsi="Times New Roman" w:cs="Times New Roman"/>
          <w:sz w:val="28"/>
          <w:szCs w:val="28"/>
        </w:rPr>
        <w:t>.202</w:t>
      </w:r>
      <w:r w:rsidR="00656D72">
        <w:rPr>
          <w:rFonts w:ascii="Times New Roman" w:hAnsi="Times New Roman" w:cs="Times New Roman"/>
          <w:sz w:val="28"/>
          <w:szCs w:val="28"/>
        </w:rPr>
        <w:t>4</w:t>
      </w:r>
      <w:r w:rsidRPr="00AD54C9">
        <w:rPr>
          <w:rFonts w:ascii="Times New Roman" w:hAnsi="Times New Roman" w:cs="Times New Roman"/>
          <w:sz w:val="28"/>
          <w:szCs w:val="28"/>
        </w:rPr>
        <w:t xml:space="preserve"> </w:t>
      </w:r>
      <w:r w:rsidR="00852599">
        <w:rPr>
          <w:rFonts w:ascii="Times New Roman" w:hAnsi="Times New Roman" w:cs="Times New Roman"/>
          <w:sz w:val="28"/>
          <w:szCs w:val="28"/>
        </w:rPr>
        <w:t>№</w:t>
      </w:r>
      <w:r w:rsidRPr="00AD54C9">
        <w:rPr>
          <w:rFonts w:ascii="Times New Roman" w:hAnsi="Times New Roman" w:cs="Times New Roman"/>
          <w:sz w:val="28"/>
          <w:szCs w:val="28"/>
        </w:rPr>
        <w:t xml:space="preserve"> </w:t>
      </w:r>
      <w:r w:rsidR="00656D72">
        <w:rPr>
          <w:rFonts w:ascii="Times New Roman" w:hAnsi="Times New Roman" w:cs="Times New Roman"/>
          <w:sz w:val="28"/>
          <w:szCs w:val="28"/>
        </w:rPr>
        <w:t>530</w:t>
      </w:r>
      <w:r w:rsidR="004F47DC">
        <w:rPr>
          <w:rFonts w:ascii="Times New Roman" w:hAnsi="Times New Roman" w:cs="Times New Roman"/>
          <w:sz w:val="28"/>
          <w:szCs w:val="28"/>
        </w:rPr>
        <w:t xml:space="preserve"> «</w:t>
      </w:r>
      <w:r w:rsidR="00656D72" w:rsidRPr="00656D72">
        <w:rPr>
          <w:rFonts w:ascii="Times New Roman" w:hAnsi="Times New Roman" w:cs="Times New Roman"/>
          <w:sz w:val="28"/>
          <w:szCs w:val="28"/>
        </w:rPr>
        <w:t>Об утверждении примерного Положения об определении размеров и периодичности выплат стимулирующего характера и материальной помощи руководителю хозяйственного общества, доля уставного капитала которого принадлежит муниципальному образованию города Чебоксары</w:t>
      </w:r>
      <w:r w:rsidR="00AA4EE0">
        <w:rPr>
          <w:rFonts w:ascii="Times New Roman" w:hAnsi="Times New Roman" w:cs="Times New Roman"/>
          <w:sz w:val="28"/>
          <w:szCs w:val="28"/>
        </w:rPr>
        <w:t>,</w:t>
      </w:r>
      <w:r w:rsidR="00656D72" w:rsidRPr="00656D72">
        <w:rPr>
          <w:rFonts w:ascii="Times New Roman" w:hAnsi="Times New Roman" w:cs="Times New Roman"/>
          <w:sz w:val="28"/>
          <w:szCs w:val="28"/>
        </w:rPr>
        <w:t xml:space="preserve"> и Методики установления размера премии руководителю хозяйственного общества за достижение значений показателей экономической эффективности деятельности общества</w:t>
      </w:r>
      <w:r w:rsidR="004F47DC">
        <w:rPr>
          <w:rFonts w:ascii="Times New Roman" w:hAnsi="Times New Roman" w:cs="Times New Roman"/>
          <w:sz w:val="28"/>
          <w:szCs w:val="28"/>
        </w:rPr>
        <w:t>»</w:t>
      </w:r>
      <w:r w:rsidRPr="00E54FB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87BAA" w:rsidRPr="00E54FBD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FBD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FBD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E54FB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54FB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</w:t>
      </w:r>
      <w:r w:rsidRPr="00187BAA">
        <w:rPr>
          <w:rFonts w:ascii="Times New Roman" w:hAnsi="Times New Roman" w:cs="Times New Roman"/>
          <w:sz w:val="28"/>
          <w:szCs w:val="28"/>
        </w:rPr>
        <w:t>за собой.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 w:rsidP="008307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="0083074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spellStart"/>
      <w:r w:rsidR="00830749">
        <w:rPr>
          <w:rFonts w:ascii="Times New Roman" w:hAnsi="Times New Roman" w:cs="Times New Roman"/>
          <w:sz w:val="28"/>
          <w:szCs w:val="28"/>
        </w:rPr>
        <w:t>С.О</w:t>
      </w:r>
      <w:proofErr w:type="spellEnd"/>
      <w:r w:rsidR="00830749">
        <w:rPr>
          <w:rFonts w:ascii="Times New Roman" w:hAnsi="Times New Roman" w:cs="Times New Roman"/>
          <w:sz w:val="28"/>
          <w:szCs w:val="28"/>
        </w:rPr>
        <w:t>. Трофимов</w:t>
      </w:r>
    </w:p>
    <w:p w:rsid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Pr="00187BAA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54C9" w:rsidRDefault="00AD54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2599" w:rsidRDefault="008525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2599" w:rsidRDefault="008525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52599">
        <w:rPr>
          <w:rFonts w:ascii="Times New Roman" w:hAnsi="Times New Roman" w:cs="Times New Roman"/>
          <w:sz w:val="28"/>
          <w:szCs w:val="28"/>
        </w:rPr>
        <w:t>№</w:t>
      </w:r>
      <w:r w:rsidRPr="00187BAA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Утверждено</w:t>
      </w:r>
    </w:p>
    <w:p w:rsidR="00187BAA" w:rsidRPr="00187BAA" w:rsidRDefault="005A7A9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87BAA" w:rsidRPr="00187BAA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7BAA" w:rsidRPr="00187BA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от </w:t>
      </w:r>
      <w:r w:rsidR="005A7A9E">
        <w:rPr>
          <w:rFonts w:ascii="Times New Roman" w:hAnsi="Times New Roman" w:cs="Times New Roman"/>
          <w:sz w:val="28"/>
          <w:szCs w:val="28"/>
        </w:rPr>
        <w:t>__________ №____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3"/>
      <w:bookmarkEnd w:id="1"/>
      <w:r w:rsidRPr="00187BAA">
        <w:rPr>
          <w:rFonts w:ascii="Times New Roman" w:hAnsi="Times New Roman" w:cs="Times New Roman"/>
          <w:sz w:val="28"/>
          <w:szCs w:val="28"/>
        </w:rPr>
        <w:t>ПРИМЕРНОЕ ПОЛОЖЕНИЕ</w:t>
      </w:r>
    </w:p>
    <w:p w:rsidR="00187BAA" w:rsidRPr="00187BAA" w:rsidRDefault="00187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ОБ ОПРЕДЕЛЕНИИ РАЗМЕРОВ И ПЕРИОДИЧНОСТИ ВЫПЛАТ</w:t>
      </w:r>
      <w:r w:rsidR="00852599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СТИМУЛИРУЮЩЕГО ХАРАКТЕРА И МАТЕРИАЛЬНОЙ ПОМОЩИ РУКОВОДИТЕЛЮ</w:t>
      </w:r>
      <w:r w:rsidR="00852599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ХОЗЯЙСТВЕННОГО ОБЩЕСТВА, ДОЛЯ УСТАВНОГО КАПИТАЛА КОТОРОГО</w:t>
      </w:r>
      <w:r w:rsidR="00852599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 xml:space="preserve">ПРИНАДЛЕЖИТ </w:t>
      </w:r>
      <w:r w:rsidR="004F47DC">
        <w:rPr>
          <w:rFonts w:ascii="Times New Roman" w:hAnsi="Times New Roman" w:cs="Times New Roman"/>
          <w:sz w:val="28"/>
          <w:szCs w:val="28"/>
        </w:rPr>
        <w:t xml:space="preserve">ГОРОДСКОМУ ОКРУГУ </w:t>
      </w:r>
      <w:r w:rsidRPr="00187BAA">
        <w:rPr>
          <w:rFonts w:ascii="Times New Roman" w:hAnsi="Times New Roman" w:cs="Times New Roman"/>
          <w:sz w:val="28"/>
          <w:szCs w:val="28"/>
        </w:rPr>
        <w:t>ГОРОДА ЧЕБОКСАРЫ</w:t>
      </w:r>
      <w:r w:rsidR="003371E9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1.1. Примерное положение (далее - Положение) разработано в целях: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упорядочения оплаты труда руководителя хозяйственного общества, доля уставного капитала которого принадлежит </w:t>
      </w:r>
      <w:r w:rsidR="003F389C">
        <w:rPr>
          <w:rFonts w:ascii="Times New Roman" w:hAnsi="Times New Roman" w:cs="Times New Roman"/>
          <w:sz w:val="28"/>
          <w:szCs w:val="28"/>
        </w:rPr>
        <w:t>городскому округу</w:t>
      </w:r>
      <w:r w:rsidRPr="00187BAA">
        <w:rPr>
          <w:rFonts w:ascii="Times New Roman" w:hAnsi="Times New Roman" w:cs="Times New Roman"/>
          <w:sz w:val="28"/>
          <w:szCs w:val="28"/>
        </w:rPr>
        <w:t xml:space="preserve"> города Чебоксары </w:t>
      </w:r>
      <w:r w:rsidR="003371E9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Pr="00187BAA">
        <w:rPr>
          <w:rFonts w:ascii="Times New Roman" w:hAnsi="Times New Roman" w:cs="Times New Roman"/>
          <w:sz w:val="28"/>
          <w:szCs w:val="28"/>
        </w:rPr>
        <w:t>(далее - руководитель);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усиления ответственности руководителя за результаты финансово-хозяйственной деятельности и выполнения показателей экономической эффективности деятельности хозяйственного общества, доля уставного капитала которого принадлежит </w:t>
      </w:r>
      <w:r w:rsidR="003F389C">
        <w:rPr>
          <w:rFonts w:ascii="Times New Roman" w:hAnsi="Times New Roman" w:cs="Times New Roman"/>
          <w:sz w:val="28"/>
          <w:szCs w:val="28"/>
        </w:rPr>
        <w:t>городскому округу</w:t>
      </w:r>
      <w:r w:rsidR="003F389C" w:rsidRPr="00187BAA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="003371E9" w:rsidRPr="003371E9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Pr="00187BAA">
        <w:rPr>
          <w:rFonts w:ascii="Times New Roman" w:hAnsi="Times New Roman" w:cs="Times New Roman"/>
          <w:sz w:val="28"/>
          <w:szCs w:val="28"/>
        </w:rPr>
        <w:t>(далее - общество) и его материальной заинтересованности;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установления размеров и периодичности выплат стимулирующего характера и материальной помощи руководителю общества.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1.2. Положение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устанавливает условия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определения размера и периодичности выплат стимулирующего характера и материальной помощи руководителю общества при заключении с ним трудового договора.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1.3. Выплаты стимулирующего характера и материальной помощи не являются гарантированными выплатами и производятся за счет средств общества в пределах</w:t>
      </w:r>
      <w:r w:rsidR="006745B6">
        <w:rPr>
          <w:rFonts w:ascii="Times New Roman" w:hAnsi="Times New Roman" w:cs="Times New Roman"/>
          <w:sz w:val="28"/>
          <w:szCs w:val="28"/>
        </w:rPr>
        <w:t>,</w:t>
      </w:r>
      <w:r w:rsidRPr="00187BAA">
        <w:rPr>
          <w:rFonts w:ascii="Times New Roman" w:hAnsi="Times New Roman" w:cs="Times New Roman"/>
          <w:sz w:val="28"/>
          <w:szCs w:val="28"/>
        </w:rPr>
        <w:t xml:space="preserve"> </w:t>
      </w:r>
      <w:r w:rsidR="006745B6" w:rsidRPr="00187BAA">
        <w:rPr>
          <w:rFonts w:ascii="Times New Roman" w:hAnsi="Times New Roman" w:cs="Times New Roman"/>
          <w:sz w:val="28"/>
          <w:szCs w:val="28"/>
        </w:rPr>
        <w:t>утверждённых</w:t>
      </w:r>
      <w:r w:rsidRPr="00187BAA">
        <w:rPr>
          <w:rFonts w:ascii="Times New Roman" w:hAnsi="Times New Roman" w:cs="Times New Roman"/>
          <w:sz w:val="28"/>
          <w:szCs w:val="28"/>
        </w:rPr>
        <w:t xml:space="preserve"> в плане финансово-хозяйственной деятельности на текущий год</w:t>
      </w:r>
      <w:r w:rsidR="006745B6">
        <w:rPr>
          <w:rFonts w:ascii="Times New Roman" w:hAnsi="Times New Roman" w:cs="Times New Roman"/>
          <w:sz w:val="28"/>
          <w:szCs w:val="28"/>
        </w:rPr>
        <w:t>,</w:t>
      </w:r>
      <w:r w:rsidRPr="00187BAA">
        <w:rPr>
          <w:rFonts w:ascii="Times New Roman" w:hAnsi="Times New Roman" w:cs="Times New Roman"/>
          <w:sz w:val="28"/>
          <w:szCs w:val="28"/>
        </w:rPr>
        <w:t xml:space="preserve"> фонда оплаты труда и</w:t>
      </w:r>
      <w:r w:rsidR="006745B6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прибыли до налогообложения по обществу.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7"/>
      <w:bookmarkEnd w:id="2"/>
      <w:r w:rsidRPr="00187BAA">
        <w:rPr>
          <w:rFonts w:ascii="Times New Roman" w:hAnsi="Times New Roman" w:cs="Times New Roman"/>
          <w:sz w:val="28"/>
          <w:szCs w:val="28"/>
        </w:rPr>
        <w:t>1.4. Для поощрения руководителя общества устанавливаются следующие выплаты стимулирующего характера: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премия (1 квартал, 2 квартал, 3 квартал, 4 квартал, год) за достижение обществом утвержденных в соответствующем порядке значений показателей </w:t>
      </w:r>
      <w:r w:rsidR="003F389C">
        <w:rPr>
          <w:rFonts w:ascii="Times New Roman" w:hAnsi="Times New Roman" w:cs="Times New Roman"/>
          <w:sz w:val="28"/>
          <w:szCs w:val="28"/>
        </w:rPr>
        <w:t xml:space="preserve">экономической </w:t>
      </w:r>
      <w:r w:rsidRPr="00187BAA">
        <w:rPr>
          <w:rFonts w:ascii="Times New Roman" w:hAnsi="Times New Roman" w:cs="Times New Roman"/>
          <w:sz w:val="28"/>
          <w:szCs w:val="28"/>
        </w:rPr>
        <w:t>эффективности его деятельности, предусмотренных в приложении к трудовому договору с руководителем общества;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единовременное вознаграждение.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0"/>
      <w:bookmarkEnd w:id="3"/>
      <w:r w:rsidRPr="00187BAA">
        <w:rPr>
          <w:rFonts w:ascii="Times New Roman" w:hAnsi="Times New Roman" w:cs="Times New Roman"/>
          <w:sz w:val="28"/>
          <w:szCs w:val="28"/>
        </w:rPr>
        <w:t xml:space="preserve">1.5. Обязательным условием осуществления выплат стимулирующего характера является наличие чистой прибыли, оставшейся в распоряжении общества после всех предусмотренных отчислений (финансовый результат) за соответствующий </w:t>
      </w:r>
      <w:r w:rsidR="006745B6" w:rsidRPr="00187BAA">
        <w:rPr>
          <w:rFonts w:ascii="Times New Roman" w:hAnsi="Times New Roman" w:cs="Times New Roman"/>
          <w:sz w:val="28"/>
          <w:szCs w:val="28"/>
        </w:rPr>
        <w:t>отчётный</w:t>
      </w:r>
      <w:r w:rsidRPr="00187BAA">
        <w:rPr>
          <w:rFonts w:ascii="Times New Roman" w:hAnsi="Times New Roman" w:cs="Times New Roman"/>
          <w:sz w:val="28"/>
          <w:szCs w:val="28"/>
        </w:rPr>
        <w:t xml:space="preserve"> период (для планово-убыточных по кварталам в течение года, связанных с выполнением работ сезонного характера - при </w:t>
      </w:r>
      <w:r w:rsidR="00553927">
        <w:rPr>
          <w:rFonts w:ascii="Times New Roman" w:hAnsi="Times New Roman" w:cs="Times New Roman"/>
          <w:sz w:val="28"/>
          <w:szCs w:val="28"/>
        </w:rPr>
        <w:t>увеличении</w:t>
      </w:r>
      <w:r w:rsidR="00553927" w:rsidRPr="00187BAA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запланированного убытка</w:t>
      </w:r>
      <w:r w:rsidR="006745B6">
        <w:rPr>
          <w:rFonts w:ascii="Times New Roman" w:hAnsi="Times New Roman" w:cs="Times New Roman"/>
          <w:sz w:val="28"/>
          <w:szCs w:val="28"/>
        </w:rPr>
        <w:t xml:space="preserve"> </w:t>
      </w:r>
      <w:r w:rsidR="00553927">
        <w:rPr>
          <w:rFonts w:ascii="Times New Roman" w:hAnsi="Times New Roman" w:cs="Times New Roman"/>
          <w:sz w:val="28"/>
          <w:szCs w:val="28"/>
        </w:rPr>
        <w:t>не более</w:t>
      </w:r>
      <w:proofErr w:type="gramStart"/>
      <w:r w:rsidR="006745B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553927">
        <w:rPr>
          <w:rFonts w:ascii="Times New Roman" w:hAnsi="Times New Roman" w:cs="Times New Roman"/>
          <w:sz w:val="28"/>
          <w:szCs w:val="28"/>
        </w:rPr>
        <w:t xml:space="preserve"> чем на 10%</w:t>
      </w:r>
      <w:r w:rsidRPr="00187BAA">
        <w:rPr>
          <w:rFonts w:ascii="Times New Roman" w:hAnsi="Times New Roman" w:cs="Times New Roman"/>
          <w:sz w:val="28"/>
          <w:szCs w:val="28"/>
        </w:rPr>
        <w:t>).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Выплаты стимулирующего характера не начисляются руководителю общества, находящегося в стадии реорганизации, ликвидации и банкротства или не ведущего деятельность (отсутствует выручка)</w:t>
      </w:r>
      <w:r w:rsidR="00FF3E1A">
        <w:rPr>
          <w:rFonts w:ascii="Times New Roman" w:hAnsi="Times New Roman" w:cs="Times New Roman"/>
          <w:sz w:val="28"/>
          <w:szCs w:val="28"/>
        </w:rPr>
        <w:t>, а также не имеющего трудовых отношений на дату начисления стимулирующих выплат</w:t>
      </w:r>
      <w:r w:rsidRPr="00187BAA">
        <w:rPr>
          <w:rFonts w:ascii="Times New Roman" w:hAnsi="Times New Roman" w:cs="Times New Roman"/>
          <w:sz w:val="28"/>
          <w:szCs w:val="28"/>
        </w:rPr>
        <w:t>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63"/>
      <w:bookmarkEnd w:id="4"/>
      <w:r w:rsidRPr="00187BAA">
        <w:rPr>
          <w:rFonts w:ascii="Times New Roman" w:hAnsi="Times New Roman" w:cs="Times New Roman"/>
          <w:sz w:val="28"/>
          <w:szCs w:val="28"/>
        </w:rPr>
        <w:t xml:space="preserve">1.6.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Выплаты стимулирующего характера производятся при условии выплаты работникам общества заработной платы в срок, отсутствия задолженности по оплате труда перед работниками и недопущения необоснованной выплаты заработной платы работникам общества, полностью отработавшим норму рабочего времени и выполнившим нормы труда (трудовые обязанности) в течение отчетного периода по результатам контрольных мероприятий, в размере ниже минимального размера оплаты труда.</w:t>
      </w:r>
      <w:proofErr w:type="gramEnd"/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1.7. В случае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если руководитель не обеспечил своевременную и полную выплату работникам общества заработной платы и установленных законодательством и (или) коллективным договором премий, пособий, доплат и компенсаций, выплаты стимулирующего характера, установленные </w:t>
      </w:r>
      <w:hyperlink w:anchor="P57">
        <w:r w:rsidRPr="00E54FBD">
          <w:rPr>
            <w:rFonts w:ascii="Times New Roman" w:hAnsi="Times New Roman" w:cs="Times New Roman"/>
            <w:sz w:val="28"/>
            <w:szCs w:val="28"/>
          </w:rPr>
          <w:t>п. 1.4</w:t>
        </w:r>
      </w:hyperlink>
      <w:r w:rsidRPr="00187BAA">
        <w:rPr>
          <w:rFonts w:ascii="Times New Roman" w:hAnsi="Times New Roman" w:cs="Times New Roman"/>
          <w:sz w:val="28"/>
          <w:szCs w:val="28"/>
        </w:rPr>
        <w:t xml:space="preserve"> настоящего Положения, к нему не применяются до полного погашения задолженности работникам предприятия по этим видам выплат за отчетный период.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если производственная деятельность общества или его структурного подразделения приостановлена уполномоченным на то государственным органом в связи с нарушением нормативных требований по охране труда, экологических, санитарно-эпидемиологических норм и требований, руководитель общества не вправе получать выплаты стимулирующего характера, установленные настоящим Положением, со дня приостановления деятельности общества или его структурного подразделения до момента возобновления деятельности общества или его структурного подразделения в связи с устранением выявленных нарушений.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 нарушении срока или объема перечисления дивидендов в бюджет города Чебоксары</w:t>
      </w:r>
      <w:r w:rsidR="003371E9" w:rsidRPr="003371E9">
        <w:t xml:space="preserve"> </w:t>
      </w:r>
      <w:r w:rsidR="003371E9" w:rsidRPr="003371E9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Pr="00187BAA">
        <w:rPr>
          <w:rFonts w:ascii="Times New Roman" w:hAnsi="Times New Roman" w:cs="Times New Roman"/>
          <w:sz w:val="28"/>
          <w:szCs w:val="28"/>
        </w:rPr>
        <w:t xml:space="preserve">, выплаты стимулирующего характера, установленные </w:t>
      </w:r>
      <w:hyperlink w:anchor="P57">
        <w:r w:rsidRPr="00E54FBD">
          <w:rPr>
            <w:rFonts w:ascii="Times New Roman" w:hAnsi="Times New Roman" w:cs="Times New Roman"/>
            <w:sz w:val="28"/>
            <w:szCs w:val="28"/>
          </w:rPr>
          <w:t>п. 1.4</w:t>
        </w:r>
      </w:hyperlink>
      <w:r w:rsidRPr="00E54FBD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настоящего Положения, к нему не применяются до полного погашения задолженности.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7"/>
      <w:bookmarkEnd w:id="5"/>
      <w:r w:rsidRPr="00187BAA">
        <w:rPr>
          <w:rFonts w:ascii="Times New Roman" w:hAnsi="Times New Roman" w:cs="Times New Roman"/>
          <w:sz w:val="28"/>
          <w:szCs w:val="28"/>
        </w:rPr>
        <w:t xml:space="preserve">1.8.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 xml:space="preserve">Предельный уровень соотношения среднемесячной заработной платы руководителя, его заместителей и главного бухгалтера и среднемесячной заработной платы работников </w:t>
      </w:r>
      <w:r w:rsidR="006745B6">
        <w:rPr>
          <w:rFonts w:ascii="Times New Roman" w:hAnsi="Times New Roman" w:cs="Times New Roman"/>
          <w:sz w:val="28"/>
          <w:szCs w:val="28"/>
        </w:rPr>
        <w:t xml:space="preserve">среднесписочного состава общества </w:t>
      </w:r>
      <w:r w:rsidRPr="00187BAA">
        <w:rPr>
          <w:rFonts w:ascii="Times New Roman" w:hAnsi="Times New Roman" w:cs="Times New Roman"/>
          <w:sz w:val="28"/>
          <w:szCs w:val="28"/>
        </w:rPr>
        <w:t xml:space="preserve">(без </w:t>
      </w:r>
      <w:r w:rsidR="006745B6" w:rsidRPr="00187BAA">
        <w:rPr>
          <w:rFonts w:ascii="Times New Roman" w:hAnsi="Times New Roman" w:cs="Times New Roman"/>
          <w:sz w:val="28"/>
          <w:szCs w:val="28"/>
        </w:rPr>
        <w:t>учёта</w:t>
      </w:r>
      <w:r w:rsidRPr="00187BAA">
        <w:rPr>
          <w:rFonts w:ascii="Times New Roman" w:hAnsi="Times New Roman" w:cs="Times New Roman"/>
          <w:sz w:val="28"/>
          <w:szCs w:val="28"/>
        </w:rPr>
        <w:t xml:space="preserve"> заработной платы руководителя, заместителей руководителя, главного бухгалтера) с учетом всех видов начислений не может превышать установленный Положением об условиях оплаты труда и определении должностного оклада руководителя общества, утвержденным протоколом совета директоров общества, уровень кратности.</w:t>
      </w:r>
      <w:proofErr w:type="gramEnd"/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BAA">
        <w:rPr>
          <w:rFonts w:ascii="Times New Roman" w:hAnsi="Times New Roman" w:cs="Times New Roman"/>
          <w:sz w:val="28"/>
          <w:szCs w:val="28"/>
        </w:rPr>
        <w:t xml:space="preserve">Конкретный уровень соотношения среднемесячной заработной платы руководителя, заместителя руководителя и главного бухгалтера общества, рассчитываемый за календарный год, и среднемесячной заработной платы работников </w:t>
      </w:r>
      <w:r w:rsidR="00573C1E">
        <w:rPr>
          <w:rFonts w:ascii="Times New Roman" w:hAnsi="Times New Roman" w:cs="Times New Roman"/>
          <w:sz w:val="28"/>
          <w:szCs w:val="28"/>
        </w:rPr>
        <w:t xml:space="preserve">среднесписочного состава </w:t>
      </w:r>
      <w:r w:rsidRPr="00187BAA">
        <w:rPr>
          <w:rFonts w:ascii="Times New Roman" w:hAnsi="Times New Roman" w:cs="Times New Roman"/>
          <w:sz w:val="28"/>
          <w:szCs w:val="28"/>
        </w:rPr>
        <w:t>этого общества (без учета заработной платы руководителя, заместителей руководителя, главного бухгалтера) может быть пересмотрен не более одного раза в год по окончании финансового года в пределах установленного Положением об условиях оплаты труда и определении должностного оклада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руководителя общества, утвержденного протоколом совета директоров общества, уровня кратности.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1.9.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Ежеквартальный мониторинг соблюдения установленного ограничения уровня среднемесячной начисленной заработной платы руководителя общества, среднемесячной начисленной заработной платы каждого из заместителей руководителя и главного бухгалтера общества осуществляется на основании информации, представляемой обществом в управление развития экономики администрации города Чебоксары, с документами, подтверждающими обоснованность начисленной среднемесячной заработной платы (копии распорядительных и локальных нормативных актов общества, устанавливающих системы оплаты труда руководителя и работников общества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и определяющих размеры и условия компенсационных и стимулирующих выплат).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1.10. Руководителю может быть выплачена материальная помощь в соответствии с </w:t>
      </w:r>
      <w:hyperlink w:anchor="P93">
        <w:r w:rsidRPr="005F70CC">
          <w:rPr>
            <w:rFonts w:ascii="Times New Roman" w:hAnsi="Times New Roman" w:cs="Times New Roman"/>
            <w:sz w:val="28"/>
            <w:szCs w:val="28"/>
          </w:rPr>
          <w:t>разделом 3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н</w:t>
      </w:r>
      <w:r w:rsidRPr="00187BAA">
        <w:rPr>
          <w:rFonts w:ascii="Times New Roman" w:hAnsi="Times New Roman" w:cs="Times New Roman"/>
          <w:sz w:val="28"/>
          <w:szCs w:val="28"/>
        </w:rPr>
        <w:t>астоящего Положения.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1.11. Выплата единовременных вознаграждений и материальной помощи руководителю производится на основании решения совета директоров с приложением заявления руководителя и необходимых подтверждающих расчетов и копий документов, по согласованию с заместителем главы администрации города Чебоксары, координирующим (курирующим) деятельность общества и заместителем главы администрации города Чебоксары по экономическому развитию и финансам.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1.12. Руководитель не вправе получать выплаты, не предусмотренные настоящим Положением и условиями трудового договора.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2. Выплаты стимулирующего характера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2.1. Руководителю общества по результатам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 xml:space="preserve">достижения </w:t>
      </w:r>
      <w:r w:rsidR="003F389C">
        <w:rPr>
          <w:rFonts w:ascii="Times New Roman" w:hAnsi="Times New Roman" w:cs="Times New Roman"/>
          <w:sz w:val="28"/>
          <w:szCs w:val="28"/>
        </w:rPr>
        <w:t xml:space="preserve">значений </w:t>
      </w:r>
      <w:r w:rsidRPr="00187BAA">
        <w:rPr>
          <w:rFonts w:ascii="Times New Roman" w:hAnsi="Times New Roman" w:cs="Times New Roman"/>
          <w:sz w:val="28"/>
          <w:szCs w:val="28"/>
        </w:rPr>
        <w:t>показателей экономической эффективности деятельности общества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по итогам 1 квартала, 2 квартала, 3 квартала, 4 квартала и года </w:t>
      </w:r>
      <w:r w:rsidR="00FF3E1A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Pr="00187BAA">
        <w:rPr>
          <w:rFonts w:ascii="Times New Roman" w:hAnsi="Times New Roman" w:cs="Times New Roman"/>
          <w:sz w:val="28"/>
          <w:szCs w:val="28"/>
        </w:rPr>
        <w:t>выплач</w:t>
      </w:r>
      <w:r w:rsidR="00FF3E1A">
        <w:rPr>
          <w:rFonts w:ascii="Times New Roman" w:hAnsi="Times New Roman" w:cs="Times New Roman"/>
          <w:sz w:val="28"/>
          <w:szCs w:val="28"/>
        </w:rPr>
        <w:t>ена</w:t>
      </w:r>
      <w:r w:rsidRPr="00187BAA">
        <w:rPr>
          <w:rFonts w:ascii="Times New Roman" w:hAnsi="Times New Roman" w:cs="Times New Roman"/>
          <w:sz w:val="28"/>
          <w:szCs w:val="28"/>
        </w:rPr>
        <w:t xml:space="preserve"> премия</w:t>
      </w:r>
      <w:r w:rsidR="003F3677">
        <w:rPr>
          <w:rFonts w:ascii="Times New Roman" w:hAnsi="Times New Roman" w:cs="Times New Roman"/>
          <w:sz w:val="28"/>
          <w:szCs w:val="28"/>
        </w:rPr>
        <w:t>, исходя из финансово</w:t>
      </w:r>
      <w:r w:rsidR="00573C1E">
        <w:rPr>
          <w:rFonts w:ascii="Times New Roman" w:hAnsi="Times New Roman" w:cs="Times New Roman"/>
          <w:sz w:val="28"/>
          <w:szCs w:val="28"/>
        </w:rPr>
        <w:t xml:space="preserve"> -</w:t>
      </w:r>
      <w:r w:rsidR="003F3677">
        <w:rPr>
          <w:rFonts w:ascii="Times New Roman" w:hAnsi="Times New Roman" w:cs="Times New Roman"/>
          <w:sz w:val="28"/>
          <w:szCs w:val="28"/>
        </w:rPr>
        <w:t xml:space="preserve"> </w:t>
      </w:r>
      <w:r w:rsidR="00573C1E">
        <w:rPr>
          <w:rFonts w:ascii="Times New Roman" w:hAnsi="Times New Roman" w:cs="Times New Roman"/>
          <w:sz w:val="28"/>
          <w:szCs w:val="28"/>
        </w:rPr>
        <w:t xml:space="preserve">экономической </w:t>
      </w:r>
      <w:r w:rsidR="003F3677">
        <w:rPr>
          <w:rFonts w:ascii="Times New Roman" w:hAnsi="Times New Roman" w:cs="Times New Roman"/>
          <w:sz w:val="28"/>
          <w:szCs w:val="28"/>
        </w:rPr>
        <w:t>возможности общества</w:t>
      </w:r>
      <w:r w:rsidRPr="00187BAA">
        <w:rPr>
          <w:rFonts w:ascii="Times New Roman" w:hAnsi="Times New Roman" w:cs="Times New Roman"/>
          <w:sz w:val="28"/>
          <w:szCs w:val="28"/>
        </w:rPr>
        <w:t>. Выплата премии за отчетный период производится не позднее 3-х месяцев со дня окончания отчетного периода.</w:t>
      </w:r>
    </w:p>
    <w:p w:rsidR="004D2AD0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2.2. Премия руководителю устанавливается в процентах от одного должностного оклада руководителя, установленного в отчетном периоде, и начисляется за фактически отработанное руководителем в отчетном периоде время по производственному календарю на текущий год</w:t>
      </w:r>
      <w:r w:rsidR="00690A57">
        <w:rPr>
          <w:rFonts w:ascii="Times New Roman" w:hAnsi="Times New Roman" w:cs="Times New Roman"/>
          <w:sz w:val="28"/>
          <w:szCs w:val="28"/>
        </w:rPr>
        <w:t>.</w:t>
      </w:r>
      <w:r w:rsidR="004D2A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7BAA" w:rsidRPr="00187BAA" w:rsidRDefault="001D04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Премия руководителю выплачивается за счет</w:t>
      </w:r>
      <w:r w:rsidRPr="001D0491">
        <w:t xml:space="preserve"> </w:t>
      </w:r>
      <w:r w:rsidRPr="001D0491">
        <w:rPr>
          <w:rFonts w:ascii="Times New Roman" w:hAnsi="Times New Roman" w:cs="Times New Roman"/>
          <w:sz w:val="28"/>
          <w:szCs w:val="28"/>
        </w:rPr>
        <w:t xml:space="preserve">средств общества в пределах, </w:t>
      </w:r>
      <w:r w:rsidR="004D2AD0" w:rsidRPr="001D0491">
        <w:rPr>
          <w:rFonts w:ascii="Times New Roman" w:hAnsi="Times New Roman" w:cs="Times New Roman"/>
          <w:sz w:val="28"/>
          <w:szCs w:val="28"/>
        </w:rPr>
        <w:t>утверждённ</w:t>
      </w:r>
      <w:r w:rsidR="004D2AD0">
        <w:rPr>
          <w:rFonts w:ascii="Times New Roman" w:hAnsi="Times New Roman" w:cs="Times New Roman"/>
          <w:sz w:val="28"/>
          <w:szCs w:val="28"/>
        </w:rPr>
        <w:t>ого</w:t>
      </w:r>
      <w:r w:rsidRPr="001D0491">
        <w:rPr>
          <w:rFonts w:ascii="Times New Roman" w:hAnsi="Times New Roman" w:cs="Times New Roman"/>
          <w:sz w:val="28"/>
          <w:szCs w:val="28"/>
        </w:rPr>
        <w:t xml:space="preserve"> в плане финансово-хозяйственной деятельности на текущий год фонда оплаты труда</w:t>
      </w:r>
      <w:r w:rsidR="00187BAA" w:rsidRPr="00187BAA">
        <w:rPr>
          <w:rFonts w:ascii="Times New Roman" w:hAnsi="Times New Roman" w:cs="Times New Roman"/>
          <w:sz w:val="28"/>
          <w:szCs w:val="28"/>
        </w:rPr>
        <w:t>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Премия руководителю общества не выплачивается: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при наличии нулевого или отрицательного финансового результата (убытка) за </w:t>
      </w:r>
      <w:r w:rsidR="004D2AD0" w:rsidRPr="00187BAA">
        <w:rPr>
          <w:rFonts w:ascii="Times New Roman" w:hAnsi="Times New Roman" w:cs="Times New Roman"/>
          <w:sz w:val="28"/>
          <w:szCs w:val="28"/>
        </w:rPr>
        <w:t>отчётный</w:t>
      </w:r>
      <w:r w:rsidRPr="00187BAA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4D2AD0">
        <w:rPr>
          <w:rFonts w:ascii="Times New Roman" w:hAnsi="Times New Roman" w:cs="Times New Roman"/>
          <w:sz w:val="28"/>
          <w:szCs w:val="28"/>
        </w:rPr>
        <w:t xml:space="preserve"> п</w:t>
      </w:r>
      <w:r w:rsidR="004220EA">
        <w:rPr>
          <w:rFonts w:ascii="Times New Roman" w:hAnsi="Times New Roman" w:cs="Times New Roman"/>
          <w:sz w:val="28"/>
          <w:szCs w:val="28"/>
        </w:rPr>
        <w:t>ри плановом положительном значении</w:t>
      </w:r>
      <w:r w:rsidRPr="00187BAA">
        <w:rPr>
          <w:rFonts w:ascii="Times New Roman" w:hAnsi="Times New Roman" w:cs="Times New Roman"/>
          <w:sz w:val="28"/>
          <w:szCs w:val="28"/>
        </w:rPr>
        <w:t>;</w:t>
      </w:r>
    </w:p>
    <w:p w:rsidR="00187BAA" w:rsidRPr="00187BAA" w:rsidRDefault="004220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20EA">
        <w:rPr>
          <w:rFonts w:ascii="Times New Roman" w:hAnsi="Times New Roman" w:cs="Times New Roman"/>
          <w:sz w:val="28"/>
          <w:szCs w:val="28"/>
        </w:rPr>
        <w:t xml:space="preserve">для планово-убыточных по кварталам в течение года, связанных с выполнением работ сезонного характера </w:t>
      </w:r>
      <w:r w:rsidR="00187BAA" w:rsidRPr="00187BAA">
        <w:rPr>
          <w:rFonts w:ascii="Times New Roman" w:hAnsi="Times New Roman" w:cs="Times New Roman"/>
          <w:sz w:val="28"/>
          <w:szCs w:val="28"/>
        </w:rPr>
        <w:t xml:space="preserve">при нулевом значении и увеличении планового значения отрицательного финансового результата (убытка) </w:t>
      </w:r>
      <w:r w:rsidR="00690A57">
        <w:rPr>
          <w:rFonts w:ascii="Times New Roman" w:hAnsi="Times New Roman" w:cs="Times New Roman"/>
          <w:sz w:val="28"/>
          <w:szCs w:val="28"/>
        </w:rPr>
        <w:t>более</w:t>
      </w:r>
      <w:proofErr w:type="gramStart"/>
      <w:r w:rsidR="00690A5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90A57">
        <w:rPr>
          <w:rFonts w:ascii="Times New Roman" w:hAnsi="Times New Roman" w:cs="Times New Roman"/>
          <w:sz w:val="28"/>
          <w:szCs w:val="28"/>
        </w:rPr>
        <w:t xml:space="preserve"> чем на 10 процентов</w:t>
      </w:r>
      <w:r w:rsidR="00187BAA" w:rsidRPr="00187BAA">
        <w:rPr>
          <w:rFonts w:ascii="Times New Roman" w:hAnsi="Times New Roman" w:cs="Times New Roman"/>
          <w:sz w:val="28"/>
          <w:szCs w:val="28"/>
        </w:rPr>
        <w:t>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при отсутствии </w:t>
      </w:r>
      <w:r w:rsidR="004D2AD0" w:rsidRPr="00187BAA">
        <w:rPr>
          <w:rFonts w:ascii="Times New Roman" w:hAnsi="Times New Roman" w:cs="Times New Roman"/>
          <w:sz w:val="28"/>
          <w:szCs w:val="28"/>
        </w:rPr>
        <w:t>утверждённых</w:t>
      </w:r>
      <w:r w:rsidRPr="00187BAA">
        <w:rPr>
          <w:rFonts w:ascii="Times New Roman" w:hAnsi="Times New Roman" w:cs="Times New Roman"/>
          <w:sz w:val="28"/>
          <w:szCs w:val="28"/>
        </w:rPr>
        <w:t xml:space="preserve"> показателей экономической эффективности деятельности общества и (или) плана финансово-хозяйственной деятельности на текущий год;</w:t>
      </w:r>
    </w:p>
    <w:p w:rsidR="003F3677" w:rsidRDefault="003F36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3F3677">
        <w:rPr>
          <w:rFonts w:ascii="Times New Roman" w:hAnsi="Times New Roman" w:cs="Times New Roman"/>
          <w:sz w:val="28"/>
          <w:szCs w:val="28"/>
        </w:rPr>
        <w:t>нахо</w:t>
      </w:r>
      <w:r>
        <w:rPr>
          <w:rFonts w:ascii="Times New Roman" w:hAnsi="Times New Roman" w:cs="Times New Roman"/>
          <w:sz w:val="28"/>
          <w:szCs w:val="28"/>
        </w:rPr>
        <w:t xml:space="preserve">ждении общества </w:t>
      </w:r>
      <w:r w:rsidRPr="003F3677">
        <w:rPr>
          <w:rFonts w:ascii="Times New Roman" w:hAnsi="Times New Roman" w:cs="Times New Roman"/>
          <w:sz w:val="28"/>
          <w:szCs w:val="28"/>
        </w:rPr>
        <w:t>в стадии реорганизации, ликвидации и банкротства или не ведущего деятельность (отсутствует выручка)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6577" w:rsidRDefault="00D965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</w:t>
      </w:r>
      <w:r w:rsidR="00690A5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вии трудовых отношений на дату </w:t>
      </w:r>
      <w:r w:rsidR="006B7B56">
        <w:rPr>
          <w:rFonts w:ascii="Times New Roman" w:hAnsi="Times New Roman" w:cs="Times New Roman"/>
          <w:sz w:val="28"/>
          <w:szCs w:val="28"/>
        </w:rPr>
        <w:t xml:space="preserve">начисления и </w:t>
      </w:r>
      <w:r w:rsidR="004D2AD0">
        <w:rPr>
          <w:rFonts w:ascii="Times New Roman" w:hAnsi="Times New Roman" w:cs="Times New Roman"/>
          <w:sz w:val="28"/>
          <w:szCs w:val="28"/>
        </w:rPr>
        <w:t>расчёта</w:t>
      </w:r>
      <w:r>
        <w:rPr>
          <w:rFonts w:ascii="Times New Roman" w:hAnsi="Times New Roman" w:cs="Times New Roman"/>
          <w:sz w:val="28"/>
          <w:szCs w:val="28"/>
        </w:rPr>
        <w:t xml:space="preserve"> премии</w:t>
      </w:r>
      <w:r w:rsidR="00975923" w:rsidRPr="00A0351C">
        <w:rPr>
          <w:rFonts w:ascii="Times New Roman" w:hAnsi="Times New Roman" w:cs="Times New Roman"/>
          <w:sz w:val="28"/>
          <w:szCs w:val="28"/>
        </w:rPr>
        <w:t>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 значении чистых активов ниже стоимости уставного капитала</w:t>
      </w:r>
      <w:r w:rsidR="004D2AD0">
        <w:rPr>
          <w:rFonts w:ascii="Times New Roman" w:hAnsi="Times New Roman" w:cs="Times New Roman"/>
          <w:sz w:val="28"/>
          <w:szCs w:val="28"/>
        </w:rPr>
        <w:t xml:space="preserve"> более одного отчётного года</w:t>
      </w:r>
      <w:r w:rsidRPr="00187BAA">
        <w:rPr>
          <w:rFonts w:ascii="Times New Roman" w:hAnsi="Times New Roman" w:cs="Times New Roman"/>
          <w:sz w:val="28"/>
          <w:szCs w:val="28"/>
        </w:rPr>
        <w:t>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 отрицательном показателе значения чистых активов.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2.3. Единовременное вознаграждение устанавливается в абсолютном значении.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2.4. Единовременное вознаграждение выплачивается при наличии чистой прибыли, оставшейся в распоряжении общества после всех предусмотренных отчислений за соответствующий </w:t>
      </w:r>
      <w:r w:rsidR="004D2AD0" w:rsidRPr="00187BAA">
        <w:rPr>
          <w:rFonts w:ascii="Times New Roman" w:hAnsi="Times New Roman" w:cs="Times New Roman"/>
          <w:sz w:val="28"/>
          <w:szCs w:val="28"/>
        </w:rPr>
        <w:t>отчётный</w:t>
      </w:r>
      <w:r w:rsidRPr="00187BAA">
        <w:rPr>
          <w:rFonts w:ascii="Times New Roman" w:hAnsi="Times New Roman" w:cs="Times New Roman"/>
          <w:sz w:val="28"/>
          <w:szCs w:val="28"/>
        </w:rPr>
        <w:t xml:space="preserve"> период (для планово-убыточных по кварталам в течение года, связанных с выполнением работ сезонного характера</w:t>
      </w:r>
      <w:r w:rsidR="00690A57">
        <w:rPr>
          <w:rFonts w:ascii="Times New Roman" w:hAnsi="Times New Roman" w:cs="Times New Roman"/>
          <w:sz w:val="28"/>
          <w:szCs w:val="28"/>
        </w:rPr>
        <w:t>,</w:t>
      </w:r>
      <w:r w:rsidRPr="00187BAA">
        <w:rPr>
          <w:rFonts w:ascii="Times New Roman" w:hAnsi="Times New Roman" w:cs="Times New Roman"/>
          <w:sz w:val="28"/>
          <w:szCs w:val="28"/>
        </w:rPr>
        <w:t xml:space="preserve"> - при </w:t>
      </w:r>
      <w:r w:rsidR="00CB1311">
        <w:rPr>
          <w:rFonts w:ascii="Times New Roman" w:hAnsi="Times New Roman" w:cs="Times New Roman"/>
          <w:sz w:val="28"/>
          <w:szCs w:val="28"/>
        </w:rPr>
        <w:t>увеличении</w:t>
      </w:r>
      <w:r w:rsidRPr="00187BAA">
        <w:rPr>
          <w:rFonts w:ascii="Times New Roman" w:hAnsi="Times New Roman" w:cs="Times New Roman"/>
          <w:sz w:val="28"/>
          <w:szCs w:val="28"/>
        </w:rPr>
        <w:t xml:space="preserve"> запланированного убытка</w:t>
      </w:r>
      <w:r w:rsidR="00E6101C">
        <w:rPr>
          <w:rFonts w:ascii="Times New Roman" w:hAnsi="Times New Roman" w:cs="Times New Roman"/>
          <w:sz w:val="28"/>
          <w:szCs w:val="28"/>
        </w:rPr>
        <w:t xml:space="preserve"> </w:t>
      </w:r>
      <w:r w:rsidR="00CB1311">
        <w:rPr>
          <w:rFonts w:ascii="Times New Roman" w:hAnsi="Times New Roman" w:cs="Times New Roman"/>
          <w:sz w:val="28"/>
          <w:szCs w:val="28"/>
        </w:rPr>
        <w:t>не более</w:t>
      </w:r>
      <w:proofErr w:type="gramStart"/>
      <w:r w:rsidR="00CB131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B1311">
        <w:rPr>
          <w:rFonts w:ascii="Times New Roman" w:hAnsi="Times New Roman" w:cs="Times New Roman"/>
          <w:sz w:val="28"/>
          <w:szCs w:val="28"/>
        </w:rPr>
        <w:t xml:space="preserve"> чем н</w:t>
      </w:r>
      <w:r w:rsidR="00E6101C">
        <w:rPr>
          <w:rFonts w:ascii="Times New Roman" w:hAnsi="Times New Roman" w:cs="Times New Roman"/>
          <w:sz w:val="28"/>
          <w:szCs w:val="28"/>
        </w:rPr>
        <w:t>а</w:t>
      </w:r>
      <w:r w:rsidR="00CB1311">
        <w:rPr>
          <w:rFonts w:ascii="Times New Roman" w:hAnsi="Times New Roman" w:cs="Times New Roman"/>
          <w:sz w:val="28"/>
          <w:szCs w:val="28"/>
        </w:rPr>
        <w:t xml:space="preserve"> 10%</w:t>
      </w:r>
      <w:r w:rsidRPr="00187BAA">
        <w:rPr>
          <w:rFonts w:ascii="Times New Roman" w:hAnsi="Times New Roman" w:cs="Times New Roman"/>
          <w:sz w:val="28"/>
          <w:szCs w:val="28"/>
        </w:rPr>
        <w:t>) и ф</w:t>
      </w:r>
      <w:r w:rsidRPr="00E6101C">
        <w:rPr>
          <w:rFonts w:ascii="Times New Roman" w:hAnsi="Times New Roman" w:cs="Times New Roman"/>
          <w:sz w:val="28"/>
          <w:szCs w:val="28"/>
        </w:rPr>
        <w:t>инансово</w:t>
      </w:r>
      <w:r w:rsidR="00E6101C">
        <w:rPr>
          <w:rFonts w:ascii="Times New Roman" w:hAnsi="Times New Roman" w:cs="Times New Roman"/>
          <w:sz w:val="28"/>
          <w:szCs w:val="28"/>
        </w:rPr>
        <w:t xml:space="preserve"> – экономической </w:t>
      </w:r>
      <w:r w:rsidRPr="00187BAA">
        <w:rPr>
          <w:rFonts w:ascii="Times New Roman" w:hAnsi="Times New Roman" w:cs="Times New Roman"/>
          <w:sz w:val="28"/>
          <w:szCs w:val="28"/>
        </w:rPr>
        <w:t>возможности</w:t>
      </w:r>
      <w:r w:rsidR="00A0351C" w:rsidRPr="00A0351C">
        <w:rPr>
          <w:rFonts w:ascii="Times New Roman" w:hAnsi="Times New Roman" w:cs="Times New Roman"/>
          <w:sz w:val="28"/>
          <w:szCs w:val="28"/>
        </w:rPr>
        <w:t xml:space="preserve"> </w:t>
      </w:r>
      <w:r w:rsidR="00A0351C">
        <w:rPr>
          <w:rFonts w:ascii="Times New Roman" w:hAnsi="Times New Roman" w:cs="Times New Roman"/>
          <w:sz w:val="28"/>
          <w:szCs w:val="28"/>
        </w:rPr>
        <w:t>общества</w:t>
      </w:r>
      <w:r w:rsidRPr="00187BAA">
        <w:rPr>
          <w:rFonts w:ascii="Times New Roman" w:hAnsi="Times New Roman" w:cs="Times New Roman"/>
          <w:sz w:val="28"/>
          <w:szCs w:val="28"/>
        </w:rPr>
        <w:t>, в следующих случаях: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награждени</w:t>
      </w:r>
      <w:r w:rsidR="003C3AD0">
        <w:rPr>
          <w:rFonts w:ascii="Times New Roman" w:hAnsi="Times New Roman" w:cs="Times New Roman"/>
          <w:sz w:val="28"/>
          <w:szCs w:val="28"/>
        </w:rPr>
        <w:t>е</w:t>
      </w:r>
      <w:r w:rsidRPr="00187BAA">
        <w:rPr>
          <w:rFonts w:ascii="Times New Roman" w:hAnsi="Times New Roman" w:cs="Times New Roman"/>
          <w:sz w:val="28"/>
          <w:szCs w:val="28"/>
        </w:rPr>
        <w:t xml:space="preserve"> Почетными грамотами Государственного Совета Чувашской Республики, Чебоксарского городского Собрания депутатов, администрации города Чебоксары, ведомственными наградами Чувашской Республики (знаками отличия) - в размере 1 минимального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(далее - МРОТ);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награждени</w:t>
      </w:r>
      <w:r w:rsidR="003C3AD0">
        <w:rPr>
          <w:rFonts w:ascii="Times New Roman" w:hAnsi="Times New Roman" w:cs="Times New Roman"/>
          <w:sz w:val="28"/>
          <w:szCs w:val="28"/>
        </w:rPr>
        <w:t>е</w:t>
      </w:r>
      <w:r w:rsidRPr="00187BAA">
        <w:rPr>
          <w:rFonts w:ascii="Times New Roman" w:hAnsi="Times New Roman" w:cs="Times New Roman"/>
          <w:sz w:val="28"/>
          <w:szCs w:val="28"/>
        </w:rPr>
        <w:t xml:space="preserve"> государственными наградами Российской Федерации, государственными наградами Чувашской Республики, ведомственными наградами министерств Российской Федерации - в размере 3 МРОТ;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BAA">
        <w:rPr>
          <w:rFonts w:ascii="Times New Roman" w:hAnsi="Times New Roman" w:cs="Times New Roman"/>
          <w:sz w:val="28"/>
          <w:szCs w:val="28"/>
        </w:rPr>
        <w:t xml:space="preserve">за выполнение особо важных работ и заданий (своевременный ввод в действие производственных мощностей или объектов, своевременное и качественное выполнение внеплановых работ, ликвидацию аварийных </w:t>
      </w:r>
      <w:r w:rsidR="00E6101C">
        <w:rPr>
          <w:rFonts w:ascii="Times New Roman" w:hAnsi="Times New Roman" w:cs="Times New Roman"/>
          <w:sz w:val="28"/>
          <w:szCs w:val="28"/>
        </w:rPr>
        <w:t xml:space="preserve">и чрезвычайных </w:t>
      </w:r>
      <w:r w:rsidRPr="00187BAA">
        <w:rPr>
          <w:rFonts w:ascii="Times New Roman" w:hAnsi="Times New Roman" w:cs="Times New Roman"/>
          <w:sz w:val="28"/>
          <w:szCs w:val="28"/>
        </w:rPr>
        <w:t>ситуаций, внедрение в производство достижений научно-технического прогресса, выполнение мероприятий, направленных на экономию материальных ресурсов), за проведение на высоком организационном уровне праздничных мероприятий города - в размере до 3 МРОТ за каждый случай.</w:t>
      </w:r>
      <w:proofErr w:type="gramEnd"/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Совокупный размер единовременных вознаграждений не может превышать 3 </w:t>
      </w:r>
      <w:r w:rsidR="008D15A2">
        <w:rPr>
          <w:rFonts w:ascii="Times New Roman" w:hAnsi="Times New Roman" w:cs="Times New Roman"/>
          <w:sz w:val="28"/>
          <w:szCs w:val="28"/>
        </w:rPr>
        <w:t xml:space="preserve">должностных </w:t>
      </w:r>
      <w:r w:rsidRPr="00187BAA">
        <w:rPr>
          <w:rFonts w:ascii="Times New Roman" w:hAnsi="Times New Roman" w:cs="Times New Roman"/>
          <w:sz w:val="28"/>
          <w:szCs w:val="28"/>
        </w:rPr>
        <w:t>окладов в год.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Общий размер выплат стимулирующего характера руководителю назначается в пределах утвержденного фонда оплаты труда на год с соблюдением условий требований </w:t>
      </w:r>
      <w:hyperlink w:anchor="P67">
        <w:r w:rsidRPr="005F70CC">
          <w:rPr>
            <w:rFonts w:ascii="Times New Roman" w:hAnsi="Times New Roman" w:cs="Times New Roman"/>
            <w:sz w:val="28"/>
            <w:szCs w:val="28"/>
          </w:rPr>
          <w:t>п. 1.8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наст</w:t>
      </w:r>
      <w:r w:rsidRPr="00187BAA">
        <w:rPr>
          <w:rFonts w:ascii="Times New Roman" w:hAnsi="Times New Roman" w:cs="Times New Roman"/>
          <w:sz w:val="28"/>
          <w:szCs w:val="28"/>
        </w:rPr>
        <w:t>оящего Положения.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2.5. В случае превышения предельного уровня соотношения средней заработной платы руководителя, заместителя руководителя и главного бухгалтера и средней заработной платы работников </w:t>
      </w:r>
      <w:r w:rsidR="00D96577">
        <w:rPr>
          <w:rFonts w:ascii="Times New Roman" w:hAnsi="Times New Roman" w:cs="Times New Roman"/>
          <w:sz w:val="28"/>
          <w:szCs w:val="28"/>
        </w:rPr>
        <w:t>средне</w:t>
      </w:r>
      <w:r w:rsidRPr="00187BAA">
        <w:rPr>
          <w:rFonts w:ascii="Times New Roman" w:hAnsi="Times New Roman" w:cs="Times New Roman"/>
          <w:sz w:val="28"/>
          <w:szCs w:val="28"/>
        </w:rPr>
        <w:t xml:space="preserve">списочного состава </w:t>
      </w:r>
      <w:r w:rsidR="00D96577">
        <w:rPr>
          <w:rFonts w:ascii="Times New Roman" w:hAnsi="Times New Roman" w:cs="Times New Roman"/>
          <w:sz w:val="28"/>
          <w:szCs w:val="28"/>
        </w:rPr>
        <w:t xml:space="preserve">общества </w:t>
      </w:r>
      <w:r w:rsidRPr="00187BAA">
        <w:rPr>
          <w:rFonts w:ascii="Times New Roman" w:hAnsi="Times New Roman" w:cs="Times New Roman"/>
          <w:sz w:val="28"/>
          <w:szCs w:val="28"/>
        </w:rPr>
        <w:t xml:space="preserve">(без учета руководителя, заместителя руководителя и главного бухгалтера) общества, установленного </w:t>
      </w:r>
      <w:hyperlink w:anchor="P67">
        <w:r w:rsidRPr="005F70CC">
          <w:rPr>
            <w:rFonts w:ascii="Times New Roman" w:hAnsi="Times New Roman" w:cs="Times New Roman"/>
            <w:sz w:val="28"/>
            <w:szCs w:val="28"/>
          </w:rPr>
          <w:t>п. 1.8</w:t>
        </w:r>
      </w:hyperlink>
      <w:r w:rsidRPr="00187BAA">
        <w:rPr>
          <w:rFonts w:ascii="Times New Roman" w:hAnsi="Times New Roman" w:cs="Times New Roman"/>
          <w:sz w:val="28"/>
          <w:szCs w:val="28"/>
        </w:rPr>
        <w:t xml:space="preserve"> настоящего Положения, при определении суммы выплат стимулирующего характера размер выплат корректируется в сторону уменьшения.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93"/>
      <w:bookmarkEnd w:id="6"/>
      <w:r w:rsidRPr="00187BAA">
        <w:rPr>
          <w:rFonts w:ascii="Times New Roman" w:hAnsi="Times New Roman" w:cs="Times New Roman"/>
          <w:sz w:val="28"/>
          <w:szCs w:val="28"/>
        </w:rPr>
        <w:t>3. Порядок и условия оказания материальной помощи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3.1. Руководителю, при наличии чистой прибыли по результатам деятельности общества за соответствующий отчетный период и при выполнении условий </w:t>
      </w:r>
      <w:hyperlink w:anchor="P60">
        <w:r w:rsidRPr="005F70CC">
          <w:rPr>
            <w:rFonts w:ascii="Times New Roman" w:hAnsi="Times New Roman" w:cs="Times New Roman"/>
            <w:sz w:val="28"/>
            <w:szCs w:val="28"/>
          </w:rPr>
          <w:t>п. 1.5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3">
        <w:r w:rsidRPr="005F70CC">
          <w:rPr>
            <w:rFonts w:ascii="Times New Roman" w:hAnsi="Times New Roman" w:cs="Times New Roman"/>
            <w:sz w:val="28"/>
            <w:szCs w:val="28"/>
          </w:rPr>
          <w:t>п. 1.6</w:t>
        </w:r>
      </w:hyperlink>
      <w:r w:rsidRPr="00187BAA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быть выплачена материальная помощь: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 предоставлении ежегодного отпуска;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по иным случаям, указанным в </w:t>
      </w:r>
      <w:hyperlink w:anchor="P101">
        <w:r w:rsidRPr="005F70CC">
          <w:rPr>
            <w:rFonts w:ascii="Times New Roman" w:hAnsi="Times New Roman" w:cs="Times New Roman"/>
            <w:sz w:val="28"/>
            <w:szCs w:val="28"/>
          </w:rPr>
          <w:t>п. 3.4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Основанием для предоставления руководителю материальной помощи является заявление, согласованное с председателем совета директоров, заместителем главы администрации города Чебоксары, координирующим (курирующим) деятельность общества, и заместителем главы администрации города Чебоксары по экономическому развитию и финансам.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3.2. Материальная помощь при предоставлении ежегодного отпуска руководителю выплачивается один раз в год в размере одного должностного оклада за счет фонда оплаты труда общества. При использовании руководителем отпуска по частям единовременная выплата производится к одной из частей этого отпуска, которая составляет не менее 14 дней.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3.3. Если руководитель общества не воспользовался правом на получение материальной помощи к ежегодному отпуску в текущем календарном году, выплата в следующем календарном году за предыдущий календарный год не производится.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01"/>
      <w:bookmarkEnd w:id="7"/>
      <w:r w:rsidRPr="00187BAA">
        <w:rPr>
          <w:rFonts w:ascii="Times New Roman" w:hAnsi="Times New Roman" w:cs="Times New Roman"/>
          <w:sz w:val="28"/>
          <w:szCs w:val="28"/>
        </w:rPr>
        <w:t>3.4. Руководителю общества может быть выплачена материальная помощь в следующих случаях: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в связи с юбилейной датой (50, 55, 60, 65 и 70 лет) - 2 МРОТ;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 вступлении в брак впервые, рождении ребенка - 2 МРОТ;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профессиональными праздниками один раз в год - 3 МРОТ;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BAA">
        <w:rPr>
          <w:rFonts w:ascii="Times New Roman" w:hAnsi="Times New Roman" w:cs="Times New Roman"/>
          <w:sz w:val="28"/>
          <w:szCs w:val="28"/>
        </w:rPr>
        <w:t>при освобождении от занимаемой должности в связи с выходом на государственную пенсию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(проработавшим в обществе не менее 10 лет) - 5 МРОТ;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в связи со смертью близких родственников (супруга (супруги), отца, матери, родных братьев или сестер, детей) - 1 МРОТ.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Материальная помощь, указанная в п. 3.4 выплачивается за счет средств общества, в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утвержденных в плане финансово-хозяйственной деятельности на текущий год выплат из прибыли до налогообложения</w:t>
      </w:r>
      <w:r w:rsidR="00E6101C">
        <w:rPr>
          <w:rFonts w:ascii="Times New Roman" w:hAnsi="Times New Roman" w:cs="Times New Roman"/>
          <w:sz w:val="28"/>
          <w:szCs w:val="28"/>
        </w:rPr>
        <w:t xml:space="preserve"> при наличии финансово – экономической возможности</w:t>
      </w:r>
      <w:r w:rsidRPr="00187BAA">
        <w:rPr>
          <w:rFonts w:ascii="Times New Roman" w:hAnsi="Times New Roman" w:cs="Times New Roman"/>
          <w:sz w:val="28"/>
          <w:szCs w:val="28"/>
        </w:rPr>
        <w:t>.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F0E32" w:rsidRDefault="00EF0E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101C" w:rsidRPr="00187BAA" w:rsidRDefault="00E61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D17CD">
        <w:rPr>
          <w:rFonts w:ascii="Times New Roman" w:hAnsi="Times New Roman" w:cs="Times New Roman"/>
          <w:sz w:val="28"/>
          <w:szCs w:val="28"/>
        </w:rPr>
        <w:t>№</w:t>
      </w:r>
      <w:r w:rsidRPr="00187BAA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BD17C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187BAA" w:rsidRPr="00187BAA">
        <w:rPr>
          <w:rFonts w:ascii="Times New Roman" w:hAnsi="Times New Roman" w:cs="Times New Roman"/>
          <w:sz w:val="28"/>
          <w:szCs w:val="28"/>
        </w:rPr>
        <w:t>тверждена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7BAA" w:rsidRPr="00187BAA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администрации</w:t>
      </w:r>
      <w:r w:rsidR="00BD17CD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от </w:t>
      </w:r>
      <w:r w:rsidR="00BD17CD">
        <w:rPr>
          <w:rFonts w:ascii="Times New Roman" w:hAnsi="Times New Roman" w:cs="Times New Roman"/>
          <w:sz w:val="28"/>
          <w:szCs w:val="28"/>
        </w:rPr>
        <w:t>__________</w:t>
      </w:r>
      <w:r w:rsidRPr="00187BAA">
        <w:rPr>
          <w:rFonts w:ascii="Times New Roman" w:hAnsi="Times New Roman" w:cs="Times New Roman"/>
          <w:sz w:val="28"/>
          <w:szCs w:val="28"/>
        </w:rPr>
        <w:t xml:space="preserve"> </w:t>
      </w:r>
      <w:r w:rsidR="00BD17CD">
        <w:rPr>
          <w:rFonts w:ascii="Times New Roman" w:hAnsi="Times New Roman" w:cs="Times New Roman"/>
          <w:sz w:val="28"/>
          <w:szCs w:val="28"/>
        </w:rPr>
        <w:t>№____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21"/>
      <w:bookmarkEnd w:id="8"/>
      <w:r w:rsidRPr="00187BAA">
        <w:rPr>
          <w:rFonts w:ascii="Times New Roman" w:hAnsi="Times New Roman" w:cs="Times New Roman"/>
          <w:sz w:val="28"/>
          <w:szCs w:val="28"/>
        </w:rPr>
        <w:t>МЕТОДИКА</w:t>
      </w:r>
    </w:p>
    <w:p w:rsidR="00187BAA" w:rsidRPr="00187BAA" w:rsidRDefault="00187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УСТАНОВЛЕНИЯ РАЗМЕРА ПРЕМИИ РУКОВОДИТЕЛЮ</w:t>
      </w:r>
      <w:r w:rsidR="007023B8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ХОЗЯЙСТВЕННОГО ОБЩЕСТВА, ДОЛЯ УСТАВНОГО КАПИТАЛА КОТОРОГО</w:t>
      </w:r>
      <w:r w:rsidR="007023B8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 xml:space="preserve">ПРИНАДЛЕЖИТ </w:t>
      </w:r>
      <w:r w:rsidR="008D15A2">
        <w:rPr>
          <w:rFonts w:ascii="Times New Roman" w:hAnsi="Times New Roman" w:cs="Times New Roman"/>
          <w:sz w:val="28"/>
          <w:szCs w:val="28"/>
        </w:rPr>
        <w:t>ГОРОДСКОМУ ОКРУГУ</w:t>
      </w:r>
      <w:r w:rsidRPr="00187BAA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3371E9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 w:rsidRPr="00187BAA">
        <w:rPr>
          <w:rFonts w:ascii="Times New Roman" w:hAnsi="Times New Roman" w:cs="Times New Roman"/>
          <w:sz w:val="28"/>
          <w:szCs w:val="28"/>
        </w:rPr>
        <w:t>,</w:t>
      </w:r>
      <w:r w:rsidR="007023B8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ЗА ДОСТИЖЕНИЕ ЗНАЧЕНИЙ ПОКАЗАТЕЛЕЙ ЭКОНОМИЧЕСКОЙ</w:t>
      </w:r>
      <w:r w:rsidR="007023B8">
        <w:rPr>
          <w:rFonts w:ascii="Times New Roman" w:hAnsi="Times New Roman" w:cs="Times New Roman"/>
          <w:sz w:val="28"/>
          <w:szCs w:val="28"/>
        </w:rPr>
        <w:t xml:space="preserve"> </w:t>
      </w:r>
      <w:r w:rsidRPr="00187BAA">
        <w:rPr>
          <w:rFonts w:ascii="Times New Roman" w:hAnsi="Times New Roman" w:cs="Times New Roman"/>
          <w:sz w:val="28"/>
          <w:szCs w:val="28"/>
        </w:rPr>
        <w:t>ЭФФЕКТИВНОСТИ ДЕЯТЕЛЬНОСТИ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1. Настоящая Методика определяет порядок установления размера премии руководителю хозяйственного общества, доля уставного капитала которого принадлежит </w:t>
      </w:r>
      <w:r w:rsidR="008D15A2" w:rsidRPr="008D15A2">
        <w:rPr>
          <w:rFonts w:ascii="Times New Roman" w:hAnsi="Times New Roman" w:cs="Times New Roman"/>
          <w:sz w:val="28"/>
          <w:szCs w:val="28"/>
        </w:rPr>
        <w:t xml:space="preserve">городскому округу </w:t>
      </w:r>
      <w:r w:rsidRPr="00187BAA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="003371E9" w:rsidRPr="003371E9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Pr="00187BAA">
        <w:rPr>
          <w:rFonts w:ascii="Times New Roman" w:hAnsi="Times New Roman" w:cs="Times New Roman"/>
          <w:sz w:val="28"/>
          <w:szCs w:val="28"/>
        </w:rPr>
        <w:t xml:space="preserve">(далее - руководитель, общество) по результатам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выполнения значений показателей экономической эффективности деятельности общества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>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29"/>
      <w:bookmarkEnd w:id="9"/>
      <w:r w:rsidRPr="00187BA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 xml:space="preserve">Для определения оценки деятельности общества и определения размера премии руководителю за достижение значений показателей экономической эффективности деятельности </w:t>
      </w:r>
      <w:r w:rsidR="003371E9">
        <w:rPr>
          <w:rFonts w:ascii="Times New Roman" w:hAnsi="Times New Roman" w:cs="Times New Roman"/>
          <w:sz w:val="28"/>
          <w:szCs w:val="28"/>
        </w:rPr>
        <w:t xml:space="preserve">общества </w:t>
      </w:r>
      <w:r w:rsidRPr="00187BAA">
        <w:rPr>
          <w:rFonts w:ascii="Times New Roman" w:hAnsi="Times New Roman" w:cs="Times New Roman"/>
          <w:sz w:val="28"/>
          <w:szCs w:val="28"/>
        </w:rPr>
        <w:t>по итогам квартала до 15 числа второго месяца по окончании отчетного периода, а по итогам года в срок до 15 апреля года, следующего за отчетным годом, общество предоставляет в управление развития экономики администрации города Чебоксары:</w:t>
      </w:r>
      <w:proofErr w:type="gramEnd"/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бухгалтерскую (финансовую) отчетность с приложениями за </w:t>
      </w:r>
      <w:proofErr w:type="spellStart"/>
      <w:r w:rsidRPr="00187BAA">
        <w:rPr>
          <w:rFonts w:ascii="Times New Roman" w:hAnsi="Times New Roman" w:cs="Times New Roman"/>
          <w:sz w:val="28"/>
          <w:szCs w:val="28"/>
        </w:rPr>
        <w:t>отчетный</w:t>
      </w:r>
      <w:proofErr w:type="spellEnd"/>
      <w:r w:rsidRPr="00187BAA">
        <w:rPr>
          <w:rFonts w:ascii="Times New Roman" w:hAnsi="Times New Roman" w:cs="Times New Roman"/>
          <w:sz w:val="28"/>
          <w:szCs w:val="28"/>
        </w:rPr>
        <w:t xml:space="preserve"> период;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справку в произвольной форме об отсутствии задолженности по выплате заработной платы (с учетом установленных законодательством Российской Федерации, Чувашской Республики и (или) коллективным договором премий, пособий, доплат, компенсаций работникам общества с указанием даты выплаты заработной платы по положению об оплате труда (коллективного договора) и фактической дате выплаты за отчетный период;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справку в произвольной форме о том, что заработная плата работникам общества, полностью отработавшим норму рабочего времени и выполнившим нормы труда (трудовые обязанности) в течение отчетного периода, выплачена в размере не ниже минимального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>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справку о начисленной и уплаченной в бюджет города Чебоксары сумме дивидендов за предыдущий год с приложением подтверждающих документов (расчет, платежное поручение о перечислении);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справку о размере оклада руководителя, его изменении в течение отчетного периода, плановых и фактически отработанных днях руководителем за отчетный период по производственному календарю;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справку в произвольной форме о том, что за отчетный период производственная деятельность общества или его структурных подразделений были (не были) приостановлены уполномоченными на то государственными органами в связи с нарушением нормативных требований по охране труда, экологических, санитарно-эпидемиологических норм и требований;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справку о нарушениях в обществе, выявленных контролирующими органами в отчетном периоде и размерах наложенных на общество штрафах, возмещения причиненного ущерба и пр. взысканий;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справку о соблюдении установленных и фактических ограничений уровней среднемесячной начисленной заработной платы руководителя, среднемесячной начисленной заработной платы каждого из заместителей руководителя и главного бухгалтера общества с предоставлением документов, подтверждающих начисление заработной платы и обоснованность ее начисления (копии распорядительных актов общества, устанавливающих и определяющих размеры компенсационных и стимулирующих выплат);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расшифровка дебиторской задолженности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в динамике по кварталам с начала отчетного года с указанием даты образования задолженности с учетом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резерва по сомнительным долгам и суммы просроченной (свыше 3 месяцев) дебиторской задолженности;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отчет о результатах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выполнения значений показателей экономической эффективности деятельности общества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по следующей форме: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706"/>
        <w:gridCol w:w="1253"/>
        <w:gridCol w:w="1417"/>
        <w:gridCol w:w="1077"/>
      </w:tblGrid>
      <w:tr w:rsidR="00187BAA" w:rsidRPr="00187BAA">
        <w:tc>
          <w:tcPr>
            <w:tcW w:w="567" w:type="dxa"/>
            <w:vMerge w:val="restart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706" w:type="dxa"/>
            <w:vMerge w:val="restart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 деятельности общества</w:t>
            </w:r>
          </w:p>
        </w:tc>
        <w:tc>
          <w:tcPr>
            <w:tcW w:w="2670" w:type="dxa"/>
            <w:gridSpan w:val="2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1, 2, 3, 4 квартал и год</w:t>
            </w:r>
          </w:p>
        </w:tc>
        <w:tc>
          <w:tcPr>
            <w:tcW w:w="1077" w:type="dxa"/>
            <w:vMerge w:val="restart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% выполнения</w:t>
            </w:r>
          </w:p>
        </w:tc>
      </w:tr>
      <w:tr w:rsidR="00187BAA" w:rsidRPr="00187BAA"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6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плановая величина</w:t>
            </w:r>
          </w:p>
        </w:tc>
        <w:tc>
          <w:tcPr>
            <w:tcW w:w="141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фактическая величина</w:t>
            </w:r>
          </w:p>
        </w:tc>
        <w:tc>
          <w:tcPr>
            <w:tcW w:w="107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06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06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06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706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706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При невыполнении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значений показателей экономической эффективности деятельности общества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к отчету прилагается пояснительная записка с указанием обоснованных причин невыполнения плановых значений.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Руководитель несет персональную ответственность за непредставление или несвоевременное представление, представление недостоверных (искаженных) и (или) неполных сведений (информации), которые представляются Руководителем в управление развития экономики администрации города Чебоксары;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76"/>
      <w:bookmarkEnd w:id="10"/>
      <w:r w:rsidRPr="00187BAA">
        <w:rPr>
          <w:rFonts w:ascii="Times New Roman" w:hAnsi="Times New Roman" w:cs="Times New Roman"/>
          <w:sz w:val="28"/>
          <w:szCs w:val="28"/>
        </w:rPr>
        <w:t xml:space="preserve">3. При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не достижении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утвержденных значений показателей деятельности общества процент премии руководителя общества снижается согласно таблице: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80"/>
        <w:gridCol w:w="1396"/>
        <w:gridCol w:w="1418"/>
      </w:tblGrid>
      <w:tr w:rsidR="00187BAA" w:rsidRPr="00187BAA">
        <w:tc>
          <w:tcPr>
            <w:tcW w:w="6180" w:type="dxa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Наименования показателей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Процент снижения факта к плану</w:t>
            </w:r>
            <w:proofErr w:type="gram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Процент снижения размера премии</w:t>
            </w:r>
            <w:proofErr w:type="gram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187BAA" w:rsidRPr="00187BAA">
        <w:tc>
          <w:tcPr>
            <w:tcW w:w="61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 w:rsidP="008D15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Выручка от продажи товаров, продукции, работ, услуг (за минусом налога на добавленную стоимость, акцизов и аналогичных обязательных платежей</w:t>
            </w:r>
            <w:r w:rsidR="00217599">
              <w:rPr>
                <w:rFonts w:ascii="Times New Roman" w:hAnsi="Times New Roman" w:cs="Times New Roman"/>
                <w:sz w:val="28"/>
                <w:szCs w:val="28"/>
              </w:rPr>
              <w:t>, договоров субподряда без взимания услуг за генподряд</w:t>
            </w:r>
            <w:r w:rsidR="0067422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до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10,1 - 25,0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25,1 - 50,0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87BAA" w:rsidRPr="00187BAA"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свыше 50,0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87BAA" w:rsidRPr="00187BAA">
        <w:tc>
          <w:tcPr>
            <w:tcW w:w="61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Чистая прибыль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до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10,1 - 25,0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25,1 - 50,0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87BAA" w:rsidRPr="00187BAA"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BB404B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свыше 50,0</w:t>
            </w:r>
          </w:p>
          <w:p w:rsidR="00217599" w:rsidRDefault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6BCE" w:rsidRPr="00AA6C67" w:rsidRDefault="00217599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рост </w:t>
            </w:r>
            <w:r w:rsidR="000B6BCE">
              <w:rPr>
                <w:rFonts w:ascii="Times New Roman" w:hAnsi="Times New Roman" w:cs="Times New Roman"/>
                <w:sz w:val="28"/>
                <w:szCs w:val="28"/>
              </w:rPr>
              <w:t>убытк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до</w:t>
            </w:r>
            <w:r w:rsidR="008D4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6C67" w:rsidRPr="005A7A9E">
              <w:rPr>
                <w:rFonts w:ascii="Times New Roman" w:hAnsi="Times New Roman" w:cs="Times New Roman"/>
                <w:sz w:val="28"/>
                <w:szCs w:val="28"/>
              </w:rPr>
              <w:t xml:space="preserve">10%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A6C67">
              <w:rPr>
                <w:rFonts w:ascii="Times New Roman" w:hAnsi="Times New Roman" w:cs="Times New Roman"/>
                <w:sz w:val="28"/>
                <w:szCs w:val="28"/>
              </w:rPr>
              <w:t>планового значения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217599" w:rsidRDefault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6BCE" w:rsidRDefault="00187BAA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217599" w:rsidRDefault="00217599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599" w:rsidRDefault="00217599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599" w:rsidRDefault="00217599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599" w:rsidRDefault="00217599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599" w:rsidRPr="00B34A6E" w:rsidRDefault="00217599" w:rsidP="002175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187BAA" w:rsidRPr="00187BAA">
        <w:tc>
          <w:tcPr>
            <w:tcW w:w="61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 w:rsidP="003371E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Сумма дивидендов, подлежащая перечислению в бюджет г</w:t>
            </w:r>
            <w:r w:rsidR="003371E9">
              <w:rPr>
                <w:rFonts w:ascii="Times New Roman" w:hAnsi="Times New Roman" w:cs="Times New Roman"/>
                <w:sz w:val="28"/>
                <w:szCs w:val="28"/>
              </w:rPr>
              <w:t>ородского округа города</w:t>
            </w: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 Чебоксары</w:t>
            </w:r>
            <w:r w:rsidR="003371E9">
              <w:t xml:space="preserve"> </w:t>
            </w:r>
            <w:r w:rsidR="003371E9" w:rsidRPr="003371E9">
              <w:rPr>
                <w:rFonts w:ascii="Times New Roman" w:hAnsi="Times New Roman" w:cs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до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10,1 - 25,0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25,1 - 50,0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87BAA" w:rsidRPr="00187BAA"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свыше 50,0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187BAA" w:rsidRPr="00187BAA">
        <w:tc>
          <w:tcPr>
            <w:tcW w:w="61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 w:rsidP="00CD60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Чистые активы</w:t>
            </w:r>
            <w:r w:rsidR="00CD60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="00AC7A8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CD60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до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10,1 - 25,0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свыше 25,1</w:t>
            </w:r>
          </w:p>
          <w:p w:rsidR="004132BF" w:rsidRPr="00187BAA" w:rsidRDefault="00DF63FC" w:rsidP="00CD60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  <w:r w:rsidR="004132BF">
              <w:rPr>
                <w:rFonts w:ascii="Times New Roman" w:hAnsi="Times New Roman" w:cs="Times New Roman"/>
                <w:sz w:val="28"/>
                <w:szCs w:val="28"/>
              </w:rPr>
              <w:t xml:space="preserve"> ниже УК</w:t>
            </w:r>
            <w:r w:rsidR="00CD60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="00AC7A8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8D01B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CD60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6351E0" w:rsidRDefault="006351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6BCE" w:rsidRDefault="00187BAA" w:rsidP="006351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6351E0" w:rsidRDefault="006351E0" w:rsidP="006351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51E0" w:rsidRDefault="006351E0" w:rsidP="006351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51E0" w:rsidRPr="00460D22" w:rsidRDefault="006351E0" w:rsidP="006351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87BAA" w:rsidRPr="00187BAA">
        <w:tc>
          <w:tcPr>
            <w:tcW w:w="61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5,01 - 10,0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свыше 10,1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c>
          <w:tcPr>
            <w:tcW w:w="61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5,01 - 10,0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blPrEx>
          <w:tblBorders>
            <w:insideH w:val="none" w:sz="0" w:space="0" w:color="auto"/>
          </w:tblBorders>
        </w:tblPrEx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свыше 10,1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AC7A80" w:rsidRDefault="00CD60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D6068">
        <w:rPr>
          <w:rFonts w:ascii="Times New Roman" w:hAnsi="Times New Roman" w:cs="Times New Roman"/>
          <w:sz w:val="28"/>
          <w:szCs w:val="28"/>
        </w:rPr>
        <w:t>&lt;</w:t>
      </w:r>
      <w:r w:rsidR="00AC7A80">
        <w:rPr>
          <w:rFonts w:ascii="Times New Roman" w:hAnsi="Times New Roman" w:cs="Times New Roman"/>
          <w:sz w:val="28"/>
          <w:szCs w:val="28"/>
        </w:rPr>
        <w:t>*</w:t>
      </w:r>
      <w:r w:rsidRPr="00CD6068">
        <w:rPr>
          <w:rFonts w:ascii="Times New Roman" w:hAnsi="Times New Roman" w:cs="Times New Roman"/>
          <w:sz w:val="28"/>
          <w:szCs w:val="28"/>
        </w:rPr>
        <w:t>&gt;</w:t>
      </w:r>
      <w:r w:rsidR="00AC7A80">
        <w:rPr>
          <w:rFonts w:ascii="Times New Roman" w:hAnsi="Times New Roman" w:cs="Times New Roman"/>
          <w:sz w:val="28"/>
          <w:szCs w:val="28"/>
        </w:rPr>
        <w:t xml:space="preserve"> при наличии двух оснований для снижения применяется наибольший процент; </w:t>
      </w:r>
    </w:p>
    <w:p w:rsidR="00AC7A80" w:rsidRDefault="00CD60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6CFE">
        <w:rPr>
          <w:rFonts w:ascii="Times New Roman" w:hAnsi="Times New Roman" w:cs="Times New Roman"/>
          <w:sz w:val="28"/>
          <w:szCs w:val="28"/>
        </w:rPr>
        <w:t>&lt;</w:t>
      </w:r>
      <w:r w:rsidR="00AC7A80">
        <w:rPr>
          <w:rFonts w:ascii="Times New Roman" w:hAnsi="Times New Roman" w:cs="Times New Roman"/>
          <w:sz w:val="28"/>
          <w:szCs w:val="28"/>
        </w:rPr>
        <w:t>*</w:t>
      </w:r>
      <w:r w:rsidR="008D01BB">
        <w:rPr>
          <w:rFonts w:ascii="Times New Roman" w:hAnsi="Times New Roman" w:cs="Times New Roman"/>
          <w:sz w:val="28"/>
          <w:szCs w:val="28"/>
        </w:rPr>
        <w:t>*</w:t>
      </w:r>
      <w:r w:rsidRPr="00180247">
        <w:rPr>
          <w:rFonts w:ascii="Times New Roman" w:hAnsi="Times New Roman" w:cs="Times New Roman"/>
          <w:sz w:val="28"/>
          <w:szCs w:val="28"/>
        </w:rPr>
        <w:t>&gt;</w:t>
      </w:r>
      <w:r w:rsidR="00AC7A80">
        <w:rPr>
          <w:rFonts w:ascii="Times New Roman" w:hAnsi="Times New Roman" w:cs="Times New Roman"/>
          <w:sz w:val="28"/>
          <w:szCs w:val="28"/>
        </w:rPr>
        <w:t xml:space="preserve"> более одного года.</w:t>
      </w:r>
    </w:p>
    <w:p w:rsidR="006351E0" w:rsidRDefault="006351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4. Авансовые выплаты премии руководителю не начисляются.</w:t>
      </w:r>
    </w:p>
    <w:p w:rsidR="00187BAA" w:rsidRPr="00187BAA" w:rsidRDefault="006351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87BAA" w:rsidRPr="00187BAA">
        <w:rPr>
          <w:rFonts w:ascii="Times New Roman" w:hAnsi="Times New Roman" w:cs="Times New Roman"/>
          <w:sz w:val="28"/>
          <w:szCs w:val="28"/>
        </w:rPr>
        <w:t xml:space="preserve">. Отраслевые управления (отделы) администрации города Чебоксары, на которые возложены контроль за деятельностью и координация работы общества, в целях </w:t>
      </w:r>
      <w:proofErr w:type="gramStart"/>
      <w:r w:rsidR="00187BAA" w:rsidRPr="00187BAA">
        <w:rPr>
          <w:rFonts w:ascii="Times New Roman" w:hAnsi="Times New Roman" w:cs="Times New Roman"/>
          <w:sz w:val="28"/>
          <w:szCs w:val="28"/>
        </w:rPr>
        <w:t>обеспечения достоверности расчетов показателей деятельности общества</w:t>
      </w:r>
      <w:proofErr w:type="gramEnd"/>
      <w:r w:rsidR="00187BAA" w:rsidRPr="00187BAA">
        <w:rPr>
          <w:rFonts w:ascii="Times New Roman" w:hAnsi="Times New Roman" w:cs="Times New Roman"/>
          <w:sz w:val="28"/>
          <w:szCs w:val="28"/>
        </w:rPr>
        <w:t xml:space="preserve"> ежеквартально проверяют корректность расчетов значений показателей деятельности общества, а также обоснованность размера премии руководителя общества (с учетом фактического достижения значений показателей </w:t>
      </w:r>
      <w:r w:rsidR="00517AD6">
        <w:rPr>
          <w:rFonts w:ascii="Times New Roman" w:hAnsi="Times New Roman" w:cs="Times New Roman"/>
          <w:sz w:val="28"/>
          <w:szCs w:val="28"/>
        </w:rPr>
        <w:t xml:space="preserve">экономической эффективности </w:t>
      </w:r>
      <w:r w:rsidR="00187BAA" w:rsidRPr="00187BAA">
        <w:rPr>
          <w:rFonts w:ascii="Times New Roman" w:hAnsi="Times New Roman" w:cs="Times New Roman"/>
          <w:sz w:val="28"/>
          <w:szCs w:val="28"/>
        </w:rPr>
        <w:t>деятельности общества).</w:t>
      </w:r>
    </w:p>
    <w:p w:rsidR="00187BAA" w:rsidRPr="00187BAA" w:rsidRDefault="006351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231"/>
      <w:bookmarkEnd w:id="11"/>
      <w:r>
        <w:rPr>
          <w:rFonts w:ascii="Times New Roman" w:hAnsi="Times New Roman" w:cs="Times New Roman"/>
          <w:sz w:val="28"/>
          <w:szCs w:val="28"/>
        </w:rPr>
        <w:t>6</w:t>
      </w:r>
      <w:r w:rsidR="00187BAA" w:rsidRPr="00187BAA">
        <w:rPr>
          <w:rFonts w:ascii="Times New Roman" w:hAnsi="Times New Roman" w:cs="Times New Roman"/>
          <w:sz w:val="28"/>
          <w:szCs w:val="28"/>
        </w:rPr>
        <w:t>. Условия снижения размера премии руководителя в соответствующем периоде, за который осуществляется премирование: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860"/>
        <w:gridCol w:w="1537"/>
      </w:tblGrid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60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Условия снижения премии руководителя</w:t>
            </w:r>
          </w:p>
        </w:tc>
        <w:tc>
          <w:tcPr>
            <w:tcW w:w="153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Процент снижения</w:t>
            </w: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P237"/>
            <w:bookmarkEnd w:id="12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60" w:type="dxa"/>
          </w:tcPr>
          <w:p w:rsidR="00187BAA" w:rsidRPr="005F70CC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Неисполнение поручений главы администрации города Чебоксары и его заместителей, за каждый случай </w:t>
            </w:r>
            <w:hyperlink w:anchor="P266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53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7BAA" w:rsidRPr="00187BAA">
        <w:tc>
          <w:tcPr>
            <w:tcW w:w="567" w:type="dxa"/>
            <w:vMerge w:val="restart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P240"/>
            <w:bookmarkEnd w:id="13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60" w:type="dxa"/>
          </w:tcPr>
          <w:p w:rsidR="00187BAA" w:rsidRPr="005F70CC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нарушения, повлекшие применение мер дисциплинарного взыскания (за каждый случай) </w:t>
            </w:r>
            <w:hyperlink w:anchor="P266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  <w:r w:rsidRPr="005F70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537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1537" w:type="dxa"/>
          </w:tcPr>
          <w:p w:rsidR="00187BAA" w:rsidRPr="00187BAA" w:rsidRDefault="00AA6C6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выговор</w:t>
            </w:r>
          </w:p>
        </w:tc>
        <w:tc>
          <w:tcPr>
            <w:tcW w:w="1537" w:type="dxa"/>
          </w:tcPr>
          <w:p w:rsidR="00187BAA" w:rsidRPr="00187BAA" w:rsidRDefault="00AA6C6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87BAA" w:rsidRPr="00187BA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0" w:type="dxa"/>
            <w:tcBorders>
              <w:bottom w:val="nil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нарушения, отраженные в представлениях и требованиях, актах проверки контролирующих и надзорных органов, повлекшие </w:t>
            </w:r>
            <w:r w:rsidR="008246C4"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финансовые, </w:t>
            </w: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штрафные санкции и возмещение причиненного ущерба на юридическое лицо:</w:t>
            </w:r>
          </w:p>
        </w:tc>
        <w:tc>
          <w:tcPr>
            <w:tcW w:w="1537" w:type="dxa"/>
            <w:tcBorders>
              <w:bottom w:val="nil"/>
            </w:tcBorders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0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- от 30 до 50 тыс. рублей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0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- от 50 до 100 тыс. рублей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187BAA" w:rsidRPr="00187BAA">
        <w:tc>
          <w:tcPr>
            <w:tcW w:w="567" w:type="dxa"/>
            <w:vMerge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0" w:type="dxa"/>
            <w:tcBorders>
              <w:top w:val="nil"/>
            </w:tcBorders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- свыше 100 тыс. рублей</w:t>
            </w:r>
          </w:p>
        </w:tc>
        <w:tc>
          <w:tcPr>
            <w:tcW w:w="1537" w:type="dxa"/>
            <w:tcBorders>
              <w:top w:val="nil"/>
            </w:tcBorders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60" w:type="dxa"/>
          </w:tcPr>
          <w:p w:rsidR="00187BAA" w:rsidRPr="005F70CC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Рост просроченной дебиторской задолженности с учетом резерва по сомнительным долгам по сравнению с предыдущей </w:t>
            </w:r>
            <w:r w:rsidR="00B72FDF" w:rsidRPr="005F70CC">
              <w:rPr>
                <w:rFonts w:ascii="Times New Roman" w:hAnsi="Times New Roman" w:cs="Times New Roman"/>
                <w:sz w:val="28"/>
                <w:szCs w:val="28"/>
              </w:rPr>
              <w:t>отчётной</w:t>
            </w: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датой </w:t>
            </w:r>
            <w:hyperlink w:anchor="P267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&lt;**&gt;</w:t>
              </w:r>
            </w:hyperlink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свыше 10 процентов</w:t>
            </w:r>
          </w:p>
        </w:tc>
        <w:tc>
          <w:tcPr>
            <w:tcW w:w="153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P258"/>
            <w:bookmarkEnd w:id="14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60" w:type="dxa"/>
          </w:tcPr>
          <w:p w:rsidR="00187BAA" w:rsidRPr="005F70CC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производительности труда на 1 работника по сравнению с периодом, предшествующему расчетному, по обществам сезонного характера по сравнению с соответствующим периодом прошлого года </w:t>
            </w:r>
            <w:hyperlink w:anchor="P266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53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7BAA" w:rsidRPr="00187BA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P261"/>
            <w:bookmarkEnd w:id="15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60" w:type="dxa"/>
          </w:tcPr>
          <w:p w:rsidR="00187BAA" w:rsidRPr="00187BAA" w:rsidRDefault="00187BAA" w:rsidP="003C3A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Рост среднемесячной заработной платы административно-управленческого </w:t>
            </w:r>
            <w:r w:rsidR="008246C4">
              <w:rPr>
                <w:rFonts w:ascii="Times New Roman" w:hAnsi="Times New Roman" w:cs="Times New Roman"/>
                <w:sz w:val="28"/>
                <w:szCs w:val="28"/>
              </w:rPr>
              <w:t>и инженерно-технического персонала</w:t>
            </w: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 к среднемесячной зарплате производственного персонала </w:t>
            </w:r>
            <w:hyperlink w:anchor="P268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&lt;***&gt;</w:t>
              </w:r>
            </w:hyperlink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="002C6F0A" w:rsidRPr="005F70CC">
              <w:rPr>
                <w:rFonts w:ascii="Times New Roman" w:hAnsi="Times New Roman" w:cs="Times New Roman"/>
                <w:sz w:val="28"/>
                <w:szCs w:val="28"/>
              </w:rPr>
              <w:t>отчётный</w:t>
            </w: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период выше 5% по сравнению с соответствующим периодом прошлого года </w:t>
            </w:r>
            <w:hyperlink w:anchor="P266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53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Примечание: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266"/>
      <w:bookmarkEnd w:id="16"/>
      <w:r w:rsidRPr="00187BAA">
        <w:rPr>
          <w:rFonts w:ascii="Times New Roman" w:hAnsi="Times New Roman" w:cs="Times New Roman"/>
          <w:sz w:val="28"/>
          <w:szCs w:val="28"/>
        </w:rPr>
        <w:t xml:space="preserve">&lt;*&gt; Информация по </w:t>
      </w:r>
      <w:hyperlink w:anchor="P237">
        <w:proofErr w:type="spellStart"/>
        <w:r w:rsidRPr="005F70CC">
          <w:rPr>
            <w:rFonts w:ascii="Times New Roman" w:hAnsi="Times New Roman" w:cs="Times New Roman"/>
            <w:sz w:val="28"/>
            <w:szCs w:val="28"/>
          </w:rPr>
          <w:t>п.п</w:t>
        </w:r>
        <w:proofErr w:type="spellEnd"/>
        <w:r w:rsidRPr="005F70CC">
          <w:rPr>
            <w:rFonts w:ascii="Times New Roman" w:hAnsi="Times New Roman" w:cs="Times New Roman"/>
            <w:sz w:val="28"/>
            <w:szCs w:val="28"/>
          </w:rPr>
          <w:t>. 1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40">
        <w:r w:rsidRPr="005F70CC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рассматривается по итогам отчетного квартала. При рассмотрении показателей по </w:t>
      </w:r>
      <w:hyperlink w:anchor="P258">
        <w:proofErr w:type="spellStart"/>
        <w:r w:rsidRPr="005F70CC">
          <w:rPr>
            <w:rFonts w:ascii="Times New Roman" w:hAnsi="Times New Roman" w:cs="Times New Roman"/>
            <w:sz w:val="28"/>
            <w:szCs w:val="28"/>
          </w:rPr>
          <w:t>п.п</w:t>
        </w:r>
        <w:proofErr w:type="spellEnd"/>
        <w:r w:rsidRPr="005F70CC">
          <w:rPr>
            <w:rFonts w:ascii="Times New Roman" w:hAnsi="Times New Roman" w:cs="Times New Roman"/>
            <w:sz w:val="28"/>
            <w:szCs w:val="28"/>
          </w:rPr>
          <w:t>. 4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61">
        <w:r w:rsidRPr="005F70CC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5F70CC">
        <w:rPr>
          <w:rFonts w:ascii="Times New Roman" w:hAnsi="Times New Roman" w:cs="Times New Roman"/>
          <w:sz w:val="28"/>
          <w:szCs w:val="28"/>
        </w:rPr>
        <w:t xml:space="preserve"> соответствующим периодом прошлого года является квартал или год соответстве</w:t>
      </w:r>
      <w:r w:rsidRPr="00187BAA">
        <w:rPr>
          <w:rFonts w:ascii="Times New Roman" w:hAnsi="Times New Roman" w:cs="Times New Roman"/>
          <w:sz w:val="28"/>
          <w:szCs w:val="28"/>
        </w:rPr>
        <w:t>нно.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267"/>
      <w:bookmarkEnd w:id="17"/>
      <w:r w:rsidRPr="00187BAA">
        <w:rPr>
          <w:rFonts w:ascii="Times New Roman" w:hAnsi="Times New Roman" w:cs="Times New Roman"/>
          <w:sz w:val="28"/>
          <w:szCs w:val="28"/>
        </w:rPr>
        <w:t>&lt;**&gt; предыдущая отчетная дата отчетного квартала - 1 число предыдущего квартала, отчетная дата отчетного года - 1 января предыдущего года.</w:t>
      </w:r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268"/>
      <w:bookmarkEnd w:id="18"/>
      <w:r w:rsidRPr="00187BAA">
        <w:rPr>
          <w:rFonts w:ascii="Times New Roman" w:hAnsi="Times New Roman" w:cs="Times New Roman"/>
          <w:sz w:val="28"/>
          <w:szCs w:val="28"/>
        </w:rPr>
        <w:t>&lt;***&gt; При отсутствии работников производственного персонала сравнение производится с имеющейся категорией персонала (инженерно-технический персонал, специалисты, водители и пр.).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2C6F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87BAA" w:rsidRPr="00187BA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87BAA" w:rsidRPr="00187BAA">
        <w:rPr>
          <w:rFonts w:ascii="Times New Roman" w:hAnsi="Times New Roman" w:cs="Times New Roman"/>
          <w:sz w:val="28"/>
          <w:szCs w:val="28"/>
        </w:rPr>
        <w:t>Управление развития экономики администрации города Чебоксары в течение 1</w:t>
      </w:r>
      <w:r>
        <w:rPr>
          <w:rFonts w:ascii="Times New Roman" w:hAnsi="Times New Roman" w:cs="Times New Roman"/>
          <w:sz w:val="28"/>
          <w:szCs w:val="28"/>
        </w:rPr>
        <w:t>5</w:t>
      </w:r>
      <w:r w:rsidR="00187BAA" w:rsidRPr="00187BAA">
        <w:rPr>
          <w:rFonts w:ascii="Times New Roman" w:hAnsi="Times New Roman" w:cs="Times New Roman"/>
          <w:sz w:val="28"/>
          <w:szCs w:val="28"/>
        </w:rPr>
        <w:t xml:space="preserve"> рабочих дней со дня предоставления обществом полного пакета документов оформляет </w:t>
      </w:r>
      <w:hyperlink w:anchor="P304">
        <w:r w:rsidR="008D15A2" w:rsidRPr="005F70CC">
          <w:rPr>
            <w:rFonts w:ascii="Times New Roman" w:hAnsi="Times New Roman" w:cs="Times New Roman"/>
            <w:sz w:val="28"/>
            <w:szCs w:val="28"/>
          </w:rPr>
          <w:t>расчёт</w:t>
        </w:r>
      </w:hyperlink>
      <w:r w:rsidR="00187BAA" w:rsidRPr="00187BAA">
        <w:rPr>
          <w:rFonts w:ascii="Times New Roman" w:hAnsi="Times New Roman" w:cs="Times New Roman"/>
          <w:sz w:val="28"/>
          <w:szCs w:val="28"/>
        </w:rPr>
        <w:t xml:space="preserve"> премии руководителя хозяйственного общества за отчетный период по установленной форме (приложение к Положению) и направляет его на согласование председателю совета директоров общества, заместителю главы администрации города Чебоксары, координирующему (курирующему) деятельность общества, и заместителю главы администрации города Чебоксары по экономическому развитию</w:t>
      </w:r>
      <w:proofErr w:type="gramEnd"/>
      <w:r w:rsidR="00187BAA" w:rsidRPr="00187BAA">
        <w:rPr>
          <w:rFonts w:ascii="Times New Roman" w:hAnsi="Times New Roman" w:cs="Times New Roman"/>
          <w:sz w:val="28"/>
          <w:szCs w:val="28"/>
        </w:rPr>
        <w:t xml:space="preserve"> и финансам. </w:t>
      </w:r>
      <w:proofErr w:type="gramStart"/>
      <w:r w:rsidR="00187BAA" w:rsidRPr="00187BAA">
        <w:rPr>
          <w:rFonts w:ascii="Times New Roman" w:hAnsi="Times New Roman" w:cs="Times New Roman"/>
          <w:sz w:val="28"/>
          <w:szCs w:val="28"/>
        </w:rPr>
        <w:t>При этом учитываются информация, представленная муниципальным казенным учреждением "Центр обеспечения деятельности администрации города Чебоксары" по итогам исполнительской дисциплины за отчетный квартал, а также предложения о снижении размера премии руководителю со стороны заместителя главы администрации города Чебоксары, координирующего (курирующего) деятельность общества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187BAA" w:rsidRPr="00187BAA">
        <w:rPr>
          <w:rFonts w:ascii="Times New Roman" w:hAnsi="Times New Roman" w:cs="Times New Roman"/>
          <w:sz w:val="28"/>
          <w:szCs w:val="28"/>
        </w:rPr>
        <w:t xml:space="preserve"> и заместителя главы администрации города Чебоксары по экономическому развитию и финансам.</w:t>
      </w:r>
      <w:proofErr w:type="gramEnd"/>
    </w:p>
    <w:p w:rsidR="00187BAA" w:rsidRPr="00187BAA" w:rsidRDefault="00187B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После согласования размера премии руководителя за достижение 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>значений показателей экономической эффективности деятельности общества</w:t>
      </w:r>
      <w:proofErr w:type="gramEnd"/>
      <w:r w:rsidRPr="00187BAA">
        <w:rPr>
          <w:rFonts w:ascii="Times New Roman" w:hAnsi="Times New Roman" w:cs="Times New Roman"/>
          <w:sz w:val="28"/>
          <w:szCs w:val="28"/>
        </w:rPr>
        <w:t xml:space="preserve"> управление развития экономики администрации города Чебоксары направляет в общество расчет премии руководителя хозяйственного общества.</w:t>
      </w:r>
    </w:p>
    <w:p w:rsidR="00B34A6E" w:rsidRPr="002634EF" w:rsidRDefault="00B34A6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6F0A" w:rsidRDefault="002C6F0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5A2" w:rsidRDefault="008D15A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5A2" w:rsidRDefault="008D15A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6F0A" w:rsidRDefault="002C6F0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Приложение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к Методике определения установления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размера премии руководителю хозяйственного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общества, доля уставного капитала которого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принадлежит </w:t>
      </w:r>
      <w:r w:rsidR="008D15A2" w:rsidRPr="008D15A2">
        <w:rPr>
          <w:rFonts w:ascii="Times New Roman" w:hAnsi="Times New Roman" w:cs="Times New Roman"/>
          <w:sz w:val="28"/>
          <w:szCs w:val="28"/>
        </w:rPr>
        <w:t xml:space="preserve">городскому округу </w:t>
      </w:r>
      <w:r w:rsidRPr="00187BAA">
        <w:rPr>
          <w:rFonts w:ascii="Times New Roman" w:hAnsi="Times New Roman" w:cs="Times New Roman"/>
          <w:sz w:val="28"/>
          <w:szCs w:val="28"/>
        </w:rPr>
        <w:t>городу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Чебоксары, за достижение значений показателей</w:t>
      </w:r>
    </w:p>
    <w:p w:rsidR="00187BAA" w:rsidRPr="00187BAA" w:rsidRDefault="00187B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экономической эффективности деятельности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914"/>
      </w:tblGrid>
      <w:tr w:rsidR="005F70CC" w:rsidTr="00AA6C67">
        <w:tc>
          <w:tcPr>
            <w:tcW w:w="4856" w:type="dxa"/>
          </w:tcPr>
          <w:p w:rsidR="00AA6C67" w:rsidRDefault="00AA6C6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70CC" w:rsidRDefault="005F70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5F70CC" w:rsidRDefault="005F70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директоров</w:t>
            </w:r>
          </w:p>
          <w:p w:rsidR="007914AA" w:rsidRDefault="007914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7914AA" w:rsidRDefault="00791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 общества)</w:t>
            </w:r>
          </w:p>
          <w:p w:rsidR="007914AA" w:rsidRDefault="00791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2C6F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7914AA" w:rsidRDefault="007914AA" w:rsidP="00015E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                                      Ф.И.О.</w:t>
            </w:r>
          </w:p>
          <w:p w:rsidR="007914AA" w:rsidRPr="007914AA" w:rsidRDefault="007914AA" w:rsidP="00791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«___» </w:t>
            </w: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____________________ 20___ г.</w:t>
            </w:r>
          </w:p>
        </w:tc>
        <w:tc>
          <w:tcPr>
            <w:tcW w:w="4856" w:type="dxa"/>
          </w:tcPr>
          <w:p w:rsidR="00AA6C67" w:rsidRDefault="00AA6C67" w:rsidP="005F70C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70CC" w:rsidRPr="00187BAA" w:rsidRDefault="005F70CC" w:rsidP="005F70C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5F70CC" w:rsidRDefault="005F70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 Чебоксары, координирующий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>(курирующий)</w:t>
            </w:r>
            <w:r>
              <w:t xml:space="preserve"> </w:t>
            </w: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>деятельность общества</w:t>
            </w:r>
          </w:p>
          <w:p w:rsidR="005F70CC" w:rsidRDefault="005F70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="002C6F0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5F70CC" w:rsidRDefault="005F7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(подпись)                                      Ф.И.О.</w:t>
            </w:r>
          </w:p>
          <w:p w:rsidR="007914AA" w:rsidRPr="005F70CC" w:rsidRDefault="00791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____» _____________________ </w:t>
            </w: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20___ г.</w:t>
            </w:r>
          </w:p>
        </w:tc>
      </w:tr>
      <w:tr w:rsidR="005F70CC" w:rsidTr="00AA6C67">
        <w:tc>
          <w:tcPr>
            <w:tcW w:w="4856" w:type="dxa"/>
          </w:tcPr>
          <w:p w:rsidR="005F70CC" w:rsidRDefault="005F70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6" w:type="dxa"/>
          </w:tcPr>
          <w:p w:rsidR="002C6F0A" w:rsidRDefault="002C6F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70CC" w:rsidRDefault="007914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7914AA" w:rsidRDefault="007914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</w:t>
            </w:r>
            <w:r>
              <w:t xml:space="preserve"> </w:t>
            </w: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Чебоксары по экономическому развитию и</w:t>
            </w:r>
            <w:r>
              <w:t xml:space="preserve"> </w:t>
            </w: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финансам</w:t>
            </w:r>
          </w:p>
          <w:p w:rsidR="007914AA" w:rsidRDefault="007914AA" w:rsidP="007914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2C6F0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7914AA" w:rsidRDefault="007914AA" w:rsidP="00791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(подпись)                                      Ф.И.О.</w:t>
            </w:r>
          </w:p>
          <w:p w:rsidR="007914AA" w:rsidRDefault="007914AA" w:rsidP="007914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____» _____________________ </w:t>
            </w:r>
            <w:r w:rsidRPr="007914AA">
              <w:rPr>
                <w:rFonts w:ascii="Times New Roman" w:hAnsi="Times New Roman" w:cs="Times New Roman"/>
                <w:sz w:val="28"/>
                <w:szCs w:val="28"/>
              </w:rPr>
              <w:t>20___ г.</w:t>
            </w:r>
          </w:p>
        </w:tc>
      </w:tr>
    </w:tbl>
    <w:p w:rsid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Премия в сумме ____________________________</w:t>
      </w:r>
      <w:r w:rsidR="007914AA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914AA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 w:rsidP="00AA6C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P304"/>
      <w:bookmarkEnd w:id="19"/>
      <w:proofErr w:type="spellStart"/>
      <w:r w:rsidRPr="00187BAA">
        <w:rPr>
          <w:rFonts w:ascii="Times New Roman" w:hAnsi="Times New Roman" w:cs="Times New Roman"/>
          <w:sz w:val="28"/>
          <w:szCs w:val="28"/>
        </w:rPr>
        <w:t>РАСЧЕТ</w:t>
      </w:r>
      <w:proofErr w:type="spellEnd"/>
    </w:p>
    <w:p w:rsidR="00187BAA" w:rsidRPr="00187BAA" w:rsidRDefault="00187BAA" w:rsidP="00AA6C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премии руководител</w:t>
      </w:r>
      <w:r w:rsidR="008D15A2">
        <w:rPr>
          <w:rFonts w:ascii="Times New Roman" w:hAnsi="Times New Roman" w:cs="Times New Roman"/>
          <w:sz w:val="28"/>
          <w:szCs w:val="28"/>
        </w:rPr>
        <w:t>ю</w:t>
      </w:r>
      <w:r w:rsidRPr="00187BAA">
        <w:rPr>
          <w:rFonts w:ascii="Times New Roman" w:hAnsi="Times New Roman" w:cs="Times New Roman"/>
          <w:sz w:val="28"/>
          <w:szCs w:val="28"/>
        </w:rPr>
        <w:t xml:space="preserve"> хозяйственного общества</w:t>
      </w:r>
    </w:p>
    <w:p w:rsidR="00187BAA" w:rsidRPr="00187BAA" w:rsidRDefault="00187BAA" w:rsidP="00AA6C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87BAA" w:rsidRPr="00187BAA" w:rsidRDefault="00187BAA" w:rsidP="00AA6C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(наименование общества)</w:t>
      </w:r>
    </w:p>
    <w:p w:rsidR="00187BAA" w:rsidRPr="00187BAA" w:rsidRDefault="00187BAA" w:rsidP="00AA6C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за ________ (квартал, год) 20___ года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 w:rsidP="00AA6C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I. Общие данные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1. Отрасль экономики ______________________</w:t>
      </w:r>
      <w:r w:rsidR="007914AA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2. Отраслевое управление администрации горо</w:t>
      </w:r>
      <w:r w:rsidR="007914AA">
        <w:rPr>
          <w:rFonts w:ascii="Times New Roman" w:hAnsi="Times New Roman" w:cs="Times New Roman"/>
          <w:sz w:val="28"/>
          <w:szCs w:val="28"/>
        </w:rPr>
        <w:t>да Чебоксары ______________</w:t>
      </w:r>
      <w:r w:rsidR="00E62CB5">
        <w:rPr>
          <w:rFonts w:ascii="Times New Roman" w:hAnsi="Times New Roman" w:cs="Times New Roman"/>
          <w:sz w:val="28"/>
          <w:szCs w:val="28"/>
        </w:rPr>
        <w:t>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914AA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3. Фамилия, имя, отчество руководителя ____</w:t>
      </w:r>
      <w:r w:rsidR="007914AA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4. Дата первоначального назначения руководи</w:t>
      </w:r>
      <w:r w:rsidR="007914AA">
        <w:rPr>
          <w:rFonts w:ascii="Times New Roman" w:hAnsi="Times New Roman" w:cs="Times New Roman"/>
          <w:sz w:val="28"/>
          <w:szCs w:val="28"/>
        </w:rPr>
        <w:t>теля на должность ___________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5. Размер оклада руководителя по месяцам отчетного периода: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за ____________________ _______________________ руб.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          (месяц)           </w:t>
      </w:r>
      <w:r w:rsidR="002C6F0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87BAA">
        <w:rPr>
          <w:rFonts w:ascii="Times New Roman" w:hAnsi="Times New Roman" w:cs="Times New Roman"/>
          <w:sz w:val="28"/>
          <w:szCs w:val="28"/>
        </w:rPr>
        <w:t xml:space="preserve">    (сумма)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за ____________________ _______________________ руб.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          (месяц)      </w:t>
      </w:r>
      <w:r w:rsidR="002C6F0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87BAA">
        <w:rPr>
          <w:rFonts w:ascii="Times New Roman" w:hAnsi="Times New Roman" w:cs="Times New Roman"/>
          <w:sz w:val="28"/>
          <w:szCs w:val="28"/>
        </w:rPr>
        <w:t xml:space="preserve">         (сумма)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за ____________________ _______________________ руб.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 xml:space="preserve">          (месяц)    </w:t>
      </w:r>
      <w:r w:rsidR="002C6F0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87BAA">
        <w:rPr>
          <w:rFonts w:ascii="Times New Roman" w:hAnsi="Times New Roman" w:cs="Times New Roman"/>
          <w:sz w:val="28"/>
          <w:szCs w:val="28"/>
        </w:rPr>
        <w:t xml:space="preserve">           (сумма)</w:t>
      </w:r>
    </w:p>
    <w:p w:rsid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2DB8" w:rsidRPr="00187BAA" w:rsidRDefault="00672D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748"/>
        <w:gridCol w:w="4110"/>
        <w:gridCol w:w="1701"/>
      </w:tblGrid>
      <w:tr w:rsidR="00187BAA" w:rsidRPr="00187BAA" w:rsidTr="00672DB8">
        <w:trPr>
          <w:trHeight w:val="323"/>
        </w:trPr>
        <w:tc>
          <w:tcPr>
            <w:tcW w:w="567" w:type="dxa"/>
          </w:tcPr>
          <w:p w:rsidR="00187BAA" w:rsidRPr="00187BAA" w:rsidRDefault="002C6F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748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110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Норматив, основание или правило расчета показателя</w:t>
            </w:r>
          </w:p>
        </w:tc>
        <w:tc>
          <w:tcPr>
            <w:tcW w:w="1701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Величина показателя</w:t>
            </w:r>
          </w:p>
        </w:tc>
      </w:tr>
      <w:tr w:rsidR="00187BAA" w:rsidRPr="00187BAA" w:rsidTr="00672DB8">
        <w:trPr>
          <w:trHeight w:val="1156"/>
        </w:trPr>
        <w:tc>
          <w:tcPr>
            <w:tcW w:w="567" w:type="dxa"/>
          </w:tcPr>
          <w:p w:rsidR="00187BAA" w:rsidRPr="00187BAA" w:rsidRDefault="00187BAA" w:rsidP="00672DB8">
            <w:pPr>
              <w:pStyle w:val="ConsPlusNormal"/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48" w:type="dxa"/>
          </w:tcPr>
          <w:p w:rsidR="00187BAA" w:rsidRPr="00187BAA" w:rsidRDefault="00187BAA" w:rsidP="00672DB8">
            <w:pPr>
              <w:pStyle w:val="ConsPlusNormal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Максимальный размер премии за </w:t>
            </w:r>
            <w:r w:rsidR="002C6F0A" w:rsidRPr="00187BAA">
              <w:rPr>
                <w:rFonts w:ascii="Times New Roman" w:hAnsi="Times New Roman" w:cs="Times New Roman"/>
                <w:sz w:val="28"/>
                <w:szCs w:val="28"/>
              </w:rPr>
              <w:t>отчётный</w:t>
            </w: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 период (</w:t>
            </w:r>
            <w:proofErr w:type="spellStart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87BA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м</w:t>
            </w:r>
            <w:proofErr w:type="spellEnd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:rsidR="00187BAA" w:rsidRPr="00187BAA" w:rsidRDefault="00187BAA" w:rsidP="00672DB8">
            <w:pPr>
              <w:pStyle w:val="ConsPlusNormal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среднемесячный должностной оклад руководителя за отчетный период</w:t>
            </w:r>
          </w:p>
        </w:tc>
        <w:tc>
          <w:tcPr>
            <w:tcW w:w="1701" w:type="dxa"/>
          </w:tcPr>
          <w:p w:rsidR="00187BAA" w:rsidRPr="00187BAA" w:rsidRDefault="00187BAA" w:rsidP="00672DB8">
            <w:pPr>
              <w:pStyle w:val="ConsPlusNormal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672DB8">
        <w:trPr>
          <w:trHeight w:val="974"/>
        </w:trPr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48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Плановое количество рабочих дней</w:t>
            </w:r>
          </w:p>
        </w:tc>
        <w:tc>
          <w:tcPr>
            <w:tcW w:w="411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Производственный календарь РФ на текущий год для пятидневной рабочей недели</w:t>
            </w:r>
          </w:p>
        </w:tc>
        <w:tc>
          <w:tcPr>
            <w:tcW w:w="1701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2C6F0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48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Фактически отработано рабочих дней руководителем</w:t>
            </w:r>
          </w:p>
        </w:tc>
        <w:tc>
          <w:tcPr>
            <w:tcW w:w="411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Табель учета рабочего времени</w:t>
            </w:r>
          </w:p>
        </w:tc>
        <w:tc>
          <w:tcPr>
            <w:tcW w:w="1701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2C6F0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48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Размер максимальной премии за отчетный период (за фактически отработанное время)</w:t>
            </w:r>
          </w:p>
        </w:tc>
        <w:tc>
          <w:tcPr>
            <w:tcW w:w="411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Стр. 1 / стр. 2 x стр. 3</w:t>
            </w:r>
          </w:p>
        </w:tc>
        <w:tc>
          <w:tcPr>
            <w:tcW w:w="1701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672DB8">
        <w:trPr>
          <w:trHeight w:val="3424"/>
        </w:trPr>
        <w:tc>
          <w:tcPr>
            <w:tcW w:w="567" w:type="dxa"/>
          </w:tcPr>
          <w:p w:rsidR="00187BAA" w:rsidRPr="00187BAA" w:rsidRDefault="00187BAA" w:rsidP="00672DB8">
            <w:pPr>
              <w:pStyle w:val="ConsPlusNormal"/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48" w:type="dxa"/>
          </w:tcPr>
          <w:p w:rsidR="00187BAA" w:rsidRPr="00187BAA" w:rsidRDefault="00187BAA" w:rsidP="00672DB8">
            <w:pPr>
              <w:pStyle w:val="ConsPlusNormal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Оценка деятельности общества</w:t>
            </w:r>
          </w:p>
        </w:tc>
        <w:tc>
          <w:tcPr>
            <w:tcW w:w="4110" w:type="dxa"/>
          </w:tcPr>
          <w:p w:rsidR="00187BAA" w:rsidRPr="00187BAA" w:rsidRDefault="00187BAA" w:rsidP="00672DB8">
            <w:pPr>
              <w:pStyle w:val="ConsPlusNormal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Устанавливается </w:t>
            </w: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hyperlink w:anchor="P129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п. 2</w:t>
              </w:r>
            </w:hyperlink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w:anchor="P176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п. 3</w:t>
              </w:r>
            </w:hyperlink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Методики установления </w:t>
            </w: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размера премии руководителю хозяйственного общества, доля уставного капитала которого принадлежит </w:t>
            </w:r>
            <w:r w:rsidR="008D15A2">
              <w:rPr>
                <w:rFonts w:ascii="Times New Roman" w:hAnsi="Times New Roman" w:cs="Times New Roman"/>
                <w:sz w:val="28"/>
                <w:szCs w:val="28"/>
              </w:rPr>
              <w:t>городскому округу</w:t>
            </w: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 городу Чебоксары</w:t>
            </w:r>
            <w:r w:rsidR="003371E9">
              <w:t xml:space="preserve"> </w:t>
            </w:r>
            <w:r w:rsidR="003371E9" w:rsidRPr="003371E9">
              <w:rPr>
                <w:rFonts w:ascii="Times New Roman" w:hAnsi="Times New Roman" w:cs="Times New Roman"/>
                <w:sz w:val="28"/>
                <w:szCs w:val="28"/>
              </w:rPr>
              <w:t>Чувашской Республики</w:t>
            </w: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, за достижение значений показателей экономической эффективности деятельности</w:t>
            </w:r>
          </w:p>
        </w:tc>
        <w:tc>
          <w:tcPr>
            <w:tcW w:w="1701" w:type="dxa"/>
          </w:tcPr>
          <w:p w:rsidR="00187BAA" w:rsidRPr="00187BAA" w:rsidRDefault="00187BAA" w:rsidP="00672DB8">
            <w:pPr>
              <w:pStyle w:val="ConsPlusNormal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2C6F0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48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Процент снижения размера премии</w:t>
            </w:r>
          </w:p>
        </w:tc>
        <w:tc>
          <w:tcPr>
            <w:tcW w:w="4110" w:type="dxa"/>
          </w:tcPr>
          <w:p w:rsidR="00187BAA" w:rsidRPr="005F70CC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Устанавливается согласно </w:t>
            </w:r>
            <w:hyperlink w:anchor="P231">
              <w:r w:rsidRPr="005F70CC">
                <w:rPr>
                  <w:rFonts w:ascii="Times New Roman" w:hAnsi="Times New Roman" w:cs="Times New Roman"/>
                  <w:sz w:val="28"/>
                  <w:szCs w:val="28"/>
                </w:rPr>
                <w:t>п. 7</w:t>
              </w:r>
            </w:hyperlink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Методики установления размера премии руководителю хозяйственного общества, доля уставного капитала которого принадлежит </w:t>
            </w:r>
            <w:r w:rsidR="008D15A2">
              <w:rPr>
                <w:rFonts w:ascii="Times New Roman" w:hAnsi="Times New Roman" w:cs="Times New Roman"/>
                <w:sz w:val="28"/>
                <w:szCs w:val="28"/>
              </w:rPr>
              <w:t>городскому округу</w:t>
            </w:r>
            <w:r w:rsidRPr="005F70CC">
              <w:rPr>
                <w:rFonts w:ascii="Times New Roman" w:hAnsi="Times New Roman" w:cs="Times New Roman"/>
                <w:sz w:val="28"/>
                <w:szCs w:val="28"/>
              </w:rPr>
              <w:t xml:space="preserve"> городу Чебоксары</w:t>
            </w:r>
            <w:r w:rsidR="003371E9">
              <w:t xml:space="preserve"> </w:t>
            </w:r>
            <w:r w:rsidR="003371E9" w:rsidRPr="003371E9">
              <w:rPr>
                <w:rFonts w:ascii="Times New Roman" w:hAnsi="Times New Roman" w:cs="Times New Roman"/>
                <w:sz w:val="28"/>
                <w:szCs w:val="28"/>
              </w:rPr>
              <w:t>Чувашской Республики</w:t>
            </w:r>
            <w:bookmarkStart w:id="20" w:name="_GoBack"/>
            <w:bookmarkEnd w:id="20"/>
            <w:r w:rsidRPr="005F70CC">
              <w:rPr>
                <w:rFonts w:ascii="Times New Roman" w:hAnsi="Times New Roman" w:cs="Times New Roman"/>
                <w:sz w:val="28"/>
                <w:szCs w:val="28"/>
              </w:rPr>
              <w:t>, за достижение значений показателей экономической эффективности деятельности</w:t>
            </w:r>
          </w:p>
        </w:tc>
        <w:tc>
          <w:tcPr>
            <w:tcW w:w="1701" w:type="dxa"/>
          </w:tcPr>
          <w:p w:rsidR="00187BAA" w:rsidRPr="005F70CC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2C6F0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48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Сумма снижения размера премии</w:t>
            </w:r>
          </w:p>
        </w:tc>
        <w:tc>
          <w:tcPr>
            <w:tcW w:w="411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Стр. 4 x стр. 6</w:t>
            </w:r>
          </w:p>
        </w:tc>
        <w:tc>
          <w:tcPr>
            <w:tcW w:w="1701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BAA" w:rsidRPr="00187BAA" w:rsidTr="002C6F0A">
        <w:tc>
          <w:tcPr>
            <w:tcW w:w="567" w:type="dxa"/>
          </w:tcPr>
          <w:p w:rsidR="00187BAA" w:rsidRPr="00187BAA" w:rsidRDefault="00187BA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748" w:type="dxa"/>
          </w:tcPr>
          <w:p w:rsidR="00187BAA" w:rsidRPr="00187BAA" w:rsidRDefault="00187BAA" w:rsidP="00517AD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Размер премии руководителя за достижение </w:t>
            </w:r>
            <w:proofErr w:type="gramStart"/>
            <w:r w:rsidR="00517AD6">
              <w:rPr>
                <w:rFonts w:ascii="Times New Roman" w:hAnsi="Times New Roman" w:cs="Times New Roman"/>
                <w:sz w:val="28"/>
                <w:szCs w:val="28"/>
              </w:rPr>
              <w:t>значений</w:t>
            </w: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 экономической эффективности деятельности общества</w:t>
            </w:r>
            <w:proofErr w:type="gramEnd"/>
            <w:r w:rsidRPr="00187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</w:tcPr>
          <w:p w:rsidR="00187BAA" w:rsidRPr="00187BAA" w:rsidRDefault="00187B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BAA">
              <w:rPr>
                <w:rFonts w:ascii="Times New Roman" w:hAnsi="Times New Roman" w:cs="Times New Roman"/>
                <w:sz w:val="28"/>
                <w:szCs w:val="28"/>
              </w:rPr>
              <w:t>Стр. 4 x стр. 5 - стр. 7</w:t>
            </w:r>
          </w:p>
        </w:tc>
        <w:tc>
          <w:tcPr>
            <w:tcW w:w="1701" w:type="dxa"/>
          </w:tcPr>
          <w:p w:rsidR="00187BAA" w:rsidRPr="00187BAA" w:rsidRDefault="00187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2DB8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Начальник управления</w:t>
      </w:r>
      <w:r w:rsidR="007023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развития экономики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proofErr w:type="gramStart"/>
      <w:r w:rsidRPr="00187BAA">
        <w:rPr>
          <w:rFonts w:ascii="Times New Roman" w:hAnsi="Times New Roman" w:cs="Times New Roman"/>
          <w:sz w:val="28"/>
          <w:szCs w:val="28"/>
        </w:rPr>
        <w:t xml:space="preserve"> </w:t>
      </w:r>
      <w:r w:rsidR="00672DB8">
        <w:rPr>
          <w:rFonts w:ascii="Times New Roman" w:hAnsi="Times New Roman" w:cs="Times New Roman"/>
          <w:sz w:val="28"/>
          <w:szCs w:val="28"/>
        </w:rPr>
        <w:t xml:space="preserve">  </w:t>
      </w:r>
      <w:r w:rsidRPr="00187BAA">
        <w:rPr>
          <w:rFonts w:ascii="Times New Roman" w:hAnsi="Times New Roman" w:cs="Times New Roman"/>
          <w:sz w:val="28"/>
          <w:szCs w:val="28"/>
        </w:rPr>
        <w:t>__</w:t>
      </w:r>
      <w:r w:rsidR="00672DB8">
        <w:rPr>
          <w:rFonts w:ascii="Times New Roman" w:hAnsi="Times New Roman" w:cs="Times New Roman"/>
          <w:sz w:val="28"/>
          <w:szCs w:val="28"/>
        </w:rPr>
        <w:t>______</w:t>
      </w:r>
      <w:r w:rsidRPr="00187BAA">
        <w:rPr>
          <w:rFonts w:ascii="Times New Roman" w:hAnsi="Times New Roman" w:cs="Times New Roman"/>
          <w:sz w:val="28"/>
          <w:szCs w:val="28"/>
        </w:rPr>
        <w:t>_______ (____________________)</w:t>
      </w:r>
      <w:proofErr w:type="gramEnd"/>
    </w:p>
    <w:p w:rsidR="00187BAA" w:rsidRPr="00187BAA" w:rsidRDefault="007914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DB8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87BAA" w:rsidRPr="00187BAA">
        <w:rPr>
          <w:rFonts w:ascii="Times New Roman" w:hAnsi="Times New Roman" w:cs="Times New Roman"/>
          <w:sz w:val="28"/>
          <w:szCs w:val="28"/>
        </w:rPr>
        <w:t xml:space="preserve">                                  подпись                 Ф.И.О.</w:t>
      </w:r>
    </w:p>
    <w:p w:rsidR="00187BAA" w:rsidRPr="00187BAA" w:rsidRDefault="00187B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7BAA">
        <w:rPr>
          <w:rFonts w:ascii="Times New Roman" w:hAnsi="Times New Roman" w:cs="Times New Roman"/>
          <w:sz w:val="28"/>
          <w:szCs w:val="28"/>
        </w:rPr>
        <w:t>"____" ____________ 20___ г.</w:t>
      </w:r>
    </w:p>
    <w:p w:rsidR="00187BAA" w:rsidRPr="00187BAA" w:rsidRDefault="00187B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187BAA" w:rsidRPr="00187BAA" w:rsidSect="00FF3E1A">
      <w:pgSz w:w="11906" w:h="16838" w:code="9"/>
      <w:pgMar w:top="425" w:right="1134" w:bottom="284" w:left="1276" w:header="720" w:footer="37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BAA"/>
    <w:rsid w:val="00015E36"/>
    <w:rsid w:val="000B58C4"/>
    <w:rsid w:val="000B6BCE"/>
    <w:rsid w:val="00160F58"/>
    <w:rsid w:val="00180247"/>
    <w:rsid w:val="00187BAA"/>
    <w:rsid w:val="001A6A2C"/>
    <w:rsid w:val="001D0491"/>
    <w:rsid w:val="00217599"/>
    <w:rsid w:val="002634EF"/>
    <w:rsid w:val="002A6E8E"/>
    <w:rsid w:val="002C6F0A"/>
    <w:rsid w:val="003371E9"/>
    <w:rsid w:val="003C3AD0"/>
    <w:rsid w:val="003F3677"/>
    <w:rsid w:val="003F389C"/>
    <w:rsid w:val="004132BF"/>
    <w:rsid w:val="004220EA"/>
    <w:rsid w:val="00430234"/>
    <w:rsid w:val="0043277B"/>
    <w:rsid w:val="00460D22"/>
    <w:rsid w:val="004D2AD0"/>
    <w:rsid w:val="004E6CFE"/>
    <w:rsid w:val="004F47DC"/>
    <w:rsid w:val="00517AD6"/>
    <w:rsid w:val="00553927"/>
    <w:rsid w:val="00573C1E"/>
    <w:rsid w:val="005A7A9E"/>
    <w:rsid w:val="005F70CC"/>
    <w:rsid w:val="006351E0"/>
    <w:rsid w:val="006554F4"/>
    <w:rsid w:val="00656D72"/>
    <w:rsid w:val="00672DB8"/>
    <w:rsid w:val="00674220"/>
    <w:rsid w:val="006745B6"/>
    <w:rsid w:val="00690A57"/>
    <w:rsid w:val="006B57FB"/>
    <w:rsid w:val="006B7B56"/>
    <w:rsid w:val="006F1A92"/>
    <w:rsid w:val="007023B8"/>
    <w:rsid w:val="007914AA"/>
    <w:rsid w:val="007F3694"/>
    <w:rsid w:val="008246C4"/>
    <w:rsid w:val="00830749"/>
    <w:rsid w:val="00852599"/>
    <w:rsid w:val="008678E7"/>
    <w:rsid w:val="008A750B"/>
    <w:rsid w:val="008D01BB"/>
    <w:rsid w:val="008D15A2"/>
    <w:rsid w:val="008D4396"/>
    <w:rsid w:val="00975923"/>
    <w:rsid w:val="00A0351C"/>
    <w:rsid w:val="00A24539"/>
    <w:rsid w:val="00A55276"/>
    <w:rsid w:val="00AA4EE0"/>
    <w:rsid w:val="00AA6C67"/>
    <w:rsid w:val="00AC7A80"/>
    <w:rsid w:val="00AD54C9"/>
    <w:rsid w:val="00AE600E"/>
    <w:rsid w:val="00B34A6E"/>
    <w:rsid w:val="00B72FDF"/>
    <w:rsid w:val="00BB404B"/>
    <w:rsid w:val="00BD17CD"/>
    <w:rsid w:val="00CB1311"/>
    <w:rsid w:val="00CD6068"/>
    <w:rsid w:val="00CF38B0"/>
    <w:rsid w:val="00D779E1"/>
    <w:rsid w:val="00D9568A"/>
    <w:rsid w:val="00D96577"/>
    <w:rsid w:val="00DD515E"/>
    <w:rsid w:val="00DF63FC"/>
    <w:rsid w:val="00E54FBD"/>
    <w:rsid w:val="00E6101C"/>
    <w:rsid w:val="00E62CB5"/>
    <w:rsid w:val="00EE0A24"/>
    <w:rsid w:val="00EF0E32"/>
    <w:rsid w:val="00F10E27"/>
    <w:rsid w:val="00FA74C1"/>
    <w:rsid w:val="00FF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7B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7B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7B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7B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4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6C4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AC7A8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C7A8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C7A8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C7A8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C7A80"/>
    <w:rPr>
      <w:b/>
      <w:bCs/>
      <w:sz w:val="20"/>
      <w:szCs w:val="20"/>
    </w:rPr>
  </w:style>
  <w:style w:type="table" w:styleId="aa">
    <w:name w:val="Table Grid"/>
    <w:basedOn w:val="a1"/>
    <w:uiPriority w:val="59"/>
    <w:rsid w:val="005F70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7B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7B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7B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7B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4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6C4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AC7A8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C7A8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C7A8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C7A8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C7A80"/>
    <w:rPr>
      <w:b/>
      <w:bCs/>
      <w:sz w:val="20"/>
      <w:szCs w:val="20"/>
    </w:rPr>
  </w:style>
  <w:style w:type="table" w:styleId="aa">
    <w:name w:val="Table Grid"/>
    <w:basedOn w:val="a1"/>
    <w:uiPriority w:val="59"/>
    <w:rsid w:val="005F70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9486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0148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15484&amp;dst=223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496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6D6F3-A704-48AB-B0F1-24F05D687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16</Pages>
  <Words>4438</Words>
  <Characters>25300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Светлана Александровна</dc:creator>
  <cp:lastModifiedBy>Тихонова Светлана Александровна</cp:lastModifiedBy>
  <cp:revision>17</cp:revision>
  <cp:lastPrinted>2026-02-27T11:55:00Z</cp:lastPrinted>
  <dcterms:created xsi:type="dcterms:W3CDTF">2026-02-27T11:01:00Z</dcterms:created>
  <dcterms:modified xsi:type="dcterms:W3CDTF">2026-03-19T11:00:00Z</dcterms:modified>
</cp:coreProperties>
</file>