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180" w:rsidRPr="00E44180" w:rsidRDefault="00E44180" w:rsidP="00E44180">
      <w:pPr>
        <w:pStyle w:val="a3"/>
        <w:spacing w:before="0" w:beforeAutospacing="0" w:after="240" w:afterAutospacing="0" w:line="180" w:lineRule="atLeast"/>
        <w:jc w:val="right"/>
        <w:rPr>
          <w:sz w:val="23"/>
          <w:szCs w:val="23"/>
        </w:rPr>
      </w:pPr>
      <w:r w:rsidRPr="00E44180">
        <w:rPr>
          <w:sz w:val="23"/>
          <w:szCs w:val="23"/>
        </w:rPr>
        <w:t>Извлечение</w:t>
      </w:r>
    </w:p>
    <w:p w:rsidR="00E44180" w:rsidRPr="00E44180" w:rsidRDefault="00E44180" w:rsidP="00E44180">
      <w:pPr>
        <w:pStyle w:val="a3"/>
        <w:spacing w:before="0" w:beforeAutospacing="0" w:after="240" w:afterAutospacing="0" w:line="180" w:lineRule="atLeast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2</w:t>
      </w:r>
      <w:r w:rsidRPr="00E44180">
        <w:rPr>
          <w:sz w:val="23"/>
          <w:szCs w:val="23"/>
        </w:rPr>
        <w:t>3 июля 2003 года N 22</w:t>
      </w:r>
      <w:r w:rsidRPr="00E44180">
        <w:rPr>
          <w:sz w:val="23"/>
          <w:szCs w:val="23"/>
        </w:rPr>
        <w:br/>
      </w:r>
      <w:r w:rsidRPr="00E44180">
        <w:rPr>
          <w:sz w:val="23"/>
          <w:szCs w:val="23"/>
        </w:rPr>
        <w:t>------------------------------------------------------------------</w:t>
      </w:r>
    </w:p>
    <w:p w:rsidR="00E44180" w:rsidRPr="00E44180" w:rsidRDefault="00E44180" w:rsidP="00E44180">
      <w:pPr>
        <w:pStyle w:val="a3"/>
        <w:spacing w:before="0" w:beforeAutospacing="0" w:after="0" w:afterAutospacing="0" w:line="180" w:lineRule="atLeast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 </w:t>
      </w:r>
    </w:p>
    <w:p w:rsidR="00E44180" w:rsidRPr="00E44180" w:rsidRDefault="00E44180" w:rsidP="00E4418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ЗАКОН</w:t>
      </w:r>
    </w:p>
    <w:p w:rsidR="00E44180" w:rsidRPr="00E44180" w:rsidRDefault="00E44180" w:rsidP="00E4418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 </w:t>
      </w:r>
    </w:p>
    <w:p w:rsidR="00E44180" w:rsidRPr="00E44180" w:rsidRDefault="00E44180" w:rsidP="00E4418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ЧУВАШСКОЙ РЕСПУБЛИКИ</w:t>
      </w:r>
    </w:p>
    <w:p w:rsidR="00E44180" w:rsidRPr="00E44180" w:rsidRDefault="00E44180" w:rsidP="00E4418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 </w:t>
      </w:r>
    </w:p>
    <w:p w:rsidR="00E44180" w:rsidRPr="00E44180" w:rsidRDefault="00E44180" w:rsidP="00E4418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ОБ АДМИНИСТРАТИВНЫХ ПРАВОНАРУШЕНИЯХ</w:t>
      </w:r>
    </w:p>
    <w:p w:rsidR="00E44180" w:rsidRPr="00E44180" w:rsidRDefault="00E44180" w:rsidP="00E44180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В ЧУВАШСКОЙ РЕСПУБЛИКЕ</w:t>
      </w:r>
    </w:p>
    <w:p w:rsidR="00E44180" w:rsidRPr="00E44180" w:rsidRDefault="00E44180" w:rsidP="00E44180">
      <w:pPr>
        <w:pStyle w:val="a3"/>
        <w:spacing w:before="0" w:beforeAutospacing="0" w:after="0" w:afterAutospacing="0" w:line="180" w:lineRule="atLeast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 </w:t>
      </w:r>
    </w:p>
    <w:p w:rsidR="00E44180" w:rsidRPr="00E44180" w:rsidRDefault="00E44180" w:rsidP="00E44180">
      <w:pPr>
        <w:pStyle w:val="a3"/>
        <w:spacing w:before="0" w:beforeAutospacing="0" w:after="0" w:afterAutospacing="0" w:line="180" w:lineRule="atLeast"/>
        <w:jc w:val="right"/>
        <w:rPr>
          <w:sz w:val="23"/>
          <w:szCs w:val="23"/>
        </w:rPr>
      </w:pPr>
      <w:proofErr w:type="gramStart"/>
      <w:r w:rsidRPr="00E44180">
        <w:rPr>
          <w:sz w:val="23"/>
          <w:szCs w:val="23"/>
        </w:rPr>
        <w:t>Принят</w:t>
      </w:r>
      <w:proofErr w:type="gramEnd"/>
    </w:p>
    <w:p w:rsidR="00E44180" w:rsidRPr="00E44180" w:rsidRDefault="00E44180" w:rsidP="00E44180">
      <w:pPr>
        <w:pStyle w:val="a3"/>
        <w:spacing w:before="0" w:beforeAutospacing="0" w:after="0" w:afterAutospacing="0" w:line="180" w:lineRule="atLeast"/>
        <w:jc w:val="right"/>
        <w:rPr>
          <w:sz w:val="23"/>
          <w:szCs w:val="23"/>
        </w:rPr>
      </w:pPr>
      <w:r w:rsidRPr="00E44180">
        <w:rPr>
          <w:sz w:val="23"/>
          <w:szCs w:val="23"/>
        </w:rPr>
        <w:t>Государственным Советом</w:t>
      </w:r>
    </w:p>
    <w:p w:rsidR="00E44180" w:rsidRPr="00E44180" w:rsidRDefault="00E44180" w:rsidP="00E44180">
      <w:pPr>
        <w:pStyle w:val="a3"/>
        <w:spacing w:before="0" w:beforeAutospacing="0" w:after="0" w:afterAutospacing="0" w:line="180" w:lineRule="atLeast"/>
        <w:jc w:val="right"/>
        <w:rPr>
          <w:sz w:val="23"/>
          <w:szCs w:val="23"/>
        </w:rPr>
      </w:pPr>
      <w:r w:rsidRPr="00E44180">
        <w:rPr>
          <w:sz w:val="23"/>
          <w:szCs w:val="23"/>
        </w:rPr>
        <w:t>Чувашской Республики</w:t>
      </w:r>
    </w:p>
    <w:p w:rsidR="00E44180" w:rsidRPr="00E44180" w:rsidRDefault="00E44180" w:rsidP="00E44180">
      <w:pPr>
        <w:pStyle w:val="a3"/>
        <w:spacing w:before="0" w:beforeAutospacing="0" w:after="0" w:afterAutospacing="0" w:line="180" w:lineRule="atLeast"/>
        <w:jc w:val="right"/>
        <w:rPr>
          <w:sz w:val="23"/>
          <w:szCs w:val="23"/>
        </w:rPr>
      </w:pPr>
      <w:r w:rsidRPr="00E44180">
        <w:rPr>
          <w:sz w:val="23"/>
          <w:szCs w:val="23"/>
        </w:rPr>
        <w:t>8 июля 2003 года</w:t>
      </w:r>
    </w:p>
    <w:p w:rsidR="00CD4D4A" w:rsidRPr="00E44180" w:rsidRDefault="00E44180">
      <w:pPr>
        <w:rPr>
          <w:sz w:val="23"/>
          <w:szCs w:val="23"/>
        </w:rPr>
      </w:pPr>
      <w:r w:rsidRPr="00E44180">
        <w:rPr>
          <w:sz w:val="23"/>
          <w:szCs w:val="23"/>
        </w:rPr>
        <w:t>…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rFonts w:ascii="Arial" w:hAnsi="Arial" w:cs="Arial"/>
          <w:b/>
          <w:bCs/>
          <w:sz w:val="23"/>
          <w:szCs w:val="23"/>
        </w:rPr>
        <w:t>С</w:t>
      </w:r>
      <w:r w:rsidRPr="00E44180">
        <w:rPr>
          <w:rFonts w:ascii="Arial" w:hAnsi="Arial" w:cs="Arial"/>
          <w:b/>
          <w:bCs/>
          <w:sz w:val="23"/>
          <w:szCs w:val="23"/>
        </w:rPr>
        <w:t>татья 9. Нарушение тишины и покоя граждан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bookmarkStart w:id="0" w:name="p0"/>
      <w:bookmarkEnd w:id="0"/>
      <w:r w:rsidRPr="00E44180">
        <w:rPr>
          <w:sz w:val="23"/>
          <w:szCs w:val="23"/>
        </w:rPr>
        <w:t>1</w:t>
      </w:r>
      <w:r w:rsidRPr="00E44180">
        <w:rPr>
          <w:sz w:val="23"/>
          <w:szCs w:val="23"/>
        </w:rPr>
        <w:t xml:space="preserve">. </w:t>
      </w:r>
      <w:proofErr w:type="gramStart"/>
      <w:r w:rsidRPr="00E44180">
        <w:rPr>
          <w:sz w:val="23"/>
          <w:szCs w:val="23"/>
        </w:rPr>
        <w:t>Совершение действий, нарушающих тишину и покой граждан с 23 часов до 7 часов (а в выходные и установленные федеральным законодательством нерабочие праздничные дни с 22 часов до 8 часов), за исключением действий, направленных на предотвращение правонарушений, ликвидацию последствий аварий, стихийных бедствий, иных чрезвычайных ситуаций, проведение неотложных работ, связанных с обеспечением личной и общественной безопасности граждан в соответствии с законодательством Российской</w:t>
      </w:r>
      <w:proofErr w:type="gramEnd"/>
      <w:r w:rsidRPr="00E44180">
        <w:rPr>
          <w:sz w:val="23"/>
          <w:szCs w:val="23"/>
        </w:rPr>
        <w:t xml:space="preserve"> Федерации, действий, совершаемых при отправлении религиозных культов в рамках канонических требований соответствующих конфессий, а также при проведении культурно-массовых мероприятий, разрешенных органами государственной власти или органами местного самоуправления, -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одной тысячи пятисот рублей; на юридических лиц - от десяти тысяч до тридцати тысяч рублей.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2. Проведение строительно-монтажных, строительно-ремонтных работ в многоквартирных домах с 21 часа до 23 часов -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влечет предупреждение или наложение административного штрафа на граждан в размере от ста до пятисот рублей, на должностных лиц - от одной тысячи до одной тысячи пятисот рублей; на юридических лиц - от двух тысяч до пяти тысяч рублей.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bookmarkStart w:id="1" w:name="p4"/>
      <w:bookmarkEnd w:id="1"/>
      <w:r w:rsidRPr="00E44180">
        <w:rPr>
          <w:sz w:val="23"/>
          <w:szCs w:val="23"/>
        </w:rPr>
        <w:t xml:space="preserve">3. Использование на повышенной громкости звуковоспроизводящих устройств, в том числе установленных на транспортных средствах, балконах или подоконниках, нарушающее тишину и покой граждан, если эти действия не охватываются составом правонарушения, предусмотренного </w:t>
      </w:r>
      <w:hyperlink r:id="rId5" w:anchor="p0" w:history="1">
        <w:r w:rsidRPr="00E44180">
          <w:rPr>
            <w:rStyle w:val="a4"/>
            <w:sz w:val="23"/>
            <w:szCs w:val="23"/>
          </w:rPr>
          <w:t>частью 1</w:t>
        </w:r>
      </w:hyperlink>
      <w:r w:rsidRPr="00E44180">
        <w:rPr>
          <w:sz w:val="23"/>
          <w:szCs w:val="23"/>
        </w:rPr>
        <w:t xml:space="preserve"> настоящей статьи, -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одной тысячи пятисот рублей; на юридических лиц - от двух тысяч до пяти тысяч рублей.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 xml:space="preserve">4. Повторное совершение административного правонарушения, предусмотренного </w:t>
      </w:r>
      <w:hyperlink r:id="rId6" w:anchor="p0" w:history="1">
        <w:r w:rsidRPr="00E44180">
          <w:rPr>
            <w:rStyle w:val="a4"/>
            <w:sz w:val="23"/>
            <w:szCs w:val="23"/>
          </w:rPr>
          <w:t>частями 1</w:t>
        </w:r>
      </w:hyperlink>
      <w:r w:rsidRPr="00E44180">
        <w:rPr>
          <w:sz w:val="23"/>
          <w:szCs w:val="23"/>
        </w:rPr>
        <w:t xml:space="preserve"> - </w:t>
      </w:r>
      <w:hyperlink r:id="rId7" w:anchor="p4" w:history="1">
        <w:r w:rsidRPr="00E44180">
          <w:rPr>
            <w:rStyle w:val="a4"/>
            <w:sz w:val="23"/>
            <w:szCs w:val="23"/>
          </w:rPr>
          <w:t>3</w:t>
        </w:r>
      </w:hyperlink>
      <w:r w:rsidRPr="00E44180">
        <w:rPr>
          <w:sz w:val="23"/>
          <w:szCs w:val="23"/>
        </w:rPr>
        <w:t xml:space="preserve"> настоящей статьи, -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>влечет наложение административного штрафа на граждан в размере от одной тысячи до трех тысяч рублей; на должностных лиц - от трех тысяч до десяти тысяч рублей; на юридических лиц - от пяти тысяч до пятнадцати тысяч рублей.</w:t>
      </w:r>
    </w:p>
    <w:p w:rsidR="00E44180" w:rsidRPr="00E44180" w:rsidRDefault="00E44180" w:rsidP="00E44180">
      <w:pPr>
        <w:pStyle w:val="a3"/>
        <w:spacing w:before="0" w:beforeAutospacing="0" w:after="0" w:afterAutospacing="0"/>
        <w:ind w:firstLine="539"/>
        <w:jc w:val="both"/>
        <w:rPr>
          <w:sz w:val="23"/>
          <w:szCs w:val="23"/>
        </w:rPr>
      </w:pPr>
      <w:r w:rsidRPr="00E44180">
        <w:rPr>
          <w:sz w:val="23"/>
          <w:szCs w:val="23"/>
        </w:rPr>
        <w:t xml:space="preserve">Примечание. </w:t>
      </w:r>
      <w:proofErr w:type="gramStart"/>
      <w:r w:rsidRPr="00E44180">
        <w:rPr>
          <w:sz w:val="23"/>
          <w:szCs w:val="23"/>
        </w:rPr>
        <w:t>Под действиями, нарушающими тишину и покой граждан, в целях настоящей статьи понимаются использование телевизоров, радиоприемников, магнитофонов, других звуковоспроизводящих устройств, а также устройств звукоусиления, в том числе установленных на транспортных средствах, временных (некапитальных) объектах мелкорозничной торговли (киосках, павильонах, лотках), использование неисправной охранной сигнализации, а также неотключение звуковых сигналов сработавшей охранной сигнализации, крики, свист, пение и игра на музыкальных инструментах, производство строительно-монтажных</w:t>
      </w:r>
      <w:proofErr w:type="gramEnd"/>
      <w:r w:rsidRPr="00E44180">
        <w:rPr>
          <w:sz w:val="23"/>
          <w:szCs w:val="23"/>
        </w:rPr>
        <w:t>, строительно-ремонтных, разгрузочно-погрузочных работ.</w:t>
      </w:r>
      <w:bookmarkStart w:id="2" w:name="_GoBack"/>
      <w:bookmarkEnd w:id="2"/>
    </w:p>
    <w:sectPr w:rsidR="00E44180" w:rsidRPr="00E44180" w:rsidSect="00E44180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80"/>
    <w:rsid w:val="00CD4D4A"/>
    <w:rsid w:val="00E4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1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441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4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sm.consultant.ru/static4023_00_09_666874/empty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sm.consultant.ru/static4023_00_09_666874/empty.html" TargetMode="External"/><Relationship Id="rId5" Type="http://schemas.openxmlformats.org/officeDocument/2006/relationships/hyperlink" Target="https://dsm.consultant.ru/static4023_00_09_666874/empty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2023-11-27T14:52:00Z</cp:lastPrinted>
  <dcterms:created xsi:type="dcterms:W3CDTF">2023-11-27T14:49:00Z</dcterms:created>
  <dcterms:modified xsi:type="dcterms:W3CDTF">2023-11-27T14:52:00Z</dcterms:modified>
</cp:coreProperties>
</file>