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EC7" w:rsidRDefault="000A7EC7">
      <w:pPr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  <w:t>П Е Р Е Ч Е Н Ь</w:t>
      </w:r>
    </w:p>
    <w:p w:rsidR="000A7EC7" w:rsidRDefault="000A7EC7">
      <w:pPr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  <w:t>законов Чувашской Республики и иных нормативных правовых</w:t>
      </w:r>
    </w:p>
    <w:p w:rsidR="000A7EC7" w:rsidRDefault="000A7EC7">
      <w:pPr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  <w:t xml:space="preserve">актов Чувашской Республики, подлежащих признанию утратившими силу, приостановлению, изменению или принятию в связи с принятием </w:t>
      </w:r>
    </w:p>
    <w:p w:rsidR="000A7EC7" w:rsidRDefault="000A7EC7">
      <w:pPr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  <w:t>проекта закона Чувашской Республики «</w:t>
      </w:r>
      <w:r>
        <w:rPr>
          <w:rFonts w:ascii="PT Astra Serif" w:hAnsi="PT Astra Serif" w:cs="PT Astra Serif"/>
          <w:b/>
          <w:bCs/>
          <w:sz w:val="28"/>
          <w:szCs w:val="28"/>
        </w:rPr>
        <w:t>О внесении изменений в Закон Чувашской Республики</w:t>
      </w:r>
      <w:r>
        <w:rPr>
          <w:rFonts w:ascii="PT Astra Serif" w:hAnsi="PT Astra Serif" w:cs="PT Astra Serif"/>
        </w:rPr>
        <w:t xml:space="preserve"> </w:t>
      </w:r>
      <w:r>
        <w:rPr>
          <w:rFonts w:ascii="PT Astra Serif" w:hAnsi="PT Astra Serif" w:cs="PT Astra Serif"/>
          <w:b/>
          <w:bCs/>
          <w:sz w:val="28"/>
          <w:szCs w:val="28"/>
        </w:rPr>
        <w:t xml:space="preserve">«Об административных правонарушениях в Чувашской Республике»  </w:t>
      </w:r>
    </w:p>
    <w:p w:rsidR="000A7EC7" w:rsidRDefault="000A7EC7">
      <w:pPr>
        <w:jc w:val="both"/>
        <w:rPr>
          <w:rFonts w:ascii="PT Astra Serif" w:hAnsi="PT Astra Serif" w:cs="PT Astra Serif"/>
          <w:b/>
          <w:sz w:val="28"/>
          <w:szCs w:val="28"/>
        </w:rPr>
      </w:pPr>
    </w:p>
    <w:p w:rsidR="000A7EC7" w:rsidRDefault="000A7EC7">
      <w:pPr>
        <w:spacing w:line="288" w:lineRule="atLeast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ab/>
        <w:t xml:space="preserve">Принятие проекта закона Чувашской Республики «О внесении изменений в Закон Чувашской Республики «Об административных правонарушениях в Чувашской Республике» потребует внесения изменений в приказ Государственной ветеринарной службы Чувашской Республики от </w:t>
      </w:r>
      <w:r>
        <w:rPr>
          <w:rFonts w:ascii="PT Astra Serif" w:hAnsi="PT Astra Serif" w:cs="PT Astra Serif"/>
          <w:sz w:val="28"/>
          <w:szCs w:val="28"/>
        </w:rPr>
        <w:br/>
        <w:t>29 августа 2023 г. № 171 «Об утверждении перечней должностных лиц Государственной ветеринарной службы Чувашской Республики, уполномоченных составлять протоколы об административных правонарушениях» (зарегистрирован Государственной службой Чувашской Республики по делам юстиции 8 сентября 2023 г., регистрационный № 8786).</w:t>
      </w:r>
    </w:p>
    <w:p w:rsidR="000A7EC7" w:rsidRDefault="000A7EC7"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ab/>
      </w:r>
    </w:p>
    <w:p w:rsidR="000A7EC7" w:rsidRDefault="000A7EC7">
      <w:pPr>
        <w:jc w:val="both"/>
        <w:rPr>
          <w:rFonts w:ascii="PT Astra Serif" w:hAnsi="PT Astra Serif" w:cs="PT Astra Serif"/>
          <w:sz w:val="28"/>
          <w:szCs w:val="28"/>
        </w:rPr>
      </w:pPr>
    </w:p>
    <w:p w:rsidR="000A7EC7" w:rsidRDefault="000A7EC7">
      <w:pPr>
        <w:jc w:val="both"/>
        <w:rPr>
          <w:rFonts w:ascii="PT Astra Serif" w:hAnsi="PT Astra Serif" w:cs="PT Astra Serif"/>
          <w:sz w:val="28"/>
          <w:szCs w:val="28"/>
        </w:rPr>
      </w:pPr>
    </w:p>
    <w:p w:rsidR="000A7EC7" w:rsidRDefault="000A7EC7">
      <w:pPr>
        <w:jc w:val="both"/>
        <w:rPr>
          <w:rFonts w:ascii="PT Astra Serif" w:hAnsi="PT Astra Serif" w:cs="PT Astra Serif"/>
          <w:sz w:val="28"/>
          <w:szCs w:val="28"/>
        </w:rPr>
      </w:pPr>
    </w:p>
    <w:p w:rsidR="000A7EC7" w:rsidRDefault="000A7EC7">
      <w:pPr>
        <w:jc w:val="both"/>
        <w:rPr>
          <w:rFonts w:ascii="PT Astra Serif" w:hAnsi="PT Astra Serif" w:cs="PT Astra Serif"/>
          <w:sz w:val="28"/>
          <w:szCs w:val="28"/>
        </w:rPr>
      </w:pPr>
    </w:p>
    <w:p w:rsidR="000A7EC7" w:rsidRDefault="000A7EC7">
      <w:pPr>
        <w:jc w:val="both"/>
        <w:rPr>
          <w:rFonts w:ascii="PT Astra Serif" w:hAnsi="PT Astra Serif" w:cs="PT Astra Serif"/>
          <w:sz w:val="28"/>
          <w:szCs w:val="28"/>
        </w:rPr>
      </w:pPr>
    </w:p>
    <w:p w:rsidR="000A7EC7" w:rsidRDefault="000A7EC7">
      <w:pPr>
        <w:jc w:val="both"/>
        <w:rPr>
          <w:rFonts w:ascii="PT Astra Serif" w:hAnsi="PT Astra Serif" w:cs="PT Astra Serif"/>
          <w:sz w:val="28"/>
          <w:szCs w:val="28"/>
        </w:rPr>
      </w:pPr>
    </w:p>
    <w:p w:rsidR="000A7EC7" w:rsidRDefault="000A7EC7">
      <w:pPr>
        <w:jc w:val="both"/>
        <w:rPr>
          <w:rFonts w:ascii="PT Astra Serif" w:hAnsi="PT Astra Serif" w:cs="PT Astra Serif"/>
          <w:sz w:val="28"/>
          <w:szCs w:val="28"/>
        </w:rPr>
      </w:pPr>
    </w:p>
    <w:p w:rsidR="000A7EC7" w:rsidRDefault="000A7EC7">
      <w:pPr>
        <w:jc w:val="both"/>
        <w:rPr>
          <w:rFonts w:ascii="PT Astra Serif" w:hAnsi="PT Astra Serif" w:cs="PT Astra Serif"/>
          <w:sz w:val="28"/>
          <w:szCs w:val="28"/>
        </w:rPr>
      </w:pPr>
    </w:p>
    <w:p w:rsidR="000A7EC7" w:rsidRDefault="000A7EC7">
      <w:pPr>
        <w:jc w:val="both"/>
        <w:rPr>
          <w:rFonts w:ascii="PT Astra Serif" w:hAnsi="PT Astra Serif" w:cs="PT Astra Serif"/>
          <w:sz w:val="28"/>
          <w:szCs w:val="28"/>
        </w:rPr>
      </w:pPr>
    </w:p>
    <w:p w:rsidR="000A7EC7" w:rsidRDefault="000A7EC7">
      <w:pPr>
        <w:jc w:val="both"/>
        <w:rPr>
          <w:rFonts w:ascii="PT Astra Serif" w:hAnsi="PT Astra Serif" w:cs="PT Astra Serif"/>
          <w:sz w:val="28"/>
          <w:szCs w:val="28"/>
        </w:rPr>
      </w:pPr>
    </w:p>
    <w:p w:rsidR="000A7EC7" w:rsidRDefault="000A7EC7">
      <w:pPr>
        <w:jc w:val="both"/>
        <w:rPr>
          <w:rFonts w:ascii="PT Astra Serif" w:hAnsi="PT Astra Serif" w:cs="PT Astra Serif"/>
          <w:sz w:val="28"/>
          <w:szCs w:val="28"/>
        </w:rPr>
      </w:pPr>
    </w:p>
    <w:p w:rsidR="000A7EC7" w:rsidRDefault="000A7EC7">
      <w:pPr>
        <w:jc w:val="both"/>
        <w:rPr>
          <w:rFonts w:ascii="PT Astra Serif" w:hAnsi="PT Astra Serif" w:cs="PT Astra Serif"/>
          <w:sz w:val="28"/>
          <w:szCs w:val="28"/>
        </w:rPr>
      </w:pPr>
    </w:p>
    <w:p w:rsidR="000A7EC7" w:rsidRDefault="000A7EC7">
      <w:pPr>
        <w:jc w:val="both"/>
        <w:rPr>
          <w:rFonts w:ascii="PT Astra Serif" w:hAnsi="PT Astra Serif" w:cs="PT Astra Serif"/>
          <w:sz w:val="28"/>
          <w:szCs w:val="28"/>
        </w:rPr>
      </w:pPr>
    </w:p>
    <w:p w:rsidR="000A7EC7" w:rsidRDefault="000A7EC7">
      <w:pPr>
        <w:jc w:val="both"/>
        <w:rPr>
          <w:rFonts w:ascii="PT Astra Serif" w:hAnsi="PT Astra Serif" w:cs="PT Astra Serif"/>
          <w:sz w:val="28"/>
          <w:szCs w:val="28"/>
        </w:rPr>
      </w:pPr>
    </w:p>
    <w:p w:rsidR="000A7EC7" w:rsidRDefault="000A7EC7">
      <w:pPr>
        <w:jc w:val="both"/>
        <w:rPr>
          <w:rFonts w:ascii="PT Astra Serif" w:hAnsi="PT Astra Serif" w:cs="PT Astra Serif"/>
          <w:sz w:val="28"/>
          <w:szCs w:val="28"/>
        </w:rPr>
      </w:pPr>
    </w:p>
    <w:p w:rsidR="000A7EC7" w:rsidRDefault="000A7EC7">
      <w:pPr>
        <w:jc w:val="both"/>
        <w:rPr>
          <w:rFonts w:ascii="PT Astra Serif" w:hAnsi="PT Astra Serif" w:cs="PT Astra Serif"/>
          <w:sz w:val="28"/>
          <w:szCs w:val="28"/>
        </w:rPr>
      </w:pPr>
    </w:p>
    <w:p w:rsidR="000A7EC7" w:rsidRDefault="000A7EC7">
      <w:pPr>
        <w:jc w:val="both"/>
        <w:rPr>
          <w:rFonts w:ascii="PT Astra Serif" w:hAnsi="PT Astra Serif" w:cs="PT Astra Serif"/>
          <w:sz w:val="28"/>
          <w:szCs w:val="28"/>
        </w:rPr>
      </w:pPr>
    </w:p>
    <w:p w:rsidR="000A7EC7" w:rsidRDefault="000A7EC7">
      <w:pPr>
        <w:jc w:val="both"/>
        <w:rPr>
          <w:rFonts w:ascii="PT Astra Serif" w:hAnsi="PT Astra Serif" w:cs="PT Astra Serif"/>
          <w:sz w:val="28"/>
          <w:szCs w:val="28"/>
        </w:rPr>
      </w:pPr>
    </w:p>
    <w:p w:rsidR="000A7EC7" w:rsidRDefault="000A7EC7">
      <w:pPr>
        <w:jc w:val="both"/>
        <w:rPr>
          <w:rFonts w:ascii="PT Astra Serif" w:hAnsi="PT Astra Serif" w:cs="PT Astra Serif"/>
          <w:sz w:val="28"/>
          <w:szCs w:val="28"/>
        </w:rPr>
      </w:pPr>
    </w:p>
    <w:p w:rsidR="000A7EC7" w:rsidRDefault="000A7EC7">
      <w:pPr>
        <w:jc w:val="center"/>
        <w:rPr>
          <w:rFonts w:ascii="PT Astra Serif" w:hAnsi="PT Astra Serif" w:cs="PT Astra Serif"/>
          <w:sz w:val="28"/>
          <w:szCs w:val="28"/>
        </w:rPr>
      </w:pPr>
      <w:r w:rsidRPr="00CE7E1C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 1" o:spid="_x0000_i1025" type="#_x0000_t75" style="width:180pt;height:89.25pt;visibility:visible">
            <v:imagedata r:id="rId6" o:title=""/>
          </v:shape>
        </w:pict>
      </w:r>
    </w:p>
    <w:sectPr w:rsidR="000A7EC7" w:rsidSect="000A3249">
      <w:pgSz w:w="11906" w:h="16838"/>
      <w:pgMar w:top="1134" w:right="850" w:bottom="1134" w:left="1701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7EC7" w:rsidRDefault="000A7EC7">
      <w:r>
        <w:separator/>
      </w:r>
    </w:p>
  </w:endnote>
  <w:endnote w:type="continuationSeparator" w:id="0">
    <w:p w:rsidR="000A7EC7" w:rsidRDefault="000A7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oto Sans Devanagar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7EC7" w:rsidRDefault="000A7EC7">
      <w:r>
        <w:separator/>
      </w:r>
    </w:p>
  </w:footnote>
  <w:footnote w:type="continuationSeparator" w:id="0">
    <w:p w:rsidR="000A7EC7" w:rsidRDefault="000A7E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80E9E"/>
    <w:rsid w:val="000A3249"/>
    <w:rsid w:val="000A7EC7"/>
    <w:rsid w:val="001006FE"/>
    <w:rsid w:val="003B1E35"/>
    <w:rsid w:val="00480E9E"/>
    <w:rsid w:val="00CE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EC5EC3F-022C-438E-B17F-024C45E0E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20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Arial" w:eastAsia="Times New Roman" w:hAnsi="Arial"/>
      <w:sz w:val="40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Arial" w:eastAsia="Times New Roman" w:hAnsi="Arial"/>
      <w:sz w:val="34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Arial" w:eastAsia="Times New Roman" w:hAnsi="Arial"/>
      <w:sz w:val="30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basedOn w:val="a0"/>
    <w:link w:val="9"/>
    <w:uiPriority w:val="99"/>
    <w:locked/>
    <w:rPr>
      <w:rFonts w:ascii="Arial" w:eastAsia="Times New Roman" w:hAnsi="Arial"/>
      <w:i/>
      <w:sz w:val="21"/>
    </w:rPr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paragraph" w:styleId="a4">
    <w:name w:val="No Spacing"/>
    <w:uiPriority w:val="99"/>
    <w:qFormat/>
    <w:pPr>
      <w:spacing w:after="0" w:line="240" w:lineRule="auto"/>
    </w:pPr>
    <w:rPr>
      <w:sz w:val="20"/>
      <w:szCs w:val="20"/>
    </w:rPr>
  </w:style>
  <w:style w:type="paragraph" w:styleId="a5">
    <w:name w:val="Title"/>
    <w:basedOn w:val="a"/>
    <w:link w:val="a6"/>
    <w:uiPriority w:val="99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character" w:customStyle="1" w:styleId="a6">
    <w:name w:val="Название Знак"/>
    <w:basedOn w:val="a0"/>
    <w:link w:val="a5"/>
    <w:uiPriority w:val="99"/>
    <w:locked/>
    <w:rPr>
      <w:sz w:val="48"/>
    </w:rPr>
  </w:style>
  <w:style w:type="paragraph" w:styleId="a7">
    <w:name w:val="Subtitle"/>
    <w:basedOn w:val="a"/>
    <w:next w:val="a"/>
    <w:link w:val="a8"/>
    <w:uiPriority w:val="99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99"/>
    <w:locked/>
    <w:rPr>
      <w:sz w:val="24"/>
    </w:rPr>
  </w:style>
  <w:style w:type="paragraph" w:styleId="21">
    <w:name w:val="Quote"/>
    <w:basedOn w:val="a"/>
    <w:next w:val="a"/>
    <w:link w:val="22"/>
    <w:uiPriority w:val="99"/>
    <w:qFormat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99"/>
    <w:locked/>
    <w:rPr>
      <w:i/>
    </w:rPr>
  </w:style>
  <w:style w:type="paragraph" w:styleId="a9">
    <w:name w:val="Intense Quote"/>
    <w:basedOn w:val="a"/>
    <w:next w:val="a"/>
    <w:link w:val="aa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basedOn w:val="a0"/>
    <w:link w:val="a9"/>
    <w:uiPriority w:val="99"/>
    <w:locked/>
    <w:rPr>
      <w:i/>
    </w:rPr>
  </w:style>
  <w:style w:type="paragraph" w:styleId="ab">
    <w:name w:val="header"/>
    <w:basedOn w:val="a"/>
    <w:link w:val="11"/>
    <w:uiPriority w:val="99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12"/>
    <w:uiPriority w:val="99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link w:val="ab"/>
    <w:uiPriority w:val="99"/>
    <w:locked/>
  </w:style>
  <w:style w:type="table" w:styleId="ad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oterChar">
    <w:name w:val="Footer Char"/>
    <w:uiPriority w:val="99"/>
  </w:style>
  <w:style w:type="paragraph" w:styleId="ae">
    <w:name w:val="caption"/>
    <w:basedOn w:val="a"/>
    <w:next w:val="a"/>
    <w:uiPriority w:val="99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12">
    <w:name w:val="Нижний колонтитул Знак1"/>
    <w:link w:val="ac"/>
    <w:uiPriority w:val="99"/>
    <w:locked/>
  </w:style>
  <w:style w:type="table" w:customStyle="1" w:styleId="TableGridLight">
    <w:name w:val="Table Grid Light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styleId="23">
    <w:name w:val="Plain Table 2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styleId="-4">
    <w:name w:val="Grid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band1Vert">
      <w:rPr>
        <w:rFonts w:cs="Times New Roman"/>
      </w:rPr>
      <w:tblPr/>
      <w:tcPr>
        <w:shd w:val="clear" w:color="AEC4E0" w:fill="AEC4E0"/>
      </w:tcPr>
    </w:tblStylePr>
    <w:tblStylePr w:type="band1Horz">
      <w:rPr>
        <w:rFonts w:cs="Times New Roman"/>
      </w:rPr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band1Vert">
      <w:rPr>
        <w:rFonts w:cs="Times New Roman"/>
      </w:rPr>
      <w:tblPr/>
      <w:tcPr>
        <w:shd w:val="clear" w:color="E2AEAD" w:fill="E2AEAD"/>
      </w:tcPr>
    </w:tblStylePr>
    <w:tblStylePr w:type="band1Horz">
      <w:rPr>
        <w:rFonts w:cs="Times New Roman"/>
      </w:rPr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band1Vert">
      <w:rPr>
        <w:rFonts w:cs="Times New Roman"/>
      </w:rPr>
      <w:tblPr/>
      <w:tcPr>
        <w:shd w:val="clear" w:color="D0DFB2" w:fill="D0DFB2"/>
      </w:tcPr>
    </w:tblStylePr>
    <w:tblStylePr w:type="band1Horz">
      <w:rPr>
        <w:rFonts w:cs="Times New Roman"/>
      </w:rPr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band1Vert">
      <w:rPr>
        <w:rFonts w:cs="Times New Roman"/>
      </w:rPr>
      <w:tblPr/>
      <w:tcPr>
        <w:shd w:val="clear" w:color="C4B7D4" w:fill="C4B7D4"/>
      </w:tcPr>
    </w:tblStylePr>
    <w:tblStylePr w:type="band1Horz">
      <w:rPr>
        <w:rFonts w:cs="Times New Roman"/>
      </w:rPr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band1Vert">
      <w:rPr>
        <w:rFonts w:cs="Times New Roman"/>
      </w:rPr>
      <w:tblPr/>
      <w:tcPr>
        <w:shd w:val="clear" w:color="ACD8E4" w:fill="ACD8E4"/>
      </w:tcPr>
    </w:tblStylePr>
    <w:tblStylePr w:type="band1Horz">
      <w:rPr>
        <w:rFonts w:cs="Times New Roman"/>
      </w:rPr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band1Vert">
      <w:rPr>
        <w:rFonts w:cs="Times New Roman"/>
      </w:rPr>
      <w:tblPr/>
      <w:tcPr>
        <w:shd w:val="clear" w:color="FBCEAA" w:fill="FBCEAA"/>
      </w:tcPr>
    </w:tblStylePr>
    <w:tblStylePr w:type="band1Horz">
      <w:rPr>
        <w:rFonts w:cs="Times New Roman"/>
      </w:rPr>
      <w:tblPr/>
      <w:tcPr>
        <w:shd w:val="clear" w:color="FBCEAA" w:fill="FBCEAA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rFonts w:cs="Times New Roman"/>
        <w:b/>
        <w:color w:val="A6BFDD"/>
      </w:rPr>
    </w:tblStylePr>
    <w:tblStylePr w:type="firstCol">
      <w:rPr>
        <w:rFonts w:cs="Times New Roman"/>
        <w:b/>
        <w:color w:val="A6BFDD"/>
      </w:rPr>
    </w:tblStylePr>
    <w:tblStylePr w:type="lastCol">
      <w:rPr>
        <w:rFonts w:cs="Times New Roman"/>
        <w:b/>
        <w:color w:val="A6BFDD"/>
      </w:r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rFonts w:cs="Times New Roman"/>
        <w:b/>
        <w:color w:val="D99695"/>
      </w:r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rFonts w:cs="Times New Roman"/>
        <w:b/>
        <w:color w:val="9ABB59"/>
      </w:rPr>
    </w:tblStylePr>
    <w:tblStylePr w:type="firstCol">
      <w:rPr>
        <w:rFonts w:cs="Times New Roman"/>
        <w:b/>
        <w:color w:val="9ABB59"/>
      </w:rPr>
    </w:tblStylePr>
    <w:tblStylePr w:type="lastCol">
      <w:rPr>
        <w:rFonts w:cs="Times New Roman"/>
        <w:b/>
        <w:color w:val="9ABB59"/>
      </w:r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rFonts w:cs="Times New Roman"/>
        <w:b/>
        <w:color w:val="B2A1C6"/>
      </w:r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B15407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cs="Times New Roman"/>
      </w:rPr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cs="Times New Roman"/>
      </w:rPr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cs="Times New Roman"/>
      </w:rPr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cs="Times New Roman"/>
      </w:rPr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cs="Times New Roman"/>
      </w:rPr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cs="Times New Roman"/>
      </w:rPr>
      <w:tblPr/>
      <w:tcPr>
        <w:shd w:val="clear" w:color="FDE4D0" w:fill="FDE4D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rFonts w:cs="Times New Roman"/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rFonts w:cs="Times New Roman"/>
        <w:b/>
        <w:color w:val="2A4A71"/>
      </w:rPr>
    </w:tblStylePr>
    <w:tblStylePr w:type="lastCol">
      <w:rPr>
        <w:rFonts w:cs="Times New Roman"/>
        <w:b/>
        <w:color w:val="2A4A71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rFonts w:cs="Times New Roman"/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rFonts w:cs="Times New Roman"/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rFonts w:cs="Times New Roman"/>
        <w:b/>
        <w:color w:val="C3D69B"/>
      </w:rPr>
    </w:tblStylePr>
    <w:tblStylePr w:type="lastCol">
      <w:rPr>
        <w:rFonts w:cs="Times New Roman"/>
        <w:b/>
        <w:color w:val="C3D69B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rFonts w:cs="Times New Roman"/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rFonts w:cs="Times New Roman"/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rFonts w:cs="Times New Roman"/>
        <w:b/>
        <w:color w:val="92CCDC"/>
      </w:rPr>
    </w:tblStylePr>
    <w:tblStylePr w:type="lastCol">
      <w:rPr>
        <w:rFonts w:cs="Times New Roman"/>
        <w:b/>
        <w:color w:val="92CCDC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rFonts w:cs="Times New Roman"/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rFonts w:cs="Times New Roman"/>
        <w:b/>
        <w:color w:val="FAC090"/>
      </w:rPr>
    </w:tblStylePr>
    <w:tblStylePr w:type="lastCol">
      <w:rPr>
        <w:rFonts w:cs="Times New Roman"/>
        <w:b/>
        <w:color w:val="FAC09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ned-Accent">
    <w:name w:val="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f">
    <w:name w:val="Hyperlink"/>
    <w:basedOn w:val="a0"/>
    <w:uiPriority w:val="99"/>
    <w:rPr>
      <w:rFonts w:cs="Times New Roman"/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pPr>
      <w:spacing w:after="40"/>
    </w:pPr>
    <w:rPr>
      <w:sz w:val="18"/>
    </w:rPr>
  </w:style>
  <w:style w:type="character" w:customStyle="1" w:styleId="af1">
    <w:name w:val="Текст сноски Знак"/>
    <w:basedOn w:val="a0"/>
    <w:link w:val="af0"/>
    <w:uiPriority w:val="99"/>
    <w:locked/>
    <w:rPr>
      <w:sz w:val="18"/>
    </w:rPr>
  </w:style>
  <w:style w:type="character" w:styleId="af2">
    <w:name w:val="footnote reference"/>
    <w:basedOn w:val="a0"/>
    <w:uiPriority w:val="99"/>
    <w:rPr>
      <w:rFonts w:cs="Times New Roman"/>
      <w:vertAlign w:val="superscript"/>
    </w:rPr>
  </w:style>
  <w:style w:type="paragraph" w:styleId="af3">
    <w:name w:val="endnote text"/>
    <w:basedOn w:val="a"/>
    <w:link w:val="af4"/>
    <w:uiPriority w:val="99"/>
    <w:semiHidden/>
    <w:rPr>
      <w:sz w:val="20"/>
    </w:rPr>
  </w:style>
  <w:style w:type="character" w:customStyle="1" w:styleId="af4">
    <w:name w:val="Текст концевой сноски Знак"/>
    <w:basedOn w:val="a0"/>
    <w:link w:val="af3"/>
    <w:uiPriority w:val="99"/>
    <w:locked/>
    <w:rPr>
      <w:sz w:val="20"/>
    </w:rPr>
  </w:style>
  <w:style w:type="character" w:styleId="af5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4">
    <w:name w:val="toc 1"/>
    <w:basedOn w:val="a"/>
    <w:next w:val="a"/>
    <w:uiPriority w:val="99"/>
    <w:pPr>
      <w:spacing w:after="57"/>
    </w:pPr>
  </w:style>
  <w:style w:type="paragraph" w:styleId="24">
    <w:name w:val="toc 2"/>
    <w:basedOn w:val="a"/>
    <w:next w:val="a"/>
    <w:uiPriority w:val="99"/>
    <w:pPr>
      <w:spacing w:after="57"/>
      <w:ind w:left="283"/>
    </w:pPr>
  </w:style>
  <w:style w:type="paragraph" w:styleId="32">
    <w:name w:val="toc 3"/>
    <w:basedOn w:val="a"/>
    <w:next w:val="a"/>
    <w:uiPriority w:val="99"/>
    <w:pPr>
      <w:spacing w:after="57"/>
      <w:ind w:left="567"/>
    </w:pPr>
  </w:style>
  <w:style w:type="paragraph" w:styleId="42">
    <w:name w:val="toc 4"/>
    <w:basedOn w:val="a"/>
    <w:next w:val="a"/>
    <w:uiPriority w:val="99"/>
    <w:pPr>
      <w:spacing w:after="57"/>
      <w:ind w:left="850"/>
    </w:pPr>
  </w:style>
  <w:style w:type="paragraph" w:styleId="52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1">
    <w:name w:val="toc 9"/>
    <w:basedOn w:val="a"/>
    <w:next w:val="a"/>
    <w:uiPriority w:val="99"/>
    <w:pPr>
      <w:spacing w:after="57"/>
      <w:ind w:left="2268"/>
    </w:pPr>
  </w:style>
  <w:style w:type="paragraph" w:styleId="af6">
    <w:name w:val="TOC Heading"/>
    <w:basedOn w:val="1"/>
    <w:uiPriority w:val="99"/>
    <w:qFormat/>
    <w:pPr>
      <w:keepNext w:val="0"/>
      <w:keepLines w:val="0"/>
      <w:spacing w:before="0" w:after="0"/>
      <w:outlineLvl w:val="9"/>
    </w:pPr>
    <w:rPr>
      <w:rFonts w:ascii="Times New Roman" w:hAnsi="Times New Roman" w:cs="Times New Roman"/>
      <w:sz w:val="20"/>
      <w:szCs w:val="20"/>
      <w:lang w:eastAsia="ru-RU"/>
    </w:rPr>
  </w:style>
  <w:style w:type="paragraph" w:styleId="af7">
    <w:name w:val="table of figures"/>
    <w:basedOn w:val="a"/>
    <w:next w:val="a"/>
    <w:uiPriority w:val="99"/>
  </w:style>
  <w:style w:type="character" w:customStyle="1" w:styleId="af8">
    <w:name w:val="Верхний колонтитул Знак"/>
    <w:uiPriority w:val="99"/>
    <w:rPr>
      <w:sz w:val="24"/>
    </w:rPr>
  </w:style>
  <w:style w:type="character" w:customStyle="1" w:styleId="af9">
    <w:name w:val="Нижний колонтитул Знак"/>
    <w:uiPriority w:val="99"/>
    <w:rPr>
      <w:sz w:val="24"/>
    </w:rPr>
  </w:style>
  <w:style w:type="paragraph" w:customStyle="1" w:styleId="afa">
    <w:name w:val="Заголовок"/>
    <w:basedOn w:val="a"/>
    <w:next w:val="afb"/>
    <w:uiPriority w:val="99"/>
    <w:pPr>
      <w:keepNext/>
      <w:spacing w:before="240" w:after="120"/>
    </w:pPr>
    <w:rPr>
      <w:rFonts w:ascii="PT Astra Serif" w:hAnsi="PT Astra Serif" w:cs="Noto Sans Devanagari"/>
      <w:sz w:val="28"/>
      <w:szCs w:val="28"/>
    </w:rPr>
  </w:style>
  <w:style w:type="paragraph" w:styleId="afb">
    <w:name w:val="Body Text"/>
    <w:basedOn w:val="a"/>
    <w:link w:val="afc"/>
    <w:uiPriority w:val="99"/>
    <w:pPr>
      <w:spacing w:after="140" w:line="276" w:lineRule="auto"/>
    </w:pPr>
  </w:style>
  <w:style w:type="character" w:customStyle="1" w:styleId="afc">
    <w:name w:val="Основной текст Знак"/>
    <w:basedOn w:val="a0"/>
    <w:link w:val="afb"/>
    <w:uiPriority w:val="99"/>
    <w:semiHidden/>
    <w:rsid w:val="00E42C5F"/>
    <w:rPr>
      <w:sz w:val="24"/>
      <w:szCs w:val="24"/>
      <w:lang w:eastAsia="zh-CN"/>
    </w:rPr>
  </w:style>
  <w:style w:type="paragraph" w:styleId="afd">
    <w:name w:val="List"/>
    <w:basedOn w:val="afb"/>
    <w:uiPriority w:val="99"/>
    <w:rPr>
      <w:rFonts w:ascii="PT Astra Serif" w:hAnsi="PT Astra Serif" w:cs="Noto Sans Devanagari"/>
    </w:rPr>
  </w:style>
  <w:style w:type="paragraph" w:styleId="15">
    <w:name w:val="index 1"/>
    <w:basedOn w:val="a"/>
    <w:next w:val="a"/>
    <w:autoRedefine/>
    <w:uiPriority w:val="99"/>
    <w:semiHidden/>
    <w:pPr>
      <w:ind w:left="240" w:hanging="240"/>
    </w:pPr>
  </w:style>
  <w:style w:type="paragraph" w:styleId="afe">
    <w:name w:val="index heading"/>
    <w:basedOn w:val="a"/>
    <w:uiPriority w:val="99"/>
    <w:pPr>
      <w:suppressLineNumbers/>
    </w:pPr>
    <w:rPr>
      <w:rFonts w:ascii="PT Astra Serif" w:hAnsi="PT Astra Serif" w:cs="Noto Sans Devanagari"/>
    </w:rPr>
  </w:style>
  <w:style w:type="paragraph" w:styleId="aff">
    <w:name w:val="Balloon Text"/>
    <w:basedOn w:val="a"/>
    <w:link w:val="aff0"/>
    <w:uiPriority w:val="99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E42C5F"/>
    <w:rPr>
      <w:sz w:val="18"/>
      <w:szCs w:val="18"/>
      <w:lang w:eastAsia="zh-CN"/>
    </w:rPr>
  </w:style>
  <w:style w:type="paragraph" w:customStyle="1" w:styleId="aff1">
    <w:name w:val="Колонтитул"/>
    <w:basedOn w:val="a"/>
    <w:uiPriority w:val="99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10</cp:revision>
  <cp:lastPrinted>2025-03-10T11:31:00Z</cp:lastPrinted>
  <dcterms:created xsi:type="dcterms:W3CDTF">2022-12-29T13:52:00Z</dcterms:created>
  <dcterms:modified xsi:type="dcterms:W3CDTF">2025-03-10T11:31:00Z</dcterms:modified>
</cp:coreProperties>
</file>