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3C6D4" w14:textId="77777777" w:rsidR="00672EF9" w:rsidRDefault="00C63E77">
      <w:pPr>
        <w:pStyle w:val="10"/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</w:rPr>
        <w:t xml:space="preserve">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1"/>
        <w:gridCol w:w="1124"/>
        <w:gridCol w:w="3839"/>
      </w:tblGrid>
      <w:tr w:rsidR="00672EF9" w14:paraId="7840FC00" w14:textId="77777777">
        <w:trPr>
          <w:trHeight w:val="1706"/>
        </w:trPr>
        <w:tc>
          <w:tcPr>
            <w:tcW w:w="4391" w:type="dxa"/>
          </w:tcPr>
          <w:p w14:paraId="491F8C8E" w14:textId="77777777" w:rsidR="00672EF9" w:rsidRDefault="00C63E77">
            <w:pPr>
              <w:pStyle w:val="afe"/>
              <w:tabs>
                <w:tab w:val="left" w:pos="428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ЧĂВАШ  РЕСПУБЛИКИН</w:t>
            </w:r>
          </w:p>
          <w:p w14:paraId="5A5FFFBF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2FE32C43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124" w:type="dxa"/>
            <w:vMerge w:val="restart"/>
          </w:tcPr>
          <w:p w14:paraId="3925D311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6529F556" wp14:editId="15B5E127">
                  <wp:extent cx="528955" cy="855472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9" w:type="dxa"/>
          </w:tcPr>
          <w:p w14:paraId="7B1F0D03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7143241F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37CDB92A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6A455C7E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01FA3E9F" w14:textId="77777777" w:rsidR="00672EF9" w:rsidRDefault="00672EF9">
            <w:pPr>
              <w:jc w:val="center"/>
              <w:rPr>
                <w:b/>
                <w:color w:val="000080"/>
                <w:sz w:val="24"/>
              </w:rPr>
            </w:pPr>
          </w:p>
        </w:tc>
      </w:tr>
      <w:tr w:rsidR="00672EF9" w14:paraId="693B8CC4" w14:textId="77777777">
        <w:trPr>
          <w:trHeight w:val="1285"/>
        </w:trPr>
        <w:tc>
          <w:tcPr>
            <w:tcW w:w="4391" w:type="dxa"/>
          </w:tcPr>
          <w:p w14:paraId="70108C94" w14:textId="77777777" w:rsidR="00672EF9" w:rsidRDefault="00C63E77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45EDEEFE" w14:textId="77777777" w:rsidR="00672EF9" w:rsidRDefault="00C63E77">
            <w:pPr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«08»__</w:t>
            </w:r>
            <w:r>
              <w:rPr>
                <w:b/>
                <w:sz w:val="24"/>
                <w:u w:val="single"/>
              </w:rPr>
              <w:t>раштав</w:t>
            </w:r>
            <w:r>
              <w:rPr>
                <w:b/>
                <w:sz w:val="24"/>
              </w:rPr>
              <w:t>_ 2025 ç.,  № 1615</w:t>
            </w:r>
          </w:p>
          <w:p w14:paraId="53F66F66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124" w:type="dxa"/>
            <w:vMerge/>
          </w:tcPr>
          <w:p w14:paraId="301C6FD3" w14:textId="77777777" w:rsidR="00672EF9" w:rsidRDefault="00672EF9"/>
        </w:tc>
        <w:tc>
          <w:tcPr>
            <w:tcW w:w="3839" w:type="dxa"/>
          </w:tcPr>
          <w:p w14:paraId="4DFACE57" w14:textId="77777777" w:rsidR="00672EF9" w:rsidRDefault="00C63E77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29CAAD88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«08» _</w:t>
            </w:r>
            <w:r>
              <w:rPr>
                <w:b/>
                <w:sz w:val="24"/>
                <w:u w:val="single"/>
              </w:rPr>
              <w:t>декабря</w:t>
            </w:r>
            <w:r>
              <w:rPr>
                <w:b/>
                <w:sz w:val="24"/>
              </w:rPr>
              <w:t xml:space="preserve">_ 2025 г. № 1615   </w:t>
            </w:r>
          </w:p>
          <w:p w14:paraId="5F7010A6" w14:textId="77777777" w:rsidR="00672EF9" w:rsidRDefault="00C63E7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2C941A97" w14:textId="77777777" w:rsidR="00672EF9" w:rsidRDefault="00672EF9"/>
    <w:p w14:paraId="48CCCF19" w14:textId="77777777" w:rsidR="00672EF9" w:rsidRDefault="00C63E7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 xml:space="preserve">О внесении изменений в постановление администрации </w:t>
      </w:r>
    </w:p>
    <w:p w14:paraId="7431CD6B" w14:textId="77777777" w:rsidR="00672EF9" w:rsidRDefault="00C63E7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 xml:space="preserve">Батыревского муниципального округа от 31 марта 2023 г. </w:t>
      </w:r>
    </w:p>
    <w:p w14:paraId="35A26BD2" w14:textId="77777777" w:rsidR="00672EF9" w:rsidRDefault="00C63E7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 xml:space="preserve">№ 290 «Об утверждении Административного регламента </w:t>
      </w:r>
    </w:p>
    <w:p w14:paraId="330F2B23" w14:textId="77777777" w:rsidR="00672EF9" w:rsidRDefault="00C63E7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>предоставления муниципальной услу</w:t>
      </w:r>
      <w:r>
        <w:rPr>
          <w:b/>
          <w:sz w:val="24"/>
        </w:rPr>
        <w:t xml:space="preserve">ги «Постановка на учет и </w:t>
      </w:r>
    </w:p>
    <w:p w14:paraId="67F69B01" w14:textId="77777777" w:rsidR="00672EF9" w:rsidRDefault="00C63E7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 xml:space="preserve">направление детей в муниципальные образовательные </w:t>
      </w:r>
    </w:p>
    <w:p w14:paraId="7AA56587" w14:textId="77777777" w:rsidR="00672EF9" w:rsidRDefault="00C63E7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 xml:space="preserve">организации, реализующие образовательные программы </w:t>
      </w:r>
    </w:p>
    <w:p w14:paraId="3634E906" w14:textId="77777777" w:rsidR="00672EF9" w:rsidRDefault="00C63E7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>дошкольного образования»»</w:t>
      </w:r>
    </w:p>
    <w:p w14:paraId="26DC641F" w14:textId="77777777" w:rsidR="00672EF9" w:rsidRDefault="00672EF9">
      <w:pPr>
        <w:spacing w:line="252" w:lineRule="auto"/>
        <w:jc w:val="both"/>
        <w:rPr>
          <w:b/>
          <w:sz w:val="24"/>
        </w:rPr>
      </w:pPr>
    </w:p>
    <w:p w14:paraId="6FF9C40A" w14:textId="77777777" w:rsidR="00672EF9" w:rsidRDefault="00C63E77">
      <w:pPr>
        <w:pStyle w:val="ConsPlusNormal"/>
        <w:spacing w:line="252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с приказом Министерства просвещения Российской Федерации от 18 августа 2025 г. № 609 </w:t>
      </w:r>
      <w:r>
        <w:rPr>
          <w:rFonts w:ascii="Times New Roman" w:hAnsi="Times New Roman"/>
          <w:sz w:val="24"/>
        </w:rPr>
        <w:t>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№ 236» администрация Батыревского муниципального округа</w:t>
      </w:r>
    </w:p>
    <w:p w14:paraId="5BE2981C" w14:textId="77777777" w:rsidR="00672EF9" w:rsidRDefault="00672EF9">
      <w:pPr>
        <w:pStyle w:val="ConsPlusNormal"/>
        <w:spacing w:line="252" w:lineRule="auto"/>
        <w:ind w:firstLine="540"/>
        <w:jc w:val="both"/>
        <w:rPr>
          <w:rFonts w:ascii="Times New Roman" w:hAnsi="Times New Roman"/>
          <w:sz w:val="24"/>
        </w:rPr>
      </w:pPr>
    </w:p>
    <w:p w14:paraId="1EF25A58" w14:textId="77777777" w:rsidR="00672EF9" w:rsidRDefault="00C63E77">
      <w:pPr>
        <w:pStyle w:val="ConsPlusNormal"/>
        <w:spacing w:line="252" w:lineRule="auto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ПОСТАНОВЛЯЕТ:</w:t>
      </w:r>
    </w:p>
    <w:p w14:paraId="52809239" w14:textId="77777777" w:rsidR="00672EF9" w:rsidRDefault="00672EF9">
      <w:pPr>
        <w:pStyle w:val="ConsPlusNormal"/>
        <w:spacing w:line="252" w:lineRule="auto"/>
        <w:ind w:firstLine="540"/>
        <w:rPr>
          <w:rFonts w:ascii="Times New Roman" w:hAnsi="Times New Roman"/>
          <w:sz w:val="24"/>
        </w:rPr>
      </w:pPr>
    </w:p>
    <w:p w14:paraId="29766DA6" w14:textId="77777777" w:rsidR="00672EF9" w:rsidRDefault="00C63E77">
      <w:pPr>
        <w:spacing w:line="252" w:lineRule="auto"/>
        <w:ind w:firstLine="709"/>
        <w:jc w:val="both"/>
        <w:rPr>
          <w:sz w:val="24"/>
        </w:rPr>
      </w:pPr>
      <w:r>
        <w:rPr>
          <w:sz w:val="24"/>
        </w:rPr>
        <w:t xml:space="preserve">1. Внести в Административный регламент предоставления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образования», </w:t>
      </w:r>
      <w:r>
        <w:rPr>
          <w:sz w:val="24"/>
        </w:rPr>
        <w:t xml:space="preserve">утвержденный постановлением администрации Батыревского муниципального округа от 31 марта 2023 г. № 290 (с изменениями, внесенными постановлениями администрации Батыревского муниципального округа от 29 августа 2023 г. № 1003, от 30 января 2024 г. № 117, от </w:t>
      </w:r>
      <w:r>
        <w:rPr>
          <w:sz w:val="24"/>
        </w:rPr>
        <w:t>11 апреля 2024 г. № 403, от 10 декабря 2024 г. № 1704, от 10 февраля 2025 г. № 213), следующие изменения:</w:t>
      </w:r>
    </w:p>
    <w:p w14:paraId="3F594415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разделе 2.6:</w:t>
      </w:r>
    </w:p>
    <w:p w14:paraId="5E95BE1B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пункте 2.6.1:</w:t>
      </w:r>
    </w:p>
    <w:p w14:paraId="31AB01E7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абзаце первом:</w:t>
      </w:r>
    </w:p>
    <w:p w14:paraId="0874CA92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подпункт д) изложить в следующей редакции:</w:t>
      </w:r>
    </w:p>
    <w:p w14:paraId="038BF9BE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«д) документ, подтверждающий наличие права на специальные м</w:t>
      </w:r>
      <w:r>
        <w:rPr>
          <w:rFonts w:ascii="Times New Roman" w:hAnsi="Times New Roman"/>
          <w:sz w:val="24"/>
          <w:highlight w:val="white"/>
        </w:rPr>
        <w:t>еры поддержки (гарантии) отдельных категорий граждан и их семей (при необходимости);»</w:t>
      </w:r>
    </w:p>
    <w:p w14:paraId="2BF89211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подпункт е) изложить в следующей редакции:</w:t>
      </w:r>
    </w:p>
    <w:p w14:paraId="7A0857CF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«е) </w:t>
      </w:r>
      <w:r>
        <w:rPr>
          <w:rFonts w:ascii="Times New Roman" w:hAnsi="Times New Roman"/>
          <w:sz w:val="24"/>
          <w:highlight w:val="white"/>
        </w:rPr>
        <w:t>документ, подтверждающий установление опеки (при необходимости).»</w:t>
      </w:r>
      <w:r>
        <w:rPr>
          <w:rFonts w:ascii="Times New Roman" w:hAnsi="Times New Roman"/>
          <w:sz w:val="24"/>
        </w:rPr>
        <w:t>;</w:t>
      </w:r>
    </w:p>
    <w:p w14:paraId="2D1DA4E6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дополнить новым абзацем вторым следующего содержания:</w:t>
      </w:r>
    </w:p>
    <w:p w14:paraId="654BD967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«Р</w:t>
      </w:r>
      <w:r>
        <w:rPr>
          <w:rFonts w:ascii="Times New Roman" w:hAnsi="Times New Roman"/>
          <w:sz w:val="24"/>
          <w:highlight w:val="white"/>
        </w:rPr>
        <w:t>одители (законные представители) ребенка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</w:t>
      </w:r>
      <w:r>
        <w:rPr>
          <w:rFonts w:ascii="Times New Roman" w:hAnsi="Times New Roman"/>
          <w:sz w:val="24"/>
          <w:highlight w:val="white"/>
        </w:rPr>
        <w:t xml:space="preserve"> о рождении ребенка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</w:t>
      </w:r>
      <w:r>
        <w:rPr>
          <w:rFonts w:ascii="Times New Roman" w:hAnsi="Times New Roman"/>
          <w:sz w:val="24"/>
          <w:highlight w:val="white"/>
        </w:rPr>
        <w:t xml:space="preserve">крепленной территории родитель (законный </w:t>
      </w:r>
      <w:r>
        <w:rPr>
          <w:rFonts w:ascii="Times New Roman" w:hAnsi="Times New Roman"/>
          <w:sz w:val="24"/>
          <w:highlight w:val="white"/>
        </w:rPr>
        <w:lastRenderedPageBreak/>
        <w:t>представитель) ребенка предъявляет документ, содержащий сведения о месте пребывания, месте фактического проживания ребенка.».</w:t>
      </w:r>
    </w:p>
    <w:p w14:paraId="29E03A0F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абзацы второй и третий считать соответственно абзацами третьим и четвертым;</w:t>
      </w:r>
    </w:p>
    <w:p w14:paraId="1A200BAC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абзац третий </w:t>
      </w:r>
      <w:r>
        <w:rPr>
          <w:rFonts w:ascii="Times New Roman" w:hAnsi="Times New Roman"/>
          <w:sz w:val="24"/>
        </w:rPr>
        <w:t>изложить в следующей редакции:</w:t>
      </w:r>
    </w:p>
    <w:p w14:paraId="5A6C7E21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  <w:highlight w:val="white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14:paraId="0F2F9E1E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</w:t>
      </w:r>
      <w:r>
        <w:rPr>
          <w:rFonts w:ascii="Times New Roman" w:hAnsi="Times New Roman"/>
          <w:sz w:val="24"/>
          <w:highlight w:val="white"/>
        </w:rPr>
        <w:t xml:space="preserve">копии документов, подтверждающих родство заявителя </w:t>
      </w:r>
      <w:r>
        <w:rPr>
          <w:rFonts w:ascii="Times New Roman" w:hAnsi="Times New Roman"/>
          <w:sz w:val="24"/>
          <w:highlight w:val="white"/>
        </w:rPr>
        <w:t>(заявителей) (или законность представления прав ребенка);</w:t>
      </w:r>
    </w:p>
    <w:p w14:paraId="30D1AE7B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</w:t>
      </w:r>
      <w:r>
        <w:rPr>
          <w:rFonts w:ascii="Times New Roman" w:hAnsi="Times New Roman"/>
          <w:sz w:val="24"/>
          <w:highlight w:val="white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</w:t>
      </w:r>
      <w:r>
        <w:rPr>
          <w:rFonts w:ascii="Times New Roman" w:hAnsi="Times New Roman"/>
          <w:sz w:val="24"/>
          <w:highlight w:val="white"/>
        </w:rPr>
        <w:t xml:space="preserve">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</w:t>
      </w:r>
      <w:r>
        <w:rPr>
          <w:rFonts w:ascii="Times New Roman" w:hAnsi="Times New Roman"/>
          <w:sz w:val="24"/>
          <w:highlight w:val="white"/>
        </w:rPr>
        <w:t>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14:paraId="771F6665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в) </w:t>
      </w:r>
      <w:r>
        <w:rPr>
          <w:rFonts w:ascii="Times New Roman" w:hAnsi="Times New Roman"/>
          <w:sz w:val="24"/>
          <w:highlight w:val="white"/>
        </w:rPr>
        <w:t>копии документов, удостоверяющих личность ребенка, являющегося иностран</w:t>
      </w:r>
      <w:r>
        <w:rPr>
          <w:rFonts w:ascii="Times New Roman" w:hAnsi="Times New Roman"/>
          <w:sz w:val="24"/>
          <w:highlight w:val="white"/>
        </w:rPr>
        <w:t>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</w:t>
      </w:r>
      <w:r>
        <w:rPr>
          <w:rFonts w:ascii="Times New Roman" w:hAnsi="Times New Roman"/>
          <w:sz w:val="24"/>
          <w:highlight w:val="white"/>
        </w:rPr>
        <w:t>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</w:t>
      </w:r>
      <w:r>
        <w:rPr>
          <w:rFonts w:ascii="Times New Roman" w:hAnsi="Times New Roman"/>
          <w:sz w:val="24"/>
          <w:highlight w:val="white"/>
        </w:rPr>
        <w:t>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</w:t>
      </w:r>
      <w:r>
        <w:rPr>
          <w:rFonts w:ascii="Times New Roman" w:hAnsi="Times New Roman"/>
          <w:sz w:val="24"/>
          <w:highlight w:val="white"/>
        </w:rPr>
        <w:t>ийской Федерации в качестве документов, удостоверяющих личность лица без гражданства);</w:t>
      </w:r>
    </w:p>
    <w:p w14:paraId="0AA815FF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г) </w:t>
      </w:r>
      <w:r>
        <w:rPr>
          <w:rFonts w:ascii="Times New Roman" w:hAnsi="Times New Roman"/>
          <w:sz w:val="24"/>
          <w:highlight w:val="white"/>
        </w:rPr>
        <w:t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</w:t>
      </w:r>
      <w:r>
        <w:rPr>
          <w:rFonts w:ascii="Times New Roman" w:hAnsi="Times New Roman"/>
          <w:sz w:val="24"/>
          <w:highlight w:val="white"/>
        </w:rPr>
        <w:t xml:space="preserve"> (далее - СНИЛС) (при наличии), а также СНИЛС ребенка, являющегося иностранным гражданином или лицом без гражданства (при наличии);</w:t>
      </w:r>
    </w:p>
    <w:p w14:paraId="6D60A14A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д) </w:t>
      </w:r>
      <w:r>
        <w:rPr>
          <w:rFonts w:ascii="Times New Roman" w:hAnsi="Times New Roman"/>
          <w:sz w:val="24"/>
          <w:highlight w:val="white"/>
        </w:rPr>
        <w:t>копии документов, подтверждающих осуществление родителем (законным представителем) трудовой деятельности, в том числе коп</w:t>
      </w:r>
      <w:r>
        <w:rPr>
          <w:rFonts w:ascii="Times New Roman" w:hAnsi="Times New Roman"/>
          <w:sz w:val="24"/>
          <w:highlight w:val="white"/>
        </w:rPr>
        <w:t>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наличии).»;</w:t>
      </w:r>
    </w:p>
    <w:p w14:paraId="2F1882EE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дополнить абзацем пятым следующего содержания:</w:t>
      </w:r>
    </w:p>
    <w:p w14:paraId="5A639F6E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«абзац третий пункта 2.6.1 насто</w:t>
      </w:r>
      <w:r>
        <w:rPr>
          <w:rFonts w:ascii="Times New Roman" w:hAnsi="Times New Roman"/>
          <w:sz w:val="24"/>
        </w:rPr>
        <w:t>ящего Административного регламента не распространяется на иностранных граждан, указанных в подпункте 2 пункта 20 и пункте 21 статьи 5 Федерального закона от 25 июля 2002 г. № 115-ФЗ «О правовом положении иностранных граждан в Российской Федерации»;</w:t>
      </w:r>
    </w:p>
    <w:p w14:paraId="3AE816ED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дополни</w:t>
      </w:r>
      <w:r>
        <w:rPr>
          <w:rFonts w:ascii="Times New Roman" w:hAnsi="Times New Roman"/>
          <w:sz w:val="24"/>
        </w:rPr>
        <w:t>ть абзацем шестым следующего содержания:</w:t>
      </w:r>
    </w:p>
    <w:p w14:paraId="74C46560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«Иностранные граждане, указанные в абзаце пятом пункта 2.6.1 настоящего Административного регламента, предъявляют следующие документы:</w:t>
      </w:r>
    </w:p>
    <w:p w14:paraId="2D720791" w14:textId="77777777" w:rsidR="00672EF9" w:rsidRDefault="00C63E77">
      <w:pPr>
        <w:ind w:right="855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           а) копию свидетельства о рождении ребенка;</w:t>
      </w:r>
    </w:p>
    <w:p w14:paraId="0A990A8A" w14:textId="77777777" w:rsidR="00672EF9" w:rsidRDefault="00C63E77">
      <w:pPr>
        <w:ind w:right="855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           б) копию паспорта;</w:t>
      </w:r>
    </w:p>
    <w:p w14:paraId="2C3600D6" w14:textId="77777777" w:rsidR="00672EF9" w:rsidRDefault="00C63E77">
      <w:pPr>
        <w:ind w:right="855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           в) справку о регистрации по месту жительства.»;</w:t>
      </w:r>
    </w:p>
    <w:p w14:paraId="2ECAEE21" w14:textId="77777777" w:rsidR="00672EF9" w:rsidRDefault="00C63E77">
      <w:pPr>
        <w:ind w:left="709" w:right="855"/>
        <w:jc w:val="both"/>
        <w:rPr>
          <w:sz w:val="24"/>
          <w:highlight w:val="white"/>
        </w:rPr>
      </w:pPr>
      <w:r>
        <w:rPr>
          <w:sz w:val="24"/>
          <w:highlight w:val="white"/>
        </w:rPr>
        <w:t>в пункте 3.3.9:</w:t>
      </w:r>
    </w:p>
    <w:p w14:paraId="3A1E4068" w14:textId="77777777" w:rsidR="00672EF9" w:rsidRDefault="00C63E77">
      <w:pPr>
        <w:ind w:left="709" w:right="855"/>
        <w:jc w:val="both"/>
        <w:rPr>
          <w:sz w:val="24"/>
          <w:highlight w:val="white"/>
        </w:rPr>
      </w:pPr>
      <w:r>
        <w:rPr>
          <w:sz w:val="24"/>
          <w:highlight w:val="white"/>
        </w:rPr>
        <w:t>в абзаце четвертом:</w:t>
      </w:r>
    </w:p>
    <w:p w14:paraId="35999625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слова «Пенсионным фондом Российской Федерации» заменить словами «Фондом </w:t>
      </w:r>
      <w:r>
        <w:rPr>
          <w:rFonts w:ascii="Times New Roman" w:hAnsi="Times New Roman"/>
          <w:sz w:val="24"/>
          <w:highlight w:val="white"/>
        </w:rPr>
        <w:lastRenderedPageBreak/>
        <w:t>пенси</w:t>
      </w:r>
      <w:r>
        <w:rPr>
          <w:rFonts w:ascii="Times New Roman" w:hAnsi="Times New Roman"/>
          <w:sz w:val="24"/>
          <w:highlight w:val="white"/>
        </w:rPr>
        <w:t xml:space="preserve">онного и социального страхования Российской Федерации»; </w:t>
      </w:r>
    </w:p>
    <w:p w14:paraId="6021E467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пункте 3.3.10:</w:t>
      </w:r>
    </w:p>
    <w:p w14:paraId="0F4430E4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абзаце четвертом:</w:t>
      </w:r>
    </w:p>
    <w:p w14:paraId="46145CC4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слова «Пенсионный фонд Российской Федерации» заменить словами «Фонд пенсионного и социального страхования Российской Федерации».</w:t>
      </w:r>
    </w:p>
    <w:p w14:paraId="16379F0D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Настоящее постановление вступа</w:t>
      </w:r>
      <w:r>
        <w:rPr>
          <w:rFonts w:ascii="Times New Roman" w:hAnsi="Times New Roman"/>
          <w:sz w:val="24"/>
        </w:rPr>
        <w:t>ет в силу после его официального опубликования.</w:t>
      </w:r>
    </w:p>
    <w:p w14:paraId="6EDD7303" w14:textId="77777777" w:rsidR="00672EF9" w:rsidRDefault="00C63E77">
      <w:pPr>
        <w:pStyle w:val="af7"/>
        <w:spacing w:line="252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Контроль за исполнением настоящего постановления возложить на начальника управления образования, молодежной политики, физической культуры и спорта администрации Батыревского муниципального округа Чувашской</w:t>
      </w:r>
      <w:r>
        <w:rPr>
          <w:rFonts w:ascii="Times New Roman" w:hAnsi="Times New Roman"/>
          <w:sz w:val="24"/>
        </w:rPr>
        <w:t xml:space="preserve"> Республики Рубцову И.П.</w:t>
      </w:r>
    </w:p>
    <w:p w14:paraId="40922A42" w14:textId="77777777" w:rsidR="00672EF9" w:rsidRDefault="00672EF9">
      <w:pPr>
        <w:rPr>
          <w:sz w:val="24"/>
        </w:rPr>
      </w:pPr>
    </w:p>
    <w:p w14:paraId="426BFCAB" w14:textId="77777777" w:rsidR="00672EF9" w:rsidRDefault="00672EF9">
      <w:pPr>
        <w:rPr>
          <w:sz w:val="24"/>
        </w:rPr>
      </w:pPr>
    </w:p>
    <w:p w14:paraId="43C90C08" w14:textId="77777777" w:rsidR="00672EF9" w:rsidRDefault="00C63E77">
      <w:pPr>
        <w:rPr>
          <w:sz w:val="24"/>
        </w:rPr>
      </w:pPr>
      <w:r>
        <w:rPr>
          <w:sz w:val="24"/>
        </w:rPr>
        <w:t xml:space="preserve">ВрИО главы Батыревского </w:t>
      </w:r>
    </w:p>
    <w:p w14:paraId="12DF5591" w14:textId="77777777" w:rsidR="00672EF9" w:rsidRDefault="00C63E77">
      <w:pPr>
        <w:rPr>
          <w:sz w:val="24"/>
        </w:rPr>
      </w:pPr>
      <w:r>
        <w:rPr>
          <w:sz w:val="24"/>
        </w:rPr>
        <w:t>муниципального округа                                                                                       Ф.А. Алиуллов</w:t>
      </w:r>
    </w:p>
    <w:p w14:paraId="1CE25A2B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32A9E9D4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3B7C4B6C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2A664D2C" w14:textId="77777777" w:rsidR="00672EF9" w:rsidRDefault="00C63E7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  </w:t>
      </w:r>
    </w:p>
    <w:p w14:paraId="31AB49C8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133A4B5C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3E69C9C3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7B6E004C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460E683B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31C18CC1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6941A279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1602FE69" w14:textId="77777777" w:rsidR="00672EF9" w:rsidRDefault="00672EF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0BE6BEB1" w14:textId="77777777" w:rsidR="00672EF9" w:rsidRDefault="00672EF9">
      <w:pPr>
        <w:rPr>
          <w:sz w:val="24"/>
        </w:rPr>
      </w:pPr>
    </w:p>
    <w:p w14:paraId="2E2E36C9" w14:textId="77777777" w:rsidR="00672EF9" w:rsidRDefault="00672EF9">
      <w:pPr>
        <w:rPr>
          <w:sz w:val="24"/>
        </w:rPr>
      </w:pPr>
    </w:p>
    <w:p w14:paraId="3DF8967C" w14:textId="77777777" w:rsidR="00672EF9" w:rsidRDefault="00672EF9">
      <w:pPr>
        <w:rPr>
          <w:sz w:val="24"/>
        </w:rPr>
      </w:pPr>
    </w:p>
    <w:p w14:paraId="04B1E83F" w14:textId="77777777" w:rsidR="00672EF9" w:rsidRDefault="00672EF9">
      <w:pPr>
        <w:rPr>
          <w:sz w:val="24"/>
        </w:rPr>
      </w:pPr>
    </w:p>
    <w:p w14:paraId="38275A28" w14:textId="77777777" w:rsidR="00672EF9" w:rsidRDefault="00672EF9">
      <w:pPr>
        <w:rPr>
          <w:sz w:val="24"/>
        </w:rPr>
      </w:pPr>
    </w:p>
    <w:p w14:paraId="58BA7CE2" w14:textId="77777777" w:rsidR="00672EF9" w:rsidRDefault="00672EF9">
      <w:pPr>
        <w:rPr>
          <w:sz w:val="24"/>
        </w:rPr>
      </w:pPr>
    </w:p>
    <w:p w14:paraId="0555C777" w14:textId="77777777" w:rsidR="00672EF9" w:rsidRDefault="00672EF9">
      <w:pPr>
        <w:rPr>
          <w:sz w:val="24"/>
        </w:rPr>
      </w:pPr>
    </w:p>
    <w:p w14:paraId="46D1E025" w14:textId="77777777" w:rsidR="00672EF9" w:rsidRDefault="00672EF9">
      <w:pPr>
        <w:rPr>
          <w:sz w:val="24"/>
        </w:rPr>
      </w:pPr>
    </w:p>
    <w:p w14:paraId="7C90C2F4" w14:textId="77777777" w:rsidR="00672EF9" w:rsidRDefault="00672EF9">
      <w:pPr>
        <w:rPr>
          <w:sz w:val="24"/>
        </w:rPr>
      </w:pPr>
    </w:p>
    <w:p w14:paraId="589410D6" w14:textId="77777777" w:rsidR="00672EF9" w:rsidRDefault="00672EF9">
      <w:pPr>
        <w:rPr>
          <w:sz w:val="24"/>
        </w:rPr>
      </w:pPr>
    </w:p>
    <w:p w14:paraId="4356C7DF" w14:textId="77777777" w:rsidR="00672EF9" w:rsidRDefault="00672EF9">
      <w:pPr>
        <w:rPr>
          <w:sz w:val="24"/>
        </w:rPr>
      </w:pPr>
    </w:p>
    <w:p w14:paraId="733E7F97" w14:textId="77777777" w:rsidR="00672EF9" w:rsidRDefault="00672EF9">
      <w:pPr>
        <w:rPr>
          <w:sz w:val="24"/>
        </w:rPr>
      </w:pPr>
    </w:p>
    <w:p w14:paraId="3FB1ABEE" w14:textId="77777777" w:rsidR="00672EF9" w:rsidRDefault="00672EF9">
      <w:pPr>
        <w:rPr>
          <w:sz w:val="24"/>
        </w:rPr>
      </w:pPr>
    </w:p>
    <w:p w14:paraId="1E1DAED7" w14:textId="77777777" w:rsidR="00672EF9" w:rsidRDefault="00672EF9">
      <w:pPr>
        <w:rPr>
          <w:sz w:val="24"/>
        </w:rPr>
      </w:pPr>
    </w:p>
    <w:p w14:paraId="73C93EBA" w14:textId="77777777" w:rsidR="00672EF9" w:rsidRDefault="00672EF9">
      <w:pPr>
        <w:rPr>
          <w:sz w:val="24"/>
        </w:rPr>
      </w:pPr>
    </w:p>
    <w:p w14:paraId="0A78507F" w14:textId="77777777" w:rsidR="00672EF9" w:rsidRDefault="00672EF9">
      <w:pPr>
        <w:rPr>
          <w:sz w:val="24"/>
        </w:rPr>
      </w:pPr>
    </w:p>
    <w:p w14:paraId="44B4D368" w14:textId="77777777" w:rsidR="00672EF9" w:rsidRDefault="00672EF9">
      <w:pPr>
        <w:rPr>
          <w:sz w:val="24"/>
        </w:rPr>
      </w:pPr>
    </w:p>
    <w:p w14:paraId="681F0A41" w14:textId="77777777" w:rsidR="00672EF9" w:rsidRDefault="00672EF9">
      <w:pPr>
        <w:rPr>
          <w:sz w:val="24"/>
        </w:rPr>
      </w:pPr>
    </w:p>
    <w:p w14:paraId="09D958C7" w14:textId="77777777" w:rsidR="00672EF9" w:rsidRDefault="00672EF9">
      <w:pPr>
        <w:rPr>
          <w:sz w:val="24"/>
        </w:rPr>
      </w:pPr>
    </w:p>
    <w:p w14:paraId="722F72C0" w14:textId="77777777" w:rsidR="00672EF9" w:rsidRDefault="00672EF9">
      <w:pPr>
        <w:rPr>
          <w:sz w:val="24"/>
        </w:rPr>
      </w:pPr>
    </w:p>
    <w:p w14:paraId="21523340" w14:textId="77777777" w:rsidR="00672EF9" w:rsidRDefault="00672EF9">
      <w:pPr>
        <w:rPr>
          <w:sz w:val="24"/>
        </w:rPr>
      </w:pPr>
    </w:p>
    <w:p w14:paraId="6984EFB2" w14:textId="77777777" w:rsidR="00672EF9" w:rsidRDefault="00672EF9">
      <w:pPr>
        <w:rPr>
          <w:sz w:val="24"/>
        </w:rPr>
      </w:pPr>
    </w:p>
    <w:p w14:paraId="2BEC6A83" w14:textId="77777777" w:rsidR="00672EF9" w:rsidRDefault="00672EF9">
      <w:pPr>
        <w:rPr>
          <w:sz w:val="24"/>
        </w:rPr>
      </w:pPr>
    </w:p>
    <w:p w14:paraId="27BEFE2E" w14:textId="77777777" w:rsidR="00672EF9" w:rsidRDefault="00672EF9">
      <w:pPr>
        <w:rPr>
          <w:sz w:val="24"/>
        </w:rPr>
      </w:pPr>
    </w:p>
    <w:sectPr w:rsidR="00672EF9">
      <w:pgSz w:w="11906" w:h="16838"/>
      <w:pgMar w:top="851" w:right="851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EF9"/>
    <w:rsid w:val="00672EF9"/>
    <w:rsid w:val="00C6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0E131"/>
  <w15:docId w15:val="{5E8214FA-6DA1-42A7-89F8-9EE418BA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20"/>
      <w:jc w:val="both"/>
      <w:outlineLvl w:val="2"/>
    </w:pPr>
    <w:rPr>
      <w:rFonts w:ascii="TimesET" w:hAnsi="TimesET"/>
      <w:b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5496" w:firstLine="13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Информация об изменениях"/>
    <w:basedOn w:val="a4"/>
    <w:next w:val="a"/>
    <w:link w:val="a5"/>
    <w:pPr>
      <w:spacing w:before="180"/>
      <w:ind w:left="360" w:right="360"/>
    </w:pPr>
    <w:rPr>
      <w:sz w:val="24"/>
      <w:shd w:val="clear" w:color="auto" w:fill="EAEFED"/>
    </w:rPr>
  </w:style>
  <w:style w:type="character" w:customStyle="1" w:styleId="a5">
    <w:name w:val="Информация об изменениях"/>
    <w:basedOn w:val="a6"/>
    <w:link w:val="a3"/>
    <w:rPr>
      <w:rFonts w:ascii="Arial" w:hAnsi="Arial"/>
      <w:sz w:val="24"/>
      <w:shd w:val="clear" w:color="auto" w:fill="EAEFED"/>
    </w:rPr>
  </w:style>
  <w:style w:type="paragraph" w:customStyle="1" w:styleId="41">
    <w:name w:val="Основной текст4"/>
    <w:basedOn w:val="a"/>
    <w:link w:val="42"/>
    <w:pPr>
      <w:widowControl w:val="0"/>
      <w:spacing w:line="277" w:lineRule="exact"/>
      <w:jc w:val="both"/>
    </w:pPr>
    <w:rPr>
      <w:sz w:val="28"/>
      <w:highlight w:val="white"/>
    </w:rPr>
  </w:style>
  <w:style w:type="character" w:customStyle="1" w:styleId="42">
    <w:name w:val="Основной текст4"/>
    <w:basedOn w:val="1"/>
    <w:link w:val="41"/>
    <w:rPr>
      <w:sz w:val="28"/>
      <w:highlight w:val="white"/>
    </w:rPr>
  </w:style>
  <w:style w:type="paragraph" w:customStyle="1" w:styleId="21">
    <w:name w:val="Основной текст2"/>
    <w:link w:val="22"/>
    <w:rPr>
      <w:strike/>
      <w:sz w:val="28"/>
      <w:highlight w:val="white"/>
      <w:u w:val="single"/>
    </w:rPr>
  </w:style>
  <w:style w:type="character" w:customStyle="1" w:styleId="22">
    <w:name w:val="Основной текст2"/>
    <w:link w:val="21"/>
    <w:rPr>
      <w:rFonts w:ascii="Times New Roman" w:hAnsi="Times New Roman"/>
      <w:strike/>
      <w:color w:val="000000"/>
      <w:spacing w:val="0"/>
      <w:sz w:val="28"/>
      <w:highlight w:val="white"/>
      <w:u w:val="single"/>
    </w:rPr>
  </w:style>
  <w:style w:type="paragraph" w:customStyle="1" w:styleId="pt-a0-000023">
    <w:name w:val="pt-a0-000023"/>
    <w:basedOn w:val="12"/>
    <w:link w:val="pt-a0-0000230"/>
  </w:style>
  <w:style w:type="character" w:customStyle="1" w:styleId="pt-a0-0000230">
    <w:name w:val="pt-a0-000023"/>
    <w:basedOn w:val="a0"/>
    <w:link w:val="pt-a0-000023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3">
    <w:name w:val="toc 4"/>
    <w:next w:val="a"/>
    <w:link w:val="44"/>
    <w:uiPriority w:val="39"/>
    <w:pPr>
      <w:ind w:left="600"/>
    </w:pPr>
    <w:rPr>
      <w:rFonts w:ascii="XO Thames" w:hAnsi="XO Thames"/>
      <w:sz w:val="28"/>
    </w:rPr>
  </w:style>
  <w:style w:type="character" w:customStyle="1" w:styleId="44">
    <w:name w:val="Оглавление 4 Знак"/>
    <w:link w:val="43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caps/>
      <w:color w:val="000000"/>
      <w:sz w:val="2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Неразрешенное упоминание1"/>
    <w:link w:val="a7"/>
    <w:rPr>
      <w:color w:val="605E5C"/>
      <w:shd w:val="clear" w:color="auto" w:fill="E1DFDD"/>
    </w:rPr>
  </w:style>
  <w:style w:type="character" w:styleId="a7">
    <w:name w:val="Unresolved Mention"/>
    <w:link w:val="13"/>
    <w:rPr>
      <w:color w:val="605E5C"/>
      <w:shd w:val="clear" w:color="auto" w:fill="E1DFDD"/>
    </w:rPr>
  </w:style>
  <w:style w:type="paragraph" w:customStyle="1" w:styleId="consplusnonformat">
    <w:name w:val="consplusnonformat"/>
    <w:basedOn w:val="a"/>
    <w:link w:val="consplusnonformat0"/>
    <w:pPr>
      <w:spacing w:beforeAutospacing="1" w:afterAutospacing="1"/>
    </w:pPr>
    <w:rPr>
      <w:sz w:val="24"/>
    </w:rPr>
  </w:style>
  <w:style w:type="character" w:customStyle="1" w:styleId="consplusnonformat0">
    <w:name w:val="consplusnonformat"/>
    <w:basedOn w:val="1"/>
    <w:link w:val="consplusnonformat"/>
    <w:rPr>
      <w:sz w:val="24"/>
    </w:rPr>
  </w:style>
  <w:style w:type="character" w:customStyle="1" w:styleId="30">
    <w:name w:val="Заголовок 3 Знак"/>
    <w:basedOn w:val="1"/>
    <w:link w:val="3"/>
    <w:rPr>
      <w:rFonts w:ascii="TimesET" w:hAnsi="TimesET"/>
      <w:b/>
      <w:sz w:val="24"/>
    </w:rPr>
  </w:style>
  <w:style w:type="paragraph" w:styleId="a8">
    <w:name w:val="Balloon Text"/>
    <w:basedOn w:val="a"/>
    <w:link w:val="a9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customStyle="1" w:styleId="Textbody">
    <w:name w:val="Text body"/>
    <w:basedOn w:val="a"/>
    <w:link w:val="Textbody0"/>
    <w:pPr>
      <w:widowControl w:val="0"/>
      <w:spacing w:after="120"/>
    </w:pPr>
    <w:rPr>
      <w:rFonts w:ascii="Arial" w:hAnsi="Arial"/>
      <w:sz w:val="24"/>
    </w:rPr>
  </w:style>
  <w:style w:type="character" w:customStyle="1" w:styleId="Textbody0">
    <w:name w:val="Text body"/>
    <w:basedOn w:val="1"/>
    <w:link w:val="Textbody"/>
    <w:rPr>
      <w:rFonts w:ascii="Arial" w:hAnsi="Arial"/>
      <w:sz w:val="24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Текст информации об изменениях"/>
    <w:basedOn w:val="1"/>
    <w:link w:val="a4"/>
    <w:rPr>
      <w:rFonts w:ascii="Arial" w:hAnsi="Arial"/>
    </w:rPr>
  </w:style>
  <w:style w:type="paragraph" w:customStyle="1" w:styleId="aa">
    <w:name w:val="Гипертекстовая ссылка"/>
    <w:link w:val="ab"/>
    <w:rPr>
      <w:color w:val="008000"/>
    </w:rPr>
  </w:style>
  <w:style w:type="character" w:customStyle="1" w:styleId="ab">
    <w:name w:val="Гипертекстовая ссылка"/>
    <w:link w:val="aa"/>
    <w:rPr>
      <w:color w:val="008000"/>
    </w:rPr>
  </w:style>
  <w:style w:type="paragraph" w:customStyle="1" w:styleId="14">
    <w:name w:val="Выделение1"/>
    <w:link w:val="ac"/>
    <w:rPr>
      <w:i/>
    </w:rPr>
  </w:style>
  <w:style w:type="character" w:styleId="ac">
    <w:name w:val="Emphasis"/>
    <w:link w:val="14"/>
    <w:rPr>
      <w:i/>
    </w:rPr>
  </w:style>
  <w:style w:type="paragraph" w:customStyle="1" w:styleId="TableContents">
    <w:name w:val="Table Contents"/>
    <w:basedOn w:val="a"/>
    <w:link w:val="TableContents0"/>
    <w:pPr>
      <w:widowControl w:val="0"/>
    </w:pPr>
    <w:rPr>
      <w:rFonts w:ascii="Arial" w:hAnsi="Arial"/>
      <w:sz w:val="24"/>
    </w:rPr>
  </w:style>
  <w:style w:type="character" w:customStyle="1" w:styleId="TableContents0">
    <w:name w:val="Table Contents"/>
    <w:basedOn w:val="1"/>
    <w:link w:val="TableContents"/>
    <w:rPr>
      <w:rFonts w:ascii="Arial" w:hAnsi="Arial"/>
      <w:sz w:val="24"/>
    </w:rPr>
  </w:style>
  <w:style w:type="paragraph" w:customStyle="1" w:styleId="ad">
    <w:name w:val="Информация об изменениях документа"/>
    <w:basedOn w:val="ae"/>
    <w:next w:val="a"/>
    <w:link w:val="af"/>
    <w:pPr>
      <w:widowControl w:val="0"/>
      <w:ind w:left="0"/>
    </w:pPr>
    <w:rPr>
      <w:color w:val="353842"/>
      <w:shd w:val="clear" w:color="auto" w:fill="F0F0F0"/>
    </w:rPr>
  </w:style>
  <w:style w:type="character" w:customStyle="1" w:styleId="af">
    <w:name w:val="Информация об изменениях документа"/>
    <w:basedOn w:val="af0"/>
    <w:link w:val="ad"/>
    <w:rPr>
      <w:rFonts w:ascii="Arial" w:hAnsi="Arial"/>
      <w:i/>
      <w:color w:val="353842"/>
      <w:sz w:val="24"/>
      <w:shd w:val="clear" w:color="auto" w:fill="F0F0F0"/>
    </w:rPr>
  </w:style>
  <w:style w:type="paragraph" w:styleId="27">
    <w:name w:val="Body Text Indent 2"/>
    <w:basedOn w:val="a"/>
    <w:link w:val="28"/>
    <w:pPr>
      <w:ind w:firstLine="720"/>
      <w:jc w:val="both"/>
    </w:pPr>
    <w:rPr>
      <w:rFonts w:ascii="TimesET" w:hAnsi="TimesET"/>
      <w:b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ET" w:hAnsi="TimesET"/>
      <w:b/>
      <w:sz w:val="24"/>
    </w:rPr>
  </w:style>
  <w:style w:type="paragraph" w:customStyle="1" w:styleId="af1">
    <w:name w:val="Заголовок статьи"/>
    <w:basedOn w:val="a"/>
    <w:next w:val="a"/>
    <w:link w:val="af2"/>
    <w:pPr>
      <w:ind w:left="1612" w:hanging="892"/>
      <w:jc w:val="both"/>
    </w:pPr>
    <w:rPr>
      <w:rFonts w:ascii="Arial" w:hAnsi="Arial"/>
    </w:rPr>
  </w:style>
  <w:style w:type="character" w:customStyle="1" w:styleId="af2">
    <w:name w:val="Заголовок статьи"/>
    <w:basedOn w:val="1"/>
    <w:link w:val="af1"/>
    <w:rPr>
      <w:rFonts w:ascii="Arial" w:hAnsi="Arial"/>
    </w:rPr>
  </w:style>
  <w:style w:type="paragraph" w:styleId="af3">
    <w:name w:val="Normal (Web)"/>
    <w:basedOn w:val="a"/>
    <w:link w:val="af4"/>
    <w:pPr>
      <w:spacing w:beforeAutospacing="1" w:afterAutospacing="1"/>
    </w:pPr>
    <w:rPr>
      <w:sz w:val="24"/>
    </w:rPr>
  </w:style>
  <w:style w:type="character" w:customStyle="1" w:styleId="af4">
    <w:name w:val="Обычный (Интернет) Знак"/>
    <w:basedOn w:val="1"/>
    <w:link w:val="af3"/>
    <w:rPr>
      <w:sz w:val="24"/>
    </w:rPr>
  </w:style>
  <w:style w:type="paragraph" w:customStyle="1" w:styleId="af5">
    <w:name w:val="Колонтитул_"/>
    <w:link w:val="af6"/>
  </w:style>
  <w:style w:type="character" w:customStyle="1" w:styleId="af6">
    <w:name w:val="Колонтитул_"/>
    <w:link w:val="af5"/>
    <w:rPr>
      <w:rFonts w:ascii="Times New Roman" w:hAnsi="Times New Roman"/>
      <w:u w:val="none"/>
    </w:rPr>
  </w:style>
  <w:style w:type="paragraph" w:customStyle="1" w:styleId="15">
    <w:name w:val="Основной текст1"/>
    <w:link w:val="16"/>
    <w:rPr>
      <w:sz w:val="28"/>
      <w:u w:val="single"/>
    </w:rPr>
  </w:style>
  <w:style w:type="character" w:customStyle="1" w:styleId="16">
    <w:name w:val="Основной текст1"/>
    <w:link w:val="15"/>
    <w:rPr>
      <w:rFonts w:ascii="Times New Roman" w:hAnsi="Times New Roman"/>
      <w:color w:val="000000"/>
      <w:spacing w:val="0"/>
      <w:sz w:val="28"/>
      <w:u w:val="single"/>
    </w:rPr>
  </w:style>
  <w:style w:type="paragraph" w:styleId="af7">
    <w:name w:val="No Spacing"/>
    <w:link w:val="af8"/>
    <w:rPr>
      <w:rFonts w:ascii="Calibri" w:hAnsi="Calibri"/>
      <w:sz w:val="22"/>
    </w:rPr>
  </w:style>
  <w:style w:type="character" w:customStyle="1" w:styleId="af8">
    <w:name w:val="Без интервала Знак"/>
    <w:link w:val="af7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1"/>
    <w:link w:val="af9"/>
  </w:style>
  <w:style w:type="paragraph" w:customStyle="1" w:styleId="afb">
    <w:name w:val="Нормальный (таблица)"/>
    <w:basedOn w:val="a"/>
    <w:next w:val="a"/>
    <w:link w:val="afc"/>
    <w:pPr>
      <w:widowControl w:val="0"/>
      <w:jc w:val="both"/>
    </w:pPr>
    <w:rPr>
      <w:rFonts w:ascii="Arial" w:hAnsi="Arial"/>
      <w:sz w:val="24"/>
    </w:rPr>
  </w:style>
  <w:style w:type="character" w:customStyle="1" w:styleId="afc">
    <w:name w:val="Нормальный (таблица)"/>
    <w:basedOn w:val="1"/>
    <w:link w:val="afb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Pr>
      <w:rFonts w:ascii="TimesET" w:hAnsi="TimesET"/>
      <w:sz w:val="24"/>
    </w:rPr>
  </w:style>
  <w:style w:type="character" w:customStyle="1" w:styleId="11">
    <w:name w:val="Заголовок 1 Знак"/>
    <w:basedOn w:val="1"/>
    <w:link w:val="10"/>
    <w:rPr>
      <w:rFonts w:ascii="TimesET" w:hAnsi="TimesET"/>
      <w:sz w:val="24"/>
    </w:rPr>
  </w:style>
  <w:style w:type="paragraph" w:customStyle="1" w:styleId="17">
    <w:name w:val="Гиперссылка1"/>
    <w:link w:val="afd"/>
    <w:rPr>
      <w:color w:val="0563C1"/>
      <w:u w:val="single"/>
    </w:rPr>
  </w:style>
  <w:style w:type="character" w:styleId="afd">
    <w:name w:val="Hyperlink"/>
    <w:link w:val="17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afe">
    <w:name w:val="Таблицы (моноширинный)"/>
    <w:basedOn w:val="a"/>
    <w:next w:val="a"/>
    <w:link w:val="aff"/>
    <w:pPr>
      <w:jc w:val="both"/>
    </w:pPr>
    <w:rPr>
      <w:rFonts w:ascii="Courier New" w:hAnsi="Courier New"/>
    </w:rPr>
  </w:style>
  <w:style w:type="character" w:customStyle="1" w:styleId="aff">
    <w:name w:val="Таблицы (моноширинный)"/>
    <w:basedOn w:val="1"/>
    <w:link w:val="afe"/>
    <w:rPr>
      <w:rFonts w:ascii="Courier New" w:hAnsi="Courier New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Georgia12pt">
    <w:name w:val="Основной текст + Georgia;12 pt"/>
    <w:link w:val="Georgia12pt0"/>
    <w:rPr>
      <w:rFonts w:ascii="Georgia" w:hAnsi="Georgia"/>
      <w:sz w:val="24"/>
      <w:highlight w:val="white"/>
    </w:rPr>
  </w:style>
  <w:style w:type="character" w:customStyle="1" w:styleId="Georgia12pt0">
    <w:name w:val="Основной текст + Georgia;12 pt"/>
    <w:link w:val="Georgia12pt"/>
    <w:rPr>
      <w:rFonts w:ascii="Georgia" w:hAnsi="Georgia"/>
      <w:color w:val="000000"/>
      <w:spacing w:val="0"/>
      <w:sz w:val="24"/>
      <w:highlight w:val="white"/>
      <w:u w:val="non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List Paragraph"/>
    <w:basedOn w:val="a"/>
    <w:link w:val="aff1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1">
    <w:name w:val="Абзац списка Знак"/>
    <w:basedOn w:val="1"/>
    <w:link w:val="aff0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2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f2">
    <w:name w:val="Прижатый влево"/>
    <w:basedOn w:val="a"/>
    <w:next w:val="a"/>
    <w:link w:val="aff3"/>
    <w:pPr>
      <w:widowControl w:val="0"/>
    </w:pPr>
    <w:rPr>
      <w:rFonts w:ascii="Arial" w:hAnsi="Arial"/>
      <w:sz w:val="24"/>
    </w:rPr>
  </w:style>
  <w:style w:type="character" w:customStyle="1" w:styleId="aff3">
    <w:name w:val="Прижатый влево"/>
    <w:basedOn w:val="1"/>
    <w:link w:val="aff2"/>
    <w:rPr>
      <w:rFonts w:ascii="Arial" w:hAnsi="Arial"/>
      <w:sz w:val="24"/>
    </w:rPr>
  </w:style>
  <w:style w:type="paragraph" w:styleId="33">
    <w:name w:val="Body Text Indent 3"/>
    <w:basedOn w:val="a"/>
    <w:link w:val="34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4">
    <w:name w:val="Основной текст с отступом 3 Знак"/>
    <w:basedOn w:val="1"/>
    <w:link w:val="33"/>
    <w:rPr>
      <w:rFonts w:ascii="TimesET" w:hAnsi="TimesET"/>
      <w:strike/>
      <w:sz w:val="24"/>
    </w:rPr>
  </w:style>
  <w:style w:type="paragraph" w:styleId="aff4">
    <w:name w:val="Body Text"/>
    <w:basedOn w:val="a"/>
    <w:link w:val="aff5"/>
    <w:pPr>
      <w:jc w:val="both"/>
    </w:pPr>
    <w:rPr>
      <w:rFonts w:ascii="TimesET" w:hAnsi="TimesET"/>
      <w:sz w:val="28"/>
    </w:rPr>
  </w:style>
  <w:style w:type="character" w:customStyle="1" w:styleId="aff5">
    <w:name w:val="Основной текст Знак"/>
    <w:basedOn w:val="1"/>
    <w:link w:val="aff4"/>
    <w:rPr>
      <w:rFonts w:ascii="TimesET" w:hAnsi="TimesET"/>
      <w:sz w:val="28"/>
    </w:rPr>
  </w:style>
  <w:style w:type="paragraph" w:customStyle="1" w:styleId="aff6">
    <w:name w:val="Не вступил в силу"/>
    <w:link w:val="aff7"/>
    <w:rPr>
      <w:color w:val="008080"/>
    </w:rPr>
  </w:style>
  <w:style w:type="character" w:customStyle="1" w:styleId="aff7">
    <w:name w:val="Не вступил в силу"/>
    <w:link w:val="aff6"/>
    <w:rPr>
      <w:color w:val="008080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e">
    <w:name w:val="Комментарий"/>
    <w:basedOn w:val="a"/>
    <w:next w:val="a"/>
    <w:link w:val="af0"/>
    <w:pPr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f0">
    <w:name w:val="Комментарий"/>
    <w:basedOn w:val="1"/>
    <w:link w:val="ae"/>
    <w:rPr>
      <w:rFonts w:ascii="Arial" w:hAnsi="Arial"/>
      <w:i/>
      <w:color w:val="800080"/>
      <w:sz w:val="24"/>
    </w:rPr>
  </w:style>
  <w:style w:type="paragraph" w:customStyle="1" w:styleId="aff8">
    <w:name w:val="Цветовое выделение"/>
    <w:link w:val="aff9"/>
    <w:rPr>
      <w:b/>
      <w:color w:val="000080"/>
    </w:rPr>
  </w:style>
  <w:style w:type="character" w:customStyle="1" w:styleId="aff9">
    <w:name w:val="Цветовое выделение"/>
    <w:link w:val="aff8"/>
    <w:rPr>
      <w:b/>
      <w:color w:val="000080"/>
    </w:rPr>
  </w:style>
  <w:style w:type="paragraph" w:styleId="affa">
    <w:name w:val="Subtitle"/>
    <w:next w:val="a"/>
    <w:link w:val="af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b">
    <w:name w:val="Подзаголовок Знак"/>
    <w:link w:val="affa"/>
    <w:rPr>
      <w:rFonts w:ascii="XO Thames" w:hAnsi="XO Thames"/>
      <w:i/>
      <w:sz w:val="24"/>
    </w:rPr>
  </w:style>
  <w:style w:type="paragraph" w:customStyle="1" w:styleId="affc">
    <w:name w:val="Колонтитул"/>
    <w:link w:val="affd"/>
    <w:rPr>
      <w:sz w:val="24"/>
    </w:rPr>
  </w:style>
  <w:style w:type="character" w:customStyle="1" w:styleId="affd">
    <w:name w:val="Колонтитул"/>
    <w:link w:val="affc"/>
    <w:rPr>
      <w:rFonts w:ascii="Times New Roman" w:hAnsi="Times New Roman"/>
      <w:color w:val="000000"/>
      <w:spacing w:val="0"/>
      <w:sz w:val="24"/>
      <w:u w:val="none"/>
    </w:rPr>
  </w:style>
  <w:style w:type="paragraph" w:customStyle="1" w:styleId="affe">
    <w:name w:val="Сравнение редакций. Добавленный фрагмент"/>
    <w:link w:val="afff"/>
    <w:rPr>
      <w:color w:val="0000FF"/>
      <w:shd w:val="clear" w:color="auto" w:fill="E3EDFD"/>
    </w:rPr>
  </w:style>
  <w:style w:type="character" w:customStyle="1" w:styleId="afff">
    <w:name w:val="Сравнение редакций. Добавленный фрагмент"/>
    <w:link w:val="affe"/>
    <w:rPr>
      <w:color w:val="0000FF"/>
      <w:shd w:val="clear" w:color="auto" w:fill="E3EDFD"/>
    </w:rPr>
  </w:style>
  <w:style w:type="paragraph" w:styleId="afff0">
    <w:name w:val="Title"/>
    <w:next w:val="a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Заголовок Знак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i/>
      <w:color w:val="000000"/>
      <w:sz w:val="28"/>
    </w:rPr>
  </w:style>
  <w:style w:type="paragraph" w:customStyle="1" w:styleId="afff2">
    <w:name w:val="Опечатки"/>
    <w:link w:val="afff3"/>
    <w:rPr>
      <w:color w:val="FF0000"/>
    </w:rPr>
  </w:style>
  <w:style w:type="character" w:customStyle="1" w:styleId="afff3">
    <w:name w:val="Опечатки"/>
    <w:link w:val="afff2"/>
    <w:rPr>
      <w:color w:val="FF0000"/>
    </w:rPr>
  </w:style>
  <w:style w:type="paragraph" w:customStyle="1" w:styleId="afff4">
    <w:name w:val="Сравнение редакций. Удаленный фрагмент"/>
    <w:link w:val="afff5"/>
    <w:rPr>
      <w:strike/>
      <w:color w:val="808000"/>
    </w:rPr>
  </w:style>
  <w:style w:type="character" w:customStyle="1" w:styleId="afff5">
    <w:name w:val="Сравнение редакций. Удаленный фрагмент"/>
    <w:link w:val="afff4"/>
    <w:rPr>
      <w:strike/>
      <w:color w:val="808000"/>
    </w:rPr>
  </w:style>
  <w:style w:type="character" w:customStyle="1" w:styleId="20">
    <w:name w:val="Заголовок 2 Знак"/>
    <w:basedOn w:val="1"/>
    <w:link w:val="2"/>
    <w:rPr>
      <w:rFonts w:ascii="TimesET" w:hAnsi="TimesET"/>
      <w:sz w:val="24"/>
    </w:rPr>
  </w:style>
  <w:style w:type="paragraph" w:customStyle="1" w:styleId="1a">
    <w:name w:val="Номер страницы1"/>
    <w:basedOn w:val="12"/>
    <w:link w:val="afff6"/>
  </w:style>
  <w:style w:type="character" w:styleId="afff6">
    <w:name w:val="page number"/>
    <w:basedOn w:val="a0"/>
    <w:link w:val="1a"/>
  </w:style>
  <w:style w:type="character" w:customStyle="1" w:styleId="60">
    <w:name w:val="Заголовок 6 Знак"/>
    <w:basedOn w:val="1"/>
    <w:link w:val="6"/>
    <w:rPr>
      <w:b/>
      <w:color w:val="000000"/>
      <w:sz w:val="3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Муськина Анастасия Константиновна</dc:creator>
  <cp:lastModifiedBy>Муськина Анастасия Константиновна</cp:lastModifiedBy>
  <cp:revision>2</cp:revision>
  <dcterms:created xsi:type="dcterms:W3CDTF">2025-12-26T08:19:00Z</dcterms:created>
  <dcterms:modified xsi:type="dcterms:W3CDTF">2025-12-26T08:19:00Z</dcterms:modified>
</cp:coreProperties>
</file>