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16"/>
        <w:ind w:left="5103" w:right="-31"/>
        <w:jc w:val="right"/>
        <w:tabs>
          <w:tab w:val="left" w:pos="9360" w:leader="none"/>
        </w:tabs>
        <w:rPr>
          <w:rFonts w:eastAsia="Arial"/>
          <w:lang w:eastAsia="ar-SA"/>
        </w:rPr>
      </w:pPr>
      <w:r>
        <w:rPr>
          <w:rFonts w:eastAsia="Arial"/>
          <w:lang w:eastAsia="ar-SA"/>
        </w:rPr>
        <w:t xml:space="preserve">Приложение № </w:t>
      </w:r>
      <w:r>
        <w:rPr>
          <w:rFonts w:eastAsia="Arial"/>
          <w:lang w:eastAsia="ar-SA"/>
        </w:rPr>
        <w:t xml:space="preserve">6</w:t>
      </w:r>
      <w:r>
        <w:rPr>
          <w:rFonts w:eastAsia="Arial"/>
          <w:lang w:eastAsia="ar-SA"/>
        </w:rPr>
      </w:r>
      <w:r>
        <w:rPr>
          <w:rFonts w:eastAsia="Arial"/>
          <w:lang w:eastAsia="ar-SA"/>
        </w:rPr>
      </w:r>
    </w:p>
    <w:p>
      <w:pPr>
        <w:pStyle w:val="616"/>
        <w:ind w:left="5103" w:right="-31"/>
        <w:jc w:val="right"/>
        <w:spacing w:line="216" w:lineRule="auto"/>
        <w:tabs>
          <w:tab w:val="left" w:pos="9360" w:leader="none"/>
        </w:tabs>
        <w:rPr>
          <w:bCs/>
          <w:lang w:eastAsia="ar-SA"/>
        </w:rPr>
      </w:pPr>
      <w:r>
        <w:rPr>
          <w:lang w:eastAsia="ar-SA"/>
        </w:rPr>
        <w:t xml:space="preserve">к конкурсной документации по проведению открытого конкурса на право получени</w:t>
      </w:r>
      <w:r>
        <w:rPr>
          <w:lang w:eastAsia="ar-SA"/>
        </w:rPr>
        <w:t xml:space="preserve">я</w:t>
      </w:r>
      <w:r>
        <w:rPr>
          <w:lang w:eastAsia="ar-SA"/>
        </w:rPr>
        <w:t xml:space="preserve"> свидетельств об осуществлении перевозок по одному или нескольким межмуниципальным маршрутам р</w:t>
      </w:r>
      <w:r>
        <w:rPr>
          <w:lang w:eastAsia="ar-SA"/>
        </w:rPr>
        <w:t xml:space="preserve">егулярных перевозок в Чувашской </w:t>
      </w:r>
      <w:r>
        <w:rPr>
          <w:lang w:eastAsia="ar-SA"/>
        </w:rPr>
        <w:t xml:space="preserve">Республике</w:t>
      </w:r>
      <w:r>
        <w:rPr>
          <w:bCs/>
          <w:lang w:eastAsia="ar-SA"/>
        </w:rPr>
      </w:r>
      <w:r>
        <w:rPr>
          <w:bCs/>
          <w:lang w:eastAsia="ar-SA"/>
        </w:rPr>
      </w:r>
    </w:p>
    <w:p>
      <w:pPr>
        <w:pStyle w:val="616"/>
        <w:jc w:val="center"/>
        <w:tabs>
          <w:tab w:val="left" w:pos="4678" w:leader="none"/>
        </w:tabs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616"/>
        <w:jc w:val="center"/>
        <w:tabs>
          <w:tab w:val="left" w:pos="4678" w:leader="none"/>
        </w:tabs>
        <w:rPr>
          <w:b/>
          <w:bCs/>
        </w:rPr>
      </w:pPr>
      <w:r>
        <w:rPr>
          <w:b/>
          <w:bCs/>
        </w:rPr>
      </w:r>
      <w:r>
        <w:rPr>
          <w:b/>
          <w:bCs/>
        </w:rPr>
      </w:r>
    </w:p>
    <w:p>
      <w:pPr>
        <w:pStyle w:val="623"/>
        <w:ind w:firstLine="0"/>
        <w:jc w:val="center"/>
        <w:rPr>
          <w:b/>
        </w:rPr>
      </w:pPr>
      <w:r>
        <w:rPr>
          <w:b/>
        </w:rPr>
        <w:t xml:space="preserve">Ш К А Л А</w:t>
      </w:r>
      <w:r>
        <w:rPr>
          <w:b/>
        </w:rPr>
      </w:r>
    </w:p>
    <w:p>
      <w:pPr>
        <w:pStyle w:val="623"/>
        <w:ind w:firstLine="0"/>
        <w:jc w:val="center"/>
        <w:rPr>
          <w:b/>
        </w:rPr>
      </w:pPr>
      <w:r>
        <w:rPr>
          <w:b/>
        </w:rPr>
        <w:t xml:space="preserve">для оценки критериев, применяемых при оценке и сопоставлении </w:t>
      </w:r>
      <w:r>
        <w:rPr>
          <w:b/>
        </w:rPr>
      </w:r>
    </w:p>
    <w:p>
      <w:pPr>
        <w:pStyle w:val="623"/>
        <w:ind w:firstLine="0"/>
        <w:jc w:val="center"/>
        <w:rPr>
          <w:b/>
          <w:bCs/>
          <w:highlight w:val="none"/>
        </w:rPr>
      </w:pPr>
      <w:r>
        <w:rPr>
          <w:b/>
        </w:rPr>
        <w:t xml:space="preserve">заявок на участие в открытом конкурсе </w:t>
      </w:r>
      <w:r>
        <w:rPr>
          <w:b/>
          <w:bCs/>
          <w:highlight w:val="none"/>
        </w:rPr>
      </w:r>
    </w:p>
    <w:p>
      <w:pPr>
        <w:pStyle w:val="623"/>
        <w:ind w:firstLine="0"/>
        <w:jc w:val="center"/>
        <w:rPr>
          <w:b/>
          <w:bCs/>
        </w:rPr>
      </w:pPr>
      <w:r>
        <w:rPr>
          <w:b/>
          <w:highlight w:val="none"/>
        </w:rPr>
      </w:r>
      <w:r>
        <w:rPr>
          <w:b/>
          <w:highlight w:val="none"/>
        </w:rPr>
      </w:r>
    </w:p>
    <w:tbl>
      <w:tblPr>
        <w:tblW w:w="5000" w:type="pct"/>
        <w:tblInd w:w="0" w:type="dxa"/>
        <w:tblBorders>
          <w:top w:val="single" w:color="000000" w:sz="6" w:space="0"/>
          <w:left w:val="none" w:color="000000" w:sz="0" w:space="0"/>
          <w:bottom w:val="none" w:color="000000" w:sz="0" w:space="0"/>
          <w:right w:val="none" w:color="000000" w:sz="0" w:space="0"/>
          <w:insideH w:val="single" w:color="000000" w:sz="6" w:space="0"/>
          <w:insideV w:val="single" w:color="000000" w:sz="6" w:space="0"/>
        </w:tblBorders>
        <w:tblLayout w:type="fixed"/>
        <w:tblCellMar>
          <w:left w:w="57" w:type="dxa"/>
          <w:top w:w="0" w:type="dxa"/>
          <w:right w:w="57" w:type="dxa"/>
          <w:bottom w:w="0" w:type="dxa"/>
        </w:tblCellMar>
        <w:tblLook w:val="00A0" w:firstRow="1" w:lastRow="0" w:firstColumn="1" w:lastColumn="0" w:noHBand="0" w:noVBand="0"/>
      </w:tblPr>
      <w:tblGrid>
        <w:gridCol w:w="538"/>
        <w:gridCol w:w="6322"/>
        <w:gridCol w:w="3176"/>
      </w:tblGrid>
      <w:tr>
        <w:tblPrEx>
          <w:tblBorders>
            <w:top w:val="single" w:color="000000" w:sz="6" w:space="0"/>
            <w:left w:val="none" w:color="000000" w:sz="0" w:space="0"/>
            <w:bottom w:val="none" w:color="000000" w:sz="0" w:space="0"/>
            <w:right w:val="none" w:color="000000" w:sz="0" w:space="0"/>
            <w:insideH w:val="single" w:color="000000" w:sz="6" w:space="0"/>
            <w:insideV w:val="single" w:color="000000" w:sz="6" w:space="0"/>
          </w:tblBorders>
        </w:tblPrEx>
        <w:trPr/>
        <w:tc>
          <w:tcPr>
            <w:tcW w:w="538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r>
              <w:rPr>
                <w:sz w:val="26"/>
                <w:szCs w:val="26"/>
              </w:rPr>
            </w:r>
          </w:p>
          <w:p>
            <w:pPr>
              <w:pStyle w:val="61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пп </w:t>
            </w:r>
            <w:r>
              <w:rPr>
                <w:sz w:val="26"/>
                <w:szCs w:val="26"/>
              </w:rPr>
            </w:r>
          </w:p>
        </w:tc>
        <w:tc>
          <w:tcPr>
            <w:tcW w:w="632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Критерии </w:t>
            </w:r>
            <w:r>
              <w:rPr>
                <w:sz w:val="26"/>
                <w:szCs w:val="26"/>
              </w:rPr>
            </w:r>
          </w:p>
        </w:tc>
        <w:tc>
          <w:tcPr>
            <w:tcW w:w="317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Количество </w:t>
            </w:r>
            <w:r>
              <w:rPr>
                <w:sz w:val="26"/>
                <w:szCs w:val="26"/>
              </w:rPr>
            </w:r>
          </w:p>
          <w:p>
            <w:pPr>
              <w:pStyle w:val="61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баллов </w:t>
            </w:r>
            <w:r>
              <w:rPr>
                <w:sz w:val="26"/>
                <w:szCs w:val="26"/>
              </w:rPr>
            </w:r>
          </w:p>
        </w:tc>
      </w:tr>
    </w:tbl>
    <w:p>
      <w:pPr>
        <w:pStyle w:val="616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5000" w:type="pct"/>
        <w:tblInd w:w="0" w:type="dxa"/>
        <w:tblLayout w:type="fixed"/>
        <w:tblCellMar>
          <w:left w:w="85" w:type="dxa"/>
          <w:top w:w="0" w:type="dxa"/>
          <w:right w:w="85" w:type="dxa"/>
          <w:bottom w:w="0" w:type="dxa"/>
        </w:tblCellMar>
        <w:tblLook w:val="00A0" w:firstRow="1" w:lastRow="0" w:firstColumn="1" w:lastColumn="0" w:noHBand="0" w:noVBand="0"/>
      </w:tblPr>
      <w:tblGrid>
        <w:gridCol w:w="535"/>
        <w:gridCol w:w="6352"/>
        <w:gridCol w:w="568"/>
        <w:gridCol w:w="850"/>
        <w:gridCol w:w="850"/>
        <w:gridCol w:w="935"/>
      </w:tblGrid>
      <w:tr>
        <w:tblPrEx/>
        <w:trPr>
          <w:tblHeader/>
        </w:trPr>
        <w:tc>
          <w:tcPr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535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 </w:t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3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 </w:t>
            </w:r>
            <w:r>
              <w:rPr>
                <w:sz w:val="26"/>
                <w:szCs w:val="26"/>
              </w:rPr>
            </w:r>
          </w:p>
        </w:tc>
        <w:tc>
          <w:tcPr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3204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 </w:t>
            </w:r>
            <w:r>
              <w:rPr>
                <w:sz w:val="26"/>
                <w:szCs w:val="26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535" w:type="dxa"/>
            <w:vAlign w:val="top"/>
            <w:vMerge w:val="restart"/>
            <w:textDirection w:val="lrTb"/>
            <w:noWrap w:val="false"/>
          </w:tcPr>
          <w:p>
            <w:pPr>
              <w:pStyle w:val="61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1. </w:t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35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/>
              <w:rPr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b/>
                <w:bCs/>
              </w:rPr>
              <w:t xml:space="preserve">Количество дорожно-транспортных происшествий, повлекших за собой человеческие жертвы или причинение вреда здоровью граждан и произошедших по вине юридического лица, индивидуального предпринимателя, участника договора простого товарищества или их работников</w:t>
            </w:r>
            <w:r>
              <w:rPr>
                <w:b/>
                <w:bCs/>
              </w:rPr>
              <w:t xml:space="preserve"> в течение года, предшествующего дате размещения извещения о проведении открытого конкурса на официальном сайте организатора открытого конкурса в информационно-телекоммуникационной сети "Интернет" (далее - дата размещения извещения), в расчете на среднее к</w:t>
            </w:r>
            <w:r>
              <w:rPr>
                <w:b/>
                <w:bCs/>
              </w:rPr>
              <w:t xml:space="preserve">оличество транспортных средств, предусмотренных договорами обязательного страхования гражданской ответственности юридического лица, индивидуального предпринимателя, участников договора простого товарищества за причинение вреда жизни, здоровью, имуществу па</w:t>
            </w:r>
            <w:r>
              <w:rPr>
                <w:b/>
                <w:bCs/>
              </w:rPr>
              <w:t xml:space="preserve">ссажиров, действовавшими в течение года, предшествующего дате размещения извещения</w:t>
            </w:r>
            <w:r>
              <w:rPr>
                <w:b/>
                <w:bCs/>
                <w14:ligatures w14:val="none"/>
              </w:rPr>
            </w:r>
            <w:r>
              <w:rPr>
                <w:b/>
                <w:bCs/>
                <w14:ligatures w14:val="none"/>
              </w:rPr>
            </w:r>
          </w:p>
        </w:tc>
        <w:tc>
          <w:tcPr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3204" w:type="dxa"/>
            <w:vAlign w:val="top"/>
            <w:textDirection w:val="lrTb"/>
            <w:noWrap w:val="false"/>
          </w:tcPr>
          <w:p>
            <w:pPr>
              <w:pStyle w:val="6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  </w:t>
            </w:r>
            <w:r>
              <w:rPr>
                <w:sz w:val="26"/>
                <w:szCs w:val="26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535" w:type="dxa"/>
            <w:vAlign w:val="top"/>
            <w:vMerge w:val="continue"/>
            <w:textDirection w:val="lrTb"/>
            <w:noWrap w:val="false"/>
          </w:tcPr>
          <w:p>
            <w:pPr>
              <w:pStyle w:val="6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352" w:type="dxa"/>
            <w:vAlign w:val="top"/>
            <w:textDirection w:val="lrTb"/>
            <w:noWrap w:val="false"/>
          </w:tcPr>
          <w:p>
            <w:pPr>
              <w:pStyle w:val="61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ДТП не участвовало 100% транспортных средств </w:t>
            </w:r>
            <w:r>
              <w:rPr>
                <w:sz w:val="26"/>
                <w:szCs w:val="26"/>
              </w:rPr>
            </w:r>
          </w:p>
        </w:tc>
        <w:tc>
          <w:tcPr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3204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10 </w:t>
            </w:r>
            <w:r>
              <w:rPr>
                <w:sz w:val="26"/>
                <w:szCs w:val="26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535" w:type="dxa"/>
            <w:vAlign w:val="top"/>
            <w:vMerge w:val="continue"/>
            <w:textDirection w:val="lrTb"/>
            <w:noWrap w:val="false"/>
          </w:tcPr>
          <w:p>
            <w:pPr>
              <w:pStyle w:val="6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352" w:type="dxa"/>
            <w:vAlign w:val="top"/>
            <w:textDirection w:val="lrTb"/>
            <w:noWrap w:val="false"/>
          </w:tcPr>
          <w:p>
            <w:pPr>
              <w:pStyle w:val="61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ДТП транспортное(ые) средство(а) участвовало(-и) </w:t>
            </w:r>
            <w:r>
              <w:rPr>
                <w:sz w:val="26"/>
                <w:szCs w:val="26"/>
              </w:rPr>
            </w:r>
          </w:p>
        </w:tc>
        <w:tc>
          <w:tcPr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3204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 </w:t>
            </w:r>
            <w:r>
              <w:rPr>
                <w:sz w:val="26"/>
                <w:szCs w:val="26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535" w:type="dxa"/>
            <w:vAlign w:val="top"/>
            <w:vMerge w:val="restart"/>
            <w:textDirection w:val="lrTb"/>
            <w:noWrap w:val="false"/>
          </w:tcPr>
          <w:p>
            <w:pPr>
              <w:pStyle w:val="61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2. </w:t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352" w:type="dxa"/>
            <w:vAlign w:val="top"/>
            <w:textDirection w:val="lrTb"/>
            <w:noWrap w:val="false"/>
          </w:tcPr>
          <w:p>
            <w:pPr>
              <w:pStyle w:val="616"/>
              <w:jc w:val="both"/>
              <w:rPr>
                <w:b/>
                <w:bCs/>
                <w:sz w:val="26"/>
                <w:szCs w:val="26"/>
                <w:highlight w:val="none"/>
              </w:rPr>
            </w:pPr>
            <w:r>
              <w:rPr>
                <w:b/>
                <w:bCs/>
                <w:sz w:val="26"/>
                <w:szCs w:val="26"/>
              </w:rPr>
              <w:t xml:space="preserve">Опыт осуществления регулярных перевозок юридическим л</w:t>
            </w:r>
            <w:r>
              <w:rPr>
                <w:b/>
                <w:bCs/>
                <w:sz w:val="26"/>
                <w:szCs w:val="26"/>
              </w:rPr>
              <w:t xml:space="preserve">и</w:t>
            </w:r>
            <w:r>
              <w:rPr>
                <w:b/>
                <w:bCs/>
                <w:sz w:val="26"/>
                <w:szCs w:val="26"/>
              </w:rPr>
              <w:t xml:space="preserve">цом, индивидуальным предпринимателем или участником д</w:t>
            </w:r>
            <w:r>
              <w:rPr>
                <w:b/>
                <w:bCs/>
                <w:sz w:val="26"/>
                <w:szCs w:val="26"/>
              </w:rPr>
              <w:t xml:space="preserve">о</w:t>
            </w:r>
            <w:r>
              <w:rPr>
                <w:b/>
                <w:bCs/>
                <w:sz w:val="26"/>
                <w:szCs w:val="26"/>
              </w:rPr>
              <w:t xml:space="preserve">говора простого товарищества, который подтвержден сведен</w:t>
            </w:r>
            <w:r>
              <w:rPr>
                <w:b/>
                <w:bCs/>
                <w:sz w:val="26"/>
                <w:szCs w:val="26"/>
              </w:rPr>
              <w:t xml:space="preserve">и</w:t>
            </w:r>
            <w:r>
              <w:rPr>
                <w:b/>
                <w:bCs/>
                <w:sz w:val="26"/>
                <w:szCs w:val="26"/>
              </w:rPr>
              <w:t xml:space="preserve">ями об исполненных государственных или муниципальных контрактах либо нотариально заверенными копиями свид</w:t>
            </w:r>
            <w:r>
              <w:rPr>
                <w:b/>
                <w:bCs/>
                <w:sz w:val="26"/>
                <w:szCs w:val="26"/>
              </w:rPr>
              <w:t xml:space="preserve">е</w:t>
            </w:r>
            <w:r>
              <w:rPr>
                <w:b/>
                <w:bCs/>
                <w:sz w:val="26"/>
                <w:szCs w:val="26"/>
              </w:rPr>
              <w:t xml:space="preserve">тельств об осуществлении перевозок по маршруту регулярных перевозок, заключенных с исполнительными органами субъе</w:t>
            </w:r>
            <w:r>
              <w:rPr>
                <w:b/>
                <w:bCs/>
                <w:sz w:val="26"/>
                <w:szCs w:val="26"/>
              </w:rPr>
              <w:t xml:space="preserve">к</w:t>
            </w:r>
            <w:r>
              <w:rPr>
                <w:b/>
                <w:bCs/>
                <w:sz w:val="26"/>
                <w:szCs w:val="26"/>
              </w:rPr>
              <w:t xml:space="preserve">тов Российской Федерации или органами местного самоупра</w:t>
            </w:r>
            <w:r>
              <w:rPr>
                <w:b/>
                <w:bCs/>
                <w:sz w:val="26"/>
                <w:szCs w:val="26"/>
              </w:rPr>
              <w:t xml:space="preserve">в</w:t>
            </w:r>
            <w:r>
              <w:rPr>
                <w:b/>
                <w:bCs/>
                <w:sz w:val="26"/>
                <w:szCs w:val="26"/>
              </w:rPr>
              <w:t xml:space="preserve">ления договоров, предусматривающих осуществление перев</w:t>
            </w:r>
            <w:r>
              <w:rPr>
                <w:b/>
                <w:bCs/>
                <w:sz w:val="26"/>
                <w:szCs w:val="26"/>
              </w:rPr>
              <w:t xml:space="preserve">о</w:t>
            </w:r>
            <w:r>
              <w:rPr>
                <w:b/>
                <w:bCs/>
                <w:sz w:val="26"/>
                <w:szCs w:val="26"/>
              </w:rPr>
              <w:t xml:space="preserve">зок по маршрутам регулярных перевозок, или иных докуме</w:t>
            </w:r>
            <w:r>
              <w:rPr>
                <w:b/>
                <w:bCs/>
                <w:sz w:val="26"/>
                <w:szCs w:val="26"/>
              </w:rPr>
              <w:t xml:space="preserve">н</w:t>
            </w:r>
            <w:r>
              <w:rPr>
                <w:b/>
                <w:bCs/>
                <w:sz w:val="26"/>
                <w:szCs w:val="26"/>
              </w:rPr>
              <w:t xml:space="preserve">тов, предусмотренных нормативными правовыми актами суб</w:t>
            </w:r>
            <w:r>
              <w:rPr>
                <w:b/>
                <w:bCs/>
                <w:sz w:val="26"/>
                <w:szCs w:val="26"/>
              </w:rPr>
              <w:t xml:space="preserve">ъ</w:t>
            </w:r>
            <w:r>
              <w:rPr>
                <w:b/>
                <w:bCs/>
                <w:sz w:val="26"/>
                <w:szCs w:val="26"/>
              </w:rPr>
              <w:t xml:space="preserve">ектов Российской Федерации, муниципальными нормативн</w:t>
            </w:r>
            <w:r>
              <w:rPr>
                <w:b/>
                <w:bCs/>
                <w:sz w:val="26"/>
                <w:szCs w:val="26"/>
              </w:rPr>
              <w:t xml:space="preserve">ы</w:t>
            </w:r>
            <w:r>
              <w:rPr>
                <w:b/>
                <w:bCs/>
                <w:sz w:val="26"/>
                <w:szCs w:val="26"/>
              </w:rPr>
              <w:t xml:space="preserve">ми правовыми актами </w:t>
            </w:r>
            <w:r>
              <w:rPr>
                <w:b/>
                <w:bCs/>
                <w:sz w:val="26"/>
                <w:szCs w:val="26"/>
                <w:highlight w:val="none"/>
              </w:rPr>
            </w:r>
          </w:p>
        </w:tc>
        <w:tc>
          <w:tcPr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3204" w:type="dxa"/>
            <w:vAlign w:val="top"/>
            <w:textDirection w:val="lrTb"/>
            <w:noWrap w:val="false"/>
          </w:tcPr>
          <w:p>
            <w:pPr>
              <w:pStyle w:val="6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  </w:t>
            </w:r>
            <w:r>
              <w:rPr>
                <w:sz w:val="26"/>
                <w:szCs w:val="26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535" w:type="dxa"/>
            <w:vAlign w:val="top"/>
            <w:vMerge w:val="continue"/>
            <w:textDirection w:val="lrTb"/>
            <w:noWrap w:val="false"/>
          </w:tcPr>
          <w:p>
            <w:pPr>
              <w:pStyle w:val="6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352" w:type="dxa"/>
            <w:vAlign w:val="top"/>
            <w:textDirection w:val="lrTb"/>
            <w:noWrap w:val="false"/>
          </w:tcPr>
          <w:p>
            <w:pPr>
              <w:pStyle w:val="61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опыт осуществления регулярных перевозок 5 лет и более </w:t>
            </w:r>
            <w:r>
              <w:rPr>
                <w:sz w:val="26"/>
                <w:szCs w:val="26"/>
              </w:rPr>
            </w:r>
          </w:p>
        </w:tc>
        <w:tc>
          <w:tcPr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3204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10 </w:t>
            </w:r>
            <w:r>
              <w:rPr>
                <w:sz w:val="26"/>
                <w:szCs w:val="26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535" w:type="dxa"/>
            <w:vAlign w:val="top"/>
            <w:vMerge w:val="continue"/>
            <w:textDirection w:val="lrTb"/>
            <w:noWrap w:val="false"/>
          </w:tcPr>
          <w:p>
            <w:pPr>
              <w:pStyle w:val="6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352" w:type="dxa"/>
            <w:vAlign w:val="top"/>
            <w:textDirection w:val="lrTb"/>
            <w:noWrap w:val="false"/>
          </w:tcPr>
          <w:p>
            <w:pPr>
              <w:pStyle w:val="61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опыт осуществления регулярных перевозок менее 5 лет </w:t>
            </w:r>
            <w:r>
              <w:rPr>
                <w:sz w:val="26"/>
                <w:szCs w:val="26"/>
              </w:rPr>
            </w:r>
          </w:p>
        </w:tc>
        <w:tc>
          <w:tcPr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3204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5 </w:t>
            </w:r>
            <w:r>
              <w:rPr>
                <w:sz w:val="26"/>
                <w:szCs w:val="26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535" w:type="dxa"/>
            <w:vAlign w:val="top"/>
            <w:vMerge w:val="restart"/>
            <w:textDirection w:val="lrTb"/>
            <w:noWrap w:val="false"/>
          </w:tcPr>
          <w:p>
            <w:pPr>
              <w:pStyle w:val="61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3. </w:t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352" w:type="dxa"/>
            <w:vAlign w:val="top"/>
            <w:textDirection w:val="lrTb"/>
            <w:noWrap w:val="false"/>
          </w:tcPr>
          <w:p>
            <w:pPr>
              <w:pStyle w:val="616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Максимальный срок эксплуатации транспортных средств, предлагаемых юридическим лицом, индивидуальным предпринимателем или участником договора простого товарищ</w:t>
            </w:r>
            <w:r>
              <w:rPr>
                <w:b/>
                <w:bCs/>
                <w:sz w:val="26"/>
                <w:szCs w:val="26"/>
              </w:rPr>
              <w:t xml:space="preserve">е</w:t>
            </w:r>
            <w:r>
              <w:rPr>
                <w:b/>
                <w:bCs/>
                <w:sz w:val="26"/>
                <w:szCs w:val="26"/>
              </w:rPr>
              <w:t xml:space="preserve">ства для осуществления регулярных перевозок в течение срока действия свидетельства об осуществлении перевозок по мар</w:t>
            </w:r>
            <w:r>
              <w:rPr>
                <w:b/>
                <w:bCs/>
                <w:sz w:val="26"/>
                <w:szCs w:val="26"/>
              </w:rPr>
              <w:t xml:space="preserve">ш</w:t>
            </w:r>
            <w:r>
              <w:rPr>
                <w:b/>
                <w:bCs/>
                <w:sz w:val="26"/>
                <w:szCs w:val="26"/>
              </w:rPr>
              <w:t xml:space="preserve">руту регулярных перевозок (присваивается соответствующий балл по каждому транспортному средству, полученные баллы суммируются по всем транспортным средствам)</w:t>
            </w:r>
            <w:r>
              <w:rPr>
                <w:b/>
                <w:bCs/>
                <w:sz w:val="26"/>
                <w:szCs w:val="26"/>
              </w:rPr>
            </w:r>
          </w:p>
        </w:tc>
        <w:tc>
          <w:tcPr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3204" w:type="dxa"/>
            <w:vAlign w:val="top"/>
            <w:textDirection w:val="lrTb"/>
            <w:noWrap w:val="false"/>
          </w:tcPr>
          <w:p>
            <w:pPr>
              <w:pStyle w:val="6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  </w:t>
            </w:r>
            <w:r>
              <w:rPr>
                <w:sz w:val="26"/>
                <w:szCs w:val="26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535" w:type="dxa"/>
            <w:vAlign w:val="top"/>
            <w:vMerge w:val="continue"/>
            <w:textDirection w:val="lrTb"/>
            <w:noWrap w:val="false"/>
          </w:tcPr>
          <w:p>
            <w:pPr>
              <w:pStyle w:val="6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352" w:type="dxa"/>
            <w:vAlign w:val="top"/>
            <w:textDirection w:val="lrTb"/>
            <w:noWrap w:val="false"/>
          </w:tcPr>
          <w:p>
            <w:pPr>
              <w:pStyle w:val="61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 5 лет включительно </w:t>
            </w:r>
            <w:r>
              <w:rPr>
                <w:sz w:val="26"/>
                <w:szCs w:val="26"/>
              </w:rPr>
            </w:r>
          </w:p>
        </w:tc>
        <w:tc>
          <w:tcPr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3204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 </w:t>
            </w:r>
            <w:r>
              <w:rPr>
                <w:sz w:val="26"/>
                <w:szCs w:val="26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535" w:type="dxa"/>
            <w:vAlign w:val="top"/>
            <w:vMerge w:val="continue"/>
            <w:textDirection w:val="lrTb"/>
            <w:noWrap w:val="false"/>
          </w:tcPr>
          <w:p>
            <w:pPr>
              <w:pStyle w:val="6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352" w:type="dxa"/>
            <w:vAlign w:val="top"/>
            <w:textDirection w:val="lrTb"/>
            <w:noWrap w:val="false"/>
          </w:tcPr>
          <w:p>
            <w:pPr>
              <w:pStyle w:val="61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более 5 лет до 7 лет включительно </w:t>
            </w:r>
            <w:r>
              <w:rPr>
                <w:sz w:val="26"/>
                <w:szCs w:val="26"/>
              </w:rPr>
            </w:r>
          </w:p>
        </w:tc>
        <w:tc>
          <w:tcPr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3204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10 </w:t>
            </w:r>
            <w:r>
              <w:rPr>
                <w:sz w:val="26"/>
                <w:szCs w:val="26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535" w:type="dxa"/>
            <w:vAlign w:val="top"/>
            <w:vMerge w:val="continue"/>
            <w:textDirection w:val="lrTb"/>
            <w:noWrap w:val="false"/>
          </w:tcPr>
          <w:p>
            <w:pPr>
              <w:pStyle w:val="6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352" w:type="dxa"/>
            <w:vAlign w:val="top"/>
            <w:textDirection w:val="lrTb"/>
            <w:noWrap w:val="false"/>
          </w:tcPr>
          <w:p>
            <w:pPr>
              <w:pStyle w:val="61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более 7 лет </w:t>
            </w:r>
            <w:r>
              <w:rPr>
                <w:sz w:val="26"/>
                <w:szCs w:val="26"/>
              </w:rPr>
            </w:r>
          </w:p>
        </w:tc>
        <w:tc>
          <w:tcPr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3204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5 </w:t>
            </w:r>
            <w:r>
              <w:rPr>
                <w:sz w:val="26"/>
                <w:szCs w:val="26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535" w:type="dxa"/>
            <w:vAlign w:val="top"/>
            <w:vMerge w:val="restart"/>
            <w:textDirection w:val="lrTb"/>
            <w:noWrap w:val="false"/>
          </w:tcPr>
          <w:p>
            <w:pPr>
              <w:pStyle w:val="61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4.</w:t>
            </w:r>
            <w:r>
              <w:rPr>
                <w:sz w:val="26"/>
                <w:szCs w:val="26"/>
              </w:rPr>
            </w:r>
          </w:p>
          <w:p>
            <w:pPr>
              <w:pStyle w:val="61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61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352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4"/>
                <w:szCs w:val="24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b/>
                <w:bCs/>
                <w:sz w:val="26"/>
                <w:szCs w:val="26"/>
              </w:rPr>
              <w:t xml:space="preserve">П</w:t>
            </w:r>
            <w:r>
              <w:rPr>
                <w:b/>
                <w:bCs/>
                <w:sz w:val="26"/>
                <w:szCs w:val="26"/>
              </w:rPr>
              <w:t xml:space="preserve">редлагаемые юридическим лицом, индивидуальным предпринимателем или участниками договора простого товарищества доли транспортных средств каждого кл</w:t>
            </w:r>
            <w:r>
              <w:rPr>
                <w:b/>
                <w:bCs/>
                <w:sz w:val="26"/>
                <w:szCs w:val="26"/>
              </w:rPr>
              <w:t xml:space="preserve">асса с характеристиками, влияющими на качество перевозок, в процентах от максимального количества транспортны</w:t>
            </w:r>
            <w:r>
              <w:rPr>
                <w:b/>
                <w:bCs/>
                <w:sz w:val="26"/>
                <w:szCs w:val="26"/>
              </w:rPr>
              <w:t xml:space="preserve">х средств соответствующего класса (присваивается соответствующий балл по каждому классу транспортных средств, полученные баллы суммируются по всем классам транспортных средств и делятся на количество классов)</w:t>
            </w:r>
            <w:r>
              <w:rPr>
                <w:b/>
                <w:bCs/>
                <w:sz w:val="26"/>
                <w:szCs w:val="26"/>
              </w:rPr>
            </w:r>
            <w:r>
              <w:rPr>
                <w:b/>
                <w:bCs/>
                <w:sz w:val="26"/>
                <w:szCs w:val="26"/>
              </w:rPr>
            </w:r>
          </w:p>
        </w:tc>
        <w:tc>
          <w:tcPr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3204" w:type="dxa"/>
            <w:vAlign w:val="top"/>
            <w:vMerge w:val="restart"/>
            <w:textDirection w:val="lrTb"/>
            <w:noWrap w:val="false"/>
          </w:tcPr>
          <w:p>
            <w:pPr>
              <w:pStyle w:val="61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535" w:type="dxa"/>
            <w:vAlign w:val="top"/>
            <w:vMerge w:val="continue"/>
            <w:textDirection w:val="lrTb"/>
            <w:noWrap w:val="false"/>
          </w:tcPr>
          <w:p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352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3204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6"/>
                <w:szCs w:val="26"/>
              </w:rPr>
              <w:t xml:space="preserve">доля транспортных средств, %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535" w:type="dxa"/>
            <w:vAlign w:val="top"/>
            <w:vMerge w:val="continue"/>
            <w:textDirection w:val="lrTb"/>
            <w:noWrap w:val="false"/>
          </w:tcPr>
          <w:p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352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568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6"/>
                <w:szCs w:val="26"/>
              </w:rPr>
              <w:t xml:space="preserve">100</w:t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850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6"/>
                <w:szCs w:val="26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6"/>
                <w:szCs w:val="26"/>
              </w:rPr>
              <w:t xml:space="preserve">от 75</w:t>
            </w:r>
            <w:r>
              <w:rPr>
                <w:sz w:val="26"/>
                <w:szCs w:val="26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6"/>
                <w:szCs w:val="26"/>
                <w:highlight w:val="none"/>
              </w:rPr>
              <w:t xml:space="preserve">до 99</w:t>
            </w:r>
            <w:r>
              <w:rPr>
                <w:sz w:val="26"/>
                <w:szCs w:val="26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850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6"/>
                <w:szCs w:val="26"/>
              </w:rPr>
              <w:t xml:space="preserve">от 50 до 74</w:t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935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6"/>
                <w:szCs w:val="26"/>
              </w:rPr>
              <w:t xml:space="preserve">менее 50</w:t>
            </w:r>
            <w:r>
              <w:rPr>
                <w:sz w:val="26"/>
                <w:szCs w:val="26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535" w:type="dxa"/>
            <w:vAlign w:val="top"/>
            <w:vMerge w:val="continue"/>
            <w:textDirection w:val="lrTb"/>
            <w:noWrap w:val="false"/>
          </w:tcPr>
          <w:p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352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b/>
                <w:bCs/>
                <w:sz w:val="26"/>
                <w:szCs w:val="26"/>
              </w:rPr>
              <w:t xml:space="preserve">вместимость транспортного средства</w:t>
            </w:r>
            <w:r>
              <w:rPr>
                <w:sz w:val="26"/>
                <w:szCs w:val="26"/>
              </w:rPr>
            </w:r>
          </w:p>
        </w:tc>
        <w:tc>
          <w:tcPr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3204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535" w:type="dxa"/>
            <w:vAlign w:val="top"/>
            <w:vMerge w:val="continue"/>
            <w:textDirection w:val="lrTb"/>
            <w:noWrap w:val="false"/>
          </w:tcPr>
          <w:p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352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6"/>
                <w:szCs w:val="26"/>
              </w:rPr>
              <w:t xml:space="preserve">до 17 мест для сидения</w:t>
            </w:r>
            <w:r>
              <w:rPr>
                <w:sz w:val="26"/>
                <w:szCs w:val="26"/>
              </w:rPr>
            </w:r>
          </w:p>
        </w:tc>
        <w:tc>
          <w:tcPr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3204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535" w:type="dxa"/>
            <w:vAlign w:val="top"/>
            <w:vMerge w:val="continue"/>
            <w:textDirection w:val="lrTb"/>
            <w:noWrap w:val="false"/>
          </w:tcPr>
          <w:p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352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6"/>
                <w:szCs w:val="26"/>
              </w:rPr>
              <w:t xml:space="preserve">малый и особо малый класс</w:t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568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6"/>
                <w:szCs w:val="26"/>
              </w:rPr>
              <w:t xml:space="preserve">25</w:t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850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6"/>
                <w:szCs w:val="26"/>
              </w:rPr>
              <w:t xml:space="preserve">20</w:t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850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6"/>
                <w:szCs w:val="26"/>
              </w:rPr>
              <w:t xml:space="preserve">15</w:t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935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6"/>
                <w:szCs w:val="26"/>
              </w:rPr>
              <w:t xml:space="preserve">10</w:t>
            </w:r>
            <w:r>
              <w:rPr>
                <w:sz w:val="26"/>
                <w:szCs w:val="26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535" w:type="dxa"/>
            <w:vAlign w:val="top"/>
            <w:vMerge w:val="continue"/>
            <w:textDirection w:val="lrTb"/>
            <w:noWrap w:val="false"/>
          </w:tcPr>
          <w:p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352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6"/>
                <w:szCs w:val="26"/>
              </w:rPr>
              <w:t xml:space="preserve">средний класс</w:t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568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6"/>
                <w:szCs w:val="26"/>
              </w:rPr>
              <w:t xml:space="preserve">30</w:t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850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6"/>
                <w:szCs w:val="26"/>
              </w:rPr>
              <w:t xml:space="preserve">25</w:t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850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6"/>
                <w:szCs w:val="26"/>
              </w:rPr>
              <w:t xml:space="preserve">20</w:t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935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6"/>
                <w:szCs w:val="26"/>
              </w:rPr>
              <w:t xml:space="preserve">15</w:t>
            </w:r>
            <w:r>
              <w:rPr>
                <w:sz w:val="26"/>
                <w:szCs w:val="26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535" w:type="dxa"/>
            <w:vAlign w:val="top"/>
            <w:vMerge w:val="continue"/>
            <w:textDirection w:val="lrTb"/>
            <w:noWrap w:val="false"/>
          </w:tcPr>
          <w:p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352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b/>
                <w:bCs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b/>
                <w:bCs/>
                <w:sz w:val="26"/>
                <w:szCs w:val="26"/>
              </w:rPr>
              <w:t xml:space="preserve">от 18 до 21 места для сидения включительно</w:t>
            </w:r>
            <w:r>
              <w:rPr>
                <w:b/>
                <w:bCs/>
                <w:sz w:val="26"/>
                <w:szCs w:val="26"/>
              </w:rPr>
            </w:r>
          </w:p>
        </w:tc>
        <w:tc>
          <w:tcPr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3204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535" w:type="dxa"/>
            <w:vAlign w:val="top"/>
            <w:vMerge w:val="continue"/>
            <w:textDirection w:val="lrTb"/>
            <w:noWrap w:val="false"/>
          </w:tcPr>
          <w:p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352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6"/>
                <w:szCs w:val="26"/>
              </w:rPr>
              <w:t xml:space="preserve">малый и особо малый класс</w:t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568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6"/>
                <w:szCs w:val="26"/>
              </w:rPr>
              <w:t xml:space="preserve">25</w:t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850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6"/>
                <w:szCs w:val="26"/>
              </w:rPr>
              <w:t xml:space="preserve">20</w:t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850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6"/>
                <w:szCs w:val="26"/>
              </w:rPr>
              <w:t xml:space="preserve">15</w:t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935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6"/>
                <w:szCs w:val="26"/>
              </w:rPr>
              <w:t xml:space="preserve">10</w:t>
            </w:r>
            <w:r>
              <w:rPr>
                <w:sz w:val="26"/>
                <w:szCs w:val="26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535" w:type="dxa"/>
            <w:vAlign w:val="top"/>
            <w:vMerge w:val="continue"/>
            <w:textDirection w:val="lrTb"/>
            <w:noWrap w:val="false"/>
          </w:tcPr>
          <w:p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352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6"/>
                <w:szCs w:val="26"/>
              </w:rPr>
              <w:t xml:space="preserve">средний класс</w:t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568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6"/>
                <w:szCs w:val="26"/>
              </w:rPr>
              <w:t xml:space="preserve">30</w:t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850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6"/>
                <w:szCs w:val="26"/>
              </w:rPr>
              <w:t xml:space="preserve">25</w:t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850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6"/>
                <w:szCs w:val="26"/>
              </w:rPr>
              <w:t xml:space="preserve">20</w:t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935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6"/>
                <w:szCs w:val="26"/>
              </w:rPr>
              <w:t xml:space="preserve">15</w:t>
            </w:r>
            <w:r>
              <w:rPr>
                <w:sz w:val="26"/>
                <w:szCs w:val="26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535" w:type="dxa"/>
            <w:vAlign w:val="top"/>
            <w:vMerge w:val="continue"/>
            <w:textDirection w:val="lrTb"/>
            <w:noWrap w:val="false"/>
          </w:tcPr>
          <w:p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352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b/>
                <w:bCs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b/>
                <w:bCs/>
                <w:sz w:val="26"/>
                <w:szCs w:val="26"/>
              </w:rPr>
              <w:t xml:space="preserve">от 22 до 25 мест для сидения включительно</w:t>
            </w:r>
            <w:r>
              <w:rPr>
                <w:b/>
                <w:bCs/>
                <w:sz w:val="26"/>
                <w:szCs w:val="26"/>
              </w:rPr>
            </w:r>
          </w:p>
        </w:tc>
        <w:tc>
          <w:tcPr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3204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535" w:type="dxa"/>
            <w:vAlign w:val="top"/>
            <w:vMerge w:val="continue"/>
            <w:textDirection w:val="lrTb"/>
            <w:noWrap w:val="false"/>
          </w:tcPr>
          <w:p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352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PT Serif" w:hAnsi="PT Serif" w:eastAsia="PT Serif" w:cs="PT Serif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6"/>
                <w:szCs w:val="26"/>
              </w:rPr>
              <w:t xml:space="preserve">малый и особо малый класс</w:t>
            </w:r>
            <w:r>
              <w:rPr>
                <w:rFonts w:ascii="PT Serif" w:hAnsi="PT Serif" w:eastAsia="PT Serif" w:cs="PT Serif"/>
                <w:sz w:val="24"/>
                <w:szCs w:val="24"/>
              </w:rPr>
            </w:r>
            <w:r>
              <w:rPr>
                <w:rFonts w:ascii="PT Serif" w:hAnsi="PT Serif" w:eastAsia="PT Serif" w:cs="PT Serif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568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6"/>
                <w:szCs w:val="26"/>
              </w:rPr>
              <w:t xml:space="preserve">25</w:t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850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6"/>
                <w:szCs w:val="26"/>
              </w:rPr>
              <w:t xml:space="preserve">20</w:t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850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6"/>
                <w:szCs w:val="26"/>
              </w:rPr>
              <w:t xml:space="preserve">15</w:t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935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6"/>
                <w:szCs w:val="26"/>
              </w:rPr>
              <w:t xml:space="preserve">10</w:t>
            </w:r>
            <w:r>
              <w:rPr>
                <w:sz w:val="26"/>
                <w:szCs w:val="26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535" w:type="dxa"/>
            <w:vAlign w:val="top"/>
            <w:vMerge w:val="continue"/>
            <w:textDirection w:val="lrTb"/>
            <w:noWrap w:val="false"/>
          </w:tcPr>
          <w:p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352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6"/>
                <w:szCs w:val="26"/>
              </w:rPr>
              <w:t xml:space="preserve">средний класс</w:t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568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6"/>
                <w:szCs w:val="26"/>
              </w:rPr>
              <w:t xml:space="preserve">30</w:t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850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6"/>
                <w:szCs w:val="26"/>
              </w:rPr>
              <w:t xml:space="preserve">25</w:t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850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6"/>
                <w:szCs w:val="26"/>
              </w:rPr>
              <w:t xml:space="preserve">20</w:t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935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6"/>
                <w:szCs w:val="26"/>
              </w:rPr>
              <w:t xml:space="preserve">15</w:t>
            </w:r>
            <w:r>
              <w:rPr>
                <w:sz w:val="26"/>
                <w:szCs w:val="26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535" w:type="dxa"/>
            <w:vAlign w:val="top"/>
            <w:vMerge w:val="continue"/>
            <w:textDirection w:val="lrTb"/>
            <w:noWrap w:val="false"/>
          </w:tcPr>
          <w:p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352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6"/>
                <w:szCs w:val="26"/>
              </w:rPr>
              <w:t xml:space="preserve">большой и особо большой класс</w:t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568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6"/>
                <w:szCs w:val="26"/>
              </w:rPr>
              <w:t xml:space="preserve">35</w:t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850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6"/>
                <w:szCs w:val="26"/>
              </w:rPr>
              <w:t xml:space="preserve">30</w:t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850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6"/>
                <w:szCs w:val="26"/>
              </w:rPr>
              <w:t xml:space="preserve">25</w:t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935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6"/>
                <w:szCs w:val="26"/>
              </w:rPr>
              <w:t xml:space="preserve">20</w:t>
            </w:r>
            <w:r>
              <w:rPr>
                <w:sz w:val="26"/>
                <w:szCs w:val="26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535" w:type="dxa"/>
            <w:vAlign w:val="top"/>
            <w:vMerge w:val="continue"/>
            <w:textDirection w:val="lrTb"/>
            <w:noWrap w:val="false"/>
          </w:tcPr>
          <w:p>
            <w:r/>
          </w:p>
        </w:tc>
        <w:tc>
          <w:tcPr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556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b/>
                <w:bCs/>
                <w:sz w:val="26"/>
                <w:szCs w:val="26"/>
              </w:rPr>
              <w:t xml:space="preserve">более 25 мест для сидения</w:t>
            </w:r>
            <w:r>
              <w:rPr>
                <w:b/>
                <w:bCs/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535" w:type="dxa"/>
            <w:vAlign w:val="top"/>
            <w:vMerge w:val="continue"/>
            <w:textDirection w:val="lrTb"/>
            <w:noWrap w:val="false"/>
          </w:tcPr>
          <w:p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352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6"/>
                <w:szCs w:val="26"/>
              </w:rPr>
              <w:t xml:space="preserve">средний класс</w:t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568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6"/>
                <w:szCs w:val="26"/>
              </w:rPr>
              <w:t xml:space="preserve">30</w:t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850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6"/>
                <w:szCs w:val="26"/>
              </w:rPr>
              <w:t xml:space="preserve">25</w:t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850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6"/>
                <w:szCs w:val="26"/>
              </w:rPr>
              <w:t xml:space="preserve">20</w:t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935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6"/>
                <w:szCs w:val="26"/>
              </w:rPr>
              <w:t xml:space="preserve">15</w:t>
            </w:r>
            <w:r>
              <w:rPr>
                <w:sz w:val="26"/>
                <w:szCs w:val="26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535" w:type="dxa"/>
            <w:vAlign w:val="top"/>
            <w:vMerge w:val="continue"/>
            <w:textDirection w:val="lrTb"/>
            <w:noWrap w:val="false"/>
          </w:tcPr>
          <w:p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352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6"/>
                <w:szCs w:val="26"/>
              </w:rPr>
              <w:t xml:space="preserve">большой и особо большой класс</w:t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568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6"/>
                <w:szCs w:val="26"/>
              </w:rPr>
              <w:t xml:space="preserve">35</w:t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850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6"/>
                <w:szCs w:val="26"/>
              </w:rPr>
              <w:t xml:space="preserve">30</w:t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850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6"/>
                <w:szCs w:val="26"/>
              </w:rPr>
              <w:t xml:space="preserve">25</w:t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935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6"/>
                <w:szCs w:val="26"/>
              </w:rPr>
              <w:t xml:space="preserve">20</w:t>
            </w:r>
            <w:r>
              <w:rPr>
                <w:sz w:val="26"/>
                <w:szCs w:val="26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535" w:type="dxa"/>
            <w:vAlign w:val="top"/>
            <w:vMerge w:val="continue"/>
            <w:textDirection w:val="lrTb"/>
            <w:noWrap w:val="false"/>
          </w:tcPr>
          <w:p>
            <w:r/>
          </w:p>
        </w:tc>
        <w:tc>
          <w:tcPr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556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/>
              <w:rPr>
                <w:b/>
                <w:bCs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b/>
                <w:bCs/>
                <w:sz w:val="26"/>
                <w:szCs w:val="26"/>
              </w:rPr>
              <w:t xml:space="preserve">наличие в транспортном средстве:</w:t>
            </w:r>
            <w:r>
              <w:rPr>
                <w:b/>
                <w:bCs/>
                <w:sz w:val="26"/>
                <w:szCs w:val="26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535" w:type="dxa"/>
            <w:vAlign w:val="top"/>
            <w:vMerge w:val="continue"/>
            <w:textDirection w:val="lrTb"/>
            <w:noWrap w:val="false"/>
          </w:tcPr>
          <w:p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352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3204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6"/>
                <w:szCs w:val="26"/>
              </w:rPr>
              <w:t xml:space="preserve">доля транспортных средств, %</w:t>
            </w:r>
            <w:r>
              <w:rPr>
                <w:sz w:val="26"/>
                <w:szCs w:val="26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535" w:type="dxa"/>
            <w:vAlign w:val="top"/>
            <w:vMerge w:val="continue"/>
            <w:textDirection w:val="lrTb"/>
            <w:noWrap w:val="false"/>
          </w:tcPr>
          <w:p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352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568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6"/>
                <w:szCs w:val="26"/>
              </w:rPr>
              <w:t xml:space="preserve">100</w:t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850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6"/>
                <w:szCs w:val="26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6"/>
                <w:szCs w:val="26"/>
              </w:rPr>
              <w:t xml:space="preserve">от 51</w:t>
            </w:r>
            <w:r>
              <w:rPr>
                <w:sz w:val="26"/>
                <w:szCs w:val="26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6"/>
                <w:szCs w:val="26"/>
                <w:highlight w:val="none"/>
              </w:rPr>
              <w:t xml:space="preserve">до 99</w:t>
            </w:r>
            <w:r>
              <w:rPr>
                <w:sz w:val="26"/>
                <w:szCs w:val="26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850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6"/>
                <w:szCs w:val="26"/>
              </w:rPr>
              <w:t xml:space="preserve">до 50</w:t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935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6"/>
                <w:szCs w:val="26"/>
              </w:rPr>
              <w:t xml:space="preserve">0</w:t>
            </w:r>
            <w:r>
              <w:rPr>
                <w:sz w:val="26"/>
                <w:szCs w:val="26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535" w:type="dxa"/>
            <w:vAlign w:val="top"/>
            <w:vMerge w:val="continue"/>
            <w:textDirection w:val="lrTb"/>
            <w:noWrap w:val="false"/>
          </w:tcPr>
          <w:p>
            <w:r/>
          </w:p>
        </w:tc>
        <w:tc>
          <w:tcPr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556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/>
              <w:rPr>
                <w:b/>
                <w:bCs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b/>
                <w:bCs/>
                <w:sz w:val="26"/>
                <w:szCs w:val="26"/>
              </w:rPr>
              <w:t xml:space="preserve">низкого пола</w:t>
            </w:r>
            <w:r>
              <w:rPr>
                <w:b/>
                <w:bCs/>
                <w:sz w:val="26"/>
                <w:szCs w:val="26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535" w:type="dxa"/>
            <w:vAlign w:val="top"/>
            <w:vMerge w:val="continue"/>
            <w:textDirection w:val="lrTb"/>
            <w:noWrap w:val="false"/>
          </w:tcPr>
          <w:p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352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6"/>
                <w:szCs w:val="26"/>
              </w:rPr>
              <w:t xml:space="preserve">малый и особо малый класс</w:t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568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6"/>
                <w:szCs w:val="26"/>
              </w:rPr>
              <w:t xml:space="preserve">25</w:t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850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6"/>
                <w:szCs w:val="26"/>
              </w:rPr>
              <w:t xml:space="preserve">20</w:t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850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6"/>
                <w:szCs w:val="26"/>
              </w:rPr>
              <w:t xml:space="preserve">15</w:t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935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6"/>
                <w:szCs w:val="26"/>
              </w:rPr>
              <w:t xml:space="preserve">10</w:t>
            </w:r>
            <w:r>
              <w:rPr>
                <w:sz w:val="26"/>
                <w:szCs w:val="26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535" w:type="dxa"/>
            <w:vAlign w:val="top"/>
            <w:vMerge w:val="continue"/>
            <w:textDirection w:val="lrTb"/>
            <w:noWrap w:val="false"/>
          </w:tcPr>
          <w:p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352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6"/>
                <w:szCs w:val="26"/>
              </w:rPr>
              <w:t xml:space="preserve">средний класс</w:t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568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6"/>
                <w:szCs w:val="26"/>
              </w:rPr>
              <w:t xml:space="preserve">30</w:t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850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6"/>
                <w:szCs w:val="26"/>
              </w:rPr>
              <w:t xml:space="preserve">25</w:t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850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6"/>
                <w:szCs w:val="26"/>
              </w:rPr>
              <w:t xml:space="preserve">20</w:t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935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6"/>
                <w:szCs w:val="26"/>
              </w:rPr>
              <w:t xml:space="preserve">15</w:t>
            </w:r>
            <w:r>
              <w:rPr>
                <w:sz w:val="26"/>
                <w:szCs w:val="26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535" w:type="dxa"/>
            <w:vAlign w:val="top"/>
            <w:vMerge w:val="continue"/>
            <w:textDirection w:val="lrTb"/>
            <w:noWrap w:val="false"/>
          </w:tcPr>
          <w:p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352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6"/>
                <w:szCs w:val="26"/>
              </w:rPr>
              <w:t xml:space="preserve">большой и особо большой класс</w:t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568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6"/>
                <w:szCs w:val="26"/>
              </w:rPr>
              <w:t xml:space="preserve">35</w:t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850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6"/>
                <w:szCs w:val="26"/>
              </w:rPr>
              <w:t xml:space="preserve">30</w:t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850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6"/>
                <w:szCs w:val="26"/>
              </w:rPr>
              <w:t xml:space="preserve">25</w:t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935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6"/>
                <w:szCs w:val="26"/>
              </w:rPr>
              <w:t xml:space="preserve">20</w:t>
            </w:r>
            <w:r>
              <w:rPr>
                <w:sz w:val="26"/>
                <w:szCs w:val="26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535" w:type="dxa"/>
            <w:vAlign w:val="top"/>
            <w:vMerge w:val="continue"/>
            <w:textDirection w:val="lrTb"/>
            <w:noWrap w:val="false"/>
          </w:tcPr>
          <w:p>
            <w:r/>
          </w:p>
        </w:tc>
        <w:tc>
          <w:tcPr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556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/>
              <w:rPr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b/>
                <w:bCs/>
                <w:sz w:val="26"/>
                <w:szCs w:val="26"/>
              </w:rPr>
              <w:t xml:space="preserve">оборудования для перевозок пассажиров из числа инвалидов</w:t>
            </w:r>
            <w:r>
              <w:rPr>
                <w:sz w:val="26"/>
                <w:szCs w:val="26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535" w:type="dxa"/>
            <w:vAlign w:val="top"/>
            <w:vMerge w:val="continue"/>
            <w:textDirection w:val="lrTb"/>
            <w:noWrap w:val="false"/>
          </w:tcPr>
          <w:p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352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6"/>
                <w:szCs w:val="26"/>
              </w:rPr>
              <w:t xml:space="preserve">малый и особо малый класс</w:t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568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6"/>
                <w:szCs w:val="26"/>
              </w:rPr>
              <w:t xml:space="preserve">15</w:t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850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6"/>
                <w:szCs w:val="26"/>
              </w:rPr>
              <w:t xml:space="preserve">10</w:t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850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6"/>
                <w:szCs w:val="26"/>
              </w:rPr>
              <w:t xml:space="preserve">5</w:t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935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6"/>
                <w:szCs w:val="26"/>
              </w:rPr>
              <w:t xml:space="preserve">0</w:t>
            </w:r>
            <w:r>
              <w:rPr>
                <w:sz w:val="26"/>
                <w:szCs w:val="26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535" w:type="dxa"/>
            <w:vAlign w:val="top"/>
            <w:vMerge w:val="continue"/>
            <w:textDirection w:val="lrTb"/>
            <w:noWrap w:val="false"/>
          </w:tcPr>
          <w:p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352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6"/>
                <w:szCs w:val="26"/>
              </w:rPr>
              <w:t xml:space="preserve">средний класс</w:t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568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6"/>
                <w:szCs w:val="26"/>
              </w:rPr>
              <w:t xml:space="preserve">20</w:t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850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6"/>
                <w:szCs w:val="26"/>
              </w:rPr>
              <w:t xml:space="preserve">15</w:t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850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6"/>
                <w:szCs w:val="26"/>
              </w:rPr>
              <w:t xml:space="preserve">10</w:t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935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6"/>
                <w:szCs w:val="26"/>
              </w:rPr>
              <w:t xml:space="preserve">0</w:t>
            </w:r>
            <w:r>
              <w:rPr>
                <w:sz w:val="26"/>
                <w:szCs w:val="26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535" w:type="dxa"/>
            <w:vAlign w:val="top"/>
            <w:vMerge w:val="continue"/>
            <w:textDirection w:val="lrTb"/>
            <w:noWrap w:val="false"/>
          </w:tcPr>
          <w:p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352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6"/>
                <w:szCs w:val="26"/>
              </w:rPr>
              <w:t xml:space="preserve">большой и особо большой класс</w:t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568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6"/>
                <w:szCs w:val="26"/>
              </w:rPr>
              <w:t xml:space="preserve">25</w:t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850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6"/>
                <w:szCs w:val="26"/>
              </w:rPr>
              <w:t xml:space="preserve">20</w:t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850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6"/>
                <w:szCs w:val="26"/>
              </w:rPr>
              <w:t xml:space="preserve">15</w:t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935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6"/>
                <w:szCs w:val="26"/>
              </w:rPr>
              <w:t xml:space="preserve">0</w:t>
            </w:r>
            <w:r>
              <w:rPr>
                <w:sz w:val="26"/>
                <w:szCs w:val="26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535" w:type="dxa"/>
            <w:vAlign w:val="top"/>
            <w:vMerge w:val="continue"/>
            <w:textDirection w:val="lrTb"/>
            <w:noWrap w:val="false"/>
          </w:tcPr>
          <w:p>
            <w:r/>
          </w:p>
        </w:tc>
        <w:tc>
          <w:tcPr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556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/>
              <w:rPr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b/>
                <w:bCs/>
                <w:sz w:val="26"/>
                <w:szCs w:val="26"/>
              </w:rPr>
              <w:t xml:space="preserve">кондиционера</w:t>
            </w:r>
            <w:r>
              <w:rPr>
                <w:sz w:val="26"/>
                <w:szCs w:val="26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535" w:type="dxa"/>
            <w:vAlign w:val="top"/>
            <w:vMerge w:val="continue"/>
            <w:textDirection w:val="lrTb"/>
            <w:noWrap w:val="false"/>
          </w:tcPr>
          <w:p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352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6"/>
                <w:szCs w:val="26"/>
              </w:rPr>
              <w:t xml:space="preserve">малый и особо малый класс</w:t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568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6"/>
                <w:szCs w:val="26"/>
              </w:rPr>
              <w:t xml:space="preserve">15</w:t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850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6"/>
                <w:szCs w:val="26"/>
              </w:rPr>
              <w:t xml:space="preserve">10</w:t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850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6"/>
                <w:szCs w:val="26"/>
              </w:rPr>
              <w:t xml:space="preserve">5</w:t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935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6"/>
                <w:szCs w:val="26"/>
              </w:rPr>
              <w:t xml:space="preserve">0</w:t>
            </w:r>
            <w:r>
              <w:rPr>
                <w:sz w:val="26"/>
                <w:szCs w:val="26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535" w:type="dxa"/>
            <w:vAlign w:val="top"/>
            <w:vMerge w:val="continue"/>
            <w:textDirection w:val="lrTb"/>
            <w:noWrap w:val="false"/>
          </w:tcPr>
          <w:p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352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6"/>
                <w:szCs w:val="26"/>
              </w:rPr>
              <w:t xml:space="preserve">средний класс</w:t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568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6"/>
                <w:szCs w:val="26"/>
              </w:rPr>
              <w:t xml:space="preserve">20</w:t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850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6"/>
                <w:szCs w:val="26"/>
              </w:rPr>
              <w:t xml:space="preserve">15</w:t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850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6"/>
                <w:szCs w:val="26"/>
              </w:rPr>
              <w:t xml:space="preserve">10</w:t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935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6"/>
                <w:szCs w:val="26"/>
              </w:rPr>
              <w:t xml:space="preserve">0</w:t>
            </w:r>
            <w:r>
              <w:rPr>
                <w:sz w:val="26"/>
                <w:szCs w:val="26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535" w:type="dxa"/>
            <w:vAlign w:val="top"/>
            <w:vMerge w:val="continue"/>
            <w:textDirection w:val="lrTb"/>
            <w:noWrap w:val="false"/>
          </w:tcPr>
          <w:p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352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6"/>
                <w:szCs w:val="26"/>
              </w:rPr>
              <w:t xml:space="preserve">большой и особо большой класс</w:t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568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6"/>
                <w:szCs w:val="26"/>
              </w:rPr>
              <w:t xml:space="preserve">25</w:t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850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6"/>
                <w:szCs w:val="26"/>
              </w:rPr>
              <w:t xml:space="preserve">20</w:t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850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6"/>
                <w:szCs w:val="26"/>
              </w:rPr>
              <w:t xml:space="preserve">15</w:t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935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6"/>
                <w:szCs w:val="26"/>
              </w:rPr>
              <w:t xml:space="preserve">0</w:t>
            </w:r>
            <w:r>
              <w:rPr>
                <w:sz w:val="26"/>
                <w:szCs w:val="26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535" w:type="dxa"/>
            <w:vAlign w:val="top"/>
            <w:vMerge w:val="continue"/>
            <w:textDirection w:val="lrTb"/>
            <w:noWrap w:val="false"/>
          </w:tcPr>
          <w:p>
            <w:r/>
          </w:p>
        </w:tc>
        <w:tc>
          <w:tcPr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556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/>
              <w:rPr>
                <w:sz w:val="24"/>
                <w:szCs w:val="24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b/>
                <w:bCs/>
                <w:sz w:val="26"/>
                <w:szCs w:val="26"/>
              </w:rPr>
              <w:t xml:space="preserve">речевого автоинформатора, выдающего в автоматическом режиме</w:t>
            </w:r>
            <w:r>
              <w:rPr>
                <w:b/>
                <w:bCs/>
                <w:sz w:val="26"/>
                <w:szCs w:val="26"/>
              </w:rPr>
            </w:r>
            <w:r>
              <w:rPr>
                <w:b/>
                <w:bCs/>
                <w:sz w:val="26"/>
                <w:szCs w:val="26"/>
              </w:rPr>
            </w:r>
          </w:p>
          <w:p>
            <w:pPr>
              <w:ind w:left="0" w:right="0" w:firstLine="0"/>
              <w:spacing w:before="0" w:after="0"/>
              <w:rPr>
                <w:sz w:val="24"/>
                <w:szCs w:val="24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b/>
                <w:bCs/>
                <w:sz w:val="26"/>
                <w:szCs w:val="26"/>
              </w:rPr>
              <w:t xml:space="preserve">информацию о текущей и следующей остановках по маршруту регулярных перевозок, а также иную необходимую информацию</w:t>
            </w:r>
            <w:r>
              <w:rPr>
                <w:b/>
                <w:bCs/>
                <w:sz w:val="26"/>
                <w:szCs w:val="26"/>
              </w:rPr>
            </w:r>
            <w:r>
              <w:rPr>
                <w:b/>
                <w:bCs/>
                <w:sz w:val="26"/>
                <w:szCs w:val="26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535" w:type="dxa"/>
            <w:vAlign w:val="top"/>
            <w:vMerge w:val="continue"/>
            <w:textDirection w:val="lrTb"/>
            <w:noWrap w:val="false"/>
          </w:tcPr>
          <w:p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352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6"/>
                <w:szCs w:val="26"/>
              </w:rPr>
              <w:t xml:space="preserve">малый и особо малый класс</w:t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568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6"/>
                <w:szCs w:val="26"/>
              </w:rPr>
              <w:t xml:space="preserve">15</w:t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850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6"/>
                <w:szCs w:val="26"/>
              </w:rPr>
              <w:t xml:space="preserve">10</w:t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850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6"/>
                <w:szCs w:val="26"/>
              </w:rPr>
              <w:t xml:space="preserve">5</w:t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935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6"/>
                <w:szCs w:val="26"/>
              </w:rPr>
              <w:t xml:space="preserve">0</w:t>
            </w:r>
            <w:r>
              <w:rPr>
                <w:sz w:val="26"/>
                <w:szCs w:val="26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535" w:type="dxa"/>
            <w:vAlign w:val="top"/>
            <w:vMerge w:val="continue"/>
            <w:textDirection w:val="lrTb"/>
            <w:noWrap w:val="false"/>
          </w:tcPr>
          <w:p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352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6"/>
                <w:szCs w:val="26"/>
              </w:rPr>
              <w:t xml:space="preserve">средний класс</w:t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568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6"/>
                <w:szCs w:val="26"/>
              </w:rPr>
              <w:t xml:space="preserve">20</w:t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850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6"/>
                <w:szCs w:val="26"/>
              </w:rPr>
              <w:t xml:space="preserve">15</w:t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850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6"/>
                <w:szCs w:val="26"/>
              </w:rPr>
              <w:t xml:space="preserve">10</w:t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935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6"/>
                <w:szCs w:val="26"/>
              </w:rPr>
              <w:t xml:space="preserve">0</w:t>
            </w:r>
            <w:r>
              <w:rPr>
                <w:sz w:val="26"/>
                <w:szCs w:val="26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535" w:type="dxa"/>
            <w:vAlign w:val="top"/>
            <w:vMerge w:val="continue"/>
            <w:textDirection w:val="lrTb"/>
            <w:noWrap w:val="false"/>
          </w:tcPr>
          <w:p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352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6"/>
                <w:szCs w:val="26"/>
              </w:rPr>
              <w:t xml:space="preserve">большой и особо большой класс</w:t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568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6"/>
                <w:szCs w:val="26"/>
              </w:rPr>
              <w:t xml:space="preserve">25</w:t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850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6"/>
                <w:szCs w:val="26"/>
              </w:rPr>
              <w:t xml:space="preserve">20</w:t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850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6"/>
                <w:szCs w:val="26"/>
              </w:rPr>
              <w:t xml:space="preserve">15</w:t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935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6"/>
                <w:szCs w:val="26"/>
              </w:rPr>
              <w:t xml:space="preserve">0</w:t>
            </w:r>
            <w:r>
              <w:rPr>
                <w:sz w:val="26"/>
                <w:szCs w:val="26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535" w:type="dxa"/>
            <w:vAlign w:val="top"/>
            <w:vMerge w:val="continue"/>
            <w:textDirection w:val="lrTb"/>
            <w:noWrap w:val="false"/>
          </w:tcPr>
          <w:p>
            <w:r/>
          </w:p>
        </w:tc>
        <w:tc>
          <w:tcPr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556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/>
              <w:rPr>
                <w:b/>
                <w:bCs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b/>
                <w:bCs/>
                <w:sz w:val="26"/>
                <w:szCs w:val="26"/>
              </w:rPr>
              <w:t xml:space="preserve">внешних электронный маршрутоуказателей</w:t>
            </w:r>
            <w:r>
              <w:rPr>
                <w:b/>
                <w:bCs/>
                <w:sz w:val="26"/>
                <w:szCs w:val="26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535" w:type="dxa"/>
            <w:vAlign w:val="top"/>
            <w:vMerge w:val="continue"/>
            <w:textDirection w:val="lrTb"/>
            <w:noWrap w:val="false"/>
          </w:tcPr>
          <w:p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352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6"/>
                <w:szCs w:val="26"/>
              </w:rPr>
              <w:t xml:space="preserve">малый и особо малый класс</w:t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568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6"/>
                <w:szCs w:val="26"/>
              </w:rPr>
              <w:t xml:space="preserve">15</w:t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850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6"/>
                <w:szCs w:val="26"/>
              </w:rPr>
              <w:t xml:space="preserve">10</w:t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850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6"/>
                <w:szCs w:val="26"/>
              </w:rPr>
              <w:t xml:space="preserve">5</w:t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935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6"/>
                <w:szCs w:val="26"/>
              </w:rPr>
              <w:t xml:space="preserve">0</w:t>
            </w:r>
            <w:r>
              <w:rPr>
                <w:sz w:val="26"/>
                <w:szCs w:val="26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535" w:type="dxa"/>
            <w:vAlign w:val="top"/>
            <w:vMerge w:val="continue"/>
            <w:textDirection w:val="lrTb"/>
            <w:noWrap w:val="false"/>
          </w:tcPr>
          <w:p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352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6"/>
                <w:szCs w:val="26"/>
              </w:rPr>
              <w:t xml:space="preserve">средний класс</w:t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568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6"/>
                <w:szCs w:val="26"/>
              </w:rPr>
              <w:t xml:space="preserve">20</w:t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850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6"/>
                <w:szCs w:val="26"/>
              </w:rPr>
              <w:t xml:space="preserve">15</w:t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850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6"/>
                <w:szCs w:val="26"/>
              </w:rPr>
              <w:t xml:space="preserve">10</w:t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935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6"/>
                <w:szCs w:val="26"/>
              </w:rPr>
              <w:t xml:space="preserve">0</w:t>
            </w:r>
            <w:r>
              <w:rPr>
                <w:sz w:val="26"/>
                <w:szCs w:val="26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535" w:type="dxa"/>
            <w:vAlign w:val="top"/>
            <w:vMerge w:val="continue"/>
            <w:textDirection w:val="lrTb"/>
            <w:noWrap w:val="false"/>
          </w:tcPr>
          <w:p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352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6"/>
                <w:szCs w:val="26"/>
              </w:rPr>
              <w:t xml:space="preserve">большой и особо большой класс</w:t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568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6"/>
                <w:szCs w:val="26"/>
              </w:rPr>
              <w:t xml:space="preserve">25</w:t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850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6"/>
                <w:szCs w:val="26"/>
              </w:rPr>
              <w:t xml:space="preserve">20</w:t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850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6"/>
                <w:szCs w:val="26"/>
              </w:rPr>
              <w:t xml:space="preserve">15</w:t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935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6"/>
                <w:szCs w:val="26"/>
              </w:rPr>
              <w:t xml:space="preserve">0</w:t>
            </w:r>
            <w:r>
              <w:rPr>
                <w:sz w:val="26"/>
                <w:szCs w:val="26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535" w:type="dxa"/>
            <w:vAlign w:val="top"/>
            <w:vMerge w:val="continue"/>
            <w:textDirection w:val="lrTb"/>
            <w:noWrap w:val="false"/>
          </w:tcPr>
          <w:p>
            <w:r/>
          </w:p>
        </w:tc>
        <w:tc>
          <w:tcPr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556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/>
              <w:rPr>
                <w:b/>
                <w:bCs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b/>
                <w:bCs/>
                <w:sz w:val="26"/>
                <w:szCs w:val="26"/>
              </w:rPr>
              <w:t xml:space="preserve">багажного отсека (для межмуниципальных маршрутов протяженностью более 50 км)</w:t>
            </w:r>
            <w:r>
              <w:rPr>
                <w:b/>
                <w:bCs/>
                <w:sz w:val="26"/>
                <w:szCs w:val="26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535" w:type="dxa"/>
            <w:vAlign w:val="top"/>
            <w:vMerge w:val="continue"/>
            <w:textDirection w:val="lrTb"/>
            <w:noWrap w:val="false"/>
          </w:tcPr>
          <w:p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352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6"/>
                <w:szCs w:val="26"/>
              </w:rPr>
              <w:t xml:space="preserve">малый и особо малый класс</w:t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568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6"/>
                <w:szCs w:val="26"/>
              </w:rPr>
              <w:t xml:space="preserve">10</w:t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850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6"/>
                <w:szCs w:val="26"/>
              </w:rPr>
              <w:t xml:space="preserve">10</w:t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850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6"/>
                <w:szCs w:val="26"/>
              </w:rPr>
              <w:t xml:space="preserve">5</w:t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935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6"/>
                <w:szCs w:val="26"/>
              </w:rPr>
              <w:t xml:space="preserve">0</w:t>
            </w:r>
            <w:r>
              <w:rPr>
                <w:sz w:val="26"/>
                <w:szCs w:val="26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535" w:type="dxa"/>
            <w:vAlign w:val="top"/>
            <w:vMerge w:val="continue"/>
            <w:textDirection w:val="lrTb"/>
            <w:noWrap w:val="false"/>
          </w:tcPr>
          <w:p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352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6"/>
                <w:szCs w:val="26"/>
              </w:rPr>
              <w:t xml:space="preserve">средний класс</w:t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568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6"/>
                <w:szCs w:val="26"/>
              </w:rPr>
              <w:t xml:space="preserve">20</w:t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850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6"/>
                <w:szCs w:val="26"/>
              </w:rPr>
              <w:t xml:space="preserve">15</w:t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850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6"/>
                <w:szCs w:val="26"/>
              </w:rPr>
              <w:t xml:space="preserve">10</w:t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935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6"/>
                <w:szCs w:val="26"/>
              </w:rPr>
              <w:t xml:space="preserve">0</w:t>
            </w:r>
            <w:r>
              <w:rPr>
                <w:sz w:val="26"/>
                <w:szCs w:val="26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535" w:type="dxa"/>
            <w:vAlign w:val="top"/>
            <w:vMerge w:val="continue"/>
            <w:textDirection w:val="lrTb"/>
            <w:noWrap w:val="false"/>
          </w:tcPr>
          <w:p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352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6"/>
                <w:szCs w:val="26"/>
              </w:rPr>
              <w:t xml:space="preserve">большой и особо большой класс</w:t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568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6"/>
                <w:szCs w:val="26"/>
              </w:rPr>
              <w:t xml:space="preserve">25</w:t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850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6"/>
                <w:szCs w:val="26"/>
              </w:rPr>
              <w:t xml:space="preserve">20</w:t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850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6"/>
                <w:szCs w:val="26"/>
              </w:rPr>
              <w:t xml:space="preserve">15</w:t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935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6"/>
                <w:szCs w:val="26"/>
              </w:rPr>
              <w:t xml:space="preserve">0</w:t>
            </w:r>
            <w:r>
              <w:rPr>
                <w:sz w:val="26"/>
                <w:szCs w:val="26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535" w:type="dxa"/>
            <w:vAlign w:val="top"/>
            <w:vMerge w:val="continue"/>
            <w:textDirection w:val="lrTb"/>
            <w:noWrap w:val="false"/>
          </w:tcPr>
          <w:p>
            <w:r/>
          </w:p>
        </w:tc>
        <w:tc>
          <w:tcPr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556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4"/>
                <w:szCs w:val="24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b/>
                <w:bCs/>
                <w:sz w:val="26"/>
                <w:szCs w:val="26"/>
              </w:rPr>
              <w:t xml:space="preserve">оборудования, осуществляющего непрерывную аудио- и видеофиксацию (обеспечивающих хранение записанных данных) работы водителя,</w:t>
            </w:r>
            <w:r>
              <w:rPr>
                <w:b/>
                <w:bCs/>
                <w:sz w:val="26"/>
                <w:szCs w:val="26"/>
              </w:rPr>
            </w:r>
            <w:r>
              <w:rPr>
                <w:b/>
                <w:bCs/>
                <w:sz w:val="26"/>
                <w:szCs w:val="26"/>
              </w:rPr>
            </w:r>
          </w:p>
          <w:p>
            <w:pPr>
              <w:ind w:left="0" w:right="0" w:firstLine="0"/>
              <w:spacing w:before="0" w:after="0"/>
              <w:rPr>
                <w:sz w:val="24"/>
                <w:szCs w:val="24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b/>
                <w:bCs/>
                <w:sz w:val="26"/>
                <w:szCs w:val="26"/>
              </w:rPr>
              <w:t xml:space="preserve">переднего и заднего вида, а также салона транспортного средства</w:t>
            </w:r>
            <w:r>
              <w:rPr>
                <w:b/>
                <w:bCs/>
                <w:sz w:val="26"/>
                <w:szCs w:val="26"/>
              </w:rPr>
            </w:r>
            <w:r>
              <w:rPr>
                <w:b/>
                <w:bCs/>
                <w:sz w:val="26"/>
                <w:szCs w:val="26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535" w:type="dxa"/>
            <w:vAlign w:val="top"/>
            <w:vMerge w:val="continue"/>
            <w:textDirection w:val="lrTb"/>
            <w:noWrap w:val="false"/>
          </w:tcPr>
          <w:p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352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6"/>
                <w:szCs w:val="26"/>
              </w:rPr>
              <w:t xml:space="preserve">малый и особо малый класс</w:t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568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6"/>
                <w:szCs w:val="26"/>
              </w:rPr>
              <w:t xml:space="preserve">15</w:t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850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6"/>
                <w:szCs w:val="26"/>
              </w:rPr>
              <w:t xml:space="preserve">10</w:t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850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6"/>
                <w:szCs w:val="26"/>
              </w:rPr>
              <w:t xml:space="preserve">5</w:t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935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6"/>
                <w:szCs w:val="26"/>
              </w:rPr>
              <w:t xml:space="preserve">0</w:t>
            </w:r>
            <w:r>
              <w:rPr>
                <w:sz w:val="26"/>
                <w:szCs w:val="26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535" w:type="dxa"/>
            <w:vAlign w:val="top"/>
            <w:vMerge w:val="continue"/>
            <w:textDirection w:val="lrTb"/>
            <w:noWrap w:val="false"/>
          </w:tcPr>
          <w:p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352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6"/>
                <w:szCs w:val="26"/>
              </w:rPr>
              <w:t xml:space="preserve">средний класс</w:t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568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6"/>
                <w:szCs w:val="26"/>
              </w:rPr>
              <w:t xml:space="preserve">20</w:t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850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6"/>
                <w:szCs w:val="26"/>
              </w:rPr>
              <w:t xml:space="preserve">15</w:t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850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6"/>
                <w:szCs w:val="26"/>
              </w:rPr>
              <w:t xml:space="preserve">10</w:t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935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6"/>
                <w:szCs w:val="26"/>
              </w:rPr>
              <w:t xml:space="preserve">0</w:t>
            </w:r>
            <w:r>
              <w:rPr>
                <w:sz w:val="26"/>
                <w:szCs w:val="26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535" w:type="dxa"/>
            <w:vAlign w:val="top"/>
            <w:vMerge w:val="continue"/>
            <w:textDirection w:val="lrTb"/>
            <w:noWrap w:val="false"/>
          </w:tcPr>
          <w:p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352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6"/>
                <w:szCs w:val="26"/>
              </w:rPr>
              <w:t xml:space="preserve">большой и особо большой класс</w:t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568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6"/>
                <w:szCs w:val="26"/>
              </w:rPr>
              <w:t xml:space="preserve">25</w:t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850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6"/>
                <w:szCs w:val="26"/>
              </w:rPr>
              <w:t xml:space="preserve">20</w:t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850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6"/>
                <w:szCs w:val="26"/>
              </w:rPr>
              <w:t xml:space="preserve">15</w:t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935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6"/>
                <w:szCs w:val="26"/>
              </w:rPr>
              <w:t xml:space="preserve">0</w:t>
            </w:r>
            <w:r>
              <w:rPr>
                <w:sz w:val="26"/>
                <w:szCs w:val="26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535" w:type="dxa"/>
            <w:vAlign w:val="top"/>
            <w:vMerge w:val="continue"/>
            <w:textDirection w:val="lrTb"/>
            <w:noWrap w:val="false"/>
          </w:tcPr>
          <w:p>
            <w:r/>
          </w:p>
        </w:tc>
        <w:tc>
          <w:tcPr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556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/>
              <w:rPr>
                <w:b/>
                <w:bCs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b/>
                <w:bCs/>
                <w:sz w:val="26"/>
                <w:szCs w:val="26"/>
              </w:rPr>
              <w:t xml:space="preserve">оборудования для использования газомоторного топлива</w:t>
            </w:r>
            <w:r>
              <w:rPr>
                <w:b/>
                <w:bCs/>
                <w:sz w:val="26"/>
                <w:szCs w:val="26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535" w:type="dxa"/>
            <w:vAlign w:val="top"/>
            <w:vMerge w:val="continue"/>
            <w:textDirection w:val="lrTb"/>
            <w:noWrap w:val="false"/>
          </w:tcPr>
          <w:p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352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6"/>
                <w:szCs w:val="26"/>
              </w:rPr>
              <w:t xml:space="preserve">малый и особо малый класс</w:t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568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6"/>
                <w:szCs w:val="26"/>
              </w:rPr>
              <w:t xml:space="preserve">15</w:t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850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6"/>
                <w:szCs w:val="26"/>
              </w:rPr>
              <w:t xml:space="preserve">10</w:t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850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6"/>
                <w:szCs w:val="26"/>
              </w:rPr>
              <w:t xml:space="preserve">5</w:t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935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6"/>
                <w:szCs w:val="26"/>
              </w:rPr>
              <w:t xml:space="preserve">0</w:t>
            </w:r>
            <w:r>
              <w:rPr>
                <w:sz w:val="26"/>
                <w:szCs w:val="26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535" w:type="dxa"/>
            <w:vAlign w:val="top"/>
            <w:vMerge w:val="continue"/>
            <w:textDirection w:val="lrTb"/>
            <w:noWrap w:val="false"/>
          </w:tcPr>
          <w:p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352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6"/>
                <w:szCs w:val="26"/>
              </w:rPr>
              <w:t xml:space="preserve">средний класс</w:t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568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6"/>
                <w:szCs w:val="26"/>
              </w:rPr>
              <w:t xml:space="preserve">20</w:t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850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6"/>
                <w:szCs w:val="26"/>
              </w:rPr>
              <w:t xml:space="preserve">15</w:t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850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6"/>
                <w:szCs w:val="26"/>
              </w:rPr>
              <w:t xml:space="preserve">10</w:t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935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6"/>
                <w:szCs w:val="26"/>
              </w:rPr>
              <w:t xml:space="preserve">0</w:t>
            </w:r>
            <w:r>
              <w:rPr>
                <w:sz w:val="26"/>
                <w:szCs w:val="26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535" w:type="dxa"/>
            <w:vAlign w:val="top"/>
            <w:vMerge w:val="continue"/>
            <w:textDirection w:val="lrTb"/>
            <w:noWrap w:val="false"/>
          </w:tcPr>
          <w:p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352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6"/>
                <w:szCs w:val="26"/>
              </w:rPr>
              <w:t xml:space="preserve">большой и особо большой класс</w:t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568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6"/>
                <w:szCs w:val="26"/>
              </w:rPr>
              <w:t xml:space="preserve">25</w:t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850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6"/>
                <w:szCs w:val="26"/>
              </w:rPr>
              <w:t xml:space="preserve">20</w:t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850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6"/>
                <w:szCs w:val="26"/>
              </w:rPr>
              <w:t xml:space="preserve">15</w:t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935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6"/>
                <w:szCs w:val="26"/>
              </w:rPr>
              <w:t xml:space="preserve">0</w:t>
            </w:r>
            <w:r>
              <w:rPr>
                <w:sz w:val="26"/>
                <w:szCs w:val="26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535" w:type="dxa"/>
            <w:vAlign w:val="top"/>
            <w:vMerge w:val="continue"/>
            <w:textDirection w:val="lrTb"/>
            <w:noWrap w:val="false"/>
          </w:tcPr>
          <w:p>
            <w:r/>
          </w:p>
        </w:tc>
        <w:tc>
          <w:tcPr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556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/>
              <w:rPr>
                <w:b/>
                <w:bCs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b/>
                <w:bCs/>
                <w:sz w:val="26"/>
                <w:szCs w:val="26"/>
              </w:rPr>
              <w:t xml:space="preserve">системы контроля температуры воздуха в салоне</w:t>
            </w:r>
            <w:r>
              <w:rPr>
                <w:b/>
                <w:bCs/>
                <w:sz w:val="26"/>
                <w:szCs w:val="26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535" w:type="dxa"/>
            <w:vAlign w:val="top"/>
            <w:vMerge w:val="continue"/>
            <w:textDirection w:val="lrTb"/>
            <w:noWrap w:val="false"/>
          </w:tcPr>
          <w:p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352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6"/>
                <w:szCs w:val="26"/>
              </w:rPr>
              <w:t xml:space="preserve">малый и особо малый класс</w:t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568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6"/>
                <w:szCs w:val="26"/>
              </w:rPr>
              <w:t xml:space="preserve">15</w:t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850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6"/>
                <w:szCs w:val="26"/>
              </w:rPr>
              <w:t xml:space="preserve">10</w:t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850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6"/>
                <w:szCs w:val="26"/>
              </w:rPr>
              <w:t xml:space="preserve">5</w:t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935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6"/>
                <w:szCs w:val="26"/>
              </w:rPr>
              <w:t xml:space="preserve">0</w:t>
            </w:r>
            <w:r>
              <w:rPr>
                <w:sz w:val="26"/>
                <w:szCs w:val="26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535" w:type="dxa"/>
            <w:vAlign w:val="top"/>
            <w:vMerge w:val="continue"/>
            <w:textDirection w:val="lrTb"/>
            <w:noWrap w:val="false"/>
          </w:tcPr>
          <w:p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352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6"/>
                <w:szCs w:val="26"/>
              </w:rPr>
              <w:t xml:space="preserve">средний класс</w:t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568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6"/>
                <w:szCs w:val="26"/>
              </w:rPr>
              <w:t xml:space="preserve">20</w:t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850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6"/>
                <w:szCs w:val="26"/>
              </w:rPr>
              <w:t xml:space="preserve">15</w:t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850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6"/>
                <w:szCs w:val="26"/>
              </w:rPr>
              <w:t xml:space="preserve">10</w:t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935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6"/>
                <w:szCs w:val="26"/>
              </w:rPr>
              <w:t xml:space="preserve">0</w:t>
            </w:r>
            <w:r>
              <w:rPr>
                <w:sz w:val="26"/>
                <w:szCs w:val="26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535" w:type="dxa"/>
            <w:vAlign w:val="top"/>
            <w:vMerge w:val="continue"/>
            <w:textDirection w:val="lrTb"/>
            <w:noWrap w:val="false"/>
          </w:tcPr>
          <w:p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352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6"/>
                <w:szCs w:val="26"/>
              </w:rPr>
              <w:t xml:space="preserve">большой и особо большой класс</w:t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568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6"/>
                <w:szCs w:val="26"/>
              </w:rPr>
              <w:t xml:space="preserve">25</w:t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850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6"/>
                <w:szCs w:val="26"/>
              </w:rPr>
              <w:t xml:space="preserve">20</w:t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850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6"/>
                <w:szCs w:val="26"/>
              </w:rPr>
              <w:t xml:space="preserve">15</w:t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935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6"/>
                <w:szCs w:val="26"/>
              </w:rPr>
              <w:t xml:space="preserve">0</w:t>
            </w:r>
            <w:r>
              <w:rPr>
                <w:sz w:val="26"/>
                <w:szCs w:val="26"/>
              </w:rPr>
            </w:r>
          </w:p>
        </w:tc>
      </w:tr>
    </w:tbl>
    <w:p>
      <w:pPr>
        <w:pStyle w:val="623"/>
        <w:ind w:firstLine="0"/>
        <w:jc w:val="center"/>
        <w:rPr>
          <w:b/>
        </w:rPr>
      </w:pPr>
      <w:r>
        <w:rPr>
          <w:b/>
        </w:rPr>
      </w:r>
      <w:r>
        <w:rPr>
          <w:b/>
        </w:rPr>
      </w:r>
    </w:p>
    <w:p>
      <w:pPr>
        <w:pStyle w:val="623"/>
        <w:ind w:firstLine="0"/>
        <w:jc w:val="center"/>
        <w:rPr>
          <w:b/>
        </w:rPr>
      </w:pPr>
      <w:r>
        <w:rPr>
          <w:b/>
        </w:rPr>
      </w:r>
      <w:r>
        <w:rPr>
          <w:b/>
        </w:rPr>
      </w:r>
    </w:p>
    <w:p>
      <w:pPr>
        <w:pStyle w:val="616"/>
        <w:jc w:val="center"/>
        <w:rPr>
          <w:sz w:val="26"/>
          <w:szCs w:val="26"/>
          <w:highlight w:val="none"/>
        </w:rPr>
      </w:pPr>
      <w:r>
        <w:rPr>
          <w:sz w:val="26"/>
        </w:rPr>
        <w:t xml:space="preserve">_____________</w:t>
      </w:r>
      <w:r>
        <w:rPr>
          <w:sz w:val="26"/>
        </w:rPr>
      </w:r>
      <w:r>
        <w:rPr>
          <w:sz w:val="26"/>
          <w:szCs w:val="26"/>
          <w:highlight w:val="none"/>
        </w:rPr>
      </w:r>
    </w:p>
    <w:p>
      <w:pPr>
        <w:ind w:left="120" w:right="120" w:firstLine="0"/>
        <w:rPr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highlight w:val="none"/>
        </w:rPr>
      </w:r>
      <w:r>
        <w:rPr>
          <w:highlight w:val="none"/>
        </w:rPr>
      </w:r>
    </w:p>
    <w:p>
      <w:pPr>
        <w:ind w:left="120" w:right="120" w:firstLine="0"/>
        <w:rPr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br/>
      </w:r>
      <w:r/>
    </w:p>
    <w:p>
      <w:pPr>
        <w:ind w:left="0" w:right="0" w:firstLine="0"/>
        <w:jc w:val="both"/>
        <w:shd w:val="clear" w:color="ffffff" w:fill="ffffff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  <w:sz w:val="24"/>
          <w:szCs w:val="24"/>
        </w:rPr>
        <w:t xml:space="preserve"> </w:t>
      </w:r>
      <w:r>
        <w:rPr>
          <w:sz w:val="24"/>
          <w:szCs w:val="24"/>
        </w:rPr>
      </w:r>
    </w:p>
    <w:p>
      <w:pPr>
        <w:jc w:val="center"/>
        <w:rPr>
          <w:sz w:val="24"/>
          <w:szCs w:val="24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sectPr>
      <w:footnotePr/>
      <w:endnotePr/>
      <w:type w:val="nextPage"/>
      <w:pgSz w:w="11906" w:h="16838" w:orient="portrait"/>
      <w:pgMar w:top="1418" w:right="567" w:bottom="992" w:left="1418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Serif">
    <w:panose1 w:val="020A0603040505020204"/>
  </w:font>
  <w:font w:name="Tahoma">
    <w:panose1 w:val="020B0604030504040204"/>
  </w:font>
  <w:font w:name="Verdana">
    <w:panose1 w:val="020B0604030504040204"/>
  </w:font>
  <w:font w:name="Arial">
    <w:panose1 w:val="020B0604020202020204"/>
  </w:font>
  <w:font w:name="Times New Roman">
    <w:panose1 w:val="02020603050405020304"/>
  </w:font>
  <w:font w:name="Batang">
    <w:panose1 w:val="02010600030101010101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 w:val="true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6"/>
    <w:next w:val="616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6"/>
    <w:next w:val="616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6"/>
    <w:next w:val="616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6"/>
    <w:next w:val="616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6"/>
    <w:next w:val="616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6"/>
    <w:next w:val="616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6"/>
    <w:next w:val="616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6"/>
    <w:next w:val="616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6"/>
    <w:next w:val="616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6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6"/>
    <w:next w:val="616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6"/>
    <w:next w:val="616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6"/>
    <w:next w:val="616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6"/>
    <w:next w:val="616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6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6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6"/>
    <w:next w:val="61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6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6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6"/>
    <w:next w:val="616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6"/>
    <w:next w:val="616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6"/>
    <w:next w:val="616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6"/>
    <w:next w:val="616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6"/>
    <w:next w:val="616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6"/>
    <w:next w:val="616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6"/>
    <w:next w:val="616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6"/>
    <w:next w:val="616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6"/>
    <w:next w:val="616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6"/>
    <w:next w:val="616"/>
    <w:uiPriority w:val="99"/>
    <w:unhideWhenUsed/>
    <w:pPr>
      <w:spacing w:after="0" w:afterAutospacing="0"/>
    </w:pPr>
  </w:style>
  <w:style w:type="paragraph" w:styleId="616" w:default="1">
    <w:name w:val="Normal"/>
    <w:next w:val="616"/>
    <w:link w:val="616"/>
    <w:qFormat/>
    <w:rPr>
      <w:rFonts w:ascii="Times New Roman" w:hAnsi="Times New Roman" w:eastAsia="Times New Roman"/>
      <w:sz w:val="24"/>
      <w:szCs w:val="24"/>
      <w:lang w:val="ru-RU" w:eastAsia="ru-RU" w:bidi="ar-SA"/>
    </w:rPr>
  </w:style>
  <w:style w:type="character" w:styleId="617">
    <w:name w:val="Основной шрифт абзаца"/>
    <w:next w:val="617"/>
    <w:link w:val="616"/>
    <w:uiPriority w:val="1"/>
    <w:semiHidden/>
    <w:unhideWhenUsed/>
  </w:style>
  <w:style w:type="table" w:styleId="618">
    <w:name w:val="Обычная таблица"/>
    <w:next w:val="618"/>
    <w:link w:val="616"/>
    <w:uiPriority w:val="99"/>
    <w:semiHidden/>
    <w:unhideWhenUsed/>
    <w:tblPr/>
  </w:style>
  <w:style w:type="numbering" w:styleId="619">
    <w:name w:val="Нет списка"/>
    <w:next w:val="619"/>
    <w:link w:val="616"/>
    <w:uiPriority w:val="99"/>
    <w:semiHidden/>
    <w:unhideWhenUsed/>
  </w:style>
  <w:style w:type="paragraph" w:styleId="620">
    <w:name w:val="Char Char Знак"/>
    <w:basedOn w:val="616"/>
    <w:next w:val="620"/>
    <w:link w:val="616"/>
    <w:rPr>
      <w:rFonts w:ascii="Verdana" w:hAnsi="Verdana" w:cs="Verdana"/>
      <w:sz w:val="20"/>
      <w:szCs w:val="20"/>
      <w:lang w:val="en-US" w:eastAsia="en-US"/>
    </w:rPr>
  </w:style>
  <w:style w:type="paragraph" w:styleId="621">
    <w:name w:val="Текст выноски"/>
    <w:basedOn w:val="616"/>
    <w:next w:val="621"/>
    <w:link w:val="622"/>
    <w:uiPriority w:val="99"/>
    <w:semiHidden/>
    <w:unhideWhenUsed/>
    <w:rPr>
      <w:rFonts w:ascii="Tahoma" w:hAnsi="Tahoma" w:cs="Tahoma"/>
      <w:sz w:val="16"/>
      <w:szCs w:val="16"/>
    </w:rPr>
  </w:style>
  <w:style w:type="character" w:styleId="622">
    <w:name w:val="Текст выноски Знак"/>
    <w:next w:val="622"/>
    <w:link w:val="621"/>
    <w:uiPriority w:val="99"/>
    <w:semiHidden/>
    <w:rPr>
      <w:rFonts w:ascii="Tahoma" w:hAnsi="Tahoma" w:eastAsia="Times New Roman" w:cs="Tahoma"/>
      <w:sz w:val="16"/>
      <w:szCs w:val="16"/>
    </w:rPr>
  </w:style>
  <w:style w:type="paragraph" w:styleId="623">
    <w:name w:val="_ЧР_обычный"/>
    <w:basedOn w:val="616"/>
    <w:next w:val="623"/>
    <w:link w:val="616"/>
    <w:pPr>
      <w:ind w:firstLine="709"/>
      <w:jc w:val="both"/>
    </w:pPr>
    <w:rPr>
      <w:rFonts w:eastAsia="Batang"/>
      <w:sz w:val="26"/>
      <w:szCs w:val="26"/>
      <w:lang w:eastAsia="en-US"/>
    </w:rPr>
  </w:style>
  <w:style w:type="character" w:styleId="1875" w:default="1">
    <w:name w:val="Default Paragraph Font"/>
    <w:uiPriority w:val="1"/>
    <w:semiHidden/>
    <w:unhideWhenUsed/>
  </w:style>
  <w:style w:type="numbering" w:styleId="1876" w:default="1">
    <w:name w:val="No List"/>
    <w:uiPriority w:val="99"/>
    <w:semiHidden/>
    <w:unhideWhenUsed/>
  </w:style>
  <w:style w:type="table" w:styleId="1877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Р7-Офис/2024.1.2.401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Минтранс ЧР Королёва Эльмира</dc:creator>
  <cp:revision>5</cp:revision>
  <dcterms:created xsi:type="dcterms:W3CDTF">2024-01-30T14:40:00Z</dcterms:created>
  <dcterms:modified xsi:type="dcterms:W3CDTF">2025-02-28T11:38:01Z</dcterms:modified>
  <cp:version>917504</cp:version>
</cp:coreProperties>
</file>