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250C8" w:rsidRPr="002250C8" w:rsidRDefault="002250C8" w:rsidP="00F31CA0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ИЗМЕНЕНИЯ В СТАТЬЮ 29 ЗАКОНА </w:t>
      </w:r>
      <w:r w:rsidR="00F31CA0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br/>
      </w: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ЧУВАШСКОЙ РЕСПУБЛИКИ </w:t>
      </w:r>
      <w:r w:rsidR="00F31CA0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ЗАЩИТЕ НАСЕЛЕНИЯ</w:t>
      </w:r>
    </w:p>
    <w:p w:rsidR="002250C8" w:rsidRPr="002250C8" w:rsidRDefault="002250C8" w:rsidP="00F31CA0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 ТЕРРИТОРИЙ ЧУВАШСКОЙ РЕСПУБЛИКИ</w:t>
      </w:r>
    </w:p>
    <w:p w:rsidR="002250C8" w:rsidRPr="002250C8" w:rsidRDefault="002250C8" w:rsidP="00F31CA0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ОТ ЧРЕЗВЫЧАЙНЫХ СИТУАЦИЙ </w:t>
      </w:r>
      <w:proofErr w:type="gramStart"/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ПРИРОДНОГО</w:t>
      </w:r>
      <w:proofErr w:type="gramEnd"/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361265" w:rsidRPr="00472E07" w:rsidRDefault="002250C8" w:rsidP="00F31CA0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2250C8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 ТЕХНОГЕННОГО ХАРАКТЕРА</w:t>
      </w:r>
      <w:r w:rsid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2250C8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19 февраля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61265" w:rsidRPr="00361265" w:rsidRDefault="00361265" w:rsidP="00F31CA0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02BB" w:rsidRPr="007C02BB" w:rsidRDefault="002250C8" w:rsidP="00F31CA0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часть четвертую статьи 29 Закона Чувашской Республики от 15 апреля 1996 года № 7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О защите населения и территорий Чувашской Республики от чрезвычайных ситуаций природного и техногенного хара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тера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 (Ведомости Государственного Совета Чувашской Республики, 1996, № 10; 2000, № 37; 2002, № 46; 2004, № 61; 2007, № 74; 2009, № 80; 2010,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№ 87; 2011, № 90; 2012, № 92 (том I); газета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, 2012, 22 ноября; Собрание законодательства Чувашской Республики, 2013, № 7; 2014, № 12; 2015, № 10; 2016, № 3; газета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, 2020, 11 марта, 15 июля; 2021, 8 декабря; 2022, 6 апреля, 16 ноября; 2023, 5 апреля; </w:t>
      </w:r>
      <w:proofErr w:type="gramStart"/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2024, 3 мая, 30 октя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ря) изменение, заменив в ней слова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от 6 октября 2003 года № 131-ФЗ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словами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 xml:space="preserve">от 20 марта 2025 года № 33-ФЗ 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Об общих принц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пах организации местного самоуправления в единой системе публичной власти</w:t>
      </w:r>
      <w:r w:rsidR="00F31CA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361265" w:rsidRPr="00361265" w:rsidRDefault="00361265" w:rsidP="00472E07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1265" w:rsidRPr="00361265" w:rsidRDefault="002250C8" w:rsidP="00472E07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Настоящий Закон вступает в силу со дня его официального опубл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50C8">
        <w:rPr>
          <w:rFonts w:ascii="Times New Roman" w:eastAsia="Times New Roman" w:hAnsi="Times New Roman"/>
          <w:sz w:val="28"/>
          <w:szCs w:val="28"/>
          <w:lang w:eastAsia="ru-RU"/>
        </w:rPr>
        <w:t>кования.</w:t>
      </w:r>
      <w:r w:rsidR="00361265"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2908" w:rsidRPr="00C73309" w:rsidRDefault="00962908" w:rsidP="0096290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962908" w:rsidRPr="00C73309" w:rsidRDefault="00962908" w:rsidP="009629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962908" w:rsidRPr="00472E07" w:rsidRDefault="00962908" w:rsidP="009629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p w:rsidR="00BE580C" w:rsidRPr="00472E07" w:rsidRDefault="00BE580C" w:rsidP="00472E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E580C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962908">
          <w:rPr>
            <w:rFonts w:ascii="Times New Roman" w:hAnsi="Times New Roman"/>
            <w:noProof/>
            <w:sz w:val="24"/>
            <w:szCs w:val="24"/>
          </w:rPr>
          <w:t>2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2250C8"/>
    <w:rsid w:val="002F5A3E"/>
    <w:rsid w:val="00361265"/>
    <w:rsid w:val="00375698"/>
    <w:rsid w:val="00472E07"/>
    <w:rsid w:val="007C02BB"/>
    <w:rsid w:val="00830974"/>
    <w:rsid w:val="008D7B97"/>
    <w:rsid w:val="00962908"/>
    <w:rsid w:val="00AD29A1"/>
    <w:rsid w:val="00BE580C"/>
    <w:rsid w:val="00C634C6"/>
    <w:rsid w:val="00DE72E5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5</cp:revision>
  <cp:lastPrinted>2022-11-22T12:59:00Z</cp:lastPrinted>
  <dcterms:created xsi:type="dcterms:W3CDTF">2026-01-30T11:33:00Z</dcterms:created>
  <dcterms:modified xsi:type="dcterms:W3CDTF">2026-02-20T11:24:00Z</dcterms:modified>
</cp:coreProperties>
</file>