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0B" w:rsidRDefault="00201B0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01B0B" w:rsidRDefault="00201B0B">
      <w:pPr>
        <w:pStyle w:val="ConsPlusNormal"/>
        <w:jc w:val="both"/>
        <w:outlineLvl w:val="0"/>
      </w:pPr>
    </w:p>
    <w:p w:rsidR="00201B0B" w:rsidRDefault="00201B0B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201B0B" w:rsidRDefault="00201B0B">
      <w:pPr>
        <w:pStyle w:val="ConsPlusTitle"/>
        <w:jc w:val="center"/>
      </w:pPr>
      <w:r>
        <w:t>ЧУВАШСКОЙ РЕСПУБЛИКИ</w:t>
      </w:r>
    </w:p>
    <w:p w:rsidR="00201B0B" w:rsidRDefault="00201B0B">
      <w:pPr>
        <w:pStyle w:val="ConsPlusTitle"/>
        <w:jc w:val="center"/>
      </w:pPr>
    </w:p>
    <w:p w:rsidR="00201B0B" w:rsidRDefault="00201B0B">
      <w:pPr>
        <w:pStyle w:val="ConsPlusTitle"/>
        <w:jc w:val="center"/>
      </w:pPr>
      <w:r>
        <w:t>РЕШЕНИЕ</w:t>
      </w:r>
    </w:p>
    <w:p w:rsidR="00201B0B" w:rsidRDefault="00201B0B">
      <w:pPr>
        <w:pStyle w:val="ConsPlusTitle"/>
        <w:jc w:val="center"/>
      </w:pPr>
      <w:r>
        <w:t>от 22 декабря 2011 г. N 428</w:t>
      </w:r>
    </w:p>
    <w:p w:rsidR="00201B0B" w:rsidRDefault="00201B0B">
      <w:pPr>
        <w:pStyle w:val="ConsPlusTitle"/>
        <w:jc w:val="center"/>
      </w:pPr>
    </w:p>
    <w:p w:rsidR="00201B0B" w:rsidRDefault="00201B0B">
      <w:pPr>
        <w:pStyle w:val="ConsPlusTitle"/>
        <w:jc w:val="center"/>
      </w:pPr>
      <w:r>
        <w:t>О ПЕРЕЧНЕ УСЛУГ, КОТОРЫЕ ЯВЛЯЮТСЯ НЕОБХОДИМЫМИ И</w:t>
      </w:r>
    </w:p>
    <w:p w:rsidR="00201B0B" w:rsidRDefault="00201B0B">
      <w:pPr>
        <w:pStyle w:val="ConsPlusTitle"/>
        <w:jc w:val="center"/>
      </w:pPr>
      <w:r>
        <w:t>ОБЯЗАТЕЛЬНЫМИ ДЛЯ ПРЕДОСТАВЛЕНИЯ МУНИЦИПАЛЬНЫХ УСЛУГ</w:t>
      </w:r>
    </w:p>
    <w:p w:rsidR="00201B0B" w:rsidRDefault="00201B0B">
      <w:pPr>
        <w:pStyle w:val="ConsPlusTitle"/>
        <w:jc w:val="center"/>
      </w:pPr>
      <w:r>
        <w:t>ОРГАНАМИ МЕСТНОГО САМОУПРАВЛЕНИЯ ГОРОДА ЧЕБОКСАРЫ И</w:t>
      </w:r>
    </w:p>
    <w:p w:rsidR="00201B0B" w:rsidRDefault="00201B0B">
      <w:pPr>
        <w:pStyle w:val="ConsPlusTitle"/>
        <w:jc w:val="center"/>
      </w:pPr>
      <w:r>
        <w:t>ПРЕДОСТАВЛЯЮТСЯ ОРГАНИЗАЦИЯМИ, УЧАСТВУЮЩИМИ В ПРЕДОСТАВЛЕНИИ</w:t>
      </w:r>
    </w:p>
    <w:p w:rsidR="00201B0B" w:rsidRDefault="00201B0B">
      <w:pPr>
        <w:pStyle w:val="ConsPlusTitle"/>
        <w:jc w:val="center"/>
      </w:pPr>
      <w:r>
        <w:t>МУНИЦИПАЛЬНЫХ УСЛУГ, А ТАКЖЕ О ПОРЯДКЕ ОПРЕДЕЛЕНИЯ РАЗМЕРА</w:t>
      </w:r>
    </w:p>
    <w:p w:rsidR="00201B0B" w:rsidRDefault="00201B0B">
      <w:pPr>
        <w:pStyle w:val="ConsPlusTitle"/>
        <w:jc w:val="center"/>
      </w:pPr>
      <w:r>
        <w:t>ПЛАТЫ ЗА ИХ ОКАЗАНИЕ</w:t>
      </w:r>
    </w:p>
    <w:p w:rsidR="00201B0B" w:rsidRDefault="00201B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1B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B0B" w:rsidRDefault="00201B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B0B" w:rsidRDefault="00201B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1B0B" w:rsidRDefault="00201B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1B0B" w:rsidRDefault="00201B0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201B0B" w:rsidRDefault="00201B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14.06.2012 </w:t>
            </w:r>
            <w:hyperlink r:id="rId5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23.12.2014 </w:t>
            </w:r>
            <w:hyperlink r:id="rId6">
              <w:r>
                <w:rPr>
                  <w:color w:val="0000FF"/>
                </w:rPr>
                <w:t>N 1793</w:t>
              </w:r>
            </w:hyperlink>
            <w:r>
              <w:rPr>
                <w:color w:val="392C69"/>
              </w:rPr>
              <w:t xml:space="preserve">, от 15.11.2016 </w:t>
            </w:r>
            <w:hyperlink r:id="rId7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,</w:t>
            </w:r>
          </w:p>
          <w:p w:rsidR="00201B0B" w:rsidRDefault="00201B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8">
              <w:r>
                <w:rPr>
                  <w:color w:val="0000FF"/>
                </w:rPr>
                <w:t>N 898</w:t>
              </w:r>
            </w:hyperlink>
            <w:r>
              <w:rPr>
                <w:color w:val="392C69"/>
              </w:rPr>
              <w:t xml:space="preserve">, от 25.12.2018 </w:t>
            </w:r>
            <w:hyperlink r:id="rId9">
              <w:r>
                <w:rPr>
                  <w:color w:val="0000FF"/>
                </w:rPr>
                <w:t>N 1512</w:t>
              </w:r>
            </w:hyperlink>
            <w:r>
              <w:rPr>
                <w:color w:val="392C69"/>
              </w:rPr>
              <w:t xml:space="preserve">, от 03.03.2020 </w:t>
            </w:r>
            <w:hyperlink r:id="rId10">
              <w:r>
                <w:rPr>
                  <w:color w:val="0000FF"/>
                </w:rPr>
                <w:t>N 2037</w:t>
              </w:r>
            </w:hyperlink>
            <w:r>
              <w:rPr>
                <w:color w:val="392C69"/>
              </w:rPr>
              <w:t>,</w:t>
            </w:r>
          </w:p>
          <w:p w:rsidR="00201B0B" w:rsidRDefault="00201B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1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10.08.2021 </w:t>
            </w:r>
            <w:hyperlink r:id="rId12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 xml:space="preserve">, от 23.12.2021 </w:t>
            </w:r>
            <w:hyperlink r:id="rId13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,</w:t>
            </w:r>
          </w:p>
          <w:p w:rsidR="00201B0B" w:rsidRDefault="00201B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16.08.2022 </w:t>
            </w:r>
            <w:hyperlink r:id="rId14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 xml:space="preserve">, от 05.03.2024 </w:t>
            </w:r>
            <w:hyperlink r:id="rId15">
              <w:r>
                <w:rPr>
                  <w:color w:val="0000FF"/>
                </w:rPr>
                <w:t>N 1530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B0B" w:rsidRDefault="00201B0B">
            <w:pPr>
              <w:pStyle w:val="ConsPlusNormal"/>
            </w:pPr>
          </w:p>
        </w:tc>
      </w:tr>
    </w:tbl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Чебоксарское городское Собрание депутатов решило:</w:t>
      </w:r>
    </w:p>
    <w:p w:rsidR="00201B0B" w:rsidRDefault="00201B0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 органами местного самоуправления города Чебоксары и предоставляются организациями, участвующими в предоставлении муниципальных услуг согласно приложению N 1 к настоящему решению.</w:t>
      </w:r>
    </w:p>
    <w:p w:rsidR="00201B0B" w:rsidRDefault="00201B0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7">
        <w:r>
          <w:rPr>
            <w:color w:val="0000FF"/>
          </w:rPr>
          <w:t>порядок</w:t>
        </w:r>
      </w:hyperlink>
      <w:r>
        <w:t xml:space="preserve"> определения размера платы за оказание услуг, которые являются необходимыми и обязательными для предоставления муниципальных услуг администрацией города Чебоксары согласно </w:t>
      </w:r>
      <w:proofErr w:type="gramStart"/>
      <w:r>
        <w:t>приложению</w:t>
      </w:r>
      <w:proofErr w:type="gramEnd"/>
      <w:r>
        <w:t xml:space="preserve"> N 2 к настоящему решению.</w:t>
      </w:r>
    </w:p>
    <w:p w:rsidR="00201B0B" w:rsidRDefault="00201B0B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201B0B" w:rsidRDefault="00201B0B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(А.В.Андреев).</w:t>
      </w: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jc w:val="right"/>
      </w:pPr>
      <w:r>
        <w:t>Глава города Чебоксары</w:t>
      </w:r>
    </w:p>
    <w:p w:rsidR="00201B0B" w:rsidRDefault="00201B0B">
      <w:pPr>
        <w:pStyle w:val="ConsPlusNormal"/>
        <w:jc w:val="right"/>
      </w:pPr>
      <w:r>
        <w:t>Л.И.ЧЕРКЕСОВ</w:t>
      </w: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jc w:val="right"/>
        <w:outlineLvl w:val="0"/>
      </w:pPr>
      <w:r>
        <w:t>Приложение N 1</w:t>
      </w:r>
    </w:p>
    <w:p w:rsidR="00201B0B" w:rsidRDefault="00201B0B">
      <w:pPr>
        <w:pStyle w:val="ConsPlusNormal"/>
        <w:jc w:val="right"/>
      </w:pPr>
      <w:r>
        <w:t>к решению</w:t>
      </w:r>
    </w:p>
    <w:p w:rsidR="00201B0B" w:rsidRDefault="00201B0B">
      <w:pPr>
        <w:pStyle w:val="ConsPlusNormal"/>
        <w:jc w:val="right"/>
      </w:pPr>
      <w:r>
        <w:t>Чебоксарского городского</w:t>
      </w:r>
    </w:p>
    <w:p w:rsidR="00201B0B" w:rsidRDefault="00201B0B">
      <w:pPr>
        <w:pStyle w:val="ConsPlusNormal"/>
        <w:jc w:val="right"/>
      </w:pPr>
      <w:r>
        <w:t>Собрания депутатов</w:t>
      </w:r>
    </w:p>
    <w:p w:rsidR="00201B0B" w:rsidRDefault="00201B0B">
      <w:pPr>
        <w:pStyle w:val="ConsPlusNormal"/>
        <w:jc w:val="right"/>
      </w:pPr>
      <w:r>
        <w:t>от 22.12.2011 N 428</w:t>
      </w: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Title"/>
        <w:jc w:val="center"/>
      </w:pPr>
      <w:bookmarkStart w:id="0" w:name="P39"/>
      <w:bookmarkEnd w:id="0"/>
      <w:r>
        <w:t>ПЕРЕЧЕНЬ</w:t>
      </w:r>
    </w:p>
    <w:p w:rsidR="00201B0B" w:rsidRDefault="00201B0B">
      <w:pPr>
        <w:pStyle w:val="ConsPlusTitle"/>
        <w:jc w:val="center"/>
      </w:pPr>
      <w:r>
        <w:t>УСЛУГ, КОТОРЫЕ ЯВЛЯЮТСЯ НЕОБХОДИМЫМИ И ОБЯЗАТЕЛЬНЫМИ</w:t>
      </w:r>
    </w:p>
    <w:p w:rsidR="00201B0B" w:rsidRDefault="00201B0B">
      <w:pPr>
        <w:pStyle w:val="ConsPlusTitle"/>
        <w:jc w:val="center"/>
      </w:pPr>
      <w:r>
        <w:t>ДЛЯ ПРЕДОСТАВЛЕНИЯ МУНИЦИПАЛЬНЫХ УСЛУГ ОРГАНАМИ</w:t>
      </w:r>
    </w:p>
    <w:p w:rsidR="00201B0B" w:rsidRDefault="00201B0B">
      <w:pPr>
        <w:pStyle w:val="ConsPlusTitle"/>
        <w:jc w:val="center"/>
      </w:pPr>
      <w:r>
        <w:t>МЕСТНОГО САМОУПРАВЛЕНИЯ ГОРОДА ЧЕБОКСАРЫ</w:t>
      </w:r>
    </w:p>
    <w:p w:rsidR="00201B0B" w:rsidRDefault="00201B0B">
      <w:pPr>
        <w:pStyle w:val="ConsPlusTitle"/>
        <w:jc w:val="center"/>
      </w:pPr>
      <w:r>
        <w:t>И ПРЕДОСТАВЛЯЮТСЯ ОРГАНИЗАЦИЯМИ, УЧАСТВУЮЩИМИ</w:t>
      </w:r>
    </w:p>
    <w:p w:rsidR="00201B0B" w:rsidRDefault="00201B0B">
      <w:pPr>
        <w:pStyle w:val="ConsPlusTitle"/>
        <w:jc w:val="center"/>
      </w:pPr>
      <w:r>
        <w:t>В ПРЕДОСТАВЛЕНИИ МУНИЦИПАЛЬНЫХ УСЛУГ</w:t>
      </w:r>
    </w:p>
    <w:p w:rsidR="00201B0B" w:rsidRDefault="00201B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1B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B0B" w:rsidRDefault="00201B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B0B" w:rsidRDefault="00201B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1B0B" w:rsidRDefault="00201B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1B0B" w:rsidRDefault="00201B0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201B0B" w:rsidRDefault="00201B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16.08.2022 </w:t>
            </w:r>
            <w:hyperlink r:id="rId17">
              <w:r>
                <w:rPr>
                  <w:color w:val="0000FF"/>
                </w:rPr>
                <w:t>N 877</w:t>
              </w:r>
            </w:hyperlink>
            <w:r>
              <w:rPr>
                <w:color w:val="392C69"/>
              </w:rPr>
              <w:t xml:space="preserve">, от 05.03.2024 </w:t>
            </w:r>
            <w:hyperlink r:id="rId18">
              <w:r>
                <w:rPr>
                  <w:color w:val="0000FF"/>
                </w:rPr>
                <w:t>N 1530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1B0B" w:rsidRDefault="00201B0B">
            <w:pPr>
              <w:pStyle w:val="ConsPlusNormal"/>
            </w:pPr>
          </w:p>
        </w:tc>
      </w:tr>
    </w:tbl>
    <w:p w:rsidR="00201B0B" w:rsidRDefault="00201B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402"/>
        <w:gridCol w:w="5272"/>
      </w:tblGrid>
      <w:tr w:rsidR="00201B0B">
        <w:tc>
          <w:tcPr>
            <w:tcW w:w="394" w:type="dxa"/>
          </w:tcPr>
          <w:p w:rsidR="00201B0B" w:rsidRDefault="00201B0B">
            <w:pPr>
              <w:pStyle w:val="ConsPlusNormal"/>
              <w:jc w:val="center"/>
            </w:pPr>
            <w:r>
              <w:t>N</w:t>
            </w:r>
          </w:p>
          <w:p w:rsidR="00201B0B" w:rsidRDefault="00201B0B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3402" w:type="dxa"/>
          </w:tcPr>
          <w:p w:rsidR="00201B0B" w:rsidRDefault="00201B0B">
            <w:pPr>
              <w:pStyle w:val="ConsPlusNormal"/>
              <w:jc w:val="center"/>
            </w:pPr>
            <w:r>
              <w:t>Наименование муниципальной услуги, предоставляемой администрацией города Чебоксары</w:t>
            </w:r>
          </w:p>
        </w:tc>
        <w:tc>
          <w:tcPr>
            <w:tcW w:w="5272" w:type="dxa"/>
          </w:tcPr>
          <w:p w:rsidR="00201B0B" w:rsidRDefault="00201B0B">
            <w:pPr>
              <w:pStyle w:val="ConsPlusNormal"/>
              <w:jc w:val="center"/>
            </w:pPr>
            <w:r>
              <w:t>Наименование услуги, необходимой и обязательной для предоставления органом местного самоуправления города Чебоксары муниципальной услуги и предоставляемой организацией, участвующей в предоставлении муниципальной услуги</w:t>
            </w:r>
          </w:p>
        </w:tc>
      </w:tr>
      <w:tr w:rsidR="00201B0B">
        <w:tc>
          <w:tcPr>
            <w:tcW w:w="394" w:type="dxa"/>
          </w:tcPr>
          <w:p w:rsidR="00201B0B" w:rsidRDefault="00201B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201B0B" w:rsidRDefault="00201B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</w:tcPr>
          <w:p w:rsidR="00201B0B" w:rsidRDefault="00201B0B">
            <w:pPr>
              <w:pStyle w:val="ConsPlusNormal"/>
              <w:jc w:val="center"/>
            </w:pPr>
            <w:r>
              <w:t>3</w:t>
            </w:r>
          </w:p>
        </w:tc>
      </w:tr>
      <w:tr w:rsidR="00201B0B">
        <w:tc>
          <w:tcPr>
            <w:tcW w:w="394" w:type="dxa"/>
          </w:tcPr>
          <w:p w:rsidR="00201B0B" w:rsidRDefault="00201B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201B0B" w:rsidRDefault="00201B0B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</w:tc>
        <w:tc>
          <w:tcPr>
            <w:tcW w:w="5272" w:type="dxa"/>
          </w:tcPr>
          <w:p w:rsidR="00201B0B" w:rsidRDefault="00201B0B">
            <w:pPr>
              <w:pStyle w:val="ConsPlusNormal"/>
              <w:jc w:val="both"/>
            </w:pPr>
            <w:r>
      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участка,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региональным оператором), за исключением случаев строительства, реконструкции линейного объекта - платно</w:t>
            </w:r>
          </w:p>
        </w:tc>
      </w:tr>
      <w:tr w:rsidR="00201B0B">
        <w:tc>
          <w:tcPr>
            <w:tcW w:w="394" w:type="dxa"/>
          </w:tcPr>
          <w:p w:rsidR="00201B0B" w:rsidRDefault="00201B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201B0B" w:rsidRDefault="00201B0B">
            <w:pPr>
              <w:pStyle w:val="ConsPlusNormal"/>
              <w:jc w:val="both"/>
            </w:pPr>
            <w:r>
              <w:t>Выдача разрешения на ввод объекта в эксплуатацию</w:t>
            </w:r>
          </w:p>
          <w:p w:rsidR="00201B0B" w:rsidRDefault="00201B0B">
            <w:pPr>
              <w:pStyle w:val="ConsPlusNormal"/>
              <w:jc w:val="both"/>
            </w:pPr>
            <w:r>
              <w:t>Передача жилого помещения в собственность граждан в порядке приватизации</w:t>
            </w:r>
          </w:p>
          <w:p w:rsidR="00201B0B" w:rsidRDefault="00201B0B">
            <w:pPr>
              <w:pStyle w:val="ConsPlusNormal"/>
              <w:jc w:val="both"/>
            </w:pPr>
            <w:r>
              <w:t>Прием в муниципальную собственность приватизированных гражданами жилых помещений</w:t>
            </w:r>
          </w:p>
          <w:p w:rsidR="00201B0B" w:rsidRDefault="00201B0B">
            <w:pPr>
              <w:pStyle w:val="ConsPlusNormal"/>
              <w:jc w:val="both"/>
            </w:pPr>
            <w:r>
              <w:t>Принятие решения о переводе жилого помещения в нежилое помещение и нежилого помещения в жилое помещение</w:t>
            </w:r>
          </w:p>
          <w:p w:rsidR="00201B0B" w:rsidRDefault="00201B0B">
            <w:pPr>
              <w:pStyle w:val="ConsPlusNormal"/>
              <w:jc w:val="both"/>
            </w:pPr>
            <w:r>
              <w:t xml:space="preserve">Согласование переустройства и </w:t>
            </w:r>
            <w:r>
              <w:lastRenderedPageBreak/>
              <w:t>(или) перепланировки помещений в многоквартирном доме</w:t>
            </w:r>
          </w:p>
        </w:tc>
        <w:tc>
          <w:tcPr>
            <w:tcW w:w="5272" w:type="dxa"/>
          </w:tcPr>
          <w:p w:rsidR="00201B0B" w:rsidRDefault="00201B0B">
            <w:pPr>
              <w:pStyle w:val="ConsPlusNormal"/>
              <w:jc w:val="both"/>
            </w:pPr>
            <w:r>
              <w:lastRenderedPageBreak/>
              <w:t xml:space="preserve">Изготовление технического плана объекта капитального строительства, подготовленного в соответствии с Федеральным </w:t>
            </w:r>
            <w:hyperlink r:id="rId19">
              <w:r>
                <w:rPr>
                  <w:color w:val="0000FF"/>
                </w:rPr>
                <w:t>законом</w:t>
              </w:r>
            </w:hyperlink>
            <w:r>
              <w:t xml:space="preserve"> от 13 июля 2015 года N 218-ФЗ "О государственной регистрации недвижимости", технического паспорта - платно</w:t>
            </w:r>
          </w:p>
        </w:tc>
      </w:tr>
      <w:tr w:rsidR="00201B0B">
        <w:tc>
          <w:tcPr>
            <w:tcW w:w="394" w:type="dxa"/>
          </w:tcPr>
          <w:p w:rsidR="00201B0B" w:rsidRDefault="00201B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201B0B" w:rsidRDefault="00201B0B">
            <w:pPr>
              <w:pStyle w:val="ConsPlusNormal"/>
              <w:jc w:val="both"/>
            </w:pPr>
            <w:r>
              <w:t>Выдача разрешения на строительство</w:t>
            </w:r>
          </w:p>
        </w:tc>
        <w:tc>
          <w:tcPr>
            <w:tcW w:w="5272" w:type="dxa"/>
          </w:tcPr>
          <w:p w:rsidR="00201B0B" w:rsidRDefault="00201B0B">
            <w:pPr>
              <w:pStyle w:val="ConsPlusNormal"/>
              <w:jc w:val="both"/>
            </w:pPr>
            <w:r>
              <w:t xml:space="preserve">Экспертиза проектной документации (в части соответствия проектной документации требованиям, указанным в </w:t>
            </w:r>
            <w:hyperlink r:id="rId20">
              <w:r>
                <w:rPr>
                  <w:color w:val="0000FF"/>
                </w:rPr>
                <w:t>пункте 1 части 5 статьи 49</w:t>
              </w:r>
            </w:hyperlink>
            <w:r>
      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      </w:r>
            <w:hyperlink r:id="rId21">
              <w:r>
                <w:rPr>
                  <w:color w:val="0000FF"/>
                </w:rPr>
                <w:t>частью 12.1 статьи 48</w:t>
              </w:r>
            </w:hyperlink>
            <w:r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22">
              <w:r>
                <w:rPr>
                  <w:color w:val="0000FF"/>
                </w:rPr>
                <w:t>статьей 49</w:t>
              </w:r>
            </w:hyperlink>
            <w:r>
      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      </w:r>
            <w:hyperlink r:id="rId23">
              <w:r>
                <w:rPr>
                  <w:color w:val="0000FF"/>
                </w:rPr>
                <w:t>частью 3.4 статьи 49</w:t>
              </w:r>
            </w:hyperlink>
            <w:r>
      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      </w:r>
            <w:hyperlink r:id="rId24">
              <w:r>
                <w:rPr>
                  <w:color w:val="0000FF"/>
                </w:rPr>
                <w:t>частью 6 статьи 49</w:t>
              </w:r>
            </w:hyperlink>
            <w:r>
              <w:t xml:space="preserve"> Градостроительного кодекса Российской Федерации - платно</w:t>
            </w:r>
          </w:p>
        </w:tc>
      </w:tr>
      <w:tr w:rsidR="00201B0B">
        <w:tblPrEx>
          <w:tblBorders>
            <w:insideH w:val="nil"/>
          </w:tblBorders>
        </w:tblPrEx>
        <w:tc>
          <w:tcPr>
            <w:tcW w:w="394" w:type="dxa"/>
            <w:tcBorders>
              <w:bottom w:val="nil"/>
            </w:tcBorders>
          </w:tcPr>
          <w:p w:rsidR="00201B0B" w:rsidRDefault="00201B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bottom w:val="nil"/>
            </w:tcBorders>
          </w:tcPr>
          <w:p w:rsidR="00201B0B" w:rsidRDefault="00201B0B">
            <w:pPr>
              <w:pStyle w:val="ConsPlusNormal"/>
              <w:jc w:val="both"/>
            </w:pPr>
            <w: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</w:t>
            </w:r>
          </w:p>
          <w:p w:rsidR="00201B0B" w:rsidRDefault="00201B0B">
            <w:pPr>
              <w:pStyle w:val="ConsPlusNormal"/>
              <w:jc w:val="both"/>
            </w:pPr>
            <w:r>
              <w:t>Заключение договора социального найма жилого помещения или внесение изменений в договор социального найма жилого помещения</w:t>
            </w:r>
          </w:p>
          <w:p w:rsidR="00201B0B" w:rsidRDefault="00201B0B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25">
              <w:r>
                <w:rPr>
                  <w:color w:val="0000FF"/>
                </w:rPr>
                <w:t>пунктах 1</w:t>
              </w:r>
            </w:hyperlink>
            <w:r>
              <w:t xml:space="preserve">, </w:t>
            </w:r>
            <w:hyperlink r:id="rId26">
              <w:r>
                <w:rPr>
                  <w:color w:val="0000FF"/>
                </w:rPr>
                <w:t>3</w:t>
              </w:r>
            </w:hyperlink>
            <w:r>
              <w:t xml:space="preserve"> и </w:t>
            </w:r>
            <w:hyperlink r:id="rId27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"О регулировании жилищных отношений" и состоящих на учете в качестве нуждающихся в жилых помещениях</w:t>
            </w:r>
          </w:p>
          <w:p w:rsidR="00201B0B" w:rsidRDefault="00201B0B">
            <w:pPr>
              <w:pStyle w:val="ConsPlusNormal"/>
              <w:jc w:val="both"/>
            </w:pPr>
            <w:r>
              <w:t>Передача жилого помещения в собственность граждан в порядке приватизации</w:t>
            </w:r>
          </w:p>
          <w:p w:rsidR="00201B0B" w:rsidRDefault="00201B0B">
            <w:pPr>
              <w:pStyle w:val="ConsPlusNormal"/>
              <w:jc w:val="both"/>
            </w:pPr>
            <w:r>
              <w:lastRenderedPageBreak/>
              <w:t>Прием в муниципальную собственность приватизированных гражданами жилых помещений</w:t>
            </w:r>
          </w:p>
          <w:p w:rsidR="00201B0B" w:rsidRDefault="00201B0B">
            <w:pPr>
              <w:pStyle w:val="ConsPlusNormal"/>
              <w:jc w:val="both"/>
            </w:pPr>
            <w:r>
              <w:t>Принятие граждан на учет в качестве нуждающихся в жилых помещениях</w:t>
            </w:r>
          </w:p>
          <w:p w:rsidR="00201B0B" w:rsidRDefault="00201B0B">
            <w:pPr>
              <w:pStyle w:val="ConsPlusNormal"/>
              <w:jc w:val="both"/>
            </w:pPr>
            <w:r>
              <w:t>Предоставление жилого помещения по договору социального найма</w:t>
            </w:r>
          </w:p>
        </w:tc>
        <w:tc>
          <w:tcPr>
            <w:tcW w:w="5272" w:type="dxa"/>
            <w:tcBorders>
              <w:bottom w:val="nil"/>
            </w:tcBorders>
          </w:tcPr>
          <w:p w:rsidR="00201B0B" w:rsidRDefault="00201B0B">
            <w:pPr>
              <w:pStyle w:val="ConsPlusNormal"/>
              <w:jc w:val="both"/>
            </w:pPr>
            <w:r>
              <w:lastRenderedPageBreak/>
              <w:t>Выдача документов (копии финансово-лицевого счета, карточки учета собственника жилого помещения, выписки из лицевого счета) - бесплатно</w:t>
            </w:r>
          </w:p>
        </w:tc>
      </w:tr>
      <w:tr w:rsidR="00201B0B">
        <w:tblPrEx>
          <w:tblBorders>
            <w:insideH w:val="nil"/>
          </w:tblBorders>
        </w:tblPrEx>
        <w:tc>
          <w:tcPr>
            <w:tcW w:w="9068" w:type="dxa"/>
            <w:gridSpan w:val="3"/>
            <w:tcBorders>
              <w:top w:val="nil"/>
            </w:tcBorders>
          </w:tcPr>
          <w:p w:rsidR="00201B0B" w:rsidRDefault="00201B0B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05.03.2024 N 1530)</w:t>
            </w:r>
          </w:p>
        </w:tc>
      </w:tr>
      <w:tr w:rsidR="00201B0B">
        <w:tc>
          <w:tcPr>
            <w:tcW w:w="394" w:type="dxa"/>
          </w:tcPr>
          <w:p w:rsidR="00201B0B" w:rsidRDefault="00201B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201B0B" w:rsidRDefault="00201B0B">
            <w:pPr>
              <w:pStyle w:val="ConsPlusNormal"/>
              <w:jc w:val="both"/>
            </w:pPr>
            <w:r>
              <w:t>Признание садового дома жилым домом и жилого дома садовым домом</w:t>
            </w:r>
          </w:p>
        </w:tc>
        <w:tc>
          <w:tcPr>
            <w:tcW w:w="5272" w:type="dxa"/>
          </w:tcPr>
          <w:p w:rsidR="00201B0B" w:rsidRDefault="00201B0B">
            <w:pPr>
              <w:pStyle w:val="ConsPlusNormal"/>
              <w:jc w:val="both"/>
            </w:pPr>
            <w:r>
              <w:t xml:space="preserve">Обследование технического состояния объекта, подтверждающее соответствие садового дома требованиям к надежности и безопасности, установленным </w:t>
            </w:r>
            <w:hyperlink r:id="rId29">
              <w:r>
                <w:rPr>
                  <w:color w:val="0000FF"/>
                </w:rPr>
                <w:t>частью 2 статьи 5</w:t>
              </w:r>
            </w:hyperlink>
            <w:r>
              <w:t xml:space="preserve">, </w:t>
            </w:r>
            <w:hyperlink r:id="rId30">
              <w:r>
                <w:rPr>
                  <w:color w:val="0000FF"/>
                </w:rPr>
                <w:t>статьями 7</w:t>
              </w:r>
            </w:hyperlink>
            <w:r>
              <w:t xml:space="preserve">, </w:t>
            </w:r>
            <w:hyperlink r:id="rId31">
              <w:r>
                <w:rPr>
                  <w:color w:val="0000FF"/>
                </w:rPr>
                <w:t>8</w:t>
              </w:r>
            </w:hyperlink>
            <w:r>
              <w:t xml:space="preserve"> и </w:t>
            </w:r>
            <w:hyperlink r:id="rId32">
              <w:r>
                <w:rPr>
                  <w:color w:val="0000FF"/>
                </w:rPr>
                <w:t>10</w:t>
              </w:r>
            </w:hyperlink>
            <w:r>
              <w:t xml:space="preserve"> Федерального закона "Технический регламент о безопасности зданий и сооружений", осуществляемое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 - платно</w:t>
            </w:r>
          </w:p>
        </w:tc>
      </w:tr>
      <w:tr w:rsidR="00201B0B">
        <w:tc>
          <w:tcPr>
            <w:tcW w:w="394" w:type="dxa"/>
            <w:vMerge w:val="restart"/>
          </w:tcPr>
          <w:p w:rsidR="00201B0B" w:rsidRDefault="00201B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  <w:vMerge w:val="restart"/>
          </w:tcPr>
          <w:p w:rsidR="00201B0B" w:rsidRDefault="00201B0B">
            <w:pPr>
              <w:pStyle w:val="ConsPlusNormal"/>
              <w:jc w:val="both"/>
            </w:pPr>
            <w:r>
              <w:t>Выдача технических условий и справки о выполнении технических условий на отвод ливневых и талых вод, выполнение работ по благоустройству территории строящихся объектов капитального строительства (реконструкции) и присоединение объектов к автомобильным дорогам общего пользования местного значения города Чебоксары</w:t>
            </w:r>
          </w:p>
        </w:tc>
        <w:tc>
          <w:tcPr>
            <w:tcW w:w="5272" w:type="dxa"/>
          </w:tcPr>
          <w:p w:rsidR="00201B0B" w:rsidRDefault="00201B0B">
            <w:pPr>
              <w:pStyle w:val="ConsPlusNormal"/>
              <w:jc w:val="both"/>
            </w:pPr>
            <w:r>
              <w:t>Разработка проекта организации дорожного движения с учетом оценки влияния на эффективность организации дорожного движения - платно</w:t>
            </w:r>
          </w:p>
        </w:tc>
      </w:tr>
      <w:tr w:rsidR="00201B0B">
        <w:tc>
          <w:tcPr>
            <w:tcW w:w="394" w:type="dxa"/>
            <w:vMerge/>
          </w:tcPr>
          <w:p w:rsidR="00201B0B" w:rsidRDefault="00201B0B">
            <w:pPr>
              <w:pStyle w:val="ConsPlusNormal"/>
            </w:pPr>
          </w:p>
        </w:tc>
        <w:tc>
          <w:tcPr>
            <w:tcW w:w="3402" w:type="dxa"/>
            <w:vMerge/>
          </w:tcPr>
          <w:p w:rsidR="00201B0B" w:rsidRDefault="00201B0B">
            <w:pPr>
              <w:pStyle w:val="ConsPlusNormal"/>
            </w:pPr>
          </w:p>
        </w:tc>
        <w:tc>
          <w:tcPr>
            <w:tcW w:w="5272" w:type="dxa"/>
          </w:tcPr>
          <w:p w:rsidR="00201B0B" w:rsidRDefault="00201B0B">
            <w:pPr>
              <w:pStyle w:val="ConsPlusNormal"/>
              <w:jc w:val="both"/>
            </w:pPr>
            <w:r>
              <w:t xml:space="preserve">Измерение </w:t>
            </w:r>
            <w:proofErr w:type="gramStart"/>
            <w:r>
              <w:t>проб</w:t>
            </w:r>
            <w:proofErr w:type="gramEnd"/>
            <w:r>
              <w:t xml:space="preserve"> сбрасываемых сточных и поверхностных вод, осуществляемое аккредитованной лабораторией (в случае, если техническими условиями предусмотрена очистка отводимых стоков до норм, предусмотренных </w:t>
            </w:r>
            <w:hyperlink r:id="rId33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обитания") - платно</w:t>
            </w:r>
          </w:p>
        </w:tc>
      </w:tr>
    </w:tbl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jc w:val="right"/>
        <w:outlineLvl w:val="0"/>
      </w:pPr>
      <w:r>
        <w:t>Приложение N 2</w:t>
      </w:r>
    </w:p>
    <w:p w:rsidR="00201B0B" w:rsidRDefault="00201B0B">
      <w:pPr>
        <w:pStyle w:val="ConsPlusNormal"/>
        <w:jc w:val="right"/>
      </w:pPr>
      <w:r>
        <w:t>к решению</w:t>
      </w:r>
    </w:p>
    <w:p w:rsidR="00201B0B" w:rsidRDefault="00201B0B">
      <w:pPr>
        <w:pStyle w:val="ConsPlusNormal"/>
        <w:jc w:val="right"/>
      </w:pPr>
      <w:r>
        <w:t>Чебоксарского городского</w:t>
      </w:r>
    </w:p>
    <w:p w:rsidR="00201B0B" w:rsidRDefault="00201B0B">
      <w:pPr>
        <w:pStyle w:val="ConsPlusNormal"/>
        <w:jc w:val="right"/>
      </w:pPr>
      <w:r>
        <w:t>Собрания депутатов</w:t>
      </w:r>
    </w:p>
    <w:p w:rsidR="00201B0B" w:rsidRDefault="00201B0B">
      <w:pPr>
        <w:pStyle w:val="ConsPlusNormal"/>
        <w:jc w:val="right"/>
      </w:pPr>
      <w:r>
        <w:t>от 22.12.2011 N 428</w:t>
      </w: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Title"/>
        <w:jc w:val="center"/>
      </w:pPr>
      <w:bookmarkStart w:id="1" w:name="P97"/>
      <w:bookmarkEnd w:id="1"/>
      <w:r>
        <w:t>ПОРЯДОК</w:t>
      </w:r>
    </w:p>
    <w:p w:rsidR="00201B0B" w:rsidRDefault="00201B0B">
      <w:pPr>
        <w:pStyle w:val="ConsPlusTitle"/>
        <w:jc w:val="center"/>
      </w:pPr>
      <w:r>
        <w:t>ОПРЕДЕЛЕНИЯ РАЗМЕРА ПЛАТЫ ЗА ОКАЗАНИЕ УСЛУГ,</w:t>
      </w:r>
    </w:p>
    <w:p w:rsidR="00201B0B" w:rsidRDefault="00201B0B">
      <w:pPr>
        <w:pStyle w:val="ConsPlusTitle"/>
        <w:jc w:val="center"/>
      </w:pPr>
      <w:r>
        <w:t>КОТОРЫЕ ЯВЛЯЮТСЯ НЕОБХОДИМЫМИ И ОБЯЗАТЕЛЬНЫМИ</w:t>
      </w:r>
    </w:p>
    <w:p w:rsidR="00201B0B" w:rsidRDefault="00201B0B">
      <w:pPr>
        <w:pStyle w:val="ConsPlusTitle"/>
        <w:jc w:val="center"/>
      </w:pPr>
      <w:r>
        <w:t>ДЛЯ ПРЕДОСТАВЛЕНИЯ МУНИЦИПАЛЬНЫХ УСЛУГ АДМИНИСТРАЦИЕЙ</w:t>
      </w:r>
    </w:p>
    <w:p w:rsidR="00201B0B" w:rsidRDefault="00201B0B">
      <w:pPr>
        <w:pStyle w:val="ConsPlusTitle"/>
        <w:jc w:val="center"/>
      </w:pPr>
      <w:r>
        <w:t>ГОРОДА ЧЕБОКСАРЫ</w:t>
      </w: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ind w:firstLine="540"/>
        <w:jc w:val="both"/>
      </w:pPr>
      <w:r>
        <w:t xml:space="preserve">1. Настоящий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администрацией города Чебоксары (далее - Порядок), разработан в целях реализации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для установления экономически обоснованного размера платы за оказание услуг, которые являются необходимыми и обязательными для предоставления муниципальных услуг (далее - необходимые и обязательные услуги).</w:t>
      </w:r>
    </w:p>
    <w:p w:rsidR="00201B0B" w:rsidRDefault="00201B0B">
      <w:pPr>
        <w:pStyle w:val="ConsPlusNormal"/>
        <w:spacing w:before="220"/>
        <w:ind w:firstLine="540"/>
        <w:jc w:val="both"/>
      </w:pPr>
      <w:r>
        <w:t>2. Порядок распространяется на необходимые и обязательные услуги, предоставляемые муниципальными учреждениями или муниципальными унитарными предприятиями, включенные в перечень услуг, которые являются необходимыми и обязательными для предоставления органом местного самоуправления города Чебоксары муниципальных услуг.</w:t>
      </w:r>
    </w:p>
    <w:p w:rsidR="00201B0B" w:rsidRDefault="00201B0B">
      <w:pPr>
        <w:pStyle w:val="ConsPlusNormal"/>
        <w:spacing w:before="220"/>
        <w:ind w:firstLine="540"/>
        <w:jc w:val="both"/>
      </w:pPr>
      <w:r>
        <w:t>3. Предельный размер платы за предоставляемые необходимые и обязательные услуги утверждается муниципальными правовыми актами администрации города Чебоксары, если иное не предусмотрено действующим законодательством. Период действия утвержденного предельного размера платы за предоставление необходимых и обязательных услуг составляет не менее одного года.</w:t>
      </w:r>
    </w:p>
    <w:p w:rsidR="00201B0B" w:rsidRDefault="00201B0B">
      <w:pPr>
        <w:pStyle w:val="ConsPlusNormal"/>
        <w:spacing w:before="220"/>
        <w:ind w:firstLine="540"/>
        <w:jc w:val="both"/>
      </w:pPr>
      <w:r>
        <w:t>Размер платы за оказание необходимой и обязательной услуги, которая предоставляется муниципальным учреждением или муниципальным унитарным предприятием, утверждается руководителем муниципального учреждения или муниципального унитарного предприятия, на основании методики определения размера платы за оказание необходимых и обязательных услуг. Размер указанной платы не должен превышать предельный размер платы за оказание необходимой и обязательной услуги, установленный администрацией города Чебоксары.</w:t>
      </w:r>
    </w:p>
    <w:p w:rsidR="00201B0B" w:rsidRDefault="00201B0B">
      <w:pPr>
        <w:pStyle w:val="ConsPlusNormal"/>
        <w:spacing w:before="220"/>
        <w:ind w:firstLine="540"/>
        <w:jc w:val="both"/>
      </w:pPr>
      <w:r>
        <w:t>4. Методика определения размера платы за оказание необходимых и обязательных услуг (далее - Методика), а также предельные размеры платы за оказание необходимых и обязательных услуг утверждаются администрацией города Чебоксары.</w:t>
      </w:r>
    </w:p>
    <w:p w:rsidR="00201B0B" w:rsidRDefault="00201B0B">
      <w:pPr>
        <w:pStyle w:val="ConsPlusNormal"/>
        <w:spacing w:before="220"/>
        <w:ind w:firstLine="540"/>
        <w:jc w:val="both"/>
      </w:pPr>
      <w:r>
        <w:t>Методика должна содержать:</w:t>
      </w:r>
    </w:p>
    <w:p w:rsidR="00201B0B" w:rsidRDefault="00201B0B">
      <w:pPr>
        <w:pStyle w:val="ConsPlusNormal"/>
        <w:spacing w:before="220"/>
        <w:ind w:firstLine="540"/>
        <w:jc w:val="both"/>
      </w:pPr>
      <w:r>
        <w:t>обоснование расчетно-нормативных затрат на оказание необходимой и обязательной услуги;</w:t>
      </w:r>
    </w:p>
    <w:p w:rsidR="00201B0B" w:rsidRDefault="00201B0B">
      <w:pPr>
        <w:pStyle w:val="ConsPlusNormal"/>
        <w:spacing w:before="220"/>
        <w:ind w:firstLine="540"/>
        <w:jc w:val="both"/>
      </w:pPr>
      <w:r>
        <w:t>пример расчета размера платы за оказание необходимых и обязательных услуг;</w:t>
      </w:r>
    </w:p>
    <w:p w:rsidR="00201B0B" w:rsidRDefault="00201B0B">
      <w:pPr>
        <w:pStyle w:val="ConsPlusNormal"/>
        <w:spacing w:before="220"/>
        <w:ind w:firstLine="540"/>
        <w:jc w:val="both"/>
      </w:pPr>
      <w:r>
        <w:t>порядок пересмотра размера платы за оказание необходимых и обязательных услуг.</w:t>
      </w:r>
    </w:p>
    <w:p w:rsidR="00201B0B" w:rsidRDefault="00201B0B">
      <w:pPr>
        <w:pStyle w:val="ConsPlusNormal"/>
        <w:spacing w:before="220"/>
        <w:ind w:firstLine="540"/>
        <w:jc w:val="both"/>
      </w:pPr>
      <w:r>
        <w:t>Информация о размере платы за оказание необходимых и обязательных услуг публикуется на сайте организации, оказывающей эти услуги, в информационно-коммуникационной сети Интернет, а также размещается на информационных стендах в общедоступных местах для ознакомления всех заинтересованных лиц.</w:t>
      </w: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jc w:val="both"/>
      </w:pPr>
    </w:p>
    <w:p w:rsidR="00201B0B" w:rsidRDefault="00201B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3BD" w:rsidRDefault="007873BD">
      <w:bookmarkStart w:id="2" w:name="_GoBack"/>
      <w:bookmarkEnd w:id="2"/>
    </w:p>
    <w:sectPr w:rsidR="007873BD" w:rsidSect="00E5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B"/>
    <w:rsid w:val="00201B0B"/>
    <w:rsid w:val="0078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42A9F-C638-4440-A2B7-3B8EBFDB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B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1B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1B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45967&amp;dst=100005" TargetMode="External"/><Relationship Id="rId18" Type="http://schemas.openxmlformats.org/officeDocument/2006/relationships/hyperlink" Target="https://login.consultant.ru/link/?req=doc&amp;base=RLAW098&amp;n=173978&amp;dst=100005" TargetMode="External"/><Relationship Id="rId26" Type="http://schemas.openxmlformats.org/officeDocument/2006/relationships/hyperlink" Target="https://login.consultant.ru/link/?req=doc&amp;base=RLAW098&amp;n=175940&amp;dst=1004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1298&amp;dst=448" TargetMode="External"/><Relationship Id="rId34" Type="http://schemas.openxmlformats.org/officeDocument/2006/relationships/hyperlink" Target="https://login.consultant.ru/link/?req=doc&amp;base=LAW&amp;n=494996&amp;dst=100061" TargetMode="External"/><Relationship Id="rId7" Type="http://schemas.openxmlformats.org/officeDocument/2006/relationships/hyperlink" Target="https://login.consultant.ru/link/?req=doc&amp;base=RLAW098&amp;n=89532&amp;dst=100005" TargetMode="External"/><Relationship Id="rId12" Type="http://schemas.openxmlformats.org/officeDocument/2006/relationships/hyperlink" Target="https://login.consultant.ru/link/?req=doc&amp;base=RLAW098&amp;n=141410&amp;dst=100005" TargetMode="External"/><Relationship Id="rId17" Type="http://schemas.openxmlformats.org/officeDocument/2006/relationships/hyperlink" Target="https://login.consultant.ru/link/?req=doc&amp;base=RLAW098&amp;n=153439&amp;dst=100005" TargetMode="External"/><Relationship Id="rId25" Type="http://schemas.openxmlformats.org/officeDocument/2006/relationships/hyperlink" Target="https://login.consultant.ru/link/?req=doc&amp;base=RLAW098&amp;n=175940&amp;dst=100152" TargetMode="External"/><Relationship Id="rId33" Type="http://schemas.openxmlformats.org/officeDocument/2006/relationships/hyperlink" Target="https://login.consultant.ru/link/?req=doc&amp;base=LAW&amp;n=441707&amp;dst=1001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6&amp;dst=100059" TargetMode="External"/><Relationship Id="rId20" Type="http://schemas.openxmlformats.org/officeDocument/2006/relationships/hyperlink" Target="https://login.consultant.ru/link/?req=doc&amp;base=LAW&amp;n=481298&amp;dst=2910" TargetMode="External"/><Relationship Id="rId29" Type="http://schemas.openxmlformats.org/officeDocument/2006/relationships/hyperlink" Target="https://login.consultant.ru/link/?req=doc&amp;base=LAW&amp;n=471020&amp;dst=100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73123&amp;dst=100005" TargetMode="External"/><Relationship Id="rId11" Type="http://schemas.openxmlformats.org/officeDocument/2006/relationships/hyperlink" Target="https://login.consultant.ru/link/?req=doc&amp;base=RLAW098&amp;n=137242&amp;dst=100005" TargetMode="External"/><Relationship Id="rId24" Type="http://schemas.openxmlformats.org/officeDocument/2006/relationships/hyperlink" Target="https://login.consultant.ru/link/?req=doc&amp;base=LAW&amp;n=481298&amp;dst=3300" TargetMode="External"/><Relationship Id="rId32" Type="http://schemas.openxmlformats.org/officeDocument/2006/relationships/hyperlink" Target="https://login.consultant.ru/link/?req=doc&amp;base=LAW&amp;n=471020&amp;dst=100116" TargetMode="External"/><Relationship Id="rId5" Type="http://schemas.openxmlformats.org/officeDocument/2006/relationships/hyperlink" Target="https://login.consultant.ru/link/?req=doc&amp;base=RLAW098&amp;n=50990&amp;dst=100005" TargetMode="External"/><Relationship Id="rId15" Type="http://schemas.openxmlformats.org/officeDocument/2006/relationships/hyperlink" Target="https://login.consultant.ru/link/?req=doc&amp;base=RLAW098&amp;n=173978&amp;dst=100005" TargetMode="External"/><Relationship Id="rId23" Type="http://schemas.openxmlformats.org/officeDocument/2006/relationships/hyperlink" Target="https://login.consultant.ru/link/?req=doc&amp;base=LAW&amp;n=481298&amp;dst=3177" TargetMode="External"/><Relationship Id="rId28" Type="http://schemas.openxmlformats.org/officeDocument/2006/relationships/hyperlink" Target="https://login.consultant.ru/link/?req=doc&amp;base=RLAW098&amp;n=173978&amp;dst=10000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123496&amp;dst=100005" TargetMode="External"/><Relationship Id="rId19" Type="http://schemas.openxmlformats.org/officeDocument/2006/relationships/hyperlink" Target="https://login.consultant.ru/link/?req=doc&amp;base=LAW&amp;n=500103" TargetMode="External"/><Relationship Id="rId31" Type="http://schemas.openxmlformats.org/officeDocument/2006/relationships/hyperlink" Target="https://login.consultant.ru/link/?req=doc&amp;base=LAW&amp;n=471020&amp;dst=1001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10118&amp;dst=100005" TargetMode="External"/><Relationship Id="rId14" Type="http://schemas.openxmlformats.org/officeDocument/2006/relationships/hyperlink" Target="https://login.consultant.ru/link/?req=doc&amp;base=RLAW098&amp;n=153439&amp;dst=100005" TargetMode="External"/><Relationship Id="rId22" Type="http://schemas.openxmlformats.org/officeDocument/2006/relationships/hyperlink" Target="https://login.consultant.ru/link/?req=doc&amp;base=LAW&amp;n=481298&amp;dst=3219" TargetMode="External"/><Relationship Id="rId27" Type="http://schemas.openxmlformats.org/officeDocument/2006/relationships/hyperlink" Target="https://login.consultant.ru/link/?req=doc&amp;base=RLAW098&amp;n=175940&amp;dst=100571" TargetMode="External"/><Relationship Id="rId30" Type="http://schemas.openxmlformats.org/officeDocument/2006/relationships/hyperlink" Target="https://login.consultant.ru/link/?req=doc&amp;base=LAW&amp;n=471020&amp;dst=100099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8&amp;n=9773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gcheb_omu1</dc:creator>
  <cp:keywords/>
  <dc:description/>
  <cp:lastModifiedBy>gcheb_omu1</cp:lastModifiedBy>
  <cp:revision>1</cp:revision>
  <dcterms:created xsi:type="dcterms:W3CDTF">2025-04-17T13:58:00Z</dcterms:created>
  <dcterms:modified xsi:type="dcterms:W3CDTF">2025-04-17T13:58:00Z</dcterms:modified>
</cp:coreProperties>
</file>