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32" w:rsidRPr="005452C5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C5">
        <w:rPr>
          <w:rFonts w:ascii="Times New Roman" w:hAnsi="Times New Roman" w:cs="Times New Roman"/>
          <w:b/>
          <w:sz w:val="24"/>
          <w:szCs w:val="24"/>
        </w:rPr>
        <w:t>Годовой отчет о ходе реализации муниципальной программы «Управление общественными финансами и муниципальным долгом Батыревского муниципального округа» на 20</w:t>
      </w:r>
      <w:r w:rsidR="005452C5">
        <w:rPr>
          <w:rFonts w:ascii="Times New Roman" w:hAnsi="Times New Roman" w:cs="Times New Roman"/>
          <w:b/>
          <w:sz w:val="24"/>
          <w:szCs w:val="24"/>
        </w:rPr>
        <w:t>2</w:t>
      </w:r>
      <w:r w:rsidR="00E16B7F">
        <w:rPr>
          <w:rFonts w:ascii="Times New Roman" w:hAnsi="Times New Roman" w:cs="Times New Roman"/>
          <w:b/>
          <w:sz w:val="24"/>
          <w:szCs w:val="24"/>
        </w:rPr>
        <w:t>3</w:t>
      </w:r>
      <w:r w:rsidRPr="005452C5">
        <w:rPr>
          <w:rFonts w:ascii="Times New Roman" w:hAnsi="Times New Roman" w:cs="Times New Roman"/>
          <w:b/>
          <w:sz w:val="24"/>
          <w:szCs w:val="24"/>
        </w:rPr>
        <w:t>–2035 годы финансового отдела администрации Батыревского муниципального округа Чувашской Республики за 202</w:t>
      </w:r>
      <w:r w:rsidR="00E16B7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452C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Отчет о ходе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«Управление </w:t>
      </w:r>
      <w:r w:rsidR="005452C5">
        <w:rPr>
          <w:rFonts w:ascii="Times New Roman" w:hAnsi="Times New Roman" w:cs="Times New Roman"/>
          <w:sz w:val="24"/>
          <w:szCs w:val="24"/>
        </w:rPr>
        <w:t>общественными</w:t>
      </w:r>
      <w:r w:rsidRPr="00EC1932">
        <w:rPr>
          <w:rFonts w:ascii="Times New Roman" w:hAnsi="Times New Roman" w:cs="Times New Roman"/>
          <w:sz w:val="24"/>
          <w:szCs w:val="24"/>
        </w:rPr>
        <w:t xml:space="preserve"> финансами и муниципальным долгом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Республики» за 202</w:t>
      </w:r>
      <w:r w:rsidR="00E16B7F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               В целях совершенствования бюджетного процесса, обеспечения долгосрочной сбалансированности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повышения качества управления финансами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E16B7F" w:rsidRPr="00E16B7F">
        <w:rPr>
          <w:rFonts w:ascii="Times New Roman" w:hAnsi="Times New Roman" w:cs="Times New Roman"/>
          <w:sz w:val="24"/>
          <w:szCs w:val="24"/>
        </w:rPr>
        <w:t xml:space="preserve">29.06.2023 г. №710 </w:t>
      </w:r>
      <w:r w:rsidR="00EF224D">
        <w:rPr>
          <w:rFonts w:ascii="Times New Roman" w:hAnsi="Times New Roman" w:cs="Times New Roman"/>
          <w:sz w:val="24"/>
          <w:szCs w:val="24"/>
        </w:rPr>
        <w:t>утверждена м</w:t>
      </w:r>
      <w:r w:rsidR="00EF224D" w:rsidRPr="00EF224D">
        <w:rPr>
          <w:rFonts w:ascii="Times New Roman" w:hAnsi="Times New Roman" w:cs="Times New Roman"/>
          <w:sz w:val="24"/>
          <w:szCs w:val="24"/>
        </w:rPr>
        <w:t>униципальн</w:t>
      </w:r>
      <w:r w:rsidR="00EF224D">
        <w:rPr>
          <w:rFonts w:ascii="Times New Roman" w:hAnsi="Times New Roman" w:cs="Times New Roman"/>
          <w:sz w:val="24"/>
          <w:szCs w:val="24"/>
        </w:rPr>
        <w:t>ая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F224D">
        <w:rPr>
          <w:rFonts w:ascii="Times New Roman" w:hAnsi="Times New Roman" w:cs="Times New Roman"/>
          <w:sz w:val="24"/>
          <w:szCs w:val="24"/>
        </w:rPr>
        <w:t>а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Чувашской Республики «Управление </w:t>
      </w:r>
      <w:r w:rsidR="00E16B7F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 w:rsidR="00EF224D" w:rsidRPr="00EF224D">
        <w:rPr>
          <w:rFonts w:ascii="Times New Roman" w:hAnsi="Times New Roman" w:cs="Times New Roman"/>
          <w:sz w:val="24"/>
          <w:szCs w:val="24"/>
        </w:rPr>
        <w:t>финансами и муниципальным долгом Батыревского муниципального округа Чувашской Республики»"</w:t>
      </w:r>
      <w:r w:rsidR="00EF224D">
        <w:rPr>
          <w:rFonts w:ascii="Times New Roman" w:hAnsi="Times New Roman" w:cs="Times New Roman"/>
          <w:sz w:val="24"/>
          <w:szCs w:val="24"/>
        </w:rPr>
        <w:t xml:space="preserve"> на 20</w:t>
      </w:r>
      <w:r w:rsidR="005452C5">
        <w:rPr>
          <w:rFonts w:ascii="Times New Roman" w:hAnsi="Times New Roman" w:cs="Times New Roman"/>
          <w:sz w:val="24"/>
          <w:szCs w:val="24"/>
        </w:rPr>
        <w:t>23</w:t>
      </w:r>
      <w:r w:rsidR="00EF224D">
        <w:rPr>
          <w:rFonts w:ascii="Times New Roman" w:hAnsi="Times New Roman" w:cs="Times New Roman"/>
          <w:sz w:val="24"/>
          <w:szCs w:val="24"/>
        </w:rPr>
        <w:t>-2035 гг.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является ответственным</w:t>
      </w:r>
      <w:r w:rsidR="00EF224D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исполнителем муниципальной программы.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5AB">
        <w:rPr>
          <w:rFonts w:ascii="Times New Roman" w:hAnsi="Times New Roman" w:cs="Times New Roman"/>
          <w:sz w:val="24"/>
          <w:szCs w:val="24"/>
        </w:rPr>
        <w:t>В муниципальную программу внесены изменения постановлениями администрации Батыревского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5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17.11.2023 г. №1375, 30.12.2023</w:t>
      </w:r>
      <w:r w:rsidR="006A69E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№1604</w:t>
      </w:r>
      <w:r w:rsidR="00E16B7F">
        <w:rPr>
          <w:rFonts w:ascii="Times New Roman" w:hAnsi="Times New Roman" w:cs="Times New Roman"/>
          <w:sz w:val="24"/>
          <w:szCs w:val="24"/>
        </w:rPr>
        <w:t>,</w:t>
      </w:r>
      <w:r w:rsidR="00E5666E">
        <w:rPr>
          <w:rFonts w:ascii="Times New Roman" w:hAnsi="Times New Roman" w:cs="Times New Roman"/>
          <w:sz w:val="24"/>
          <w:szCs w:val="24"/>
        </w:rPr>
        <w:t xml:space="preserve"> </w:t>
      </w:r>
      <w:r w:rsidR="00E16B7F">
        <w:rPr>
          <w:rFonts w:ascii="Times New Roman" w:hAnsi="Times New Roman" w:cs="Times New Roman"/>
          <w:sz w:val="24"/>
          <w:szCs w:val="24"/>
        </w:rPr>
        <w:t>27.04.2024</w:t>
      </w:r>
      <w:r w:rsidR="006A69EC">
        <w:rPr>
          <w:rFonts w:ascii="Times New Roman" w:hAnsi="Times New Roman" w:cs="Times New Roman"/>
          <w:sz w:val="24"/>
          <w:szCs w:val="24"/>
        </w:rPr>
        <w:t xml:space="preserve"> г.</w:t>
      </w:r>
      <w:r w:rsidR="00E16B7F">
        <w:rPr>
          <w:rFonts w:ascii="Times New Roman" w:hAnsi="Times New Roman" w:cs="Times New Roman"/>
          <w:sz w:val="24"/>
          <w:szCs w:val="24"/>
        </w:rPr>
        <w:t xml:space="preserve"> №470, </w:t>
      </w:r>
      <w:r w:rsidR="00E5666E">
        <w:rPr>
          <w:rFonts w:ascii="Times New Roman" w:hAnsi="Times New Roman" w:cs="Times New Roman"/>
          <w:sz w:val="24"/>
          <w:szCs w:val="24"/>
        </w:rPr>
        <w:t>05.11.2024</w:t>
      </w:r>
      <w:r w:rsidR="006A69EC">
        <w:rPr>
          <w:rFonts w:ascii="Times New Roman" w:hAnsi="Times New Roman" w:cs="Times New Roman"/>
          <w:sz w:val="24"/>
          <w:szCs w:val="24"/>
        </w:rPr>
        <w:t xml:space="preserve"> г. </w:t>
      </w:r>
      <w:r w:rsidR="00E5666E">
        <w:rPr>
          <w:rFonts w:ascii="Times New Roman" w:hAnsi="Times New Roman" w:cs="Times New Roman"/>
          <w:sz w:val="24"/>
          <w:szCs w:val="24"/>
        </w:rPr>
        <w:t xml:space="preserve"> №1509, </w:t>
      </w:r>
      <w:r w:rsidR="00E16B7F">
        <w:rPr>
          <w:rFonts w:ascii="Times New Roman" w:hAnsi="Times New Roman" w:cs="Times New Roman"/>
          <w:sz w:val="24"/>
          <w:szCs w:val="24"/>
        </w:rPr>
        <w:t xml:space="preserve">28.12.2024 </w:t>
      </w:r>
      <w:r w:rsidR="006A69EC">
        <w:rPr>
          <w:rFonts w:ascii="Times New Roman" w:hAnsi="Times New Roman" w:cs="Times New Roman"/>
          <w:sz w:val="24"/>
          <w:szCs w:val="24"/>
        </w:rPr>
        <w:t xml:space="preserve">г. </w:t>
      </w:r>
      <w:r w:rsidR="00E16B7F">
        <w:rPr>
          <w:rFonts w:ascii="Times New Roman" w:hAnsi="Times New Roman" w:cs="Times New Roman"/>
          <w:sz w:val="24"/>
          <w:szCs w:val="24"/>
        </w:rPr>
        <w:t>№1836</w:t>
      </w:r>
      <w:r w:rsidR="00E56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Цель программы- обеспечение эффективного управления в сфере </w:t>
      </w:r>
      <w:r w:rsidR="00E16B7F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EC1932">
        <w:rPr>
          <w:rFonts w:ascii="Times New Roman" w:hAnsi="Times New Roman" w:cs="Times New Roman"/>
          <w:sz w:val="24"/>
          <w:szCs w:val="24"/>
        </w:rPr>
        <w:t xml:space="preserve">финансов в Батыревском </w:t>
      </w:r>
      <w:r w:rsidR="008E15AB">
        <w:rPr>
          <w:rFonts w:ascii="Times New Roman" w:hAnsi="Times New Roman" w:cs="Times New Roman"/>
          <w:sz w:val="24"/>
          <w:szCs w:val="24"/>
        </w:rPr>
        <w:t>муниципальном округе.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Достижение цели программы осуществляется за счет решения следующих основных задач: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бюджета Батыревского муниципального округа;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повышение качества управления общественными финансами Батыревского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8E15AB" w:rsidP="008E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8E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Основные мероприятия, планируемые к реализации в отчетном году для достижения проставленных задач, выполнены в полном объеме в установленные сроки. 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1932" w:rsidRPr="00EC1932">
        <w:rPr>
          <w:rFonts w:ascii="Times New Roman" w:hAnsi="Times New Roman" w:cs="Times New Roman"/>
          <w:sz w:val="24"/>
          <w:szCs w:val="24"/>
        </w:rPr>
        <w:t>се индикаторы программы удалось реализовать в полном объеме.</w:t>
      </w:r>
    </w:p>
    <w:p w:rsidR="00EC1932" w:rsidRPr="008D490E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0E">
        <w:rPr>
          <w:rFonts w:ascii="Times New Roman" w:hAnsi="Times New Roman" w:cs="Times New Roman"/>
          <w:sz w:val="24"/>
          <w:szCs w:val="24"/>
        </w:rPr>
        <w:t>Объем финансового обеспечения муниципальной программы в 202</w:t>
      </w:r>
      <w:r w:rsidR="00E16B7F">
        <w:rPr>
          <w:rFonts w:ascii="Times New Roman" w:hAnsi="Times New Roman" w:cs="Times New Roman"/>
          <w:sz w:val="24"/>
          <w:szCs w:val="24"/>
        </w:rPr>
        <w:t>4</w:t>
      </w:r>
      <w:r w:rsidRPr="008D490E">
        <w:rPr>
          <w:rFonts w:ascii="Times New Roman" w:hAnsi="Times New Roman" w:cs="Times New Roman"/>
          <w:sz w:val="24"/>
          <w:szCs w:val="24"/>
        </w:rPr>
        <w:t xml:space="preserve"> году в соответствии со сводной</w:t>
      </w:r>
      <w:r w:rsidR="00FB563B">
        <w:rPr>
          <w:rFonts w:ascii="Times New Roman" w:hAnsi="Times New Roman" w:cs="Times New Roman"/>
          <w:sz w:val="24"/>
          <w:szCs w:val="24"/>
        </w:rPr>
        <w:t xml:space="preserve"> бюджетной росписью</w:t>
      </w:r>
      <w:r w:rsidRPr="008D490E">
        <w:rPr>
          <w:rFonts w:ascii="Times New Roman" w:hAnsi="Times New Roman" w:cs="Times New Roman"/>
          <w:sz w:val="24"/>
          <w:szCs w:val="24"/>
        </w:rPr>
        <w:t xml:space="preserve"> по состоянию на 31 декабря 202</w:t>
      </w:r>
      <w:r w:rsidR="00E560E3">
        <w:rPr>
          <w:rFonts w:ascii="Times New Roman" w:hAnsi="Times New Roman" w:cs="Times New Roman"/>
          <w:sz w:val="24"/>
          <w:szCs w:val="24"/>
        </w:rPr>
        <w:t>4</w:t>
      </w:r>
      <w:r w:rsidRPr="008D490E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E560E3">
        <w:rPr>
          <w:rFonts w:ascii="Times New Roman" w:hAnsi="Times New Roman" w:cs="Times New Roman"/>
          <w:sz w:val="24"/>
          <w:szCs w:val="24"/>
        </w:rPr>
        <w:t>7727</w:t>
      </w:r>
      <w:r w:rsidR="005B05FF">
        <w:rPr>
          <w:rFonts w:ascii="Times New Roman" w:hAnsi="Times New Roman" w:cs="Times New Roman"/>
          <w:sz w:val="24"/>
          <w:szCs w:val="24"/>
        </w:rPr>
        <w:t>7,0</w:t>
      </w:r>
      <w:r w:rsidRPr="008D490E">
        <w:rPr>
          <w:rFonts w:ascii="Times New Roman" w:hAnsi="Times New Roman" w:cs="Times New Roman"/>
          <w:sz w:val="24"/>
          <w:szCs w:val="24"/>
        </w:rPr>
        <w:t xml:space="preserve"> тыс</w:t>
      </w:r>
      <w:r w:rsidR="00DF5732" w:rsidRPr="008D490E">
        <w:rPr>
          <w:rFonts w:ascii="Times New Roman" w:hAnsi="Times New Roman" w:cs="Times New Roman"/>
          <w:sz w:val="24"/>
          <w:szCs w:val="24"/>
        </w:rPr>
        <w:t>.</w:t>
      </w:r>
      <w:r w:rsidRPr="008D490E">
        <w:rPr>
          <w:rFonts w:ascii="Times New Roman" w:hAnsi="Times New Roman" w:cs="Times New Roman"/>
          <w:sz w:val="24"/>
          <w:szCs w:val="24"/>
        </w:rPr>
        <w:t xml:space="preserve"> рублей, в</w:t>
      </w:r>
      <w:r w:rsidR="00DF5732" w:rsidRP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8D490E">
        <w:rPr>
          <w:rFonts w:ascii="Times New Roman" w:hAnsi="Times New Roman" w:cs="Times New Roman"/>
          <w:sz w:val="24"/>
          <w:szCs w:val="24"/>
        </w:rPr>
        <w:t>том числе в разрезе соисполнителей участников: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0E">
        <w:rPr>
          <w:rFonts w:ascii="Times New Roman" w:hAnsi="Times New Roman" w:cs="Times New Roman"/>
          <w:sz w:val="24"/>
          <w:szCs w:val="24"/>
        </w:rPr>
        <w:t>Финансовый отдел администрации Батыревского муниципального округа –</w:t>
      </w:r>
      <w:r w:rsidR="005B05FF">
        <w:rPr>
          <w:rFonts w:ascii="Times New Roman" w:hAnsi="Times New Roman" w:cs="Times New Roman"/>
          <w:sz w:val="24"/>
          <w:szCs w:val="24"/>
        </w:rPr>
        <w:t>26300,17</w:t>
      </w:r>
      <w:r w:rsidRPr="008D490E">
        <w:rPr>
          <w:rFonts w:ascii="Times New Roman" w:hAnsi="Times New Roman" w:cs="Times New Roman"/>
          <w:sz w:val="24"/>
          <w:szCs w:val="24"/>
        </w:rPr>
        <w:t xml:space="preserve"> тыс.</w:t>
      </w:r>
      <w:r w:rsidR="00573DC3">
        <w:rPr>
          <w:rFonts w:ascii="Times New Roman" w:hAnsi="Times New Roman" w:cs="Times New Roman"/>
          <w:sz w:val="24"/>
          <w:szCs w:val="24"/>
        </w:rPr>
        <w:t xml:space="preserve"> </w:t>
      </w:r>
      <w:r w:rsidRPr="008D490E">
        <w:rPr>
          <w:rFonts w:ascii="Times New Roman" w:hAnsi="Times New Roman" w:cs="Times New Roman"/>
          <w:sz w:val="24"/>
          <w:szCs w:val="24"/>
        </w:rPr>
        <w:t>руб</w:t>
      </w:r>
      <w:r w:rsidR="00573DC3">
        <w:rPr>
          <w:rFonts w:ascii="Times New Roman" w:hAnsi="Times New Roman" w:cs="Times New Roman"/>
          <w:sz w:val="24"/>
          <w:szCs w:val="24"/>
        </w:rPr>
        <w:t>лей</w:t>
      </w:r>
      <w:r w:rsidRPr="008D490E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– </w:t>
      </w:r>
      <w:r w:rsidR="005B05FF">
        <w:rPr>
          <w:rFonts w:ascii="Times New Roman" w:hAnsi="Times New Roman" w:cs="Times New Roman"/>
          <w:sz w:val="24"/>
          <w:szCs w:val="24"/>
        </w:rPr>
        <w:t>23062,46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107F9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C1932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FB5B4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4D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</w:t>
      </w:r>
      <w:r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FB5B4D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– </w:t>
      </w:r>
      <w:r w:rsidR="005B05FF">
        <w:rPr>
          <w:rFonts w:ascii="Times New Roman" w:hAnsi="Times New Roman" w:cs="Times New Roman"/>
          <w:sz w:val="24"/>
          <w:szCs w:val="24"/>
        </w:rPr>
        <w:t>2137,93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107F98"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>руб</w:t>
      </w:r>
      <w:r w:rsidR="00107F98">
        <w:rPr>
          <w:rFonts w:ascii="Times New Roman" w:hAnsi="Times New Roman" w:cs="Times New Roman"/>
          <w:sz w:val="24"/>
          <w:szCs w:val="24"/>
        </w:rPr>
        <w:t>лей</w:t>
      </w:r>
      <w:r w:rsidR="00EC1932" w:rsidRPr="00EC1932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политики, физической культуры и спорта –</w:t>
      </w:r>
      <w:r w:rsidR="005B05FF">
        <w:rPr>
          <w:rFonts w:ascii="Times New Roman" w:hAnsi="Times New Roman" w:cs="Times New Roman"/>
          <w:sz w:val="24"/>
          <w:szCs w:val="24"/>
        </w:rPr>
        <w:t>25776,44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FB5B4D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руб</w:t>
      </w:r>
      <w:r w:rsidR="00FB5B4D">
        <w:rPr>
          <w:rFonts w:ascii="Times New Roman" w:hAnsi="Times New Roman" w:cs="Times New Roman"/>
          <w:sz w:val="24"/>
          <w:szCs w:val="24"/>
        </w:rPr>
        <w:t>лей</w:t>
      </w:r>
      <w:r w:rsidR="006A69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По итогам 202</w:t>
      </w:r>
      <w:r w:rsidR="005B05FF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года суммарный объем кассовых расходов по муниципальной программе составил </w:t>
      </w:r>
      <w:r w:rsidR="005B05FF">
        <w:rPr>
          <w:rFonts w:ascii="Times New Roman" w:hAnsi="Times New Roman" w:cs="Times New Roman"/>
          <w:sz w:val="24"/>
          <w:szCs w:val="24"/>
        </w:rPr>
        <w:t>77277,0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5B05FF">
        <w:rPr>
          <w:rFonts w:ascii="Times New Roman" w:hAnsi="Times New Roman" w:cs="Times New Roman"/>
          <w:sz w:val="24"/>
          <w:szCs w:val="24"/>
        </w:rPr>
        <w:t>98,0</w:t>
      </w:r>
      <w:r w:rsidRPr="00EC1932">
        <w:rPr>
          <w:rFonts w:ascii="Times New Roman" w:hAnsi="Times New Roman" w:cs="Times New Roman"/>
          <w:sz w:val="24"/>
          <w:szCs w:val="24"/>
        </w:rPr>
        <w:t>% от сводной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бюджетной росписи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 состоянию на конец отчетного года.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Без учета расходов подгруппы 870 «Резервные средства»</w:t>
      </w:r>
      <w:r w:rsidR="00310E70">
        <w:rPr>
          <w:rFonts w:ascii="Times New Roman" w:hAnsi="Times New Roman" w:cs="Times New Roman"/>
          <w:sz w:val="24"/>
          <w:szCs w:val="24"/>
        </w:rPr>
        <w:t>,</w:t>
      </w:r>
      <w:r w:rsidRPr="00EC1932">
        <w:rPr>
          <w:rFonts w:ascii="Times New Roman" w:hAnsi="Times New Roman" w:cs="Times New Roman"/>
          <w:sz w:val="24"/>
          <w:szCs w:val="24"/>
        </w:rPr>
        <w:t xml:space="preserve"> которые в соответствии с утвержденными Правительством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Российской Федерации Методикой оценки </w:t>
      </w:r>
      <w:r w:rsidRPr="00EC1932">
        <w:rPr>
          <w:rFonts w:ascii="Times New Roman" w:hAnsi="Times New Roman" w:cs="Times New Roman"/>
          <w:sz w:val="24"/>
          <w:szCs w:val="24"/>
        </w:rPr>
        <w:lastRenderedPageBreak/>
        <w:t>эффективности реализации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="00310E70">
        <w:rPr>
          <w:rFonts w:ascii="Times New Roman" w:hAnsi="Times New Roman" w:cs="Times New Roman"/>
          <w:sz w:val="24"/>
          <w:szCs w:val="24"/>
        </w:rPr>
        <w:t>муниципальных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программ не учитываются при оценке кассового исполнения</w:t>
      </w:r>
      <w:r w:rsidR="008D490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0E70">
        <w:rPr>
          <w:rFonts w:ascii="Times New Roman" w:hAnsi="Times New Roman" w:cs="Times New Roman"/>
          <w:sz w:val="24"/>
          <w:szCs w:val="24"/>
        </w:rPr>
        <w:t>,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отчетном году кассовое исполнение по муниципальной программе составило </w:t>
      </w:r>
      <w:r w:rsidR="005B05FF">
        <w:rPr>
          <w:rFonts w:ascii="Times New Roman" w:hAnsi="Times New Roman" w:cs="Times New Roman"/>
          <w:sz w:val="24"/>
          <w:szCs w:val="24"/>
        </w:rPr>
        <w:t>100</w:t>
      </w:r>
      <w:r w:rsidRPr="00EC1932">
        <w:rPr>
          <w:rFonts w:ascii="Times New Roman" w:hAnsi="Times New Roman" w:cs="Times New Roman"/>
          <w:sz w:val="24"/>
          <w:szCs w:val="24"/>
        </w:rPr>
        <w:t xml:space="preserve"> % от сводной бюджетной росписи по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состоянию на конец отчетного года.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В 202</w:t>
      </w:r>
      <w:r w:rsidR="005B05FF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продолжена работа по обеспечению открытости и доступности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информации о деятельности в сфере управления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общественными финансами.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за 202</w:t>
      </w:r>
      <w:r w:rsidR="005B05FF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 исполнен по доходам в сумме </w:t>
      </w:r>
      <w:r w:rsidR="0048641F">
        <w:rPr>
          <w:rFonts w:ascii="Times New Roman" w:hAnsi="Times New Roman" w:cs="Times New Roman"/>
          <w:sz w:val="24"/>
          <w:szCs w:val="24"/>
        </w:rPr>
        <w:t>1387321,1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48641F">
        <w:rPr>
          <w:rFonts w:ascii="Times New Roman" w:hAnsi="Times New Roman" w:cs="Times New Roman"/>
          <w:sz w:val="24"/>
          <w:szCs w:val="24"/>
        </w:rPr>
        <w:t>99,8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процент</w:t>
      </w:r>
      <w:r w:rsidR="0048641F">
        <w:rPr>
          <w:rFonts w:ascii="Times New Roman" w:hAnsi="Times New Roman" w:cs="Times New Roman"/>
          <w:sz w:val="24"/>
          <w:szCs w:val="24"/>
        </w:rPr>
        <w:t>ов</w:t>
      </w:r>
      <w:r w:rsidRPr="00EC1932">
        <w:rPr>
          <w:rFonts w:ascii="Times New Roman" w:hAnsi="Times New Roman" w:cs="Times New Roman"/>
          <w:sz w:val="24"/>
          <w:szCs w:val="24"/>
        </w:rPr>
        <w:t xml:space="preserve"> к годовым плановым назначениям, по расходам - в сумме </w:t>
      </w:r>
      <w:r w:rsidR="0048641F">
        <w:rPr>
          <w:rFonts w:ascii="Times New Roman" w:hAnsi="Times New Roman" w:cs="Times New Roman"/>
          <w:sz w:val="24"/>
          <w:szCs w:val="24"/>
        </w:rPr>
        <w:t>1354483,8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48641F">
        <w:rPr>
          <w:rFonts w:ascii="Times New Roman" w:hAnsi="Times New Roman" w:cs="Times New Roman"/>
          <w:sz w:val="24"/>
          <w:szCs w:val="24"/>
        </w:rPr>
        <w:t>92,3</w:t>
      </w:r>
      <w:r w:rsidR="001C1AD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  <w:r w:rsidR="001C1AD5">
        <w:rPr>
          <w:rFonts w:ascii="Times New Roman" w:hAnsi="Times New Roman" w:cs="Times New Roman"/>
          <w:sz w:val="24"/>
          <w:szCs w:val="24"/>
        </w:rPr>
        <w:t xml:space="preserve"> Б</w:t>
      </w:r>
      <w:r w:rsidR="001C1AD5" w:rsidRPr="001C1AD5">
        <w:rPr>
          <w:rFonts w:ascii="Times New Roman" w:hAnsi="Times New Roman" w:cs="Times New Roman"/>
          <w:sz w:val="24"/>
          <w:szCs w:val="24"/>
        </w:rPr>
        <w:t xml:space="preserve">юджет Батыревского </w:t>
      </w:r>
      <w:r w:rsidR="00E5666E" w:rsidRPr="00E5666E">
        <w:rPr>
          <w:rFonts w:ascii="Times New Roman" w:hAnsi="Times New Roman" w:cs="Times New Roman"/>
          <w:sz w:val="24"/>
          <w:szCs w:val="24"/>
        </w:rPr>
        <w:t xml:space="preserve">муниципального округа исполнен с профицитом в размере 32837,2 тыс. рублей при плановом дефиците в сумме 78278,9 тыс. рублей.  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В 202</w:t>
      </w:r>
      <w:r w:rsidR="00E5666E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 w:rsidR="00E5666E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годом в целом доходы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увеличились на </w:t>
      </w:r>
      <w:r w:rsidR="00765085">
        <w:rPr>
          <w:rFonts w:ascii="Times New Roman" w:hAnsi="Times New Roman" w:cs="Times New Roman"/>
          <w:sz w:val="24"/>
          <w:szCs w:val="24"/>
        </w:rPr>
        <w:t>19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процента, в том числе собственные доходы с увеличением на</w:t>
      </w:r>
      <w:r w:rsidR="001C1AD5">
        <w:rPr>
          <w:rFonts w:ascii="Times New Roman" w:hAnsi="Times New Roman" w:cs="Times New Roman"/>
          <w:sz w:val="24"/>
          <w:szCs w:val="24"/>
        </w:rPr>
        <w:t xml:space="preserve"> </w:t>
      </w:r>
      <w:r w:rsidR="00765085" w:rsidRPr="00765085">
        <w:rPr>
          <w:rFonts w:ascii="Times New Roman" w:hAnsi="Times New Roman" w:cs="Times New Roman"/>
          <w:sz w:val="24"/>
          <w:szCs w:val="24"/>
        </w:rPr>
        <w:t xml:space="preserve">21,4 % </w:t>
      </w:r>
      <w:r w:rsidRPr="00EC1932">
        <w:rPr>
          <w:rFonts w:ascii="Times New Roman" w:hAnsi="Times New Roman" w:cs="Times New Roman"/>
          <w:sz w:val="24"/>
          <w:szCs w:val="24"/>
        </w:rPr>
        <w:t>процента</w:t>
      </w:r>
      <w:r w:rsidR="00765085">
        <w:rPr>
          <w:rFonts w:ascii="Times New Roman" w:hAnsi="Times New Roman" w:cs="Times New Roman"/>
          <w:sz w:val="24"/>
          <w:szCs w:val="24"/>
        </w:rPr>
        <w:t>.</w:t>
      </w:r>
      <w:r w:rsidR="00765085" w:rsidRPr="00765085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  <w:r w:rsidR="00765085">
        <w:rPr>
          <w:rFonts w:ascii="Times New Roman" w:hAnsi="Times New Roman" w:cs="Times New Roman"/>
          <w:sz w:val="24"/>
          <w:szCs w:val="24"/>
        </w:rPr>
        <w:t>В</w:t>
      </w:r>
      <w:r w:rsidRPr="00EC1932">
        <w:rPr>
          <w:rFonts w:ascii="Times New Roman" w:hAnsi="Times New Roman" w:cs="Times New Roman"/>
          <w:sz w:val="24"/>
          <w:szCs w:val="24"/>
        </w:rPr>
        <w:t xml:space="preserve"> общем объеме доходов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налоговые поступления составили </w:t>
      </w:r>
      <w:r w:rsidR="00765085">
        <w:rPr>
          <w:rFonts w:ascii="Times New Roman" w:hAnsi="Times New Roman" w:cs="Times New Roman"/>
          <w:sz w:val="24"/>
          <w:szCs w:val="24"/>
        </w:rPr>
        <w:t>261766,5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неналоговые</w:t>
      </w:r>
      <w:r w:rsidR="001C1AD5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765085">
        <w:rPr>
          <w:rFonts w:ascii="Times New Roman" w:hAnsi="Times New Roman" w:cs="Times New Roman"/>
          <w:sz w:val="24"/>
          <w:szCs w:val="24"/>
        </w:rPr>
        <w:t>38442,7</w:t>
      </w:r>
      <w:r w:rsidR="001C1AD5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тыс. рублей.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 таблице представлены сведения о поступлении доходов в 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202</w:t>
      </w:r>
      <w:r w:rsidR="00FC27BE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FC27BE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91" w:rsidRPr="005C7B91" w:rsidRDefault="005C7B91" w:rsidP="001C1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B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поступления доходов в бюджет Батыревского </w:t>
      </w:r>
      <w:r w:rsidR="00AF2770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7650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650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> годах</w:t>
      </w:r>
    </w:p>
    <w:tbl>
      <w:tblPr>
        <w:tblW w:w="7315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2089"/>
        <w:gridCol w:w="2089"/>
        <w:gridCol w:w="1609"/>
      </w:tblGrid>
      <w:tr w:rsidR="005C7B91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5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5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процентов</w:t>
            </w:r>
          </w:p>
        </w:tc>
      </w:tr>
      <w:tr w:rsidR="00765085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202174,2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261766,5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765085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45100,0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38442,7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765085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(собственные доходы) - всего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247275,1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300209,2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</w:t>
            </w:r>
          </w:p>
        </w:tc>
      </w:tr>
      <w:tr w:rsidR="00765085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918371,7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1087111,9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765085" w:rsidRPr="005C7B91" w:rsidTr="00765085">
        <w:tc>
          <w:tcPr>
            <w:tcW w:w="260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Итого доходов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1165646,7</w:t>
            </w:r>
          </w:p>
        </w:tc>
        <w:tc>
          <w:tcPr>
            <w:tcW w:w="154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5085" w:rsidRPr="005C7B91" w:rsidRDefault="00765085" w:rsidP="00765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1387321,1</w:t>
            </w:r>
          </w:p>
        </w:tc>
        <w:tc>
          <w:tcPr>
            <w:tcW w:w="16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65085" w:rsidRPr="005C7B91" w:rsidRDefault="00765085" w:rsidP="007650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119,0</w:t>
            </w:r>
          </w:p>
        </w:tc>
      </w:tr>
    </w:tbl>
    <w:p w:rsidR="005C7B91" w:rsidRPr="005C7B91" w:rsidRDefault="005C7B91" w:rsidP="005C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B91">
        <w:rPr>
          <w:rFonts w:ascii="Times New Roman" w:hAnsi="Times New Roman" w:cs="Times New Roman"/>
          <w:sz w:val="24"/>
          <w:szCs w:val="24"/>
        </w:rPr>
        <w:t> </w:t>
      </w:r>
    </w:p>
    <w:p w:rsidR="00EC1932" w:rsidRPr="00EC1932" w:rsidRDefault="00AF2770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Батыревском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Республике: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обеспечена четкая законодательная регламентация процесса формирования и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осуществления финансового контроля над использованием бюджетных средств;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законодательно закреплены правила налогового регулирования, перечень местных налогов, их ставки, порядок и условия предоставления налоговых льгот;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закреплено ведение постоянного учета муниципального долга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Муниципальной долговой книге;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обеспечено ведение постоянного мониторинга качества управления финансами на основе системы аналитических индикаторов состояния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муниципального долга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развитие программно-целевых принципов бюджетного планирования в рамках муниципальных программ, бюджетирования, ориентированного на достижение результата;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отработка финансовых механизмов обеспечения выполнения муниципальных заданий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Республики, повышение качества оказания муниципальных услуг;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формирование Дорожного фонда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и обеспечение эффективного использования средств, поступающих в указанный фонд;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Батыревском</w:t>
      </w:r>
      <w:r w:rsidR="00AF277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По состоянию на 1 января 202</w:t>
      </w:r>
      <w:r w:rsidR="00264035">
        <w:rPr>
          <w:rFonts w:ascii="Times New Roman" w:hAnsi="Times New Roman" w:cs="Times New Roman"/>
          <w:sz w:val="24"/>
          <w:szCs w:val="24"/>
        </w:rPr>
        <w:t>5</w:t>
      </w:r>
      <w:r w:rsidR="00FC27B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г. муниципальный долг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264035">
        <w:rPr>
          <w:rFonts w:ascii="Times New Roman" w:hAnsi="Times New Roman" w:cs="Times New Roman"/>
          <w:sz w:val="24"/>
          <w:szCs w:val="24"/>
        </w:rPr>
        <w:t>отсутствует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64035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 обеспечено в результате взаимоувязанных мер: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ведется сводная бюджетная роспись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доведены лимиты бюджетных обязательств (предельных объемов финансирования) до главных распорядителей и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ведется кассовый план, представляющий собой прогноз кассовых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кассовых выплат из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Организация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Порядком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, утвержденным приказом финансового отдела.</w:t>
      </w:r>
    </w:p>
    <w:p w:rsidR="00AF2770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"О регулировании бюджетных правоотношений в </w:t>
      </w:r>
      <w:r>
        <w:rPr>
          <w:rFonts w:ascii="Times New Roman" w:hAnsi="Times New Roman" w:cs="Times New Roman"/>
          <w:sz w:val="24"/>
          <w:szCs w:val="24"/>
        </w:rPr>
        <w:t>Батыревско</w:t>
      </w:r>
      <w:r w:rsidR="00AF27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F2770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AF2770">
        <w:rPr>
          <w:rFonts w:ascii="Times New Roman" w:hAnsi="Times New Roman" w:cs="Times New Roman"/>
          <w:sz w:val="24"/>
          <w:szCs w:val="24"/>
        </w:rPr>
        <w:t>е</w:t>
      </w:r>
      <w:r w:rsidRPr="00EC1932">
        <w:rPr>
          <w:rFonts w:ascii="Times New Roman" w:hAnsi="Times New Roman" w:cs="Times New Roman"/>
          <w:sz w:val="24"/>
          <w:szCs w:val="24"/>
        </w:rPr>
        <w:t xml:space="preserve">"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утверждены Собранием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направлены в Контрольно-счетн</w:t>
      </w:r>
      <w:r w:rsidR="00AF2770">
        <w:rPr>
          <w:rFonts w:ascii="Times New Roman" w:hAnsi="Times New Roman" w:cs="Times New Roman"/>
          <w:sz w:val="24"/>
          <w:szCs w:val="24"/>
        </w:rPr>
        <w:t>ую</w:t>
      </w: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  <w:r w:rsidR="00AF2770">
        <w:rPr>
          <w:rFonts w:ascii="Times New Roman" w:hAnsi="Times New Roman" w:cs="Times New Roman"/>
          <w:sz w:val="24"/>
          <w:szCs w:val="24"/>
        </w:rPr>
        <w:t>палату Чувашской Республики</w:t>
      </w:r>
      <w:r w:rsidRPr="00EC1932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подлежит рассмотрению Собранием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утверждению решением.</w:t>
      </w:r>
    </w:p>
    <w:p w:rsidR="00EC1932" w:rsidRPr="00EC1932" w:rsidRDefault="00EC1932" w:rsidP="0026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ежегодно утверждается план контрольных </w:t>
      </w:r>
      <w:r w:rsidR="00AF277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EC1932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F2770" w:rsidRPr="00244E0F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4E0F">
        <w:rPr>
          <w:rFonts w:ascii="Times New Roman" w:hAnsi="Times New Roman" w:cs="Times New Roman"/>
          <w:sz w:val="24"/>
          <w:szCs w:val="24"/>
        </w:rPr>
        <w:t>В 202</w:t>
      </w:r>
      <w:r w:rsidR="00264035" w:rsidRPr="00244E0F">
        <w:rPr>
          <w:rFonts w:ascii="Times New Roman" w:hAnsi="Times New Roman" w:cs="Times New Roman"/>
          <w:sz w:val="24"/>
          <w:szCs w:val="24"/>
        </w:rPr>
        <w:t>4</w:t>
      </w:r>
      <w:r w:rsidRPr="00244E0F">
        <w:rPr>
          <w:rFonts w:ascii="Times New Roman" w:hAnsi="Times New Roman" w:cs="Times New Roman"/>
          <w:sz w:val="24"/>
          <w:szCs w:val="24"/>
        </w:rPr>
        <w:t xml:space="preserve"> году с целью проверки эффективного и целевого использования бюджетных средств и материальных ресурсов проведено </w:t>
      </w:r>
      <w:r w:rsidR="00244E0F" w:rsidRPr="00244E0F">
        <w:rPr>
          <w:rFonts w:ascii="Times New Roman" w:hAnsi="Times New Roman" w:cs="Times New Roman"/>
          <w:sz w:val="24"/>
          <w:szCs w:val="24"/>
        </w:rPr>
        <w:t>5</w:t>
      </w:r>
      <w:r w:rsidRPr="00244E0F">
        <w:rPr>
          <w:rFonts w:ascii="Times New Roman" w:hAnsi="Times New Roman" w:cs="Times New Roman"/>
          <w:sz w:val="24"/>
          <w:szCs w:val="24"/>
        </w:rPr>
        <w:t xml:space="preserve"> контрольных мероприятий. Все проведенные проверки выездные. </w:t>
      </w:r>
    </w:p>
    <w:p w:rsidR="00AF2770" w:rsidRPr="00244E0F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0F">
        <w:rPr>
          <w:rFonts w:ascii="Times New Roman" w:hAnsi="Times New Roman" w:cs="Times New Roman"/>
          <w:sz w:val="24"/>
          <w:szCs w:val="24"/>
        </w:rPr>
        <w:t xml:space="preserve">             В рамках указанных контрольных мероприятий проверки проведены в отношении </w:t>
      </w:r>
      <w:r w:rsidR="00244E0F" w:rsidRPr="00244E0F">
        <w:rPr>
          <w:rFonts w:ascii="Times New Roman" w:hAnsi="Times New Roman" w:cs="Times New Roman"/>
          <w:sz w:val="24"/>
          <w:szCs w:val="24"/>
        </w:rPr>
        <w:t>5</w:t>
      </w:r>
      <w:r w:rsidRPr="00244E0F">
        <w:rPr>
          <w:rFonts w:ascii="Times New Roman" w:hAnsi="Times New Roman" w:cs="Times New Roman"/>
          <w:sz w:val="24"/>
          <w:szCs w:val="24"/>
        </w:rPr>
        <w:t xml:space="preserve"> объектов контроля</w:t>
      </w:r>
      <w:r w:rsidR="00244E0F" w:rsidRPr="00244E0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244E0F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="00244E0F" w:rsidRPr="00244E0F">
        <w:rPr>
          <w:rFonts w:ascii="Times New Roman" w:hAnsi="Times New Roman" w:cs="Times New Roman"/>
          <w:sz w:val="24"/>
          <w:szCs w:val="24"/>
        </w:rPr>
        <w:t xml:space="preserve"> </w:t>
      </w:r>
      <w:r w:rsidRPr="00244E0F">
        <w:rPr>
          <w:rFonts w:ascii="Times New Roman" w:hAnsi="Times New Roman" w:cs="Times New Roman"/>
          <w:sz w:val="24"/>
          <w:szCs w:val="24"/>
        </w:rPr>
        <w:t xml:space="preserve">– </w:t>
      </w:r>
      <w:r w:rsidR="00244E0F" w:rsidRPr="00244E0F">
        <w:rPr>
          <w:rFonts w:ascii="Times New Roman" w:hAnsi="Times New Roman" w:cs="Times New Roman"/>
          <w:sz w:val="24"/>
          <w:szCs w:val="24"/>
        </w:rPr>
        <w:t>5</w:t>
      </w:r>
      <w:r w:rsidRPr="00244E0F">
        <w:rPr>
          <w:rFonts w:ascii="Times New Roman" w:hAnsi="Times New Roman" w:cs="Times New Roman"/>
          <w:sz w:val="24"/>
          <w:szCs w:val="24"/>
        </w:rPr>
        <w:t>.</w:t>
      </w:r>
    </w:p>
    <w:p w:rsidR="00AF2770" w:rsidRPr="00244E0F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0F">
        <w:rPr>
          <w:rFonts w:ascii="Times New Roman" w:hAnsi="Times New Roman" w:cs="Times New Roman"/>
          <w:sz w:val="24"/>
          <w:szCs w:val="24"/>
        </w:rPr>
        <w:t xml:space="preserve"> </w:t>
      </w:r>
      <w:r w:rsidR="00573DC3" w:rsidRPr="00244E0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4E0F">
        <w:rPr>
          <w:rFonts w:ascii="Times New Roman" w:hAnsi="Times New Roman" w:cs="Times New Roman"/>
          <w:sz w:val="24"/>
          <w:szCs w:val="24"/>
        </w:rPr>
        <w:t xml:space="preserve"> Общее количество проверок, по которым выявлены финансовые нарушения в использовании средств бюджетов муниципальных образований - 5 (</w:t>
      </w:r>
      <w:r w:rsidR="00244E0F" w:rsidRPr="00244E0F">
        <w:rPr>
          <w:rFonts w:ascii="Times New Roman" w:hAnsi="Times New Roman" w:cs="Times New Roman"/>
          <w:sz w:val="24"/>
          <w:szCs w:val="24"/>
        </w:rPr>
        <w:t>100</w:t>
      </w:r>
      <w:r w:rsidRPr="00244E0F">
        <w:rPr>
          <w:rFonts w:ascii="Times New Roman" w:hAnsi="Times New Roman" w:cs="Times New Roman"/>
          <w:sz w:val="24"/>
          <w:szCs w:val="24"/>
        </w:rPr>
        <w:t>% от общего числа проверок).</w:t>
      </w:r>
    </w:p>
    <w:p w:rsidR="00244E0F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73DC3" w:rsidRPr="00780E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E10">
        <w:rPr>
          <w:rFonts w:ascii="Times New Roman" w:hAnsi="Times New Roman" w:cs="Times New Roman"/>
          <w:sz w:val="24"/>
          <w:szCs w:val="24"/>
        </w:rPr>
        <w:t>Общий объем средств, проверенных в 202</w:t>
      </w:r>
      <w:r w:rsidR="00244E0F" w:rsidRPr="00780E10">
        <w:rPr>
          <w:rFonts w:ascii="Times New Roman" w:hAnsi="Times New Roman" w:cs="Times New Roman"/>
          <w:sz w:val="24"/>
          <w:szCs w:val="24"/>
        </w:rPr>
        <w:t>4</w:t>
      </w:r>
      <w:r w:rsidRPr="00780E10">
        <w:rPr>
          <w:rFonts w:ascii="Times New Roman" w:hAnsi="Times New Roman" w:cs="Times New Roman"/>
          <w:sz w:val="24"/>
          <w:szCs w:val="24"/>
        </w:rPr>
        <w:t xml:space="preserve"> году, составил </w:t>
      </w:r>
      <w:r w:rsidR="00244E0F" w:rsidRPr="00780E10">
        <w:rPr>
          <w:rFonts w:ascii="Times New Roman" w:hAnsi="Times New Roman" w:cs="Times New Roman"/>
          <w:sz w:val="24"/>
          <w:szCs w:val="24"/>
        </w:rPr>
        <w:t>285,6</w:t>
      </w:r>
      <w:r w:rsidRPr="00780E10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244E0F" w:rsidRPr="00780E10">
        <w:rPr>
          <w:rFonts w:ascii="Times New Roman" w:hAnsi="Times New Roman" w:cs="Times New Roman"/>
          <w:sz w:val="24"/>
          <w:szCs w:val="24"/>
        </w:rPr>
        <w:t>.</w:t>
      </w:r>
    </w:p>
    <w:p w:rsidR="00AF2770" w:rsidRPr="00780E10" w:rsidRDefault="00244E0F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770" w:rsidRPr="00780E10">
        <w:rPr>
          <w:rFonts w:ascii="Times New Roman" w:hAnsi="Times New Roman" w:cs="Times New Roman"/>
          <w:sz w:val="24"/>
          <w:szCs w:val="24"/>
        </w:rPr>
        <w:t xml:space="preserve"> </w:t>
      </w:r>
      <w:r w:rsidRPr="00780E10">
        <w:rPr>
          <w:rFonts w:ascii="Times New Roman" w:hAnsi="Times New Roman" w:cs="Times New Roman"/>
          <w:sz w:val="24"/>
          <w:szCs w:val="24"/>
        </w:rPr>
        <w:t>П</w:t>
      </w:r>
      <w:r w:rsidR="00AF2770" w:rsidRPr="00780E10">
        <w:rPr>
          <w:rFonts w:ascii="Times New Roman" w:hAnsi="Times New Roman" w:cs="Times New Roman"/>
          <w:sz w:val="24"/>
          <w:szCs w:val="24"/>
        </w:rPr>
        <w:t xml:space="preserve">роверено </w:t>
      </w:r>
      <w:r w:rsidRPr="00780E10">
        <w:rPr>
          <w:rFonts w:ascii="Times New Roman" w:hAnsi="Times New Roman" w:cs="Times New Roman"/>
          <w:sz w:val="24"/>
          <w:szCs w:val="24"/>
        </w:rPr>
        <w:t>8</w:t>
      </w:r>
      <w:r w:rsidR="00AF2770" w:rsidRPr="00780E10">
        <w:rPr>
          <w:rFonts w:ascii="Times New Roman" w:hAnsi="Times New Roman" w:cs="Times New Roman"/>
          <w:sz w:val="24"/>
          <w:szCs w:val="24"/>
        </w:rPr>
        <w:t>42 муниципальных контрактов (договоров) стоимостью 44,</w:t>
      </w:r>
      <w:r w:rsidRPr="00780E10">
        <w:rPr>
          <w:rFonts w:ascii="Times New Roman" w:hAnsi="Times New Roman" w:cs="Times New Roman"/>
          <w:sz w:val="24"/>
          <w:szCs w:val="24"/>
        </w:rPr>
        <w:t>4</w:t>
      </w:r>
      <w:r w:rsidR="00AF2770" w:rsidRPr="00780E10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AF2770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</w:t>
      </w:r>
      <w:r w:rsidR="00573DC3" w:rsidRPr="00780E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E10">
        <w:rPr>
          <w:rFonts w:ascii="Times New Roman" w:hAnsi="Times New Roman" w:cs="Times New Roman"/>
          <w:sz w:val="24"/>
          <w:szCs w:val="24"/>
        </w:rPr>
        <w:t xml:space="preserve">  Общий объем выявленных нарушений в денежном выражении составил </w:t>
      </w:r>
      <w:r w:rsidR="00244E0F" w:rsidRPr="00780E10">
        <w:rPr>
          <w:rFonts w:ascii="Times New Roman" w:hAnsi="Times New Roman" w:cs="Times New Roman"/>
          <w:sz w:val="24"/>
          <w:szCs w:val="24"/>
        </w:rPr>
        <w:t>3,8</w:t>
      </w:r>
      <w:r w:rsidRPr="00780E10">
        <w:rPr>
          <w:rFonts w:ascii="Times New Roman" w:hAnsi="Times New Roman" w:cs="Times New Roman"/>
          <w:sz w:val="24"/>
          <w:szCs w:val="24"/>
        </w:rPr>
        <w:t xml:space="preserve"> млн. рублей, в том числе со средствами республиканского бюджета ЧР – </w:t>
      </w:r>
      <w:r w:rsidR="00244E0F" w:rsidRPr="00780E10">
        <w:rPr>
          <w:rFonts w:ascii="Times New Roman" w:hAnsi="Times New Roman" w:cs="Times New Roman"/>
          <w:sz w:val="24"/>
          <w:szCs w:val="24"/>
        </w:rPr>
        <w:t>0,8 млн</w:t>
      </w:r>
      <w:r w:rsidRPr="00780E10">
        <w:rPr>
          <w:rFonts w:ascii="Times New Roman" w:hAnsi="Times New Roman" w:cs="Times New Roman"/>
          <w:sz w:val="24"/>
          <w:szCs w:val="24"/>
        </w:rPr>
        <w:t>.</w:t>
      </w:r>
      <w:r w:rsidR="00244E0F" w:rsidRPr="00780E10">
        <w:rPr>
          <w:rFonts w:ascii="Times New Roman" w:hAnsi="Times New Roman" w:cs="Times New Roman"/>
          <w:sz w:val="24"/>
          <w:szCs w:val="24"/>
        </w:rPr>
        <w:t xml:space="preserve"> </w:t>
      </w:r>
      <w:r w:rsidRPr="00780E10">
        <w:rPr>
          <w:rFonts w:ascii="Times New Roman" w:hAnsi="Times New Roman" w:cs="Times New Roman"/>
          <w:sz w:val="24"/>
          <w:szCs w:val="24"/>
        </w:rPr>
        <w:t>руб</w:t>
      </w:r>
      <w:r w:rsidR="00244E0F" w:rsidRPr="00780E10">
        <w:rPr>
          <w:rFonts w:ascii="Times New Roman" w:hAnsi="Times New Roman" w:cs="Times New Roman"/>
          <w:sz w:val="24"/>
          <w:szCs w:val="24"/>
        </w:rPr>
        <w:t>лей</w:t>
      </w:r>
      <w:r w:rsidRPr="00780E10">
        <w:rPr>
          <w:rFonts w:ascii="Times New Roman" w:hAnsi="Times New Roman" w:cs="Times New Roman"/>
          <w:sz w:val="24"/>
          <w:szCs w:val="24"/>
        </w:rPr>
        <w:t>.</w:t>
      </w:r>
    </w:p>
    <w:p w:rsidR="00AF2770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           По выявленным нарушениям в отношении объектов контроля вынесено </w:t>
      </w:r>
      <w:r w:rsidR="00244E0F" w:rsidRPr="00780E10">
        <w:rPr>
          <w:rFonts w:ascii="Times New Roman" w:hAnsi="Times New Roman" w:cs="Times New Roman"/>
          <w:sz w:val="24"/>
          <w:szCs w:val="24"/>
        </w:rPr>
        <w:t xml:space="preserve">5 </w:t>
      </w:r>
      <w:r w:rsidRPr="00780E10">
        <w:rPr>
          <w:rFonts w:ascii="Times New Roman" w:hAnsi="Times New Roman" w:cs="Times New Roman"/>
          <w:sz w:val="24"/>
          <w:szCs w:val="24"/>
        </w:rPr>
        <w:t>представлений,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:rsidR="00AF2770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           Во исполнение указанных представлений объектами контроля (их учредителями) к дисциплинарной ответственности привлечено </w:t>
      </w:r>
      <w:r w:rsidR="00244E0F" w:rsidRPr="00780E10">
        <w:rPr>
          <w:rFonts w:ascii="Times New Roman" w:hAnsi="Times New Roman" w:cs="Times New Roman"/>
          <w:sz w:val="24"/>
          <w:szCs w:val="24"/>
        </w:rPr>
        <w:t>9</w:t>
      </w:r>
      <w:r w:rsidRPr="00780E10">
        <w:rPr>
          <w:rFonts w:ascii="Times New Roman" w:hAnsi="Times New Roman" w:cs="Times New Roman"/>
          <w:sz w:val="24"/>
          <w:szCs w:val="24"/>
        </w:rPr>
        <w:t xml:space="preserve"> должностных лиц.</w:t>
      </w:r>
    </w:p>
    <w:p w:rsidR="00AF2770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           Материалы по </w:t>
      </w:r>
      <w:r w:rsidR="00244E0F" w:rsidRPr="00780E10">
        <w:rPr>
          <w:rFonts w:ascii="Times New Roman" w:hAnsi="Times New Roman" w:cs="Times New Roman"/>
          <w:sz w:val="24"/>
          <w:szCs w:val="24"/>
        </w:rPr>
        <w:t>5</w:t>
      </w:r>
      <w:r w:rsidRPr="00780E10">
        <w:rPr>
          <w:rFonts w:ascii="Times New Roman" w:hAnsi="Times New Roman" w:cs="Times New Roman"/>
          <w:sz w:val="24"/>
          <w:szCs w:val="24"/>
        </w:rPr>
        <w:t xml:space="preserve"> </w:t>
      </w:r>
      <w:r w:rsidR="00244E0F" w:rsidRPr="00780E10">
        <w:rPr>
          <w:rFonts w:ascii="Times New Roman" w:hAnsi="Times New Roman" w:cs="Times New Roman"/>
          <w:sz w:val="24"/>
          <w:szCs w:val="24"/>
        </w:rPr>
        <w:t xml:space="preserve">плановым </w:t>
      </w:r>
      <w:r w:rsidRPr="00780E10">
        <w:rPr>
          <w:rFonts w:ascii="Times New Roman" w:hAnsi="Times New Roman" w:cs="Times New Roman"/>
          <w:sz w:val="24"/>
          <w:szCs w:val="24"/>
        </w:rPr>
        <w:t>проверк</w:t>
      </w:r>
      <w:r w:rsidR="00244E0F" w:rsidRPr="00780E10">
        <w:rPr>
          <w:rFonts w:ascii="Times New Roman" w:hAnsi="Times New Roman" w:cs="Times New Roman"/>
          <w:sz w:val="24"/>
          <w:szCs w:val="24"/>
        </w:rPr>
        <w:t>ам</w:t>
      </w:r>
      <w:r w:rsidRPr="00780E10">
        <w:rPr>
          <w:rFonts w:ascii="Times New Roman" w:hAnsi="Times New Roman" w:cs="Times New Roman"/>
          <w:sz w:val="24"/>
          <w:szCs w:val="24"/>
        </w:rPr>
        <w:t xml:space="preserve"> представлены в администрацию Батыревского района, </w:t>
      </w:r>
      <w:r w:rsidR="00CC44BC" w:rsidRPr="00780E1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80E10">
        <w:rPr>
          <w:rFonts w:ascii="Times New Roman" w:hAnsi="Times New Roman" w:cs="Times New Roman"/>
          <w:sz w:val="24"/>
          <w:szCs w:val="24"/>
        </w:rPr>
        <w:t xml:space="preserve"> по </w:t>
      </w:r>
      <w:r w:rsidR="00CC44BC" w:rsidRPr="00780E10">
        <w:rPr>
          <w:rFonts w:ascii="Times New Roman" w:hAnsi="Times New Roman" w:cs="Times New Roman"/>
          <w:sz w:val="24"/>
          <w:szCs w:val="24"/>
        </w:rPr>
        <w:t>всем</w:t>
      </w:r>
      <w:r w:rsidRPr="00780E10">
        <w:rPr>
          <w:rFonts w:ascii="Times New Roman" w:hAnsi="Times New Roman" w:cs="Times New Roman"/>
          <w:sz w:val="24"/>
          <w:szCs w:val="24"/>
        </w:rPr>
        <w:t xml:space="preserve"> проверкам представлены в прокуратуру Батыревского района Чувашской Республики.</w:t>
      </w:r>
    </w:p>
    <w:p w:rsidR="00AF2770" w:rsidRPr="00780E1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  </w:t>
      </w:r>
      <w:r w:rsidR="00573DC3" w:rsidRPr="00780E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E10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 восстановлены в добровольном порядке (неправомерно использованные денежные средства) – </w:t>
      </w:r>
      <w:r w:rsidR="00780E10">
        <w:rPr>
          <w:rFonts w:ascii="Times New Roman" w:hAnsi="Times New Roman" w:cs="Times New Roman"/>
          <w:sz w:val="24"/>
          <w:szCs w:val="24"/>
        </w:rPr>
        <w:t>21,0</w:t>
      </w:r>
      <w:r w:rsidRPr="00780E1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10">
        <w:rPr>
          <w:rFonts w:ascii="Times New Roman" w:hAnsi="Times New Roman" w:cs="Times New Roman"/>
          <w:sz w:val="24"/>
          <w:szCs w:val="24"/>
        </w:rPr>
        <w:t xml:space="preserve">    </w:t>
      </w:r>
      <w:r w:rsidR="00573DC3" w:rsidRPr="00780E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E10">
        <w:rPr>
          <w:rFonts w:ascii="Times New Roman" w:hAnsi="Times New Roman" w:cs="Times New Roman"/>
          <w:sz w:val="24"/>
          <w:szCs w:val="24"/>
        </w:rPr>
        <w:t xml:space="preserve"> Предотвращены финансовые потери и нарушения (потери материальных ресурсов) на сумму </w:t>
      </w:r>
      <w:r w:rsidR="00780E10">
        <w:rPr>
          <w:rFonts w:ascii="Times New Roman" w:hAnsi="Times New Roman" w:cs="Times New Roman"/>
          <w:sz w:val="24"/>
          <w:szCs w:val="24"/>
        </w:rPr>
        <w:t>321,5</w:t>
      </w:r>
      <w:r w:rsidRPr="00780E1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80E10">
        <w:rPr>
          <w:rFonts w:ascii="Times New Roman" w:hAnsi="Times New Roman" w:cs="Times New Roman"/>
          <w:sz w:val="24"/>
          <w:szCs w:val="24"/>
        </w:rPr>
        <w:t>, устранены прочие нарушения на 75,1 тыс. руб</w:t>
      </w:r>
      <w:r w:rsidRPr="00780E10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С учетом проведенной оценки эффективности реализации программы, а также необходимостью проведения комплекса мероприятий по своевременной реализации приоритетных направлений в области управления </w:t>
      </w:r>
      <w:r w:rsidR="00573DC3">
        <w:rPr>
          <w:rFonts w:ascii="Times New Roman" w:hAnsi="Times New Roman" w:cs="Times New Roman"/>
          <w:sz w:val="24"/>
          <w:szCs w:val="24"/>
        </w:rPr>
        <w:t>общественными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финансами предлагается продолжить реализацию мероприятий программы.</w:t>
      </w:r>
    </w:p>
    <w:p w:rsidR="00792B40" w:rsidRPr="00EC1932" w:rsidRDefault="00573DC3" w:rsidP="0057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Вместе с тем, в целях повышения качества управления </w:t>
      </w:r>
      <w:r>
        <w:rPr>
          <w:rFonts w:ascii="Times New Roman" w:hAnsi="Times New Roman" w:cs="Times New Roman"/>
          <w:sz w:val="24"/>
          <w:szCs w:val="24"/>
        </w:rPr>
        <w:t>общественными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финансами необходимо продолжить контроль за выполнением плановых бюджетных средств, в том числе на предоставление муниципальных услуг, выполнением установленного муниципальным учреждениям муниципального задания и совершенствованием его финансового обеспечения, недопущением образования просроченной кредиторской задолженности муниципальных учреждений, а также улучшением финансовой дисциплины главных распорядителей бюджета </w:t>
      </w:r>
      <w:r w:rsidR="00EC1932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="00EC1932" w:rsidRPr="00EC1932">
        <w:rPr>
          <w:rFonts w:ascii="Times New Roman" w:hAnsi="Times New Roman" w:cs="Times New Roman"/>
          <w:sz w:val="24"/>
          <w:szCs w:val="24"/>
        </w:rPr>
        <w:t>.</w:t>
      </w:r>
    </w:p>
    <w:sectPr w:rsidR="00792B40" w:rsidRPr="00EC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32"/>
    <w:rsid w:val="00107F98"/>
    <w:rsid w:val="001C1AD5"/>
    <w:rsid w:val="00244E0F"/>
    <w:rsid w:val="00264035"/>
    <w:rsid w:val="00310E70"/>
    <w:rsid w:val="0048641F"/>
    <w:rsid w:val="005452C5"/>
    <w:rsid w:val="00573DC3"/>
    <w:rsid w:val="005B05FF"/>
    <w:rsid w:val="005B54CC"/>
    <w:rsid w:val="005C7B91"/>
    <w:rsid w:val="006A69EC"/>
    <w:rsid w:val="00765085"/>
    <w:rsid w:val="00780E10"/>
    <w:rsid w:val="00792B40"/>
    <w:rsid w:val="008D490E"/>
    <w:rsid w:val="008E15AB"/>
    <w:rsid w:val="00AF2770"/>
    <w:rsid w:val="00B70867"/>
    <w:rsid w:val="00BA3E39"/>
    <w:rsid w:val="00CC44BC"/>
    <w:rsid w:val="00DF5732"/>
    <w:rsid w:val="00E16B7F"/>
    <w:rsid w:val="00E560E3"/>
    <w:rsid w:val="00E5666E"/>
    <w:rsid w:val="00EC1932"/>
    <w:rsid w:val="00EF224D"/>
    <w:rsid w:val="00F13D26"/>
    <w:rsid w:val="00FB563B"/>
    <w:rsid w:val="00FB5B4D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A30"/>
  <w15:chartTrackingRefBased/>
  <w15:docId w15:val="{1B0ED92F-7D34-41C4-955C-7142A5E0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finbudg</dc:creator>
  <cp:keywords/>
  <dc:description/>
  <cp:lastModifiedBy>finkaz-nan</cp:lastModifiedBy>
  <cp:revision>10</cp:revision>
  <cp:lastPrinted>2025-03-05T08:42:00Z</cp:lastPrinted>
  <dcterms:created xsi:type="dcterms:W3CDTF">2024-04-08T13:29:00Z</dcterms:created>
  <dcterms:modified xsi:type="dcterms:W3CDTF">2025-03-05T08:45:00Z</dcterms:modified>
</cp:coreProperties>
</file>