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714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714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25.12.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586D4E">
      <w:pPr>
        <w:spacing w:line="240" w:lineRule="auto"/>
        <w:ind w:firstLine="0"/>
        <w:rPr>
          <w:kern w:val="2"/>
          <w:sz w:val="28"/>
          <w:szCs w:val="28"/>
        </w:rPr>
      </w:pPr>
    </w:p>
    <w:p w:rsidR="00586D4E" w:rsidRPr="00586D4E" w:rsidRDefault="00586D4E" w:rsidP="00586D4E">
      <w:pPr>
        <w:spacing w:line="240" w:lineRule="auto"/>
        <w:ind w:firstLine="0"/>
        <w:rPr>
          <w:kern w:val="2"/>
          <w:sz w:val="16"/>
          <w:szCs w:val="16"/>
        </w:rPr>
      </w:pPr>
    </w:p>
    <w:p w:rsidR="00586D4E" w:rsidRPr="00586D4E" w:rsidRDefault="00586D4E" w:rsidP="00586D4E">
      <w:pPr>
        <w:widowControl w:val="0"/>
        <w:tabs>
          <w:tab w:val="left" w:pos="4253"/>
          <w:tab w:val="left" w:pos="4536"/>
          <w:tab w:val="left" w:pos="4678"/>
          <w:tab w:val="left" w:pos="4820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818" w:firstLine="0"/>
        <w:outlineLvl w:val="0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23.03.2023 № 226 «О муниципальной программе </w:t>
      </w:r>
      <w:r w:rsidRPr="00586D4E">
        <w:rPr>
          <w:kern w:val="0"/>
          <w:sz w:val="28"/>
          <w:szCs w:val="28"/>
          <w:lang w:eastAsia="ru-RU"/>
        </w:rPr>
        <w:t>«</w:t>
      </w:r>
      <w:r w:rsidRPr="00586D4E">
        <w:rPr>
          <w:bCs/>
          <w:kern w:val="0"/>
          <w:sz w:val="28"/>
          <w:szCs w:val="28"/>
          <w:lang w:eastAsia="ru-RU"/>
        </w:rPr>
        <w:t>Развитие строительного комплекса и архитектуры»</w:t>
      </w:r>
    </w:p>
    <w:p w:rsidR="00586D4E" w:rsidRPr="00586D4E" w:rsidRDefault="00586D4E" w:rsidP="00586D4E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586D4E" w:rsidRPr="00586D4E" w:rsidRDefault="00586D4E" w:rsidP="00586D4E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16"/>
          <w:szCs w:val="16"/>
          <w:lang w:eastAsia="ru-RU"/>
        </w:rPr>
      </w:pPr>
    </w:p>
    <w:p w:rsidR="00586D4E" w:rsidRPr="00586D4E" w:rsidRDefault="00586D4E" w:rsidP="00586D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bCs/>
          <w:kern w:val="0"/>
          <w:sz w:val="28"/>
          <w:szCs w:val="28"/>
          <w:lang w:eastAsia="ru-RU"/>
        </w:rPr>
        <w:br/>
      </w:r>
      <w:r w:rsidRPr="00586D4E">
        <w:rPr>
          <w:b/>
          <w:bCs/>
          <w:kern w:val="0"/>
          <w:sz w:val="28"/>
          <w:szCs w:val="28"/>
          <w:lang w:eastAsia="ru-RU"/>
        </w:rPr>
        <w:t>п о с т а н о в л я е т: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"/>
      <w:r w:rsidRPr="00586D4E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586D4E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586D4E">
        <w:rPr>
          <w:kern w:val="0"/>
          <w:sz w:val="28"/>
          <w:szCs w:val="28"/>
          <w:lang w:eastAsia="ru-RU"/>
        </w:rPr>
        <w:t xml:space="preserve"> администрации </w:t>
      </w:r>
      <w:r w:rsidRPr="00586D4E"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Чувашской Республики от 23.03.2023 № 226 «О муниципальной программе </w:t>
      </w:r>
      <w:r w:rsidRPr="00586D4E">
        <w:rPr>
          <w:kern w:val="0"/>
          <w:sz w:val="28"/>
          <w:szCs w:val="28"/>
          <w:lang w:eastAsia="ru-RU"/>
        </w:rPr>
        <w:t>«</w:t>
      </w:r>
      <w:r w:rsidRPr="00586D4E">
        <w:rPr>
          <w:bCs/>
          <w:kern w:val="0"/>
          <w:sz w:val="28"/>
          <w:szCs w:val="28"/>
          <w:lang w:eastAsia="ru-RU"/>
        </w:rPr>
        <w:t>Развитие строительного комплекса и архитектуры»</w:t>
      </w:r>
      <w:r w:rsidRPr="00586D4E">
        <w:rPr>
          <w:kern w:val="0"/>
          <w:sz w:val="28"/>
          <w:szCs w:val="28"/>
          <w:lang w:eastAsia="ru-RU"/>
        </w:rPr>
        <w:t xml:space="preserve"> (далее – Муниципальная программа) следующие изменени</w:t>
      </w:r>
      <w:bookmarkEnd w:id="1"/>
      <w:r w:rsidRPr="00586D4E">
        <w:rPr>
          <w:kern w:val="0"/>
          <w:sz w:val="28"/>
          <w:szCs w:val="28"/>
          <w:lang w:eastAsia="ru-RU"/>
        </w:rPr>
        <w:t>я: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 xml:space="preserve">а) в </w:t>
      </w:r>
      <w:hyperlink r:id="rId11" w:history="1">
        <w:r w:rsidRPr="00586D4E">
          <w:rPr>
            <w:bCs/>
            <w:kern w:val="0"/>
            <w:sz w:val="28"/>
            <w:szCs w:val="28"/>
            <w:lang w:eastAsia="ru-RU"/>
          </w:rPr>
          <w:t>паспорте</w:t>
        </w:r>
      </w:hyperlink>
      <w:r w:rsidRPr="00586D4E">
        <w:rPr>
          <w:kern w:val="0"/>
          <w:sz w:val="28"/>
          <w:szCs w:val="28"/>
          <w:lang w:eastAsia="ru-RU"/>
        </w:rPr>
        <w:t xml:space="preserve"> Муниципальной программы </w:t>
      </w:r>
      <w:hyperlink r:id="rId12" w:history="1">
        <w:r w:rsidRPr="00586D4E">
          <w:rPr>
            <w:bCs/>
            <w:kern w:val="0"/>
            <w:sz w:val="28"/>
            <w:szCs w:val="28"/>
            <w:lang w:eastAsia="ru-RU"/>
          </w:rPr>
          <w:t>позицию</w:t>
        </w:r>
      </w:hyperlink>
      <w:r w:rsidRPr="00586D4E">
        <w:rPr>
          <w:kern w:val="0"/>
          <w:sz w:val="28"/>
          <w:szCs w:val="28"/>
          <w:lang w:eastAsia="ru-RU"/>
        </w:rPr>
        <w:t xml:space="preserve"> «Целевые показатели (индикаторы) Муниципальной программы» изложить в следующей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92"/>
        <w:gridCol w:w="242"/>
        <w:gridCol w:w="5820"/>
      </w:tblGrid>
      <w:tr w:rsidR="00586D4E" w:rsidRPr="00586D4E" w:rsidTr="00DD2B22">
        <w:trPr>
          <w:trHeight w:val="20"/>
        </w:trPr>
        <w:tc>
          <w:tcPr>
            <w:tcW w:w="1924" w:type="pct"/>
          </w:tcPr>
          <w:p w:rsidR="00586D4E" w:rsidRPr="00586D4E" w:rsidRDefault="00586D4E" w:rsidP="00586D4E">
            <w:pPr>
              <w:shd w:val="clear" w:color="auto" w:fill="FFFFFF"/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«Целевые показатели (индикаторы) Муниципальной программы</w:t>
            </w:r>
          </w:p>
        </w:tc>
        <w:tc>
          <w:tcPr>
            <w:tcW w:w="123" w:type="pct"/>
          </w:tcPr>
          <w:p w:rsidR="00586D4E" w:rsidRPr="00586D4E" w:rsidRDefault="00586D4E" w:rsidP="00586D4E">
            <w:pPr>
              <w:keepNext/>
              <w:shd w:val="clear" w:color="auto" w:fill="FFFFFF"/>
              <w:tabs>
                <w:tab w:val="left" w:pos="1260"/>
                <w:tab w:val="left" w:pos="11443"/>
              </w:tabs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953" w:type="pct"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к 2036 году будут достигнуты следующие целевые показатели (индикаторы):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 xml:space="preserve">доля муниципальных образований Чувашской Республики, обеспеченных документами территориального планирования, градостроительного зонирования, нормативами градостроительного </w:t>
            </w:r>
            <w:r w:rsidRPr="00586D4E">
              <w:rPr>
                <w:kern w:val="0"/>
                <w:sz w:val="28"/>
                <w:szCs w:val="28"/>
                <w:lang w:eastAsia="ru-RU"/>
              </w:rPr>
              <w:lastRenderedPageBreak/>
              <w:t>проектирования, соответствующими законодательству Российской Федерации, в общем количестве муниципальных образований Чувашской Республики – 100 процентов;</w:t>
            </w:r>
          </w:p>
          <w:p w:rsidR="00586D4E" w:rsidRPr="00586D4E" w:rsidRDefault="00586D4E" w:rsidP="00586D4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доля участков границы между Янтиковским муниципальным округом и муниципальными образованиями, сведения о которых внесены в Единый государственный реестр недвижимости, в общем количестве участков границы между Янтиковским муниципальным округом и муниципальными образованиями – 100 процентов;</w:t>
            </w:r>
          </w:p>
          <w:p w:rsidR="00586D4E" w:rsidRPr="00586D4E" w:rsidRDefault="00586D4E" w:rsidP="00586D4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наличие актуализированной схемы территориального планирования – 1 единица</w:t>
            </w:r>
            <w:r w:rsidRPr="00586D4E">
              <w:rPr>
                <w:rFonts w:eastAsia="Calibri"/>
                <w:kern w:val="0"/>
                <w:sz w:val="28"/>
                <w:szCs w:val="28"/>
                <w:lang w:eastAsia="ru-RU"/>
              </w:rPr>
              <w:t>»;</w:t>
            </w:r>
          </w:p>
        </w:tc>
      </w:tr>
    </w:tbl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lastRenderedPageBreak/>
        <w:t>б) приложение № 1 к Муниципальной программе изложить в следующей редакции:</w:t>
      </w:r>
    </w:p>
    <w:p w:rsidR="00586D4E" w:rsidRPr="00586D4E" w:rsidRDefault="00586D4E" w:rsidP="00586D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bCs/>
          <w:kern w:val="0"/>
          <w:sz w:val="28"/>
          <w:szCs w:val="28"/>
          <w:lang w:eastAsia="ru-RU"/>
        </w:rPr>
        <w:sectPr w:rsidR="00586D4E" w:rsidRPr="00586D4E" w:rsidSect="00BD0470">
          <w:pgSz w:w="11906" w:h="16838"/>
          <w:pgMar w:top="1134" w:right="567" w:bottom="1134" w:left="1701" w:header="709" w:footer="709" w:gutter="0"/>
          <w:cols w:space="720"/>
        </w:sectPr>
      </w:pPr>
    </w:p>
    <w:p w:rsidR="00586D4E" w:rsidRPr="00586D4E" w:rsidRDefault="00586D4E" w:rsidP="00586D4E">
      <w:pPr>
        <w:suppressAutoHyphens w:val="0"/>
        <w:spacing w:line="240" w:lineRule="auto"/>
        <w:ind w:left="10773" w:firstLine="0"/>
        <w:jc w:val="left"/>
        <w:rPr>
          <w:b/>
          <w:kern w:val="0"/>
          <w:szCs w:val="20"/>
          <w:lang w:eastAsia="ru-RU"/>
        </w:rPr>
      </w:pPr>
      <w:r w:rsidRPr="00586D4E">
        <w:rPr>
          <w:kern w:val="0"/>
          <w:szCs w:val="20"/>
          <w:lang w:eastAsia="ru-RU"/>
        </w:rPr>
        <w:lastRenderedPageBreak/>
        <w:t>«</w:t>
      </w:r>
      <w:r w:rsidRPr="00586D4E">
        <w:rPr>
          <w:bCs/>
          <w:kern w:val="0"/>
          <w:szCs w:val="20"/>
          <w:lang w:eastAsia="ru-RU"/>
        </w:rPr>
        <w:t>Приложение № 1</w:t>
      </w:r>
      <w:r w:rsidRPr="00586D4E">
        <w:rPr>
          <w:bCs/>
          <w:kern w:val="0"/>
          <w:szCs w:val="20"/>
          <w:lang w:eastAsia="ru-RU"/>
        </w:rPr>
        <w:br/>
        <w:t xml:space="preserve">к </w:t>
      </w:r>
      <w:hyperlink w:anchor="sub_1000" w:history="1">
        <w:r w:rsidRPr="00586D4E">
          <w:rPr>
            <w:bCs/>
            <w:kern w:val="0"/>
            <w:szCs w:val="20"/>
            <w:lang w:eastAsia="ru-RU"/>
          </w:rPr>
          <w:t>муниципальной программе</w:t>
        </w:r>
      </w:hyperlink>
      <w:r w:rsidRPr="00586D4E">
        <w:rPr>
          <w:bCs/>
          <w:kern w:val="0"/>
          <w:szCs w:val="20"/>
          <w:lang w:eastAsia="ru-RU"/>
        </w:rPr>
        <w:br/>
        <w:t>«Развитие строительного комплекса</w:t>
      </w:r>
      <w:r w:rsidRPr="00586D4E">
        <w:rPr>
          <w:bCs/>
          <w:kern w:val="0"/>
          <w:szCs w:val="20"/>
          <w:lang w:eastAsia="ru-RU"/>
        </w:rPr>
        <w:br/>
        <w:t>и архитектуры»</w:t>
      </w:r>
    </w:p>
    <w:p w:rsidR="00586D4E" w:rsidRPr="00586D4E" w:rsidRDefault="00586D4E" w:rsidP="00586D4E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keepNext/>
        <w:suppressAutoHyphens w:val="0"/>
        <w:spacing w:line="240" w:lineRule="auto"/>
        <w:ind w:left="2869" w:right="-108" w:firstLine="0"/>
        <w:jc w:val="center"/>
        <w:outlineLvl w:val="0"/>
        <w:rPr>
          <w:b/>
          <w:kern w:val="0"/>
          <w:sz w:val="22"/>
          <w:szCs w:val="20"/>
          <w:lang w:eastAsia="ru-RU"/>
        </w:rPr>
      </w:pPr>
      <w:r w:rsidRPr="00586D4E">
        <w:rPr>
          <w:b/>
          <w:kern w:val="0"/>
          <w:sz w:val="22"/>
          <w:szCs w:val="20"/>
          <w:lang w:eastAsia="ru-RU"/>
        </w:rPr>
        <w:t>Сведения</w:t>
      </w:r>
      <w:r w:rsidRPr="00586D4E">
        <w:rPr>
          <w:b/>
          <w:kern w:val="0"/>
          <w:sz w:val="22"/>
          <w:szCs w:val="20"/>
          <w:lang w:eastAsia="ru-RU"/>
        </w:rPr>
        <w:br/>
        <w:t>о целевых показателях (индикаторах) муниципальной программы «Развитие строительного комплекса и архитектуры», подпрограмм муниципальной программы «Развитие строительного комплекса и архитектуры» и их значениях</w:t>
      </w:r>
    </w:p>
    <w:p w:rsidR="00586D4E" w:rsidRPr="00586D4E" w:rsidRDefault="00586D4E" w:rsidP="00586D4E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5460"/>
        <w:gridCol w:w="1613"/>
        <w:gridCol w:w="806"/>
        <w:gridCol w:w="806"/>
        <w:gridCol w:w="806"/>
        <w:gridCol w:w="806"/>
        <w:gridCol w:w="806"/>
        <w:gridCol w:w="806"/>
        <w:gridCol w:w="806"/>
        <w:gridCol w:w="806"/>
        <w:gridCol w:w="875"/>
      </w:tblGrid>
      <w:tr w:rsidR="00586D4E" w:rsidRPr="00586D4E" w:rsidTr="00DD2B22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586D4E">
              <w:rPr>
                <w:kern w:val="0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2" w:name="sub_111"/>
            <w:r w:rsidRPr="00586D4E">
              <w:rPr>
                <w:kern w:val="0"/>
                <w:sz w:val="23"/>
                <w:szCs w:val="23"/>
                <w:lang w:eastAsia="ru-RU"/>
              </w:rPr>
              <w:t>Целевой показатель (индикатор) (наименование)</w:t>
            </w:r>
            <w:bookmarkEnd w:id="2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7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Значения целевых показателей (индикаторов) по годам</w:t>
            </w:r>
          </w:p>
        </w:tc>
      </w:tr>
      <w:tr w:rsidR="00586D4E" w:rsidRPr="00586D4E" w:rsidTr="00DD2B22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2035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12</w:t>
            </w:r>
          </w:p>
        </w:tc>
      </w:tr>
      <w:tr w:rsidR="00586D4E" w:rsidRPr="00586D4E" w:rsidTr="00DD2B22">
        <w:tc>
          <w:tcPr>
            <w:tcW w:w="1520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3"/>
                <w:szCs w:val="23"/>
                <w:lang w:eastAsia="ru-RU"/>
              </w:rPr>
            </w:pPr>
            <w:bookmarkStart w:id="3" w:name="sub_1110"/>
            <w:r w:rsidRPr="00586D4E">
              <w:rPr>
                <w:b/>
                <w:kern w:val="0"/>
                <w:sz w:val="23"/>
                <w:szCs w:val="23"/>
                <w:lang w:eastAsia="ru-RU"/>
              </w:rPr>
              <w:t>Муниципальная программа «Развитие строительного комплекса и архитектуры»</w:t>
            </w:r>
            <w:bookmarkEnd w:id="3"/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Доля муниципальных образований Чувашской Республики, обеспеченных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Доля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недвижимости, в общем количестве участков границы между Янтиковским муниципальным округом и другими муниципальными образованиями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4" w:name="sub_1115"/>
            <w:r w:rsidRPr="00586D4E">
              <w:rPr>
                <w:kern w:val="0"/>
                <w:sz w:val="23"/>
                <w:szCs w:val="23"/>
                <w:lang w:eastAsia="ru-RU"/>
              </w:rPr>
              <w:t>3.</w:t>
            </w:r>
            <w:bookmarkEnd w:id="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Наличие актуализированной схемы территориального планирования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</w:tr>
      <w:bookmarkStart w:id="5" w:name="sub_1120"/>
      <w:tr w:rsidR="00586D4E" w:rsidRPr="00586D4E" w:rsidTr="00DD2B22">
        <w:tc>
          <w:tcPr>
            <w:tcW w:w="1520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fldChar w:fldCharType="begin"/>
            </w:r>
            <w:r w:rsidRPr="00586D4E">
              <w:rPr>
                <w:kern w:val="0"/>
                <w:sz w:val="23"/>
                <w:szCs w:val="23"/>
                <w:lang w:eastAsia="ru-RU"/>
              </w:rPr>
              <w:instrText>HYPERLINK \l "sub_3000"</w:instrText>
            </w:r>
            <w:r w:rsidRPr="00586D4E">
              <w:rPr>
                <w:kern w:val="0"/>
                <w:sz w:val="23"/>
                <w:szCs w:val="23"/>
                <w:lang w:eastAsia="ru-RU"/>
              </w:rPr>
              <w:fldChar w:fldCharType="separate"/>
            </w:r>
            <w:r w:rsidRPr="00586D4E">
              <w:rPr>
                <w:b/>
                <w:bCs/>
                <w:kern w:val="0"/>
                <w:sz w:val="23"/>
                <w:szCs w:val="23"/>
                <w:lang w:eastAsia="ru-RU"/>
              </w:rPr>
              <w:t>Подпрограмма</w:t>
            </w:r>
            <w:r w:rsidRPr="00586D4E">
              <w:rPr>
                <w:kern w:val="0"/>
                <w:sz w:val="23"/>
                <w:szCs w:val="23"/>
                <w:lang w:eastAsia="ru-RU"/>
              </w:rPr>
              <w:fldChar w:fldCharType="end"/>
            </w:r>
            <w:r w:rsidRPr="00586D4E">
              <w:rPr>
                <w:b/>
                <w:kern w:val="0"/>
                <w:sz w:val="23"/>
                <w:szCs w:val="23"/>
                <w:lang w:eastAsia="ru-RU"/>
              </w:rPr>
              <w:t xml:space="preserve"> «Градостроительная деятельность в Янтиковском муниципальном округе»</w:t>
            </w:r>
            <w:bookmarkEnd w:id="5"/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Обеспечение устойчивого развития территорий посредством реализации документов территориального планирования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Количество проведенных мероприятий, направленных на повышение качества архитектурной деятельности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Доля планируемых объектов, обеспеченных документацией по планировке территории, в общем количестве объектов, в отношении которых предусмотрена подготовка документации по планировке территории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Количество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6" w:name="sub_1126"/>
            <w:r w:rsidRPr="00586D4E">
              <w:rPr>
                <w:kern w:val="0"/>
                <w:sz w:val="23"/>
                <w:szCs w:val="23"/>
                <w:lang w:eastAsia="ru-RU"/>
              </w:rPr>
              <w:t>5.</w:t>
            </w:r>
            <w:bookmarkEnd w:id="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Количество подготовленных проектов внесения изменений в схему территориального планирования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7" w:name="sub_1107"/>
            <w:r w:rsidRPr="00586D4E">
              <w:rPr>
                <w:kern w:val="0"/>
                <w:sz w:val="23"/>
                <w:szCs w:val="23"/>
                <w:lang w:eastAsia="ru-RU"/>
              </w:rPr>
              <w:t>6.</w:t>
            </w:r>
            <w:bookmarkEnd w:id="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Количество подготовленных проектов внесения изменений в нормативы градостроительного проектирования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bookmarkStart w:id="8" w:name="sub_1128"/>
            <w:r w:rsidRPr="00586D4E">
              <w:rPr>
                <w:kern w:val="0"/>
                <w:sz w:val="23"/>
                <w:szCs w:val="23"/>
                <w:lang w:eastAsia="ru-RU"/>
              </w:rPr>
              <w:t>7.</w:t>
            </w:r>
            <w:bookmarkEnd w:id="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Количество разработанных генеральных планов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Количество разработанных правил землепользования и застройки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0</w:t>
            </w:r>
          </w:p>
        </w:tc>
      </w:tr>
      <w:tr w:rsidR="00586D4E" w:rsidRPr="00586D4E" w:rsidTr="00DD2B22">
        <w:tc>
          <w:tcPr>
            <w:tcW w:w="1520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77144B" w:rsidP="00586D4E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3"/>
                <w:szCs w:val="23"/>
                <w:lang w:eastAsia="ru-RU"/>
              </w:rPr>
            </w:pPr>
            <w:hyperlink w:anchor="sub_4000" w:history="1">
              <w:r w:rsidR="00586D4E" w:rsidRPr="00586D4E">
                <w:rPr>
                  <w:b/>
                  <w:bCs/>
                  <w:kern w:val="0"/>
                  <w:sz w:val="23"/>
                  <w:szCs w:val="23"/>
                  <w:lang w:eastAsia="ru-RU"/>
                </w:rPr>
                <w:t>Подпрограмма</w:t>
              </w:r>
            </w:hyperlink>
            <w:r w:rsidR="00586D4E" w:rsidRPr="00586D4E">
              <w:rPr>
                <w:b/>
                <w:kern w:val="0"/>
                <w:sz w:val="23"/>
                <w:szCs w:val="23"/>
                <w:lang w:eastAsia="ru-RU"/>
              </w:rPr>
              <w:t xml:space="preserve"> «Снятие административных барьеров в строительстве»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таких услуг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100</w:t>
            </w:r>
          </w:p>
        </w:tc>
      </w:tr>
      <w:tr w:rsidR="00586D4E" w:rsidRPr="00586D4E" w:rsidTr="00DD2B22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 xml:space="preserve">Создание и эксплуатация государственной информационной системы обеспечения градостроительной деятельности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586D4E">
              <w:rPr>
                <w:kern w:val="0"/>
                <w:sz w:val="23"/>
                <w:szCs w:val="23"/>
                <w:lang w:eastAsia="ru-RU"/>
              </w:rPr>
              <w:t>1»;</w:t>
            </w:r>
          </w:p>
        </w:tc>
      </w:tr>
    </w:tbl>
    <w:p w:rsidR="00586D4E" w:rsidRPr="00586D4E" w:rsidRDefault="00586D4E" w:rsidP="00586D4E">
      <w:pPr>
        <w:suppressAutoHyphens w:val="0"/>
        <w:spacing w:line="240" w:lineRule="auto"/>
        <w:ind w:left="10773"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40"/>
        <w:outlineLvl w:val="0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 xml:space="preserve">в) </w:t>
      </w:r>
      <w:r w:rsidRPr="00586D4E">
        <w:rPr>
          <w:kern w:val="0"/>
          <w:sz w:val="28"/>
          <w:szCs w:val="28"/>
          <w:lang w:eastAsia="ru-RU"/>
        </w:rPr>
        <w:t>в приложении № 3 к Муниципальной программе:</w:t>
      </w:r>
    </w:p>
    <w:p w:rsidR="00586D4E" w:rsidRPr="00586D4E" w:rsidRDefault="00586D4E" w:rsidP="00586D4E">
      <w:pPr>
        <w:suppressAutoHyphens w:val="0"/>
        <w:spacing w:line="240" w:lineRule="auto"/>
        <w:ind w:firstLine="0"/>
        <w:jc w:val="right"/>
        <w:rPr>
          <w:color w:val="000000"/>
          <w:kern w:val="0"/>
          <w:szCs w:val="20"/>
          <w:lang w:eastAsia="ru-RU"/>
        </w:rPr>
      </w:pPr>
    </w:p>
    <w:p w:rsidR="00586D4E" w:rsidRPr="00586D4E" w:rsidRDefault="00586D4E" w:rsidP="00586D4E">
      <w:pPr>
        <w:suppressAutoHyphens w:val="0"/>
        <w:spacing w:line="240" w:lineRule="auto"/>
        <w:ind w:left="10773" w:firstLine="0"/>
        <w:jc w:val="left"/>
        <w:rPr>
          <w:color w:val="000000"/>
          <w:kern w:val="0"/>
          <w:szCs w:val="20"/>
          <w:lang w:eastAsia="ru-RU"/>
        </w:rPr>
      </w:pPr>
    </w:p>
    <w:p w:rsidR="00586D4E" w:rsidRPr="00586D4E" w:rsidRDefault="00586D4E" w:rsidP="00586D4E">
      <w:pPr>
        <w:suppressAutoHyphens w:val="0"/>
        <w:spacing w:line="240" w:lineRule="auto"/>
        <w:ind w:left="10773" w:firstLine="0"/>
        <w:jc w:val="left"/>
        <w:rPr>
          <w:color w:val="000000"/>
          <w:kern w:val="0"/>
          <w:szCs w:val="20"/>
          <w:lang w:eastAsia="ru-RU"/>
        </w:rPr>
      </w:pPr>
    </w:p>
    <w:p w:rsidR="00586D4E" w:rsidRPr="00586D4E" w:rsidRDefault="00586D4E" w:rsidP="00586D4E">
      <w:pPr>
        <w:suppressAutoHyphens w:val="0"/>
        <w:spacing w:line="240" w:lineRule="auto"/>
        <w:ind w:left="10773" w:firstLine="0"/>
        <w:jc w:val="left"/>
        <w:rPr>
          <w:color w:val="000000"/>
          <w:kern w:val="0"/>
          <w:szCs w:val="20"/>
          <w:lang w:eastAsia="ru-RU"/>
        </w:rPr>
      </w:pPr>
    </w:p>
    <w:p w:rsidR="00586D4E" w:rsidRPr="00586D4E" w:rsidRDefault="00586D4E" w:rsidP="00586D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outlineLvl w:val="0"/>
        <w:rPr>
          <w:bCs/>
          <w:kern w:val="0"/>
          <w:sz w:val="28"/>
          <w:szCs w:val="28"/>
          <w:lang w:eastAsia="ru-RU"/>
        </w:rPr>
        <w:sectPr w:rsidR="00586D4E" w:rsidRPr="00586D4E" w:rsidSect="004E48C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lastRenderedPageBreak/>
        <w:t>1) в паспорте подпрограммы «Градостроительная деятельность в Янтиковском муниципальном округе» Муниципальной программы (далее в пункте – подпрограмма):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позицию</w:t>
      </w:r>
      <w:r w:rsidRPr="00586D4E">
        <w:rPr>
          <w:b/>
          <w:kern w:val="0"/>
          <w:sz w:val="28"/>
          <w:szCs w:val="28"/>
          <w:lang w:eastAsia="ru-RU"/>
        </w:rPr>
        <w:t xml:space="preserve"> </w:t>
      </w:r>
      <w:r w:rsidRPr="00586D4E">
        <w:rPr>
          <w:kern w:val="0"/>
          <w:sz w:val="28"/>
          <w:szCs w:val="28"/>
          <w:lang w:eastAsia="ru-RU"/>
        </w:rPr>
        <w:t>«Целевые показатели (индикаторы) подпрограммы»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80"/>
        <w:gridCol w:w="7121"/>
      </w:tblGrid>
      <w:tr w:rsidR="00586D4E" w:rsidRPr="00586D4E" w:rsidTr="00DD2B22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«Целевые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достижение к 2036 году следующих целевых показателей (индикаторов):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обеспечение устойчивого развития территорий посредством реализации документов территориального планирования – 100 процентов;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количество проведенных мероприятий, направленных на повышение качества архитектурной деятельности – 1 единица;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доля планируемых объектов, обеспеченных документацией по планировке территории, в общем количестве объектов, в отношении которых предусмотрена подготовка документации по планировке территории – 100 процентов;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количество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 – 1 единица;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количество разработанных генеральных планов - 1 единица;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количество разработанных правил землепользования и застройки - 1 единица»;</w:t>
            </w:r>
          </w:p>
        </w:tc>
      </w:tr>
    </w:tbl>
    <w:p w:rsidR="00586D4E" w:rsidRPr="00586D4E" w:rsidRDefault="00586D4E" w:rsidP="00586D4E">
      <w:pPr>
        <w:suppressAutoHyphens w:val="0"/>
        <w:spacing w:line="360" w:lineRule="auto"/>
        <w:rPr>
          <w:kern w:val="0"/>
          <w:sz w:val="16"/>
          <w:szCs w:val="16"/>
          <w:lang w:eastAsia="ru-RU"/>
        </w:rPr>
      </w:pP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 xml:space="preserve">2) </w:t>
      </w:r>
      <w:bookmarkStart w:id="9" w:name="sub_1302"/>
      <w:r w:rsidRPr="00586D4E">
        <w:rPr>
          <w:kern w:val="0"/>
          <w:sz w:val="28"/>
          <w:szCs w:val="28"/>
          <w:lang w:eastAsia="ru-RU"/>
        </w:rPr>
        <w:t>в р</w:t>
      </w:r>
      <w:r w:rsidRPr="00586D4E">
        <w:rPr>
          <w:bCs/>
          <w:kern w:val="0"/>
          <w:sz w:val="28"/>
          <w:szCs w:val="28"/>
          <w:lang w:eastAsia="ru-RU"/>
        </w:rPr>
        <w:t>азделе II «Перечень и сведения о целевых показателях (индикаторах) подпрограммы с расшифровкой плановых значений по годам ее реализации»: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lastRenderedPageBreak/>
        <w:t>абзацы девятый - девятнадцатый в следующей редакции: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«В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обеспечение устойчивого развития территорий посредством реализации документов территориального планирования: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2024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2025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2026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2027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2028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2029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2030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количество проведенных мероприятий, направленных на повышение качества архитектурной деятельности: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2030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доля планируемых объектов, обеспеченных документацией по планировке территории, в общем количестве объектов, в отношении которых предусмотрена подготовка документации по планировке территории: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2024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2025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2026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2027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2028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2029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2030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lastRenderedPageBreak/>
        <w:t>количество подготовленных проектов внесения изменений в схему территориального планирования: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количество подготовленных проектов внесения изменений в нормативы градостроительного проектирования: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количество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- 1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количество разработанных генеральных планов: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- 1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количество разработанных правил землепользования и застройки: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- 1 единица.»;</w:t>
      </w:r>
    </w:p>
    <w:p w:rsidR="00586D4E" w:rsidRPr="00586D4E" w:rsidRDefault="00586D4E" w:rsidP="00586D4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3) приложение к подпрограмме изложить в следующей редакции: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  <w:sectPr w:rsidR="00586D4E" w:rsidRPr="00586D4E" w:rsidSect="00BD047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586D4E" w:rsidRPr="00586D4E" w:rsidRDefault="00586D4E" w:rsidP="00586D4E">
      <w:pPr>
        <w:suppressAutoHyphens w:val="0"/>
        <w:spacing w:line="240" w:lineRule="auto"/>
        <w:ind w:left="10348" w:firstLine="0"/>
        <w:rPr>
          <w:kern w:val="0"/>
          <w:szCs w:val="20"/>
          <w:lang w:eastAsia="ru-RU"/>
        </w:rPr>
      </w:pPr>
      <w:bookmarkStart w:id="10" w:name="sub_13100"/>
      <w:r w:rsidRPr="00586D4E">
        <w:rPr>
          <w:kern w:val="0"/>
          <w:szCs w:val="20"/>
          <w:lang w:eastAsia="ru-RU"/>
        </w:rPr>
        <w:lastRenderedPageBreak/>
        <w:t xml:space="preserve">«Приложение </w:t>
      </w:r>
      <w:r w:rsidRPr="00586D4E">
        <w:rPr>
          <w:kern w:val="0"/>
          <w:szCs w:val="20"/>
          <w:lang w:eastAsia="ru-RU"/>
        </w:rPr>
        <w:br/>
        <w:t xml:space="preserve">к </w:t>
      </w:r>
      <w:r w:rsidRPr="00586D4E">
        <w:rPr>
          <w:bCs/>
          <w:kern w:val="0"/>
          <w:szCs w:val="20"/>
          <w:lang w:eastAsia="ru-RU"/>
        </w:rPr>
        <w:t>подпрограмме</w:t>
      </w:r>
      <w:r w:rsidRPr="00586D4E">
        <w:rPr>
          <w:kern w:val="0"/>
          <w:szCs w:val="20"/>
          <w:lang w:eastAsia="ru-RU"/>
        </w:rPr>
        <w:t xml:space="preserve"> «Градостроительная деятельность в Янтиковском муниципальном округе» муниципальной программы «Развитие строительного комплекса и архитектуры»</w:t>
      </w:r>
    </w:p>
    <w:bookmarkEnd w:id="10"/>
    <w:p w:rsidR="00586D4E" w:rsidRPr="00586D4E" w:rsidRDefault="00586D4E" w:rsidP="00586D4E">
      <w:pPr>
        <w:suppressAutoHyphens w:val="0"/>
        <w:spacing w:line="240" w:lineRule="auto"/>
        <w:ind w:firstLine="0"/>
        <w:rPr>
          <w:kern w:val="0"/>
          <w:sz w:val="6"/>
          <w:szCs w:val="6"/>
          <w:lang w:eastAsia="ru-RU"/>
        </w:rPr>
      </w:pPr>
    </w:p>
    <w:p w:rsidR="00586D4E" w:rsidRPr="00586D4E" w:rsidRDefault="00586D4E" w:rsidP="00586D4E">
      <w:pPr>
        <w:suppressAutoHyphens w:val="0"/>
        <w:spacing w:before="100" w:beforeAutospacing="1" w:after="100" w:afterAutospacing="1" w:line="240" w:lineRule="auto"/>
        <w:ind w:firstLine="0"/>
        <w:rPr>
          <w:b/>
          <w:kern w:val="0"/>
          <w:lang w:eastAsia="ru-RU"/>
        </w:rPr>
      </w:pPr>
    </w:p>
    <w:p w:rsidR="00586D4E" w:rsidRPr="00586D4E" w:rsidRDefault="00586D4E" w:rsidP="00586D4E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b/>
          <w:kern w:val="0"/>
          <w:lang w:eastAsia="ru-RU"/>
        </w:rPr>
      </w:pPr>
      <w:r w:rsidRPr="00586D4E">
        <w:rPr>
          <w:b/>
          <w:kern w:val="0"/>
          <w:lang w:eastAsia="ru-RU"/>
        </w:rPr>
        <w:t>Ресурсное обеспечение</w:t>
      </w:r>
      <w:r w:rsidRPr="00586D4E">
        <w:rPr>
          <w:b/>
          <w:kern w:val="0"/>
          <w:lang w:eastAsia="ru-RU"/>
        </w:rPr>
        <w:br/>
        <w:t>реализации подпрограммы «Градостроительная деятельность в Янтиковском муниципальном округе» муниципальной программы «Развитие строительного комплекса и архитектуры» за счет всех источников финансирования</w:t>
      </w:r>
    </w:p>
    <w:tbl>
      <w:tblPr>
        <w:tblW w:w="15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490"/>
        <w:gridCol w:w="1672"/>
        <w:gridCol w:w="1263"/>
        <w:gridCol w:w="690"/>
        <w:gridCol w:w="689"/>
        <w:gridCol w:w="689"/>
        <w:gridCol w:w="689"/>
        <w:gridCol w:w="1338"/>
        <w:gridCol w:w="14"/>
        <w:gridCol w:w="868"/>
        <w:gridCol w:w="14"/>
        <w:gridCol w:w="675"/>
        <w:gridCol w:w="14"/>
        <w:gridCol w:w="675"/>
        <w:gridCol w:w="14"/>
        <w:gridCol w:w="675"/>
        <w:gridCol w:w="14"/>
        <w:gridCol w:w="675"/>
        <w:gridCol w:w="14"/>
        <w:gridCol w:w="675"/>
        <w:gridCol w:w="14"/>
        <w:gridCol w:w="675"/>
        <w:gridCol w:w="14"/>
        <w:gridCol w:w="670"/>
        <w:gridCol w:w="18"/>
        <w:gridCol w:w="27"/>
      </w:tblGrid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3" w:history="1">
              <w:r w:rsidRPr="00586D4E">
                <w:rPr>
                  <w:bCs/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  <w:p w:rsidR="00586D4E" w:rsidRPr="00586D4E" w:rsidRDefault="00586D4E" w:rsidP="00586D4E">
            <w:pP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kern w:val="0"/>
                <w:szCs w:val="20"/>
                <w:lang w:eastAsia="ru-RU"/>
              </w:rPr>
            </w:pPr>
          </w:p>
          <w:p w:rsidR="00586D4E" w:rsidRPr="00586D4E" w:rsidRDefault="00586D4E" w:rsidP="00586D4E">
            <w:pP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kern w:val="0"/>
                <w:szCs w:val="20"/>
                <w:lang w:eastAsia="ru-RU"/>
              </w:rPr>
            </w:pPr>
          </w:p>
          <w:p w:rsidR="00586D4E" w:rsidRPr="00586D4E" w:rsidRDefault="00586D4E" w:rsidP="00586D4E">
            <w:pP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kern w:val="0"/>
                <w:szCs w:val="20"/>
                <w:lang w:eastAsia="ru-RU"/>
              </w:rPr>
            </w:pPr>
          </w:p>
          <w:p w:rsidR="00586D4E" w:rsidRPr="00586D4E" w:rsidRDefault="00586D4E" w:rsidP="00586D4E">
            <w:pP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kern w:val="0"/>
                <w:szCs w:val="20"/>
                <w:lang w:eastAsia="ru-RU"/>
              </w:rPr>
            </w:pPr>
          </w:p>
          <w:p w:rsidR="00586D4E" w:rsidRPr="00586D4E" w:rsidRDefault="00586D4E" w:rsidP="00586D4E">
            <w:pPr>
              <w:tabs>
                <w:tab w:val="left" w:pos="1277"/>
              </w:tabs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kern w:val="0"/>
                <w:szCs w:val="20"/>
                <w:lang w:eastAsia="ru-RU"/>
              </w:rPr>
            </w:pPr>
            <w:r w:rsidRPr="00586D4E">
              <w:rPr>
                <w:rFonts w:ascii="TimesET" w:hAnsi="TimesET"/>
                <w:kern w:val="0"/>
                <w:szCs w:val="20"/>
                <w:lang w:eastAsia="ru-RU"/>
              </w:rPr>
              <w:tab/>
            </w:r>
          </w:p>
        </w:tc>
        <w:tc>
          <w:tcPr>
            <w:tcW w:w="5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77144B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4" w:history="1">
              <w:r w:rsidR="00586D4E" w:rsidRPr="00586D4E">
                <w:rPr>
                  <w:bCs/>
                  <w:kern w:val="0"/>
                  <w:sz w:val="20"/>
                  <w:szCs w:val="20"/>
                  <w:lang w:eastAsia="ru-RU"/>
                </w:rPr>
                <w:t>раздел</w:t>
              </w:r>
            </w:hyperlink>
            <w:r w:rsidR="00586D4E" w:rsidRPr="00586D4E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77144B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5" w:history="1">
              <w:r w:rsidR="00586D4E" w:rsidRPr="00586D4E">
                <w:rPr>
                  <w:bCs/>
                  <w:kern w:val="0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16" w:history="1">
              <w:r w:rsidRPr="00586D4E">
                <w:rPr>
                  <w:bCs/>
                  <w:kern w:val="0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val="en-US" w:eastAsia="ru-RU"/>
              </w:rPr>
              <w:t>2023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202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20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30-2035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1" w:name="sub_311"/>
            <w:r w:rsidRPr="00586D4E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  <w:bookmarkEnd w:id="11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«Градостроительная деятельность в Янтиковском муниципальном округе»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1735,2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t>2390, Ч910423730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1648,4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t>23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90, Ч910423730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c>
          <w:tcPr>
            <w:tcW w:w="15068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586D4E">
              <w:rPr>
                <w:b/>
                <w:kern w:val="0"/>
                <w:sz w:val="20"/>
                <w:szCs w:val="20"/>
                <w:lang w:eastAsia="ru-RU"/>
              </w:rPr>
              <w:t>Цель «Внесение в Единый государственный реестр недвижимости сведений об участках границы»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«Основное мероприятие 1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Координатное описание границы и внесение в Единый государственный реестр недвижимости сведений о границе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описание местоположения участков границы в целях их отображения в Схеме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Отдел экономики, Территориальные отделы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2" w:name="sub_3101"/>
            <w:r w:rsidRPr="00586D4E">
              <w:rPr>
                <w:kern w:val="0"/>
                <w:sz w:val="20"/>
                <w:szCs w:val="20"/>
                <w:lang w:eastAsia="ru-RU"/>
              </w:rPr>
              <w:t>Целевой показатель (индикатор) подпрограммы, увязанный с основным мероприятием 1</w:t>
            </w:r>
            <w:bookmarkEnd w:id="12"/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Количество участков границы между Янтиковским муниципальным округом и другими муниципальными образованиями, сведения о которых внесены в Единый государственный реестр недвижимости,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3" w:name="sub_31102"/>
            <w:r w:rsidRPr="00586D4E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  <w:bookmarkEnd w:id="13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Внесение изменений в схему территориального планирования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внесение изменений в Схему в целях приведения ее в соответствие с действующим законодательством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4" w:name="sub_3102"/>
            <w:r w:rsidRPr="00586D4E">
              <w:rPr>
                <w:kern w:val="0"/>
                <w:sz w:val="20"/>
                <w:szCs w:val="20"/>
                <w:lang w:eastAsia="ru-RU"/>
              </w:rPr>
              <w:t xml:space="preserve">Целевой показатель (индикатор) подпрограммы, увязанный с основным 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мероприятием 2</w:t>
            </w:r>
            <w:bookmarkEnd w:id="14"/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Количество подготовленных проектов внесения изменений в схему территориального планирования,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5" w:name="sub_3103"/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  <w:bookmarkEnd w:id="15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Подготовка проекта внесения изменений в нормативы градостроительного проектирования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внесение изменений в Нормативы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Отдел экономики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6" w:name="sub_31030"/>
            <w:r w:rsidRPr="00586D4E">
              <w:rPr>
                <w:kern w:val="0"/>
                <w:sz w:val="20"/>
                <w:szCs w:val="20"/>
                <w:lang w:eastAsia="ru-RU"/>
              </w:rPr>
              <w:t>Целевой показатель (индикатор) подпрограммы, увязанный с основным мероприятием 3</w:t>
            </w:r>
            <w:bookmarkEnd w:id="16"/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Количество подготовленных проектов внесения изменений в нормативы градостроительного проектирования,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586D4E" w:rsidRPr="00586D4E" w:rsidTr="00586D4E">
        <w:tc>
          <w:tcPr>
            <w:tcW w:w="15068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keepNext/>
              <w:suppressAutoHyphens w:val="0"/>
              <w:spacing w:line="240" w:lineRule="auto"/>
              <w:ind w:left="2869" w:right="-108" w:firstLine="0"/>
              <w:jc w:val="left"/>
              <w:outlineLvl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586D4E">
              <w:rPr>
                <w:b/>
                <w:kern w:val="0"/>
                <w:sz w:val="20"/>
                <w:szCs w:val="20"/>
                <w:lang w:eastAsia="ru-RU"/>
              </w:rPr>
              <w:t>Цель «Формирование системы документов территориального планирования, градостроительного зонирования»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7" w:name="sub_31040"/>
            <w:r w:rsidRPr="00586D4E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  <w:bookmarkEnd w:id="17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Устойчивое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мониторинг документов территориального планирования и контроль за реализацией схемы территориального планирования и нормативов градостроительного проектирования;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обеспечение своевременной подготовки документации по планировке территории для строительства объектов;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Чувашской Республики;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организация и проведение мероприятий, направленных на повышение качества архитектурной деятельности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ответственный исполнитель – Отдел строительства, участники – Отдел экономики, Территориальные отделы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1735,2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t>2390, Ч910423730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1648,4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t>2390, Ч910423730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8" w:name="sub_3010"/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 4</w:t>
            </w:r>
            <w:bookmarkEnd w:id="18"/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Обеспечение устойчивого развития территорий посредством реализации документов территориального планирования, процентов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Количество проведенных мероприятий, направленных на повышение качества архитектурной деятельности,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Доля планируемых объектов, обеспеченных документацией по планировке территории, в общем количестве объектов, в отношении которых предусмотрена подготовка документации по планировке территории, процентов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Количество разработанных генеральных планов,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586D4E">
              <w:rPr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586D4E" w:rsidRPr="00586D4E" w:rsidTr="00586D4E">
        <w:trPr>
          <w:gridAfter w:val="1"/>
          <w:wAfter w:w="27" w:type="dxa"/>
        </w:trPr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Количество разработанных правил землепользования и застройки, единиц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Определение основных направлений развития градостроител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ьной и архитектурной деятельности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Планирование развития территорий, в том числе для установления функциональных зон, расчетных показателей минимально допустимого уровня обеспеченности населения объектами, определения мест планируемого размещения таких объектов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Методическая поддержка, формирование единых рекомендаций по подготовке, согласованию и утверждению градостроительной документации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Мероп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риятие 4.4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Стимулирован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ие роста агломерационного потенциала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ый исполнитель – отдел строительства, участники – Территориальные отделы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19" w:name="sub_3145"/>
            <w:r w:rsidRPr="00586D4E">
              <w:rPr>
                <w:kern w:val="0"/>
                <w:sz w:val="20"/>
                <w:szCs w:val="20"/>
                <w:lang w:eastAsia="ru-RU"/>
              </w:rPr>
              <w:t>Мероприятие 4.5</w:t>
            </w:r>
            <w:bookmarkEnd w:id="19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Обеспечение подготовки документации по планировке территории, предусматривающей размещение объектов и иных объектов капитального строительства на территориях двух и более территориальных отделов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20" w:name="sub_3011"/>
            <w:r w:rsidRPr="00586D4E">
              <w:rPr>
                <w:kern w:val="0"/>
                <w:sz w:val="20"/>
                <w:szCs w:val="20"/>
                <w:lang w:eastAsia="ru-RU"/>
              </w:rPr>
              <w:t>Мероприятие 4.6</w:t>
            </w:r>
            <w:bookmarkEnd w:id="20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Разработка генеральных планов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1008,6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</w:t>
            </w:r>
            <w:r w:rsidRPr="00586D4E">
              <w:rPr>
                <w:kern w:val="0"/>
                <w:sz w:val="20"/>
                <w:szCs w:val="20"/>
                <w:lang w:val="en-US" w:eastAsia="ru-RU"/>
              </w:rPr>
              <w:t>S</w:t>
            </w:r>
            <w:r w:rsidRPr="00586D4E">
              <w:rPr>
                <w:kern w:val="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2"/>
          <w:wAfter w:w="41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3" w:type="dxa"/>
        </w:trPr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4.7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Разработка правил землепользования и застройки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ответственный исполнитель – Отдел строительства, участники – Территориальные отделы</w:t>
            </w:r>
            <w:hyperlink w:anchor="sub_3111" w:history="1">
              <w:r w:rsidRPr="00586D4E">
                <w:rPr>
                  <w:b/>
                  <w:bCs/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726,7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3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3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Ч910423730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690,3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3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Ч910423730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6D4E" w:rsidRPr="00586D4E" w:rsidTr="00586D4E">
        <w:trPr>
          <w:gridAfter w:val="1"/>
          <w:wAfter w:w="23" w:type="dxa"/>
        </w:trPr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86D4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586D4E" w:rsidRPr="00586D4E" w:rsidRDefault="00586D4E" w:rsidP="00586D4E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586D4E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bookmarkStart w:id="21" w:name="sub_3111"/>
      <w:r w:rsidRPr="00586D4E">
        <w:rPr>
          <w:kern w:val="0"/>
          <w:szCs w:val="20"/>
          <w:lang w:eastAsia="ru-RU"/>
        </w:rPr>
        <w:t>* Мероприятие осуществляется по согласованию с исполнителем.</w:t>
      </w:r>
      <w:bookmarkEnd w:id="21"/>
      <w:r w:rsidRPr="00586D4E">
        <w:rPr>
          <w:kern w:val="0"/>
          <w:szCs w:val="20"/>
          <w:lang w:eastAsia="ru-RU"/>
        </w:rPr>
        <w:t>»;</w:t>
      </w:r>
      <w:r w:rsidRPr="00586D4E">
        <w:rPr>
          <w:kern w:val="0"/>
          <w:szCs w:val="20"/>
          <w:lang w:eastAsia="ru-RU"/>
        </w:rPr>
        <w:tab/>
      </w: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40"/>
        <w:outlineLvl w:val="0"/>
        <w:rPr>
          <w:bCs/>
          <w:kern w:val="0"/>
          <w:sz w:val="28"/>
          <w:szCs w:val="28"/>
          <w:lang w:eastAsia="ru-RU"/>
        </w:rPr>
        <w:sectPr w:rsidR="00586D4E" w:rsidRPr="00586D4E" w:rsidSect="004E48C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86D4E" w:rsidRPr="00586D4E" w:rsidRDefault="00586D4E" w:rsidP="00586D4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lastRenderedPageBreak/>
        <w:t xml:space="preserve">г) </w:t>
      </w:r>
      <w:r w:rsidRPr="00586D4E">
        <w:rPr>
          <w:kern w:val="0"/>
          <w:sz w:val="28"/>
          <w:szCs w:val="28"/>
          <w:lang w:eastAsia="ru-RU"/>
        </w:rPr>
        <w:t>в приложении № 4 к Муниципальной программе: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1) в паспорте подпрограммы «Снятие административных барьеров в строительстве» Муниципальной программы (далее в пункте – подпрограмма):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позицию</w:t>
      </w:r>
      <w:r w:rsidRPr="00586D4E">
        <w:rPr>
          <w:b/>
          <w:kern w:val="0"/>
          <w:sz w:val="28"/>
          <w:szCs w:val="28"/>
          <w:lang w:eastAsia="ru-RU"/>
        </w:rPr>
        <w:t xml:space="preserve"> </w:t>
      </w:r>
      <w:r w:rsidRPr="00586D4E">
        <w:rPr>
          <w:kern w:val="0"/>
          <w:sz w:val="28"/>
          <w:szCs w:val="28"/>
          <w:lang w:eastAsia="ru-RU"/>
        </w:rPr>
        <w:t>«Целевые показатели (индикаторы) подпрограммы»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80"/>
        <w:gridCol w:w="7121"/>
      </w:tblGrid>
      <w:tr w:rsidR="00586D4E" w:rsidRPr="00586D4E" w:rsidTr="00DD2B22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«Целевые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достижение к 2036 году следующих целевых показателей (индикаторов):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таких услуг – 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100 процентов;</w:t>
            </w:r>
          </w:p>
          <w:p w:rsidR="00586D4E" w:rsidRPr="00586D4E" w:rsidRDefault="00586D4E" w:rsidP="00586D4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586D4E">
              <w:rPr>
                <w:kern w:val="0"/>
                <w:sz w:val="28"/>
                <w:szCs w:val="28"/>
                <w:lang w:eastAsia="ru-RU"/>
              </w:rPr>
              <w:t>создание и эксплуатация государственной информационной системы обеспечения градостроительной деятельности - 1 единица»;</w:t>
            </w:r>
          </w:p>
        </w:tc>
      </w:tr>
    </w:tbl>
    <w:p w:rsidR="00586D4E" w:rsidRPr="00586D4E" w:rsidRDefault="00586D4E" w:rsidP="00586D4E">
      <w:pPr>
        <w:suppressAutoHyphens w:val="0"/>
        <w:spacing w:line="360" w:lineRule="auto"/>
        <w:rPr>
          <w:kern w:val="0"/>
          <w:sz w:val="16"/>
          <w:szCs w:val="16"/>
          <w:lang w:eastAsia="ru-RU"/>
        </w:rPr>
      </w:pP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2) в р</w:t>
      </w:r>
      <w:r w:rsidRPr="00586D4E">
        <w:rPr>
          <w:bCs/>
          <w:kern w:val="0"/>
          <w:sz w:val="28"/>
          <w:szCs w:val="28"/>
          <w:lang w:eastAsia="ru-RU"/>
        </w:rPr>
        <w:t>азделе II «Перечень и сведения о целевых показателях (индикаторах) подпрограммы с расшифровкой плановых значений по годам ее реализации»: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абзацы четвертый - шестнадцатый изложить в следующей редакции: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«В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2024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2025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2026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2027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2028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2029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lastRenderedPageBreak/>
        <w:t>в 2030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– 100 процентов;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создание и эксплуатация государственной информационной системы обеспечения градостроительной деятельности: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2023 году - 1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2024 году - 1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2025 году - 1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2026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2027 году – 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2028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2029 году –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2030 году - 1 единица;</w:t>
      </w:r>
    </w:p>
    <w:p w:rsidR="00586D4E" w:rsidRPr="00586D4E" w:rsidRDefault="00586D4E" w:rsidP="00586D4E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в 2035 году - 1 единица.»;</w:t>
      </w:r>
    </w:p>
    <w:p w:rsidR="00586D4E" w:rsidRPr="00586D4E" w:rsidRDefault="00586D4E" w:rsidP="00586D4E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3) приложение к подпрограмме изложить в следующей редакции:</w:t>
      </w: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  <w:sectPr w:rsidR="00586D4E" w:rsidRPr="00586D4E" w:rsidSect="00BD047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586D4E" w:rsidRPr="00586D4E" w:rsidRDefault="00586D4E" w:rsidP="00586D4E">
      <w:pPr>
        <w:suppressAutoHyphens w:val="0"/>
        <w:spacing w:line="240" w:lineRule="auto"/>
        <w:ind w:left="9923" w:firstLine="0"/>
        <w:jc w:val="left"/>
        <w:rPr>
          <w:kern w:val="0"/>
          <w:szCs w:val="20"/>
          <w:lang w:eastAsia="ru-RU"/>
        </w:rPr>
      </w:pPr>
      <w:r w:rsidRPr="00586D4E">
        <w:rPr>
          <w:kern w:val="0"/>
          <w:szCs w:val="20"/>
          <w:lang w:eastAsia="ru-RU"/>
        </w:rPr>
        <w:lastRenderedPageBreak/>
        <w:t xml:space="preserve">«Приложение </w:t>
      </w:r>
      <w:r w:rsidRPr="00586D4E">
        <w:rPr>
          <w:kern w:val="0"/>
          <w:szCs w:val="20"/>
          <w:lang w:eastAsia="ru-RU"/>
        </w:rPr>
        <w:br/>
        <w:t xml:space="preserve">к </w:t>
      </w:r>
      <w:r w:rsidRPr="00586D4E">
        <w:rPr>
          <w:bCs/>
          <w:kern w:val="0"/>
          <w:szCs w:val="20"/>
          <w:lang w:eastAsia="ru-RU"/>
        </w:rPr>
        <w:t>подпрограмме</w:t>
      </w:r>
      <w:r w:rsidRPr="00586D4E">
        <w:rPr>
          <w:kern w:val="0"/>
          <w:szCs w:val="20"/>
          <w:lang w:eastAsia="ru-RU"/>
        </w:rPr>
        <w:t xml:space="preserve"> «Снятие административных барьеров в строительстве» муниципальной программы «Развитие строительного комплекса и архитектуры»</w:t>
      </w:r>
    </w:p>
    <w:p w:rsidR="00586D4E" w:rsidRPr="00586D4E" w:rsidRDefault="00586D4E" w:rsidP="00586D4E">
      <w:pPr>
        <w:suppressAutoHyphens w:val="0"/>
        <w:spacing w:line="240" w:lineRule="auto"/>
        <w:ind w:firstLine="0"/>
        <w:jc w:val="left"/>
        <w:rPr>
          <w:kern w:val="0"/>
          <w:sz w:val="6"/>
          <w:szCs w:val="6"/>
          <w:lang w:eastAsia="ru-RU"/>
        </w:rPr>
      </w:pP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center"/>
        <w:rPr>
          <w:b/>
          <w:bCs/>
          <w:kern w:val="0"/>
          <w:szCs w:val="20"/>
          <w:lang w:eastAsia="ru-RU"/>
        </w:rPr>
      </w:pPr>
      <w:r w:rsidRPr="00586D4E">
        <w:rPr>
          <w:b/>
          <w:bCs/>
          <w:kern w:val="0"/>
          <w:szCs w:val="20"/>
          <w:lang w:eastAsia="ru-RU"/>
        </w:rPr>
        <w:t>Ресурсное обеспечение</w:t>
      </w:r>
      <w:r w:rsidRPr="00586D4E">
        <w:rPr>
          <w:b/>
          <w:bCs/>
          <w:kern w:val="0"/>
          <w:szCs w:val="20"/>
          <w:lang w:eastAsia="ru-RU"/>
        </w:rPr>
        <w:br/>
        <w:t>реализации подпрограммы «Снятие административных барьеров в строительстве» муниципальной программы «Развитие строительного комплекса и архитектуры» за счет всех источников финансирования</w:t>
      </w: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42"/>
        <w:gridCol w:w="1379"/>
        <w:gridCol w:w="1137"/>
        <w:gridCol w:w="872"/>
        <w:gridCol w:w="872"/>
        <w:gridCol w:w="872"/>
        <w:gridCol w:w="746"/>
        <w:gridCol w:w="1233"/>
        <w:gridCol w:w="794"/>
        <w:gridCol w:w="620"/>
        <w:gridCol w:w="620"/>
        <w:gridCol w:w="620"/>
        <w:gridCol w:w="620"/>
        <w:gridCol w:w="620"/>
        <w:gridCol w:w="620"/>
        <w:gridCol w:w="1121"/>
      </w:tblGrid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Статус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Наименование подпрограммы муниципальной программы, (основного мероприятия, мероприятия)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 xml:space="preserve">Код </w:t>
            </w:r>
            <w:hyperlink r:id="rId17" w:history="1">
              <w:r w:rsidRPr="00586D4E">
                <w:rPr>
                  <w:kern w:val="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Расходы по годам, тыс. рублей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2030-2035</w:t>
            </w:r>
          </w:p>
        </w:tc>
      </w:tr>
      <w:tr w:rsidR="00586D4E" w:rsidRPr="00586D4E" w:rsidTr="00DD2B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17</w:t>
            </w:r>
          </w:p>
        </w:tc>
      </w:tr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Подпрограмма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«Снятие административных барьеров в строительстве»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ответственный исполнитель - Отдел строительства, участники - Террито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>риальные отделы</w:t>
            </w:r>
            <w:hyperlink w:anchor="sub_2222" w:history="1">
              <w:r w:rsidRPr="00586D4E">
                <w:rPr>
                  <w:color w:val="0000FF"/>
                  <w:kern w:val="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30700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 xml:space="preserve">республиканский бюджет Чувашской 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30700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местные бюджеты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518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Цель «Создание условий для сокращения административных барьеров и сроков оформления разрешительной документации в сфере строительства»</w:t>
            </w:r>
          </w:p>
        </w:tc>
      </w:tr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ответственный исполнитель - Отдел строительства, участники - Территориальные отделы</w:t>
            </w:r>
            <w:hyperlink w:anchor="sub_2222" w:history="1">
              <w:r w:rsidRPr="00586D4E">
                <w:rPr>
                  <w:color w:val="0000FF"/>
                  <w:kern w:val="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местные бюджеты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 xml:space="preserve">Целевые показатели (индикаторы) 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 xml:space="preserve">Доля услуг по выдаче разрешения на строительство, предоставленных в электронном виде, в общем количестве 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>предоставленных таких услуг, 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lastRenderedPageBreak/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100</w:t>
            </w:r>
          </w:p>
        </w:tc>
      </w:tr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Повышение качества предоставления и доступности государственных и муниципальных услуг в сфере строительства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ответственный исполнитель - Отдел строительства, участники - Территориальные отделы</w:t>
            </w:r>
            <w:hyperlink w:anchor="sub_2222" w:history="1">
              <w:r w:rsidRPr="00586D4E">
                <w:rPr>
                  <w:color w:val="0000FF"/>
                  <w:kern w:val="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местные бюджеты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Мероприятие 1.2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 xml:space="preserve">Снижение административной нагрузки на застройщиков, совершенствование нормативно-правовой базы и 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>порядка регулирования в сфере жилищного строительства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ответственный исполнитель - Отдел строительства, участники - Территориальные отделы</w:t>
            </w:r>
            <w:hyperlink w:anchor="sub_2222" w:history="1">
              <w:r w:rsidRPr="00586D4E">
                <w:rPr>
                  <w:color w:val="0000FF"/>
                  <w:kern w:val="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местные бюджеты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Мероприятие 1.3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 xml:space="preserve">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«одного 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 xml:space="preserve">окна», оказываемых через МФЦ и в электронной форме через </w:t>
            </w:r>
            <w:hyperlink r:id="rId18" w:history="1">
              <w:r w:rsidRPr="00586D4E">
                <w:rPr>
                  <w:kern w:val="0"/>
                  <w:szCs w:val="20"/>
                  <w:lang w:eastAsia="ru-RU"/>
                </w:rPr>
                <w:t>Единый портал</w:t>
              </w:r>
            </w:hyperlink>
            <w:r w:rsidRPr="00586D4E">
              <w:rPr>
                <w:kern w:val="0"/>
                <w:szCs w:val="20"/>
                <w:lang w:eastAsia="ru-RU"/>
              </w:rPr>
              <w:t xml:space="preserve"> государственных и муниципальных услуг (функций)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ответственный исполнитель - Отдел строительства, участники - Территориальные отделы</w:t>
            </w:r>
            <w:hyperlink w:anchor="sub_2222" w:history="1">
              <w:r w:rsidRPr="00586D4E">
                <w:rPr>
                  <w:color w:val="0000FF"/>
                  <w:kern w:val="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местные бюджеты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val="en-US" w:eastAsia="ru-RU"/>
              </w:rPr>
            </w:pPr>
            <w:r w:rsidRPr="00586D4E">
              <w:rPr>
                <w:kern w:val="0"/>
                <w:szCs w:val="20"/>
                <w:lang w:val="en-US"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518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Цель «Оптимизация предоставления государственных услуг в области градостроительной деятельности и создание условий для улучшения инвестиционного климата»</w:t>
            </w:r>
          </w:p>
        </w:tc>
      </w:tr>
      <w:tr w:rsidR="00586D4E" w:rsidRPr="00586D4E" w:rsidTr="00DD2B22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Разработка и 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создание и эксплуатация государственной информационной системы обеспечения градостроительной деятельности;</w:t>
            </w:r>
          </w:p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 xml:space="preserve">обеспечение органов местного </w:t>
            </w:r>
            <w:r w:rsidRPr="00586D4E">
              <w:rPr>
                <w:kern w:val="0"/>
                <w:szCs w:val="20"/>
                <w:lang w:eastAsia="ru-RU"/>
              </w:rPr>
              <w:lastRenderedPageBreak/>
              <w:t>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ответственный исполнитель - Отдел строительства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местные бюджеты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0,0</w:t>
            </w:r>
          </w:p>
        </w:tc>
      </w:tr>
      <w:tr w:rsidR="00586D4E" w:rsidRPr="00586D4E" w:rsidTr="00DD2B22"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lastRenderedPageBreak/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Создание и эксплуатация государственной информационной системы обеспечения градостроительной деятельности,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4E" w:rsidRPr="00586D4E" w:rsidRDefault="00586D4E" w:rsidP="00586D4E">
            <w:pPr>
              <w:tabs>
                <w:tab w:val="left" w:pos="7188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586D4E">
              <w:rPr>
                <w:kern w:val="0"/>
                <w:szCs w:val="20"/>
                <w:lang w:eastAsia="ru-RU"/>
              </w:rPr>
              <w:t>1</w:t>
            </w:r>
          </w:p>
        </w:tc>
      </w:tr>
    </w:tbl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r w:rsidRPr="00586D4E">
        <w:rPr>
          <w:kern w:val="0"/>
          <w:szCs w:val="20"/>
          <w:lang w:eastAsia="ru-RU"/>
        </w:rPr>
        <w:t>──────────────────────────────</w:t>
      </w: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bookmarkStart w:id="22" w:name="sub_2222"/>
      <w:r w:rsidRPr="00586D4E">
        <w:rPr>
          <w:kern w:val="0"/>
          <w:szCs w:val="20"/>
          <w:lang w:eastAsia="ru-RU"/>
        </w:rPr>
        <w:t>* Мероприятие проводится по согласованию с исполнителем.</w:t>
      </w:r>
      <w:bookmarkEnd w:id="22"/>
      <w:r w:rsidRPr="00586D4E">
        <w:rPr>
          <w:kern w:val="0"/>
          <w:szCs w:val="20"/>
          <w:lang w:eastAsia="ru-RU"/>
        </w:rPr>
        <w:t>».</w:t>
      </w:r>
    </w:p>
    <w:p w:rsidR="00586D4E" w:rsidRPr="00586D4E" w:rsidRDefault="00586D4E" w:rsidP="00586D4E">
      <w:pPr>
        <w:tabs>
          <w:tab w:val="left" w:pos="7188"/>
        </w:tabs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ind w:firstLine="540"/>
        <w:rPr>
          <w:kern w:val="0"/>
          <w:sz w:val="28"/>
          <w:szCs w:val="28"/>
          <w:lang w:eastAsia="ru-RU"/>
        </w:rPr>
        <w:sectPr w:rsidR="00586D4E" w:rsidRPr="00586D4E" w:rsidSect="0013706F">
          <w:headerReference w:type="even" r:id="rId19"/>
          <w:headerReference w:type="default" r:id="rId20"/>
          <w:pgSz w:w="16838" w:h="11906" w:orient="landscape"/>
          <w:pgMar w:top="1701" w:right="1134" w:bottom="567" w:left="1134" w:header="680" w:footer="851" w:gutter="0"/>
          <w:cols w:space="720"/>
          <w:titlePg/>
        </w:sectPr>
      </w:pPr>
      <w:bookmarkStart w:id="23" w:name="sub_4"/>
      <w:bookmarkEnd w:id="9"/>
    </w:p>
    <w:p w:rsidR="00586D4E" w:rsidRPr="00586D4E" w:rsidRDefault="00586D4E" w:rsidP="00586D4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bookmarkEnd w:id="23"/>
    <w:p w:rsidR="00586D4E" w:rsidRPr="00586D4E" w:rsidRDefault="00586D4E" w:rsidP="00586D4E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586D4E" w:rsidRPr="00586D4E" w:rsidRDefault="00586D4E" w:rsidP="00586D4E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586D4E" w:rsidRDefault="00586D4E" w:rsidP="00586D4E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Глава</w:t>
      </w:r>
      <w:r>
        <w:rPr>
          <w:kern w:val="0"/>
          <w:sz w:val="28"/>
          <w:szCs w:val="28"/>
          <w:lang w:eastAsia="ru-RU"/>
        </w:rPr>
        <w:t xml:space="preserve"> Янтиковского</w:t>
      </w:r>
    </w:p>
    <w:p w:rsidR="00586D4E" w:rsidRPr="00586D4E" w:rsidRDefault="00586D4E" w:rsidP="00586D4E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 xml:space="preserve">муниципального округа 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</w:t>
      </w:r>
      <w:r w:rsidRPr="00586D4E">
        <w:rPr>
          <w:kern w:val="0"/>
          <w:sz w:val="28"/>
          <w:szCs w:val="28"/>
          <w:lang w:eastAsia="ru-RU"/>
        </w:rPr>
        <w:t xml:space="preserve">               О.А. Ломоносов</w:t>
      </w:r>
    </w:p>
    <w:p w:rsidR="0075355F" w:rsidRPr="0075355F" w:rsidRDefault="0075355F" w:rsidP="0075355F">
      <w:pPr>
        <w:spacing w:line="240" w:lineRule="auto"/>
        <w:ind w:firstLine="0"/>
        <w:rPr>
          <w:kern w:val="2"/>
          <w:sz w:val="16"/>
          <w:szCs w:val="16"/>
        </w:rPr>
      </w:pPr>
    </w:p>
    <w:sectPr w:rsidR="0075355F" w:rsidRPr="0075355F" w:rsidSect="001F60F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5F" w:rsidRDefault="0075355F" w:rsidP="002F7E02">
      <w:pPr>
        <w:spacing w:line="240" w:lineRule="auto"/>
      </w:pPr>
      <w:r>
        <w:separator/>
      </w:r>
    </w:p>
  </w:endnote>
  <w:endnote w:type="continuationSeparator" w:id="0">
    <w:p w:rsidR="0075355F" w:rsidRDefault="0075355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5F" w:rsidRDefault="0075355F" w:rsidP="002F7E02">
      <w:pPr>
        <w:spacing w:line="240" w:lineRule="auto"/>
      </w:pPr>
      <w:r>
        <w:separator/>
      </w:r>
    </w:p>
  </w:footnote>
  <w:footnote w:type="continuationSeparator" w:id="0">
    <w:p w:rsidR="0075355F" w:rsidRDefault="0075355F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4E" w:rsidRDefault="00586D4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86D4E" w:rsidRDefault="00586D4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4E" w:rsidRDefault="00586D4E">
    <w:pPr>
      <w:pStyle w:val="af5"/>
      <w:framePr w:wrap="around" w:vAnchor="text" w:hAnchor="margin" w:xAlign="center" w:y="1"/>
      <w:rPr>
        <w:rStyle w:val="af7"/>
      </w:rPr>
    </w:pPr>
  </w:p>
  <w:p w:rsidR="00586D4E" w:rsidRDefault="00586D4E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FF635C"/>
    <w:multiLevelType w:val="singleLevel"/>
    <w:tmpl w:val="3E3287D0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5A4A0618"/>
    <w:multiLevelType w:val="singleLevel"/>
    <w:tmpl w:val="ECE254D2"/>
    <w:lvl w:ilvl="0">
      <w:start w:val="2"/>
      <w:numFmt w:val="decimal"/>
      <w:pStyle w:val="1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6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0337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60FD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41FF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6D4E"/>
    <w:rsid w:val="00587519"/>
    <w:rsid w:val="005911A3"/>
    <w:rsid w:val="00593B59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55F"/>
    <w:rsid w:val="0075374C"/>
    <w:rsid w:val="0076154D"/>
    <w:rsid w:val="007626C9"/>
    <w:rsid w:val="00762EAA"/>
    <w:rsid w:val="00770637"/>
    <w:rsid w:val="00771321"/>
    <w:rsid w:val="0077144B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2582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A0738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86D4E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86D4E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16"/>
    <w:qFormat/>
    <w:rsid w:val="002F7E02"/>
  </w:style>
  <w:style w:type="character" w:customStyle="1" w:styleId="16">
    <w:name w:val="Название Знак1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b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b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c">
    <w:name w:val="Содержимое таблицы"/>
    <w:basedOn w:val="a"/>
    <w:rsid w:val="002F7E02"/>
    <w:pPr>
      <w:suppressLineNumbers/>
    </w:pPr>
  </w:style>
  <w:style w:type="paragraph" w:customStyle="1" w:styleId="ad">
    <w:name w:val="Заголовок таблицы"/>
    <w:basedOn w:val="ac"/>
    <w:rsid w:val="002F7E02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2F7E02"/>
  </w:style>
  <w:style w:type="paragraph" w:styleId="af">
    <w:name w:val="Balloon Text"/>
    <w:basedOn w:val="a"/>
    <w:link w:val="af0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1">
    <w:name w:val="Normal (Web)"/>
    <w:basedOn w:val="a"/>
    <w:rsid w:val="002F7E02"/>
    <w:pPr>
      <w:suppressAutoHyphens w:val="0"/>
      <w:spacing w:before="280" w:after="119"/>
    </w:pPr>
  </w:style>
  <w:style w:type="paragraph" w:styleId="af2">
    <w:name w:val="footer"/>
    <w:basedOn w:val="a"/>
    <w:link w:val="af3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4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7">
    <w:name w:val="page number"/>
    <w:basedOn w:val="a0"/>
    <w:rsid w:val="002F7E02"/>
  </w:style>
  <w:style w:type="paragraph" w:styleId="af8">
    <w:name w:val="Body Text Indent"/>
    <w:basedOn w:val="a"/>
    <w:link w:val="af9"/>
    <w:rsid w:val="002F7E02"/>
    <w:pPr>
      <w:spacing w:after="120"/>
      <w:ind w:left="360"/>
    </w:pPr>
  </w:style>
  <w:style w:type="character" w:customStyle="1" w:styleId="af9">
    <w:name w:val="Основной текст с отступом Знак"/>
    <w:basedOn w:val="a0"/>
    <w:link w:val="af8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a">
    <w:name w:val="annotation reference"/>
    <w:basedOn w:val="a0"/>
    <w:rsid w:val="002F7E02"/>
    <w:rPr>
      <w:sz w:val="16"/>
      <w:szCs w:val="16"/>
    </w:rPr>
  </w:style>
  <w:style w:type="paragraph" w:styleId="afb">
    <w:name w:val="annotation text"/>
    <w:basedOn w:val="a"/>
    <w:link w:val="afc"/>
    <w:rsid w:val="002F7E0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e"/>
    <w:rsid w:val="002F7E02"/>
    <w:rPr>
      <w:b/>
      <w:bCs/>
    </w:rPr>
  </w:style>
  <w:style w:type="character" w:customStyle="1" w:styleId="afe">
    <w:name w:val="Тема примечания Знак"/>
    <w:basedOn w:val="afc"/>
    <w:link w:val="afd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0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7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8">
    <w:name w:val="Нет списка1"/>
    <w:next w:val="a2"/>
    <w:semiHidden/>
    <w:rsid w:val="002F7E02"/>
  </w:style>
  <w:style w:type="paragraph" w:styleId="aff1">
    <w:name w:val="Plain Text"/>
    <w:basedOn w:val="a"/>
    <w:link w:val="aff2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3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4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5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7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8">
    <w:name w:val="Гипертекстовая ссылка"/>
    <w:basedOn w:val="aff7"/>
    <w:uiPriority w:val="99"/>
    <w:rsid w:val="002F7E02"/>
    <w:rPr>
      <w:rFonts w:cs="Times New Roman"/>
      <w:b/>
      <w:color w:val="106BBE"/>
      <w:sz w:val="26"/>
    </w:rPr>
  </w:style>
  <w:style w:type="paragraph" w:customStyle="1" w:styleId="aff9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Document Map"/>
    <w:basedOn w:val="a"/>
    <w:link w:val="affb"/>
    <w:unhideWhenUsed/>
    <w:rsid w:val="002F7E02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c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d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e">
    <w:name w:val="footnote text"/>
    <w:basedOn w:val="a"/>
    <w:link w:val="afff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">
    <w:name w:val="Текст сноски Знак"/>
    <w:basedOn w:val="a0"/>
    <w:link w:val="affe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0">
    <w:name w:val="footnote reference"/>
    <w:basedOn w:val="a0"/>
    <w:rsid w:val="002F7E02"/>
    <w:rPr>
      <w:vertAlign w:val="superscript"/>
    </w:rPr>
  </w:style>
  <w:style w:type="paragraph" w:styleId="afff1">
    <w:name w:val="endnote text"/>
    <w:basedOn w:val="a"/>
    <w:link w:val="afff2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4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5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6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4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5355F"/>
  </w:style>
  <w:style w:type="character" w:customStyle="1" w:styleId="afff8">
    <w:name w:val="Цветовое выделение для Текст"/>
    <w:uiPriority w:val="99"/>
    <w:rsid w:val="0075355F"/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rsid w:val="00586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6D4E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rsid w:val="00586D4E"/>
  </w:style>
  <w:style w:type="paragraph" w:customStyle="1" w:styleId="ConsNormal">
    <w:name w:val="ConsNormal"/>
    <w:rsid w:val="00586D4E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586D4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3"/>
    <w:basedOn w:val="a"/>
    <w:link w:val="36"/>
    <w:rsid w:val="00586D4E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86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586D4E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586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9">
    <w:name w:val="Block Text"/>
    <w:basedOn w:val="a"/>
    <w:rsid w:val="00586D4E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Default">
    <w:name w:val="Default"/>
    <w:rsid w:val="00586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a">
    <w:name w:val="No Spacing"/>
    <w:qFormat/>
    <w:rsid w:val="00586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7">
    <w:name w:val="Сетка таблицы3"/>
    <w:basedOn w:val="a1"/>
    <w:next w:val="af4"/>
    <w:rsid w:val="00586D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586D4E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fb">
    <w:basedOn w:val="a"/>
    <w:next w:val="a9"/>
    <w:link w:val="afffc"/>
    <w:qFormat/>
    <w:rsid w:val="00586D4E"/>
    <w:pPr>
      <w:suppressAutoHyphens w:val="0"/>
      <w:spacing w:line="240" w:lineRule="auto"/>
      <w:ind w:firstLine="0"/>
      <w:jc w:val="center"/>
    </w:pPr>
    <w:rPr>
      <w:rFonts w:ascii="Arial" w:eastAsiaTheme="minorHAnsi" w:hAnsi="Arial" w:cstheme="minorBidi"/>
      <w:b/>
      <w:kern w:val="0"/>
      <w:szCs w:val="22"/>
      <w:lang w:eastAsia="en-US"/>
    </w:rPr>
  </w:style>
  <w:style w:type="character" w:customStyle="1" w:styleId="afffc">
    <w:name w:val="Название Знак"/>
    <w:link w:val="afffb"/>
    <w:rsid w:val="00586D4E"/>
    <w:rPr>
      <w:rFonts w:ascii="Arial" w:hAnsi="Arial"/>
      <w:b/>
      <w:sz w:val="24"/>
    </w:rPr>
  </w:style>
  <w:style w:type="character" w:customStyle="1" w:styleId="ConsPlusCell0">
    <w:name w:val="ConsPlusCell Знак"/>
    <w:link w:val="ConsPlusCell"/>
    <w:locked/>
    <w:rsid w:val="00586D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586D4E"/>
  </w:style>
  <w:style w:type="paragraph" w:styleId="HTML">
    <w:name w:val="HTML Preformatted"/>
    <w:basedOn w:val="a"/>
    <w:link w:val="HTML0"/>
    <w:rsid w:val="00586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6D4E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586D4E"/>
    <w:rPr>
      <w:rFonts w:ascii="Courier New" w:hAnsi="Courier New" w:cs="Courier New"/>
    </w:rPr>
  </w:style>
  <w:style w:type="character" w:customStyle="1" w:styleId="WW8Num3z2">
    <w:name w:val="WW8Num3z2"/>
    <w:rsid w:val="00586D4E"/>
    <w:rPr>
      <w:rFonts w:ascii="Wingdings" w:hAnsi="Wingdings"/>
    </w:rPr>
  </w:style>
  <w:style w:type="character" w:customStyle="1" w:styleId="WW8Num3z3">
    <w:name w:val="WW8Num3z3"/>
    <w:rsid w:val="00586D4E"/>
    <w:rPr>
      <w:rFonts w:ascii="Symbol" w:hAnsi="Symbol"/>
    </w:rPr>
  </w:style>
  <w:style w:type="character" w:customStyle="1" w:styleId="WW8Num5z0">
    <w:name w:val="WW8Num5z0"/>
    <w:rsid w:val="00586D4E"/>
    <w:rPr>
      <w:rFonts w:ascii="Symbol" w:hAnsi="Symbol"/>
    </w:rPr>
  </w:style>
  <w:style w:type="character" w:customStyle="1" w:styleId="WW8Num5z1">
    <w:name w:val="WW8Num5z1"/>
    <w:rsid w:val="00586D4E"/>
    <w:rPr>
      <w:rFonts w:ascii="Courier New" w:hAnsi="Courier New" w:cs="Courier New"/>
    </w:rPr>
  </w:style>
  <w:style w:type="character" w:customStyle="1" w:styleId="WW8Num5z2">
    <w:name w:val="WW8Num5z2"/>
    <w:rsid w:val="00586D4E"/>
    <w:rPr>
      <w:rFonts w:ascii="Wingdings" w:hAnsi="Wingdings"/>
    </w:rPr>
  </w:style>
  <w:style w:type="character" w:customStyle="1" w:styleId="WW8Num7z0">
    <w:name w:val="WW8Num7z0"/>
    <w:rsid w:val="00586D4E"/>
    <w:rPr>
      <w:b/>
    </w:rPr>
  </w:style>
  <w:style w:type="character" w:customStyle="1" w:styleId="WW8Num8z0">
    <w:name w:val="WW8Num8z0"/>
    <w:rsid w:val="00586D4E"/>
    <w:rPr>
      <w:b w:val="0"/>
      <w:i w:val="0"/>
      <w:sz w:val="28"/>
      <w:szCs w:val="28"/>
    </w:rPr>
  </w:style>
  <w:style w:type="character" w:customStyle="1" w:styleId="WW8Num10z0">
    <w:name w:val="WW8Num10z0"/>
    <w:rsid w:val="00586D4E"/>
    <w:rPr>
      <w:sz w:val="24"/>
    </w:rPr>
  </w:style>
  <w:style w:type="character" w:customStyle="1" w:styleId="WW8Num11z0">
    <w:name w:val="WW8Num11z0"/>
    <w:rsid w:val="00586D4E"/>
    <w:rPr>
      <w:rFonts w:ascii="Symbol" w:hAnsi="Symbol"/>
    </w:rPr>
  </w:style>
  <w:style w:type="character" w:customStyle="1" w:styleId="WW8Num11z1">
    <w:name w:val="WW8Num11z1"/>
    <w:rsid w:val="00586D4E"/>
    <w:rPr>
      <w:rFonts w:ascii="Courier New" w:hAnsi="Courier New" w:cs="Courier New"/>
    </w:rPr>
  </w:style>
  <w:style w:type="character" w:customStyle="1" w:styleId="WW8Num11z2">
    <w:name w:val="WW8Num11z2"/>
    <w:rsid w:val="00586D4E"/>
    <w:rPr>
      <w:rFonts w:ascii="Wingdings" w:hAnsi="Wingdings"/>
    </w:rPr>
  </w:style>
  <w:style w:type="character" w:customStyle="1" w:styleId="WW8Num12z0">
    <w:name w:val="WW8Num12z0"/>
    <w:rsid w:val="00586D4E"/>
    <w:rPr>
      <w:b/>
    </w:rPr>
  </w:style>
  <w:style w:type="character" w:customStyle="1" w:styleId="WW8Num15z0">
    <w:name w:val="WW8Num15z0"/>
    <w:rsid w:val="00586D4E"/>
    <w:rPr>
      <w:b/>
    </w:rPr>
  </w:style>
  <w:style w:type="character" w:customStyle="1" w:styleId="WW8Num16z2">
    <w:name w:val="WW8Num16z2"/>
    <w:rsid w:val="00586D4E"/>
    <w:rPr>
      <w:rFonts w:ascii="Symbol" w:hAnsi="Symbol"/>
    </w:rPr>
  </w:style>
  <w:style w:type="character" w:customStyle="1" w:styleId="WW8Num17z0">
    <w:name w:val="WW8Num17z0"/>
    <w:rsid w:val="00586D4E"/>
    <w:rPr>
      <w:rFonts w:ascii="Symbol" w:hAnsi="Symbol"/>
    </w:rPr>
  </w:style>
  <w:style w:type="character" w:customStyle="1" w:styleId="WW8Num17z1">
    <w:name w:val="WW8Num17z1"/>
    <w:rsid w:val="00586D4E"/>
    <w:rPr>
      <w:rFonts w:ascii="Courier New" w:hAnsi="Courier New" w:cs="Courier New"/>
    </w:rPr>
  </w:style>
  <w:style w:type="character" w:customStyle="1" w:styleId="WW8Num17z2">
    <w:name w:val="WW8Num17z2"/>
    <w:rsid w:val="00586D4E"/>
    <w:rPr>
      <w:rFonts w:ascii="Wingdings" w:hAnsi="Wingdings"/>
    </w:rPr>
  </w:style>
  <w:style w:type="character" w:customStyle="1" w:styleId="WW8Num18z0">
    <w:name w:val="WW8Num18z0"/>
    <w:rsid w:val="00586D4E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586D4E"/>
    <w:rPr>
      <w:rFonts w:ascii="Courier New" w:hAnsi="Courier New" w:cs="Courier New"/>
    </w:rPr>
  </w:style>
  <w:style w:type="character" w:customStyle="1" w:styleId="WW8Num18z2">
    <w:name w:val="WW8Num18z2"/>
    <w:rsid w:val="00586D4E"/>
    <w:rPr>
      <w:rFonts w:ascii="Wingdings" w:hAnsi="Wingdings"/>
    </w:rPr>
  </w:style>
  <w:style w:type="character" w:customStyle="1" w:styleId="WW8Num18z3">
    <w:name w:val="WW8Num18z3"/>
    <w:rsid w:val="00586D4E"/>
    <w:rPr>
      <w:rFonts w:ascii="Symbol" w:hAnsi="Symbol"/>
    </w:rPr>
  </w:style>
  <w:style w:type="character" w:customStyle="1" w:styleId="WW8Num23z0">
    <w:name w:val="WW8Num23z0"/>
    <w:rsid w:val="00586D4E"/>
    <w:rPr>
      <w:rFonts w:ascii="Symbol" w:hAnsi="Symbol"/>
    </w:rPr>
  </w:style>
  <w:style w:type="character" w:customStyle="1" w:styleId="WW8Num23z1">
    <w:name w:val="WW8Num23z1"/>
    <w:rsid w:val="00586D4E"/>
    <w:rPr>
      <w:rFonts w:ascii="Courier New" w:hAnsi="Courier New" w:cs="Courier New"/>
    </w:rPr>
  </w:style>
  <w:style w:type="character" w:customStyle="1" w:styleId="WW8Num23z2">
    <w:name w:val="WW8Num23z2"/>
    <w:rsid w:val="00586D4E"/>
    <w:rPr>
      <w:rFonts w:ascii="Wingdings" w:hAnsi="Wingdings"/>
    </w:rPr>
  </w:style>
  <w:style w:type="character" w:customStyle="1" w:styleId="WW8Num24z0">
    <w:name w:val="WW8Num24z0"/>
    <w:rsid w:val="00586D4E"/>
    <w:rPr>
      <w:rFonts w:ascii="Symbol" w:hAnsi="Symbol"/>
    </w:rPr>
  </w:style>
  <w:style w:type="character" w:customStyle="1" w:styleId="WW8Num24z1">
    <w:name w:val="WW8Num24z1"/>
    <w:rsid w:val="00586D4E"/>
    <w:rPr>
      <w:rFonts w:ascii="Courier New" w:hAnsi="Courier New" w:cs="Courier New"/>
    </w:rPr>
  </w:style>
  <w:style w:type="character" w:customStyle="1" w:styleId="WW8Num24z2">
    <w:name w:val="WW8Num24z2"/>
    <w:rsid w:val="00586D4E"/>
    <w:rPr>
      <w:rFonts w:ascii="Wingdings" w:hAnsi="Wingdings"/>
    </w:rPr>
  </w:style>
  <w:style w:type="character" w:customStyle="1" w:styleId="WW8Num26z0">
    <w:name w:val="WW8Num26z0"/>
    <w:rsid w:val="00586D4E"/>
    <w:rPr>
      <w:b/>
    </w:rPr>
  </w:style>
  <w:style w:type="character" w:customStyle="1" w:styleId="WW8Num27z0">
    <w:name w:val="WW8Num27z0"/>
    <w:rsid w:val="00586D4E"/>
    <w:rPr>
      <w:rFonts w:ascii="Symbol" w:eastAsia="Times New Roman" w:hAnsi="Symbol" w:cs="Times New Roman"/>
    </w:rPr>
  </w:style>
  <w:style w:type="character" w:customStyle="1" w:styleId="WW8Num27z1">
    <w:name w:val="WW8Num27z1"/>
    <w:rsid w:val="00586D4E"/>
    <w:rPr>
      <w:rFonts w:ascii="Courier New" w:hAnsi="Courier New" w:cs="Courier New"/>
    </w:rPr>
  </w:style>
  <w:style w:type="character" w:customStyle="1" w:styleId="WW8Num27z2">
    <w:name w:val="WW8Num27z2"/>
    <w:rsid w:val="00586D4E"/>
    <w:rPr>
      <w:rFonts w:ascii="Wingdings" w:hAnsi="Wingdings"/>
    </w:rPr>
  </w:style>
  <w:style w:type="character" w:customStyle="1" w:styleId="WW8Num27z3">
    <w:name w:val="WW8Num27z3"/>
    <w:rsid w:val="00586D4E"/>
    <w:rPr>
      <w:rFonts w:ascii="Symbol" w:hAnsi="Symbol"/>
    </w:rPr>
  </w:style>
  <w:style w:type="character" w:customStyle="1" w:styleId="WW8Num33z0">
    <w:name w:val="WW8Num33z0"/>
    <w:rsid w:val="00586D4E"/>
    <w:rPr>
      <w:rFonts w:ascii="Symbol" w:hAnsi="Symbol"/>
    </w:rPr>
  </w:style>
  <w:style w:type="character" w:customStyle="1" w:styleId="WW8Num33z1">
    <w:name w:val="WW8Num33z1"/>
    <w:rsid w:val="00586D4E"/>
    <w:rPr>
      <w:rFonts w:ascii="Courier New" w:hAnsi="Courier New" w:cs="Courier New"/>
    </w:rPr>
  </w:style>
  <w:style w:type="character" w:customStyle="1" w:styleId="WW8Num33z2">
    <w:name w:val="WW8Num33z2"/>
    <w:rsid w:val="00586D4E"/>
    <w:rPr>
      <w:rFonts w:ascii="Wingdings" w:hAnsi="Wingdings"/>
    </w:rPr>
  </w:style>
  <w:style w:type="character" w:customStyle="1" w:styleId="afffd">
    <w:name w:val="Символ сноски"/>
    <w:rsid w:val="00586D4E"/>
    <w:rPr>
      <w:vertAlign w:val="superscript"/>
    </w:rPr>
  </w:style>
  <w:style w:type="character" w:customStyle="1" w:styleId="62">
    <w:name w:val="Знак Знак6"/>
    <w:rsid w:val="00586D4E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586D4E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586D4E"/>
    <w:rPr>
      <w:sz w:val="24"/>
      <w:szCs w:val="24"/>
      <w:lang w:val="ru-RU" w:eastAsia="ar-SA" w:bidi="ar-SA"/>
    </w:rPr>
  </w:style>
  <w:style w:type="character" w:customStyle="1" w:styleId="38">
    <w:name w:val="Знак Знак3"/>
    <w:rsid w:val="00586D4E"/>
    <w:rPr>
      <w:sz w:val="24"/>
      <w:szCs w:val="24"/>
      <w:lang w:val="ru-RU" w:eastAsia="ar-SA" w:bidi="ar-SA"/>
    </w:rPr>
  </w:style>
  <w:style w:type="character" w:customStyle="1" w:styleId="afffe">
    <w:name w:val="Символы концевой сноски"/>
    <w:rsid w:val="00586D4E"/>
    <w:rPr>
      <w:vertAlign w:val="superscript"/>
    </w:rPr>
  </w:style>
  <w:style w:type="character" w:customStyle="1" w:styleId="28">
    <w:name w:val="Знак Знак2"/>
    <w:rsid w:val="00586D4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Знак примечания1"/>
    <w:rsid w:val="00586D4E"/>
    <w:rPr>
      <w:sz w:val="16"/>
      <w:szCs w:val="16"/>
    </w:rPr>
  </w:style>
  <w:style w:type="character" w:customStyle="1" w:styleId="data">
    <w:name w:val="data"/>
    <w:rsid w:val="00586D4E"/>
  </w:style>
  <w:style w:type="character" w:customStyle="1" w:styleId="42">
    <w:name w:val="Знак Знак4"/>
    <w:rsid w:val="00586D4E"/>
    <w:rPr>
      <w:rFonts w:eastAsia="Times New Roman"/>
      <w:sz w:val="24"/>
      <w:szCs w:val="24"/>
      <w:lang w:val="en-AU"/>
    </w:rPr>
  </w:style>
  <w:style w:type="paragraph" w:customStyle="1" w:styleId="BodyText22">
    <w:name w:val="Body Text 22"/>
    <w:basedOn w:val="a"/>
    <w:rsid w:val="00586D4E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586D4E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586D4E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586D4E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f">
    <w:name w:val="Скобки буквы"/>
    <w:basedOn w:val="a"/>
    <w:rsid w:val="00586D4E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586D4E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586D4E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f0">
    <w:name w:val="Заголовок текста"/>
    <w:rsid w:val="00586D4E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586D4E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1">
    <w:name w:val="Нумерованный абзац"/>
    <w:rsid w:val="00586D4E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Текст1"/>
    <w:basedOn w:val="a"/>
    <w:rsid w:val="00586D4E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586D4E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d">
    <w:name w:val="Схема документа1"/>
    <w:basedOn w:val="a"/>
    <w:rsid w:val="00586D4E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e">
    <w:name w:val="Текст примечания1"/>
    <w:basedOn w:val="a"/>
    <w:rsid w:val="00586D4E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586D4E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2">
    <w:name w:val="Знак"/>
    <w:basedOn w:val="a"/>
    <w:rsid w:val="00586D4E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586D4E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3">
    <w:name w:val="Знак"/>
    <w:basedOn w:val="a"/>
    <w:rsid w:val="00586D4E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4">
    <w:name w:val="Министерский"/>
    <w:basedOn w:val="a"/>
    <w:rsid w:val="00586D4E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586D4E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5">
    <w:name w:val="загол"/>
    <w:basedOn w:val="a"/>
    <w:next w:val="a"/>
    <w:rsid w:val="00586D4E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6D4E"/>
  </w:style>
  <w:style w:type="character" w:customStyle="1" w:styleId="1f">
    <w:name w:val="Знак Знак1"/>
    <w:rsid w:val="00586D4E"/>
    <w:rPr>
      <w:lang w:val="ru-RU" w:eastAsia="ar-SA" w:bidi="ar-SA"/>
    </w:rPr>
  </w:style>
  <w:style w:type="character" w:customStyle="1" w:styleId="affff6">
    <w:name w:val="Знак Знак"/>
    <w:rsid w:val="00586D4E"/>
    <w:rPr>
      <w:b/>
      <w:bCs/>
      <w:lang w:val="ru-RU" w:eastAsia="ar-SA" w:bidi="ar-SA"/>
    </w:rPr>
  </w:style>
  <w:style w:type="paragraph" w:customStyle="1" w:styleId="s3">
    <w:name w:val="s_3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7">
    <w:name w:val="Emphasis"/>
    <w:uiPriority w:val="20"/>
    <w:qFormat/>
    <w:rsid w:val="00586D4E"/>
    <w:rPr>
      <w:i/>
      <w:iCs/>
    </w:rPr>
  </w:style>
  <w:style w:type="paragraph" w:customStyle="1" w:styleId="s1">
    <w:name w:val="s_1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586D4E"/>
  </w:style>
  <w:style w:type="paragraph" w:customStyle="1" w:styleId="s16">
    <w:name w:val="s_16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586D4E"/>
  </w:style>
  <w:style w:type="paragraph" w:customStyle="1" w:styleId="affff8">
    <w:name w:val="Текст (справка)"/>
    <w:basedOn w:val="a"/>
    <w:next w:val="a"/>
    <w:uiPriority w:val="99"/>
    <w:rsid w:val="00586D4E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f9">
    <w:name w:val="Информация о версии"/>
    <w:basedOn w:val="aff5"/>
    <w:next w:val="a"/>
    <w:uiPriority w:val="99"/>
    <w:rsid w:val="00586D4E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586D4E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"/>
    <w:uiPriority w:val="99"/>
    <w:rsid w:val="00586D4E"/>
    <w:pPr>
      <w:spacing w:before="180"/>
      <w:ind w:left="360" w:right="360" w:firstLine="0"/>
    </w:pPr>
  </w:style>
  <w:style w:type="paragraph" w:customStyle="1" w:styleId="affffc">
    <w:name w:val="Подзаголовок для информации об изменениях"/>
    <w:basedOn w:val="affffa"/>
    <w:next w:val="a"/>
    <w:uiPriority w:val="99"/>
    <w:rsid w:val="00586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86D4E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86D4E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16"/>
    <w:qFormat/>
    <w:rsid w:val="002F7E02"/>
  </w:style>
  <w:style w:type="character" w:customStyle="1" w:styleId="16">
    <w:name w:val="Название Знак1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b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b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c">
    <w:name w:val="Содержимое таблицы"/>
    <w:basedOn w:val="a"/>
    <w:rsid w:val="002F7E02"/>
    <w:pPr>
      <w:suppressLineNumbers/>
    </w:pPr>
  </w:style>
  <w:style w:type="paragraph" w:customStyle="1" w:styleId="ad">
    <w:name w:val="Заголовок таблицы"/>
    <w:basedOn w:val="ac"/>
    <w:rsid w:val="002F7E02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2F7E02"/>
  </w:style>
  <w:style w:type="paragraph" w:styleId="af">
    <w:name w:val="Balloon Text"/>
    <w:basedOn w:val="a"/>
    <w:link w:val="af0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1">
    <w:name w:val="Normal (Web)"/>
    <w:basedOn w:val="a"/>
    <w:rsid w:val="002F7E02"/>
    <w:pPr>
      <w:suppressAutoHyphens w:val="0"/>
      <w:spacing w:before="280" w:after="119"/>
    </w:pPr>
  </w:style>
  <w:style w:type="paragraph" w:styleId="af2">
    <w:name w:val="footer"/>
    <w:basedOn w:val="a"/>
    <w:link w:val="af3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4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7">
    <w:name w:val="page number"/>
    <w:basedOn w:val="a0"/>
    <w:rsid w:val="002F7E02"/>
  </w:style>
  <w:style w:type="paragraph" w:styleId="af8">
    <w:name w:val="Body Text Indent"/>
    <w:basedOn w:val="a"/>
    <w:link w:val="af9"/>
    <w:rsid w:val="002F7E02"/>
    <w:pPr>
      <w:spacing w:after="120"/>
      <w:ind w:left="360"/>
    </w:pPr>
  </w:style>
  <w:style w:type="character" w:customStyle="1" w:styleId="af9">
    <w:name w:val="Основной текст с отступом Знак"/>
    <w:basedOn w:val="a0"/>
    <w:link w:val="af8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a">
    <w:name w:val="annotation reference"/>
    <w:basedOn w:val="a0"/>
    <w:rsid w:val="002F7E02"/>
    <w:rPr>
      <w:sz w:val="16"/>
      <w:szCs w:val="16"/>
    </w:rPr>
  </w:style>
  <w:style w:type="paragraph" w:styleId="afb">
    <w:name w:val="annotation text"/>
    <w:basedOn w:val="a"/>
    <w:link w:val="afc"/>
    <w:rsid w:val="002F7E0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e"/>
    <w:rsid w:val="002F7E02"/>
    <w:rPr>
      <w:b/>
      <w:bCs/>
    </w:rPr>
  </w:style>
  <w:style w:type="character" w:customStyle="1" w:styleId="afe">
    <w:name w:val="Тема примечания Знак"/>
    <w:basedOn w:val="afc"/>
    <w:link w:val="afd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0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7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8">
    <w:name w:val="Нет списка1"/>
    <w:next w:val="a2"/>
    <w:semiHidden/>
    <w:rsid w:val="002F7E02"/>
  </w:style>
  <w:style w:type="paragraph" w:styleId="aff1">
    <w:name w:val="Plain Text"/>
    <w:basedOn w:val="a"/>
    <w:link w:val="aff2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3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4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5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7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8">
    <w:name w:val="Гипертекстовая ссылка"/>
    <w:basedOn w:val="aff7"/>
    <w:uiPriority w:val="99"/>
    <w:rsid w:val="002F7E02"/>
    <w:rPr>
      <w:rFonts w:cs="Times New Roman"/>
      <w:b/>
      <w:color w:val="106BBE"/>
      <w:sz w:val="26"/>
    </w:rPr>
  </w:style>
  <w:style w:type="paragraph" w:customStyle="1" w:styleId="aff9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Document Map"/>
    <w:basedOn w:val="a"/>
    <w:link w:val="affb"/>
    <w:unhideWhenUsed/>
    <w:rsid w:val="002F7E02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c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d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e">
    <w:name w:val="footnote text"/>
    <w:basedOn w:val="a"/>
    <w:link w:val="afff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">
    <w:name w:val="Текст сноски Знак"/>
    <w:basedOn w:val="a0"/>
    <w:link w:val="affe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0">
    <w:name w:val="footnote reference"/>
    <w:basedOn w:val="a0"/>
    <w:rsid w:val="002F7E02"/>
    <w:rPr>
      <w:vertAlign w:val="superscript"/>
    </w:rPr>
  </w:style>
  <w:style w:type="paragraph" w:styleId="afff1">
    <w:name w:val="endnote text"/>
    <w:basedOn w:val="a"/>
    <w:link w:val="afff2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4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5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6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4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5355F"/>
  </w:style>
  <w:style w:type="character" w:customStyle="1" w:styleId="afff8">
    <w:name w:val="Цветовое выделение для Текст"/>
    <w:uiPriority w:val="99"/>
    <w:rsid w:val="0075355F"/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rsid w:val="00586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6D4E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rsid w:val="00586D4E"/>
  </w:style>
  <w:style w:type="paragraph" w:customStyle="1" w:styleId="ConsNormal">
    <w:name w:val="ConsNormal"/>
    <w:rsid w:val="00586D4E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586D4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3"/>
    <w:basedOn w:val="a"/>
    <w:link w:val="36"/>
    <w:rsid w:val="00586D4E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586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586D4E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586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9">
    <w:name w:val="Block Text"/>
    <w:basedOn w:val="a"/>
    <w:rsid w:val="00586D4E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Default">
    <w:name w:val="Default"/>
    <w:rsid w:val="00586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a">
    <w:name w:val="No Spacing"/>
    <w:qFormat/>
    <w:rsid w:val="00586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7">
    <w:name w:val="Сетка таблицы3"/>
    <w:basedOn w:val="a1"/>
    <w:next w:val="af4"/>
    <w:rsid w:val="00586D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586D4E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fb">
    <w:basedOn w:val="a"/>
    <w:next w:val="a9"/>
    <w:link w:val="afffc"/>
    <w:qFormat/>
    <w:rsid w:val="00586D4E"/>
    <w:pPr>
      <w:suppressAutoHyphens w:val="0"/>
      <w:spacing w:line="240" w:lineRule="auto"/>
      <w:ind w:firstLine="0"/>
      <w:jc w:val="center"/>
    </w:pPr>
    <w:rPr>
      <w:rFonts w:ascii="Arial" w:eastAsiaTheme="minorHAnsi" w:hAnsi="Arial" w:cstheme="minorBidi"/>
      <w:b/>
      <w:kern w:val="0"/>
      <w:szCs w:val="22"/>
      <w:lang w:eastAsia="en-US"/>
    </w:rPr>
  </w:style>
  <w:style w:type="character" w:customStyle="1" w:styleId="afffc">
    <w:name w:val="Название Знак"/>
    <w:link w:val="afffb"/>
    <w:rsid w:val="00586D4E"/>
    <w:rPr>
      <w:rFonts w:ascii="Arial" w:hAnsi="Arial"/>
      <w:b/>
      <w:sz w:val="24"/>
    </w:rPr>
  </w:style>
  <w:style w:type="character" w:customStyle="1" w:styleId="ConsPlusCell0">
    <w:name w:val="ConsPlusCell Знак"/>
    <w:link w:val="ConsPlusCell"/>
    <w:locked/>
    <w:rsid w:val="00586D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586D4E"/>
  </w:style>
  <w:style w:type="paragraph" w:styleId="HTML">
    <w:name w:val="HTML Preformatted"/>
    <w:basedOn w:val="a"/>
    <w:link w:val="HTML0"/>
    <w:rsid w:val="00586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6D4E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586D4E"/>
    <w:rPr>
      <w:rFonts w:ascii="Courier New" w:hAnsi="Courier New" w:cs="Courier New"/>
    </w:rPr>
  </w:style>
  <w:style w:type="character" w:customStyle="1" w:styleId="WW8Num3z2">
    <w:name w:val="WW8Num3z2"/>
    <w:rsid w:val="00586D4E"/>
    <w:rPr>
      <w:rFonts w:ascii="Wingdings" w:hAnsi="Wingdings"/>
    </w:rPr>
  </w:style>
  <w:style w:type="character" w:customStyle="1" w:styleId="WW8Num3z3">
    <w:name w:val="WW8Num3z3"/>
    <w:rsid w:val="00586D4E"/>
    <w:rPr>
      <w:rFonts w:ascii="Symbol" w:hAnsi="Symbol"/>
    </w:rPr>
  </w:style>
  <w:style w:type="character" w:customStyle="1" w:styleId="WW8Num5z0">
    <w:name w:val="WW8Num5z0"/>
    <w:rsid w:val="00586D4E"/>
    <w:rPr>
      <w:rFonts w:ascii="Symbol" w:hAnsi="Symbol"/>
    </w:rPr>
  </w:style>
  <w:style w:type="character" w:customStyle="1" w:styleId="WW8Num5z1">
    <w:name w:val="WW8Num5z1"/>
    <w:rsid w:val="00586D4E"/>
    <w:rPr>
      <w:rFonts w:ascii="Courier New" w:hAnsi="Courier New" w:cs="Courier New"/>
    </w:rPr>
  </w:style>
  <w:style w:type="character" w:customStyle="1" w:styleId="WW8Num5z2">
    <w:name w:val="WW8Num5z2"/>
    <w:rsid w:val="00586D4E"/>
    <w:rPr>
      <w:rFonts w:ascii="Wingdings" w:hAnsi="Wingdings"/>
    </w:rPr>
  </w:style>
  <w:style w:type="character" w:customStyle="1" w:styleId="WW8Num7z0">
    <w:name w:val="WW8Num7z0"/>
    <w:rsid w:val="00586D4E"/>
    <w:rPr>
      <w:b/>
    </w:rPr>
  </w:style>
  <w:style w:type="character" w:customStyle="1" w:styleId="WW8Num8z0">
    <w:name w:val="WW8Num8z0"/>
    <w:rsid w:val="00586D4E"/>
    <w:rPr>
      <w:b w:val="0"/>
      <w:i w:val="0"/>
      <w:sz w:val="28"/>
      <w:szCs w:val="28"/>
    </w:rPr>
  </w:style>
  <w:style w:type="character" w:customStyle="1" w:styleId="WW8Num10z0">
    <w:name w:val="WW8Num10z0"/>
    <w:rsid w:val="00586D4E"/>
    <w:rPr>
      <w:sz w:val="24"/>
    </w:rPr>
  </w:style>
  <w:style w:type="character" w:customStyle="1" w:styleId="WW8Num11z0">
    <w:name w:val="WW8Num11z0"/>
    <w:rsid w:val="00586D4E"/>
    <w:rPr>
      <w:rFonts w:ascii="Symbol" w:hAnsi="Symbol"/>
    </w:rPr>
  </w:style>
  <w:style w:type="character" w:customStyle="1" w:styleId="WW8Num11z1">
    <w:name w:val="WW8Num11z1"/>
    <w:rsid w:val="00586D4E"/>
    <w:rPr>
      <w:rFonts w:ascii="Courier New" w:hAnsi="Courier New" w:cs="Courier New"/>
    </w:rPr>
  </w:style>
  <w:style w:type="character" w:customStyle="1" w:styleId="WW8Num11z2">
    <w:name w:val="WW8Num11z2"/>
    <w:rsid w:val="00586D4E"/>
    <w:rPr>
      <w:rFonts w:ascii="Wingdings" w:hAnsi="Wingdings"/>
    </w:rPr>
  </w:style>
  <w:style w:type="character" w:customStyle="1" w:styleId="WW8Num12z0">
    <w:name w:val="WW8Num12z0"/>
    <w:rsid w:val="00586D4E"/>
    <w:rPr>
      <w:b/>
    </w:rPr>
  </w:style>
  <w:style w:type="character" w:customStyle="1" w:styleId="WW8Num15z0">
    <w:name w:val="WW8Num15z0"/>
    <w:rsid w:val="00586D4E"/>
    <w:rPr>
      <w:b/>
    </w:rPr>
  </w:style>
  <w:style w:type="character" w:customStyle="1" w:styleId="WW8Num16z2">
    <w:name w:val="WW8Num16z2"/>
    <w:rsid w:val="00586D4E"/>
    <w:rPr>
      <w:rFonts w:ascii="Symbol" w:hAnsi="Symbol"/>
    </w:rPr>
  </w:style>
  <w:style w:type="character" w:customStyle="1" w:styleId="WW8Num17z0">
    <w:name w:val="WW8Num17z0"/>
    <w:rsid w:val="00586D4E"/>
    <w:rPr>
      <w:rFonts w:ascii="Symbol" w:hAnsi="Symbol"/>
    </w:rPr>
  </w:style>
  <w:style w:type="character" w:customStyle="1" w:styleId="WW8Num17z1">
    <w:name w:val="WW8Num17z1"/>
    <w:rsid w:val="00586D4E"/>
    <w:rPr>
      <w:rFonts w:ascii="Courier New" w:hAnsi="Courier New" w:cs="Courier New"/>
    </w:rPr>
  </w:style>
  <w:style w:type="character" w:customStyle="1" w:styleId="WW8Num17z2">
    <w:name w:val="WW8Num17z2"/>
    <w:rsid w:val="00586D4E"/>
    <w:rPr>
      <w:rFonts w:ascii="Wingdings" w:hAnsi="Wingdings"/>
    </w:rPr>
  </w:style>
  <w:style w:type="character" w:customStyle="1" w:styleId="WW8Num18z0">
    <w:name w:val="WW8Num18z0"/>
    <w:rsid w:val="00586D4E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586D4E"/>
    <w:rPr>
      <w:rFonts w:ascii="Courier New" w:hAnsi="Courier New" w:cs="Courier New"/>
    </w:rPr>
  </w:style>
  <w:style w:type="character" w:customStyle="1" w:styleId="WW8Num18z2">
    <w:name w:val="WW8Num18z2"/>
    <w:rsid w:val="00586D4E"/>
    <w:rPr>
      <w:rFonts w:ascii="Wingdings" w:hAnsi="Wingdings"/>
    </w:rPr>
  </w:style>
  <w:style w:type="character" w:customStyle="1" w:styleId="WW8Num18z3">
    <w:name w:val="WW8Num18z3"/>
    <w:rsid w:val="00586D4E"/>
    <w:rPr>
      <w:rFonts w:ascii="Symbol" w:hAnsi="Symbol"/>
    </w:rPr>
  </w:style>
  <w:style w:type="character" w:customStyle="1" w:styleId="WW8Num23z0">
    <w:name w:val="WW8Num23z0"/>
    <w:rsid w:val="00586D4E"/>
    <w:rPr>
      <w:rFonts w:ascii="Symbol" w:hAnsi="Symbol"/>
    </w:rPr>
  </w:style>
  <w:style w:type="character" w:customStyle="1" w:styleId="WW8Num23z1">
    <w:name w:val="WW8Num23z1"/>
    <w:rsid w:val="00586D4E"/>
    <w:rPr>
      <w:rFonts w:ascii="Courier New" w:hAnsi="Courier New" w:cs="Courier New"/>
    </w:rPr>
  </w:style>
  <w:style w:type="character" w:customStyle="1" w:styleId="WW8Num23z2">
    <w:name w:val="WW8Num23z2"/>
    <w:rsid w:val="00586D4E"/>
    <w:rPr>
      <w:rFonts w:ascii="Wingdings" w:hAnsi="Wingdings"/>
    </w:rPr>
  </w:style>
  <w:style w:type="character" w:customStyle="1" w:styleId="WW8Num24z0">
    <w:name w:val="WW8Num24z0"/>
    <w:rsid w:val="00586D4E"/>
    <w:rPr>
      <w:rFonts w:ascii="Symbol" w:hAnsi="Symbol"/>
    </w:rPr>
  </w:style>
  <w:style w:type="character" w:customStyle="1" w:styleId="WW8Num24z1">
    <w:name w:val="WW8Num24z1"/>
    <w:rsid w:val="00586D4E"/>
    <w:rPr>
      <w:rFonts w:ascii="Courier New" w:hAnsi="Courier New" w:cs="Courier New"/>
    </w:rPr>
  </w:style>
  <w:style w:type="character" w:customStyle="1" w:styleId="WW8Num24z2">
    <w:name w:val="WW8Num24z2"/>
    <w:rsid w:val="00586D4E"/>
    <w:rPr>
      <w:rFonts w:ascii="Wingdings" w:hAnsi="Wingdings"/>
    </w:rPr>
  </w:style>
  <w:style w:type="character" w:customStyle="1" w:styleId="WW8Num26z0">
    <w:name w:val="WW8Num26z0"/>
    <w:rsid w:val="00586D4E"/>
    <w:rPr>
      <w:b/>
    </w:rPr>
  </w:style>
  <w:style w:type="character" w:customStyle="1" w:styleId="WW8Num27z0">
    <w:name w:val="WW8Num27z0"/>
    <w:rsid w:val="00586D4E"/>
    <w:rPr>
      <w:rFonts w:ascii="Symbol" w:eastAsia="Times New Roman" w:hAnsi="Symbol" w:cs="Times New Roman"/>
    </w:rPr>
  </w:style>
  <w:style w:type="character" w:customStyle="1" w:styleId="WW8Num27z1">
    <w:name w:val="WW8Num27z1"/>
    <w:rsid w:val="00586D4E"/>
    <w:rPr>
      <w:rFonts w:ascii="Courier New" w:hAnsi="Courier New" w:cs="Courier New"/>
    </w:rPr>
  </w:style>
  <w:style w:type="character" w:customStyle="1" w:styleId="WW8Num27z2">
    <w:name w:val="WW8Num27z2"/>
    <w:rsid w:val="00586D4E"/>
    <w:rPr>
      <w:rFonts w:ascii="Wingdings" w:hAnsi="Wingdings"/>
    </w:rPr>
  </w:style>
  <w:style w:type="character" w:customStyle="1" w:styleId="WW8Num27z3">
    <w:name w:val="WW8Num27z3"/>
    <w:rsid w:val="00586D4E"/>
    <w:rPr>
      <w:rFonts w:ascii="Symbol" w:hAnsi="Symbol"/>
    </w:rPr>
  </w:style>
  <w:style w:type="character" w:customStyle="1" w:styleId="WW8Num33z0">
    <w:name w:val="WW8Num33z0"/>
    <w:rsid w:val="00586D4E"/>
    <w:rPr>
      <w:rFonts w:ascii="Symbol" w:hAnsi="Symbol"/>
    </w:rPr>
  </w:style>
  <w:style w:type="character" w:customStyle="1" w:styleId="WW8Num33z1">
    <w:name w:val="WW8Num33z1"/>
    <w:rsid w:val="00586D4E"/>
    <w:rPr>
      <w:rFonts w:ascii="Courier New" w:hAnsi="Courier New" w:cs="Courier New"/>
    </w:rPr>
  </w:style>
  <w:style w:type="character" w:customStyle="1" w:styleId="WW8Num33z2">
    <w:name w:val="WW8Num33z2"/>
    <w:rsid w:val="00586D4E"/>
    <w:rPr>
      <w:rFonts w:ascii="Wingdings" w:hAnsi="Wingdings"/>
    </w:rPr>
  </w:style>
  <w:style w:type="character" w:customStyle="1" w:styleId="afffd">
    <w:name w:val="Символ сноски"/>
    <w:rsid w:val="00586D4E"/>
    <w:rPr>
      <w:vertAlign w:val="superscript"/>
    </w:rPr>
  </w:style>
  <w:style w:type="character" w:customStyle="1" w:styleId="62">
    <w:name w:val="Знак Знак6"/>
    <w:rsid w:val="00586D4E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586D4E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586D4E"/>
    <w:rPr>
      <w:sz w:val="24"/>
      <w:szCs w:val="24"/>
      <w:lang w:val="ru-RU" w:eastAsia="ar-SA" w:bidi="ar-SA"/>
    </w:rPr>
  </w:style>
  <w:style w:type="character" w:customStyle="1" w:styleId="38">
    <w:name w:val="Знак Знак3"/>
    <w:rsid w:val="00586D4E"/>
    <w:rPr>
      <w:sz w:val="24"/>
      <w:szCs w:val="24"/>
      <w:lang w:val="ru-RU" w:eastAsia="ar-SA" w:bidi="ar-SA"/>
    </w:rPr>
  </w:style>
  <w:style w:type="character" w:customStyle="1" w:styleId="afffe">
    <w:name w:val="Символы концевой сноски"/>
    <w:rsid w:val="00586D4E"/>
    <w:rPr>
      <w:vertAlign w:val="superscript"/>
    </w:rPr>
  </w:style>
  <w:style w:type="character" w:customStyle="1" w:styleId="28">
    <w:name w:val="Знак Знак2"/>
    <w:rsid w:val="00586D4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Знак примечания1"/>
    <w:rsid w:val="00586D4E"/>
    <w:rPr>
      <w:sz w:val="16"/>
      <w:szCs w:val="16"/>
    </w:rPr>
  </w:style>
  <w:style w:type="character" w:customStyle="1" w:styleId="data">
    <w:name w:val="data"/>
    <w:rsid w:val="00586D4E"/>
  </w:style>
  <w:style w:type="character" w:customStyle="1" w:styleId="42">
    <w:name w:val="Знак Знак4"/>
    <w:rsid w:val="00586D4E"/>
    <w:rPr>
      <w:rFonts w:eastAsia="Times New Roman"/>
      <w:sz w:val="24"/>
      <w:szCs w:val="24"/>
      <w:lang w:val="en-AU"/>
    </w:rPr>
  </w:style>
  <w:style w:type="paragraph" w:customStyle="1" w:styleId="BodyText22">
    <w:name w:val="Body Text 22"/>
    <w:basedOn w:val="a"/>
    <w:rsid w:val="00586D4E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586D4E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586D4E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586D4E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f">
    <w:name w:val="Скобки буквы"/>
    <w:basedOn w:val="a"/>
    <w:rsid w:val="00586D4E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586D4E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586D4E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f0">
    <w:name w:val="Заголовок текста"/>
    <w:rsid w:val="00586D4E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586D4E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1">
    <w:name w:val="Нумерованный абзац"/>
    <w:rsid w:val="00586D4E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Текст1"/>
    <w:basedOn w:val="a"/>
    <w:rsid w:val="00586D4E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586D4E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d">
    <w:name w:val="Схема документа1"/>
    <w:basedOn w:val="a"/>
    <w:rsid w:val="00586D4E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e">
    <w:name w:val="Текст примечания1"/>
    <w:basedOn w:val="a"/>
    <w:rsid w:val="00586D4E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586D4E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2">
    <w:name w:val="Знак"/>
    <w:basedOn w:val="a"/>
    <w:rsid w:val="00586D4E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586D4E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3">
    <w:name w:val="Знак"/>
    <w:basedOn w:val="a"/>
    <w:rsid w:val="00586D4E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4">
    <w:name w:val="Министерский"/>
    <w:basedOn w:val="a"/>
    <w:rsid w:val="00586D4E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586D4E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5">
    <w:name w:val="загол"/>
    <w:basedOn w:val="a"/>
    <w:next w:val="a"/>
    <w:rsid w:val="00586D4E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6D4E"/>
  </w:style>
  <w:style w:type="character" w:customStyle="1" w:styleId="1f">
    <w:name w:val="Знак Знак1"/>
    <w:rsid w:val="00586D4E"/>
    <w:rPr>
      <w:lang w:val="ru-RU" w:eastAsia="ar-SA" w:bidi="ar-SA"/>
    </w:rPr>
  </w:style>
  <w:style w:type="character" w:customStyle="1" w:styleId="affff6">
    <w:name w:val="Знак Знак"/>
    <w:rsid w:val="00586D4E"/>
    <w:rPr>
      <w:b/>
      <w:bCs/>
      <w:lang w:val="ru-RU" w:eastAsia="ar-SA" w:bidi="ar-SA"/>
    </w:rPr>
  </w:style>
  <w:style w:type="paragraph" w:customStyle="1" w:styleId="s3">
    <w:name w:val="s_3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7">
    <w:name w:val="Emphasis"/>
    <w:uiPriority w:val="20"/>
    <w:qFormat/>
    <w:rsid w:val="00586D4E"/>
    <w:rPr>
      <w:i/>
      <w:iCs/>
    </w:rPr>
  </w:style>
  <w:style w:type="paragraph" w:customStyle="1" w:styleId="s1">
    <w:name w:val="s_1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586D4E"/>
  </w:style>
  <w:style w:type="paragraph" w:customStyle="1" w:styleId="s16">
    <w:name w:val="s_16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586D4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586D4E"/>
  </w:style>
  <w:style w:type="paragraph" w:customStyle="1" w:styleId="affff8">
    <w:name w:val="Текст (справка)"/>
    <w:basedOn w:val="a"/>
    <w:next w:val="a"/>
    <w:uiPriority w:val="99"/>
    <w:rsid w:val="00586D4E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f9">
    <w:name w:val="Информация о версии"/>
    <w:basedOn w:val="aff5"/>
    <w:next w:val="a"/>
    <w:uiPriority w:val="99"/>
    <w:rsid w:val="00586D4E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586D4E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"/>
    <w:uiPriority w:val="99"/>
    <w:rsid w:val="00586D4E"/>
    <w:pPr>
      <w:spacing w:before="180"/>
      <w:ind w:left="360" w:right="360" w:firstLine="0"/>
    </w:pPr>
  </w:style>
  <w:style w:type="paragraph" w:customStyle="1" w:styleId="affffc">
    <w:name w:val="Подзаголовок для информации об изменениях"/>
    <w:basedOn w:val="affffa"/>
    <w:next w:val="a"/>
    <w:uiPriority w:val="99"/>
    <w:rsid w:val="0058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hyperlink" Target="https://internet.garant.ru/document/redirect/17520999/10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22601029.10105/" TargetMode="External"/><Relationship Id="rId17" Type="http://schemas.openxmlformats.org/officeDocument/2006/relationships/hyperlink" Target="https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40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1010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garantf1://17466211.0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2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E27E-5CEE-493E-A834-A7497818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23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2023-12-27T06:48:00Z</dcterms:modified>
</cp:coreProperties>
</file>