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Приказ Минэкономразвития России от 20.07.2020 N 435</w:t>
              <w:br/>
              <w:t xml:space="preserve">"Об утверждении формы конкурсной заявки муниципальных образований, представляемой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финансами",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</w:t>
              <w:br/>
              <w:t xml:space="preserve">(Зарегистрировано в Минюсте России 20.08.2020 N 59344)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20 августа 2020 г. N 59344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ЭКОНОМИЧЕСКОГО РАЗВИТИЯ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20 июля 2020 г. N 435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ФОРМЫ КОНКУРСНОЙ ЗАЯВКИ</w:t>
      </w:r>
    </w:p>
    <w:p>
      <w:pPr>
        <w:pStyle w:val="2"/>
        <w:jc w:val="center"/>
      </w:pPr>
      <w:r>
        <w:rPr>
          <w:sz w:val="24"/>
        </w:rPr>
        <w:t xml:space="preserve">МУНИЦИПАЛЬНЫХ ОБРАЗОВАНИЙ, ПРЕДСТАВЛЯЕМОЙ ДЛЯ УЧАСТИЯ</w:t>
      </w:r>
    </w:p>
    <w:p>
      <w:pPr>
        <w:pStyle w:val="2"/>
        <w:jc w:val="center"/>
      </w:pPr>
      <w:r>
        <w:rPr>
          <w:sz w:val="24"/>
        </w:rPr>
        <w:t xml:space="preserve">ВО ВСЕРОССИЙСКОМ КОНКУРСЕ "ЛУЧШАЯ МУНИЦИПАЛЬНАЯ ПРАКТИКА"</w:t>
      </w:r>
    </w:p>
    <w:p>
      <w:pPr>
        <w:pStyle w:val="2"/>
        <w:jc w:val="center"/>
      </w:pPr>
      <w:r>
        <w:rPr>
          <w:sz w:val="24"/>
        </w:rPr>
        <w:t xml:space="preserve">ПО НОМИНАЦИИ "МУНИЦИПАЛЬНАЯ ЭКОНОМИЧЕСКАЯ ПОЛИТИКА</w:t>
      </w:r>
    </w:p>
    <w:p>
      <w:pPr>
        <w:pStyle w:val="2"/>
        <w:jc w:val="center"/>
      </w:pPr>
      <w:r>
        <w:rPr>
          <w:sz w:val="24"/>
        </w:rPr>
        <w:t xml:space="preserve">И УПРАВЛЕНИЕ МУНИЦИПАЛЬНЫМИ ФИНАНСАМИ", И МЕТОДИКИ</w:t>
      </w:r>
    </w:p>
    <w:p>
      <w:pPr>
        <w:pStyle w:val="2"/>
        <w:jc w:val="center"/>
      </w:pPr>
      <w:r>
        <w:rPr>
          <w:sz w:val="24"/>
        </w:rPr>
        <w:t xml:space="preserve">ОЦЕНКИ КОНКУРСНЫХ ЗАЯВОК МУНИЦИПАЛЬНЫХ ОБРАЗОВАНИЙ,</w:t>
      </w:r>
    </w:p>
    <w:p>
      <w:pPr>
        <w:pStyle w:val="2"/>
        <w:jc w:val="center"/>
      </w:pPr>
      <w:r>
        <w:rPr>
          <w:sz w:val="24"/>
        </w:rPr>
        <w:t xml:space="preserve">ПРЕДСТАВЛЯЕМЫХ ДЛЯ УЧАСТИЯ ВО ВСЕРОССИЙСКОМ КОНКУРСЕ</w:t>
      </w:r>
    </w:p>
    <w:p>
      <w:pPr>
        <w:pStyle w:val="2"/>
        <w:jc w:val="center"/>
      </w:pPr>
      <w:r>
        <w:rPr>
          <w:sz w:val="24"/>
        </w:rPr>
        <w:t xml:space="preserve">"ЛУЧШАЯ МУНИЦИПАЛЬНАЯ ПРАКТИКА" ПО НОМИНАЦИИ</w:t>
      </w:r>
    </w:p>
    <w:p>
      <w:pPr>
        <w:pStyle w:val="2"/>
        <w:jc w:val="center"/>
      </w:pPr>
      <w:r>
        <w:rPr>
          <w:sz w:val="24"/>
        </w:rPr>
        <w:t xml:space="preserve">"МУНИЦИПАЛЬНАЯ ЭКОНОМИЧЕСКАЯ ПОЛИТИКА</w:t>
      </w:r>
    </w:p>
    <w:p>
      <w:pPr>
        <w:pStyle w:val="2"/>
        <w:jc w:val="center"/>
      </w:pPr>
      <w:r>
        <w:rPr>
          <w:sz w:val="24"/>
        </w:rPr>
        <w:t xml:space="preserve">И УПРАВЛЕНИЕ МУНИЦИПАЛЬНЫМИ ФИНАНСАМИ"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подпунктом "б" пункта 9</w:t>
      </w:r>
      <w:r>
        <w:rPr>
          <w:sz w:val="24"/>
        </w:rP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 (Собрание законодательства Российской Федерации, 2016, N 35, ст. 5335; 2020, N 23, ст. 3650),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форму конкурсной заявки муниципальных образований, представляемой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</w:t>
      </w:r>
      <w:hyperlink w:history="0" w:anchor="P40" w:tooltip="                             Конкурсная заявка">
        <w:r>
          <w:rPr>
            <w:sz w:val="24"/>
            <w:color w:val="0000ff"/>
          </w:rPr>
          <w:t xml:space="preserve">(приложение N 1)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методику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</w:t>
      </w:r>
      <w:hyperlink w:history="0" w:anchor="P746" w:tooltip="МЕТОДИКА">
        <w:r>
          <w:rPr>
            <w:sz w:val="24"/>
            <w:color w:val="0000ff"/>
          </w:rPr>
          <w:t xml:space="preserve">(приложение N 2)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r>
        <w:rPr>
          <w:sz w:val="24"/>
        </w:rPr>
        <w:t xml:space="preserve">приказ</w:t>
      </w:r>
      <w:r>
        <w:rPr>
          <w:sz w:val="24"/>
        </w:rPr>
        <w:t xml:space="preserve"> Минэкономразвития России от 9 декабря 2016 г. N 798 "Об утверждении формы конкурсной заявки муниципальных образований, представляемой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(зарегистрирован Минюстом России 11 января 2017 г., регистрационный N 45158).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вступает в силу с 1 декабря 2020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М.Г.РЕШЕТНИКОВ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приказу Минэкономразвития России</w:t>
      </w:r>
    </w:p>
    <w:p>
      <w:pPr>
        <w:pStyle w:val="0"/>
        <w:jc w:val="right"/>
      </w:pPr>
      <w:r>
        <w:rPr>
          <w:sz w:val="24"/>
        </w:rPr>
        <w:t xml:space="preserve">от 20.07.2020 N 435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bookmarkStart w:id="40" w:name="P40"/>
    <w:bookmarkEnd w:id="40"/>
    <w:p>
      <w:pPr>
        <w:pStyle w:val="1"/>
        <w:jc w:val="both"/>
      </w:pPr>
      <w:r>
        <w:rPr>
          <w:sz w:val="20"/>
        </w:rPr>
        <w:t xml:space="preserve">                             Конкурсная заявка</w:t>
      </w:r>
    </w:p>
    <w:p>
      <w:pPr>
        <w:pStyle w:val="1"/>
        <w:jc w:val="both"/>
      </w:pPr>
      <w:r>
        <w:rPr>
          <w:sz w:val="20"/>
        </w:rPr>
        <w:t xml:space="preserve">           муниципальных образований, представляемая для участия</w:t>
      </w:r>
    </w:p>
    <w:p>
      <w:pPr>
        <w:pStyle w:val="1"/>
        <w:jc w:val="both"/>
      </w:pPr>
      <w:r>
        <w:rPr>
          <w:sz w:val="20"/>
        </w:rPr>
        <w:t xml:space="preserve">         во Всероссийском конкурсе "Лучшая муниципальная практика"</w:t>
      </w:r>
    </w:p>
    <w:p>
      <w:pPr>
        <w:pStyle w:val="1"/>
        <w:jc w:val="both"/>
      </w:pPr>
      <w:r>
        <w:rPr>
          <w:sz w:val="20"/>
        </w:rPr>
        <w:t xml:space="preserve">            по номинации "муниципальная экономическая политика</w:t>
      </w:r>
    </w:p>
    <w:p>
      <w:pPr>
        <w:pStyle w:val="1"/>
        <w:jc w:val="both"/>
      </w:pPr>
      <w:r>
        <w:rPr>
          <w:sz w:val="20"/>
        </w:rPr>
        <w:t xml:space="preserve">                  и управление муниципальными финансами"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(наименование городского округа (городского округа с внутригородским</w:t>
      </w:r>
    </w:p>
    <w:p>
      <w:pPr>
        <w:pStyle w:val="1"/>
        <w:jc w:val="both"/>
      </w:pPr>
      <w:r>
        <w:rPr>
          <w:sz w:val="20"/>
        </w:rPr>
        <w:t xml:space="preserve">          делением)/городского поселения/сельского поселения) </w:t>
      </w:r>
      <w:hyperlink w:history="0" w:anchor="P721" w:tooltip="&lt;1&gt; Для городского поселения, сельского поселения также указывается наименование муниципального района.">
        <w:r>
          <w:rPr>
            <w:sz w:val="20"/>
            <w:color w:val="0000ff"/>
          </w:rPr>
          <w:t xml:space="preserve">&lt;1&gt;</w:t>
        </w:r>
      </w:hyperlink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(наименование субъекта Российской Федерации)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(наименование категории) </w:t>
      </w:r>
      <w:hyperlink w:history="0" w:anchor="P722" w:tooltip="&lt;2&gt; В зависимости от вида категории муниципального образования указывается &quot;городские округа (городские округа с внутригородским делением) и городские поселения&quot;; &quot;сельские поселения&quot;).">
        <w:r>
          <w:rPr>
            <w:sz w:val="20"/>
            <w:color w:val="0000ff"/>
          </w:rPr>
          <w:t xml:space="preserve">&lt;2&gt;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Общие сведения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6746"/>
        <w:gridCol w:w="1644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7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Содержание сведений </w:t>
            </w:r>
            <w:hyperlink w:history="0" w:anchor="P723" w:tooltip="&lt;3&gt; Не заполняется при отсутствии соответствующих сведений в отношении позиций 5 - 9.">
              <w:r>
                <w:rPr>
                  <w:sz w:val="24"/>
                  <w:color w:val="0000ff"/>
                </w:rPr>
                <w:t xml:space="preserve">&lt;3&gt;</w:t>
              </w:r>
            </w:hyperlink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74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Дата регистрации устава муниципального образования (городского округа (городского округа с внутригородским делением)/городского поселения/сельского поселения)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746" w:type="dxa"/>
            <w:tcBorders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Численность постоянного населения (городского округа (городского округа с внутригородским делением)/городского поселения/сельского поселения), тыс. человек: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tcBorders>
              <w:top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на 1 января года, соответствующего году подачи заявки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на 1 января года, предшествующего году подачи заявки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74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Объем доходов бюджета муниципального образования за финансовый год, предшествующий году подачи заявки, тыс. рублей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674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Объем расходов бюджета муниципального образования за финансовый год, предшествующий году подачи заявки, тыс. рублей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vMerge w:val="restart"/>
          </w:tcPr>
          <w:bookmarkStart w:id="74" w:name="P74"/>
          <w:bookmarkEnd w:id="74"/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6746" w:type="dxa"/>
            <w:tcBorders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Объем муниципального долга, тыс. рублей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tcBorders>
              <w:top w:val="nil"/>
            </w:tcBorders>
          </w:tcPr>
          <w:p>
            <w:pPr>
              <w:pStyle w:val="0"/>
              <w:ind w:left="566"/>
              <w:jc w:val="both"/>
            </w:pPr>
            <w:r>
              <w:rPr>
                <w:sz w:val="24"/>
              </w:rPr>
              <w:t xml:space="preserve">- на 1 января года подачи заявки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ind w:left="566"/>
              <w:jc w:val="both"/>
            </w:pPr>
            <w:r>
              <w:rPr>
                <w:sz w:val="24"/>
              </w:rPr>
              <w:t xml:space="preserve">- на 1 января года, предшествующего году подачи заявки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6746" w:type="dxa"/>
            <w:tcBorders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Отношение объема муниципального долга к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tcBorders>
              <w:top w:val="nil"/>
            </w:tcBorders>
          </w:tcPr>
          <w:p>
            <w:pPr>
              <w:pStyle w:val="0"/>
              <w:ind w:left="566"/>
              <w:jc w:val="both"/>
            </w:pPr>
            <w:r>
              <w:rPr>
                <w:sz w:val="24"/>
              </w:rPr>
              <w:t xml:space="preserve">- на 1 января года подачи заявки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ind w:left="566"/>
              <w:jc w:val="both"/>
            </w:pPr>
            <w:r>
              <w:rPr>
                <w:sz w:val="24"/>
              </w:rPr>
              <w:t xml:space="preserve">- на 1 января года, предшествующего году подачи заявки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6746" w:type="dxa"/>
            <w:tcBorders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Объем дефицита (профицита) бюджета муниципального образования, тыс. рублей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tcBorders>
              <w:top w:val="nil"/>
            </w:tcBorders>
          </w:tcPr>
          <w:p>
            <w:pPr>
              <w:pStyle w:val="0"/>
              <w:ind w:left="566"/>
              <w:jc w:val="both"/>
            </w:pPr>
            <w:r>
              <w:rPr>
                <w:sz w:val="24"/>
              </w:rPr>
              <w:t xml:space="preserve">- на 1 января года подачи заявки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ind w:left="566"/>
              <w:jc w:val="both"/>
            </w:pPr>
            <w:r>
              <w:rPr>
                <w:sz w:val="24"/>
              </w:rPr>
              <w:t xml:space="preserve">- на 1 января года, предшествующего году подачи заявки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6746" w:type="dxa"/>
            <w:tcBorders>
              <w:bottom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Отношение объема дефицита (профицита) бюджета муниципального образования к общему годовому объему доходов бюджета муниципального образования без учета утвержденного объема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  <w:tcBorders>
              <w:top w:val="nil"/>
            </w:tcBorders>
          </w:tcPr>
          <w:p>
            <w:pPr>
              <w:pStyle w:val="0"/>
              <w:ind w:left="566"/>
              <w:jc w:val="both"/>
            </w:pPr>
            <w:r>
              <w:rPr>
                <w:sz w:val="24"/>
              </w:rPr>
              <w:t xml:space="preserve">- на 1 января года подачи заявки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ind w:left="566"/>
              <w:jc w:val="both"/>
            </w:pPr>
            <w:r>
              <w:rPr>
                <w:sz w:val="24"/>
              </w:rPr>
              <w:t xml:space="preserve">- на 1 января года, предшествующего году подачи заявки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  <w:vMerge w:val="restart"/>
          </w:tcPr>
          <w:bookmarkStart w:id="98" w:name="P98"/>
          <w:bookmarkEnd w:id="98"/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674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Объем кредиторской задолженности муниципального образования, тыс. рублей</w:t>
            </w:r>
          </w:p>
          <w:p>
            <w:pPr>
              <w:pStyle w:val="0"/>
              <w:ind w:left="566"/>
              <w:jc w:val="both"/>
            </w:pPr>
            <w:r>
              <w:rPr>
                <w:sz w:val="24"/>
              </w:rPr>
              <w:t xml:space="preserve">- на 1 января года подачи заявки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ind w:left="566"/>
              <w:jc w:val="both"/>
            </w:pPr>
            <w:r>
              <w:rPr>
                <w:sz w:val="24"/>
              </w:rPr>
              <w:t xml:space="preserve">- на 1 января года, предшествующего году подачи заявки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 том числе просроченной кредиторской задолженности: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ind w:left="566"/>
              <w:jc w:val="both"/>
            </w:pPr>
            <w:r>
              <w:rPr>
                <w:sz w:val="24"/>
              </w:rPr>
              <w:t xml:space="preserve">- на 1 января года подачи заявки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746" w:type="dxa"/>
          </w:tcPr>
          <w:p>
            <w:pPr>
              <w:pStyle w:val="0"/>
              <w:ind w:left="566"/>
              <w:jc w:val="both"/>
            </w:pPr>
            <w:r>
              <w:rPr>
                <w:sz w:val="24"/>
              </w:rPr>
              <w:t xml:space="preserve">- на 1 января года, предшествующего году подачи заявки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11" w:name="P111"/>
    <w:bookmarkEnd w:id="111"/>
    <w:p>
      <w:pPr>
        <w:pStyle w:val="1"/>
        <w:jc w:val="both"/>
      </w:pPr>
      <w:r>
        <w:rPr>
          <w:sz w:val="20"/>
        </w:rPr>
        <w:t xml:space="preserve">           Раздел I. Описание практик муниципального образования</w:t>
      </w:r>
    </w:p>
    <w:p>
      <w:pPr>
        <w:pStyle w:val="1"/>
        <w:jc w:val="both"/>
      </w:pPr>
      <w:r>
        <w:rPr>
          <w:sz w:val="20"/>
        </w:rPr>
      </w:r>
    </w:p>
    <w:bookmarkStart w:id="113" w:name="P113"/>
    <w:bookmarkEnd w:id="113"/>
    <w:p>
      <w:pPr>
        <w:pStyle w:val="1"/>
        <w:jc w:val="both"/>
      </w:pPr>
      <w:r>
        <w:rPr>
          <w:sz w:val="20"/>
        </w:rPr>
        <w:t xml:space="preserve">         Подраздел I. Практика муниципального образования в сфере</w:t>
      </w:r>
    </w:p>
    <w:p>
      <w:pPr>
        <w:pStyle w:val="1"/>
        <w:jc w:val="both"/>
      </w:pPr>
      <w:r>
        <w:rPr>
          <w:sz w:val="20"/>
        </w:rPr>
        <w:t xml:space="preserve">                  "муниципальная экономическая политика"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293"/>
        <w:gridCol w:w="1984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2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направления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Содержание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93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Описание муниципальной практики по одному из следующих направлений: система стратегического управления; развитие муниципально-частного партнерства, опыт реализации соответствующих проектов в социальной сфере; развитие малого и среднего предпринимательства, привлечение инвестиций в экономику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293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Перечень мер, принятых органами местного самоуправления, для внедрения и реализации в муниципальном образовании описываемых практик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293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Результаты реализации описываемых муниципальных практик, которые подтверждаются соответствующими значениями показателей, предусмотренных </w:t>
            </w:r>
            <w:hyperlink w:history="0" w:anchor="P158" w:tooltip="раздел II &quot;Управление муниципальными финансами&quot;">
              <w:r>
                <w:rPr>
                  <w:sz w:val="24"/>
                  <w:color w:val="0000ff"/>
                </w:rPr>
                <w:t xml:space="preserve">разделом II</w:t>
              </w:r>
            </w:hyperlink>
            <w:r>
              <w:rPr>
                <w:sz w:val="24"/>
              </w:rPr>
              <w:t xml:space="preserve"> "Управление муниципальными финансами" и </w:t>
            </w:r>
            <w:hyperlink w:history="0" w:anchor="P460" w:tooltip="раздел III &quot;Муниципальная экономическая политика&quot;">
              <w:r>
                <w:rPr>
                  <w:sz w:val="24"/>
                  <w:color w:val="0000ff"/>
                </w:rPr>
                <w:t xml:space="preserve">разделом III</w:t>
              </w:r>
            </w:hyperlink>
            <w:r>
              <w:rPr>
                <w:sz w:val="24"/>
              </w:rPr>
              <w:t xml:space="preserve"> "Муниципальная экономическая политика" конкурсной заявки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6293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Презентационные материалы (не более 10 слайдов)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bookmarkStart w:id="132" w:name="P132"/>
    <w:bookmarkEnd w:id="132"/>
    <w:p>
      <w:pPr>
        <w:pStyle w:val="1"/>
        <w:jc w:val="both"/>
      </w:pPr>
      <w:r>
        <w:rPr>
          <w:sz w:val="20"/>
        </w:rPr>
        <w:t xml:space="preserve">             Подраздел II. Практика муниципального образования</w:t>
      </w:r>
    </w:p>
    <w:p>
      <w:pPr>
        <w:pStyle w:val="1"/>
        <w:jc w:val="both"/>
      </w:pPr>
      <w:r>
        <w:rPr>
          <w:sz w:val="20"/>
        </w:rPr>
        <w:t xml:space="preserve">               в сфере "управление муниципальными финансами"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6293"/>
        <w:gridCol w:w="1984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2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направления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Содержание</w:t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93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Описание муниципальной практики по одному из следующих направлений: управление бюджетными доходами и расходами; управление муниципальным долгом; бюджетное планирование и исполнение бюджета; финансовое планирование, учет и отчетность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6293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Перечень мер, принятых органами местного самоуправления, для внедрения и реализации в муниципальном образовании описываемых практик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6293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Результаты реализации описываемых муниципальных практик, которые подтверждаются соответствующими значениями показателей, предусмотренных </w:t>
            </w:r>
            <w:hyperlink w:history="0" w:anchor="P158" w:tooltip="раздел II &quot;Управление муниципальными финансами&quot;">
              <w:r>
                <w:rPr>
                  <w:sz w:val="24"/>
                  <w:color w:val="0000ff"/>
                </w:rPr>
                <w:t xml:space="preserve">разделом II</w:t>
              </w:r>
            </w:hyperlink>
            <w:r>
              <w:rPr>
                <w:sz w:val="24"/>
              </w:rPr>
              <w:t xml:space="preserve"> "Управление муниципальными финансами" и </w:t>
            </w:r>
            <w:hyperlink w:history="0" w:anchor="P460" w:tooltip="раздел III &quot;Муниципальная экономическая политика&quot;">
              <w:r>
                <w:rPr>
                  <w:sz w:val="24"/>
                  <w:color w:val="0000ff"/>
                </w:rPr>
                <w:t xml:space="preserve">разделом III</w:t>
              </w:r>
            </w:hyperlink>
            <w:r>
              <w:rPr>
                <w:sz w:val="24"/>
              </w:rPr>
              <w:t xml:space="preserve"> "Муниципальная экономическая политика" конкурсной заявки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6293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Презентационные материалы (не более 10 слайдов)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Показатели, характеризующие деятельность</w:t>
      </w:r>
    </w:p>
    <w:p>
      <w:pPr>
        <w:pStyle w:val="1"/>
        <w:jc w:val="both"/>
      </w:pPr>
      <w:r>
        <w:rPr>
          <w:sz w:val="20"/>
        </w:rPr>
        <w:t xml:space="preserve">                      органа местного самоуправления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236"/>
        <w:gridCol w:w="1134"/>
        <w:gridCol w:w="1077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показателя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Исходные данные </w:t>
            </w:r>
            <w:hyperlink w:history="0" w:anchor="P724" w:tooltip="&lt;4&gt; Единицы измерения значений показателей указываются соответственно в абсолютной (с тремя знаками после запятой) или относительной (без указания процентного соотношения) величинах. При расчете значений показателей в соответствии с приведенными формулами указываются исходные данные и произведенные расчеты.">
              <w:r>
                <w:rPr>
                  <w:sz w:val="24"/>
                  <w:color w:val="0000ff"/>
                </w:rPr>
                <w:t xml:space="preserve">&lt;4&gt;</w:t>
              </w:r>
            </w:hyperlink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Значение показателя </w:t>
            </w:r>
            <w:hyperlink w:history="0" w:anchor="P724" w:tooltip="&lt;4&gt; Единицы измерения значений показателей указываются соответственно в абсолютной (с тремя знаками после запятой) или относительной (без указания процентного соотношения) величинах. При расчете значений показателей в соответствии с приведенными формулами указываются исходные данные и произведенные расчеты.">
              <w:r>
                <w:rPr>
                  <w:sz w:val="24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gridSpan w:val="4"/>
            <w:tcW w:w="9071" w:type="dxa"/>
          </w:tcPr>
          <w:bookmarkStart w:id="158" w:name="P158"/>
          <w:bookmarkEnd w:id="158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раздел II "Управление муниципальными финансами"</w:t>
            </w:r>
          </w:p>
        </w:tc>
      </w:tr>
      <w:tr>
        <w:tc>
          <w:tcPr>
            <w:gridSpan w:val="4"/>
            <w:tcW w:w="9071" w:type="dxa"/>
          </w:tcPr>
          <w:bookmarkStart w:id="159" w:name="P159"/>
          <w:bookmarkEnd w:id="159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1. Показатели, характеризующие качество управления бюджетными доходами и расходами</w:t>
            </w:r>
          </w:p>
        </w:tc>
      </w:tr>
      <w:tr>
        <w:tc>
          <w:tcPr>
            <w:tcW w:w="624" w:type="dxa"/>
            <w:vAlign w:val="center"/>
          </w:tcPr>
          <w:bookmarkStart w:id="160" w:name="P160"/>
          <w:bookmarkEnd w:id="160"/>
          <w:p>
            <w:pPr>
              <w:pStyle w:val="0"/>
              <w:jc w:val="center"/>
            </w:pPr>
            <w:r>
              <w:rPr>
                <w:sz w:val="24"/>
              </w:rPr>
              <w:t xml:space="preserve">1.1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Средний темп роста налоговых доходов бюджета муниципального образования за три последних отчетных финансовых года, рассчитываемый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position w:val="-12"/>
              </w:rPr>
              <w:drawing>
                <wp:inline distT="0" distB="0" distL="0" distR="0">
                  <wp:extent cx="3737610" cy="3086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7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11i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in</w:t>
            </w:r>
            <w:r>
              <w:rPr>
                <w:sz w:val="24"/>
              </w:rPr>
              <w:t xml:space="preserve">; A</w:t>
            </w:r>
            <w:r>
              <w:rPr>
                <w:sz w:val="24"/>
                <w:vertAlign w:val="subscript"/>
              </w:rPr>
              <w:t xml:space="preserve">in-1</w:t>
            </w:r>
            <w:r>
              <w:rPr>
                <w:sz w:val="24"/>
              </w:rPr>
              <w:t xml:space="preserve">; A</w:t>
            </w:r>
            <w:r>
              <w:rPr>
                <w:sz w:val="24"/>
                <w:vertAlign w:val="subscript"/>
              </w:rPr>
              <w:t xml:space="preserve">in-2</w:t>
            </w:r>
            <w:r>
              <w:rPr>
                <w:sz w:val="24"/>
              </w:rPr>
              <w:t xml:space="preserve">; A</w:t>
            </w:r>
            <w:r>
              <w:rPr>
                <w:sz w:val="24"/>
                <w:vertAlign w:val="subscript"/>
              </w:rPr>
              <w:t xml:space="preserve">in-3</w:t>
            </w:r>
            <w:r>
              <w:rPr>
                <w:sz w:val="24"/>
              </w:rPr>
              <w:t xml:space="preserve"> - объем налоговых доходов бюджета i-го муниципального образования, поступивших по единым нормативам отчислений, установленным Бюджетным </w:t>
            </w:r>
            <w:r>
              <w:rPr>
                <w:sz w:val="24"/>
              </w:rPr>
              <w:t xml:space="preserve">кодексом</w:t>
            </w:r>
            <w:r>
              <w:rPr>
                <w:sz w:val="24"/>
              </w:rPr>
              <w:t xml:space="preserve"> Российской Федерации (Собрание законодательства Российской Федерации, 1998, N 31, ст. 3823; 2020, N 24, ст. 3747), соответственно, в ____ г., ____ г., ____ г. и ____ г.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in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in-1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in-2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in-3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Доля налоговых и неналоговых доходов бюджета муниципального образования (за исключением поступлений налоговых доходов по дополнительным нормативам отчислений) к общему объему собственных доходов бюджета муниципального образования в отчетном финансовом году, рассчитываемая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12i</w:t>
            </w:r>
            <w:r>
              <w:rPr>
                <w:sz w:val="24"/>
              </w:rPr>
              <w:t xml:space="preserve"> = 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/ 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12i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объем налоговых и неналоговых доходов местного бюджета (за исключением поступлений налоговых доходов по дополнительным нормативам отчислений) в отчетном финансовом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общий объем собственных доходов местного бюджета в отчетном финансовом году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Средний темп роста неналоговых доходов бюджета муниципального образования за три последних отчетных финансовых года, рассчитываемый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position w:val="-12"/>
              </w:rPr>
              <w:drawing>
                <wp:inline distT="0" distB="0" distL="0" distR="0">
                  <wp:extent cx="3737610" cy="3086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761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13i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in</w:t>
            </w:r>
            <w:r>
              <w:rPr>
                <w:sz w:val="24"/>
              </w:rPr>
              <w:t xml:space="preserve">; A</w:t>
            </w:r>
            <w:r>
              <w:rPr>
                <w:sz w:val="24"/>
                <w:vertAlign w:val="subscript"/>
              </w:rPr>
              <w:t xml:space="preserve">in-1</w:t>
            </w:r>
            <w:r>
              <w:rPr>
                <w:sz w:val="24"/>
              </w:rPr>
              <w:t xml:space="preserve">; A</w:t>
            </w:r>
            <w:r>
              <w:rPr>
                <w:sz w:val="24"/>
                <w:vertAlign w:val="subscript"/>
              </w:rPr>
              <w:t xml:space="preserve">in-2</w:t>
            </w:r>
            <w:r>
              <w:rPr>
                <w:sz w:val="24"/>
              </w:rPr>
              <w:t xml:space="preserve">; A</w:t>
            </w:r>
            <w:r>
              <w:rPr>
                <w:sz w:val="24"/>
                <w:vertAlign w:val="subscript"/>
              </w:rPr>
              <w:t xml:space="preserve">in-3</w:t>
            </w:r>
            <w:r>
              <w:rPr>
                <w:sz w:val="24"/>
              </w:rPr>
              <w:t xml:space="preserve"> - объем неналоговых доходов бюджета i-го муниципального образования, поступивших в бюджет муниципального образования, соответственно, в ____ г., ____ г., ____ г. и ____ г.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in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in-1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in-2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in-3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bookmarkStart w:id="198" w:name="P198"/>
          <w:bookmarkEnd w:id="198"/>
          <w:p>
            <w:pPr>
              <w:pStyle w:val="0"/>
              <w:jc w:val="center"/>
            </w:pPr>
            <w:r>
              <w:rPr>
                <w:sz w:val="24"/>
              </w:rPr>
              <w:t xml:space="preserve">1.4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Доля расходов бюджета муниципального образования, формируемых в рамках муниципальных программ, в общем объеме расходов указанного бюджета, рассчитываемая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14i</w:t>
            </w:r>
            <w:r>
              <w:rPr>
                <w:sz w:val="24"/>
              </w:rPr>
              <w:t xml:space="preserve"> = 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/ 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14i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фактический объем расходов бюджета i-го муниципального образования, формируемых в рамках муниципальных программ;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фактический объем расходов бюджета i-го муниципального образования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bookmarkStart w:id="210" w:name="P210"/>
          <w:bookmarkEnd w:id="210"/>
          <w:p>
            <w:pPr>
              <w:pStyle w:val="0"/>
              <w:jc w:val="center"/>
            </w:pPr>
            <w:r>
              <w:rPr>
                <w:sz w:val="24"/>
              </w:rPr>
              <w:t xml:space="preserve">1.5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Отношение объема просроченной кредиторской задолженности бюджета муниципального образования и муниципальных казенных учреждений к объему расходов бюджета муниципального образования, рассчитываемое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15i</w:t>
            </w:r>
            <w:r>
              <w:rPr>
                <w:sz w:val="24"/>
              </w:rPr>
              <w:t xml:space="preserve"> = 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/ 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15i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объем просроченной кредиторской задолженности местного бюджета и муниципальных казенных учреждений i-го муниципального образования на 1 января текущего финансового года;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объем расходов бюджета i-го муниципального образования в отчетном финансовом году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bookmarkStart w:id="222" w:name="P222"/>
          <w:bookmarkEnd w:id="222"/>
          <w:p>
            <w:pPr>
              <w:pStyle w:val="0"/>
              <w:jc w:val="center"/>
            </w:pPr>
            <w:r>
              <w:rPr>
                <w:sz w:val="24"/>
              </w:rPr>
              <w:t xml:space="preserve">1.6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Темп роста расходов бюджета муниципального образования на оплату труда в органах местного самоуправления и муниципальных казенных учреждениях, рассчитываемый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16i</w:t>
            </w:r>
            <w:r>
              <w:rPr>
                <w:sz w:val="24"/>
              </w:rPr>
              <w:t xml:space="preserve"> = (A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/ 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) / (C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/ D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),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16i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объем расходов на оплату труда в органах местного самоуправления (выборные должности и муниципальная служба) и муниципальных казенных учреждениях i-го муниципального образования в отчетном финансовом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объем расходов на оплату труда в органах местного самоуправления (выборные должности и муниципальная служба) и муниципальных казенных учреждениях i-го муниципального образования в финансовом году, предшествующем отчетному финансовому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среднемесячная начисленная заработная плата по полному кругу организаций по i-му муниципальному образованию в среднем за отчетный финансовый год;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D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среднемесячная начисленная заработная плата по полному кругу организаций по i-му муниципальному образованию в среднем за финансовый год, предшествующий отчетному финансовому году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C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D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bookmarkStart w:id="238" w:name="P238"/>
          <w:bookmarkEnd w:id="238"/>
          <w:p>
            <w:pPr>
              <w:pStyle w:val="0"/>
              <w:jc w:val="center"/>
            </w:pPr>
            <w:r>
              <w:rPr>
                <w:sz w:val="24"/>
              </w:rPr>
              <w:t xml:space="preserve">1.7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Отношение объема субсидий, предоставляемых из бюджета муниципального образования социально ориентированным некоммерческим организациям, к общему объему расходов бюджета муниципального образования, рассчитываемое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17i</w:t>
            </w:r>
            <w:r>
              <w:rPr>
                <w:sz w:val="24"/>
              </w:rPr>
              <w:t xml:space="preserve"> = 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/ 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17i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объем субсидий, предоставленных из бюджета i-го муниципального образования социально ориентированным некоммерческим организациям, не являющимся муниципальными учреждениями, на реализацию муниципальных услуг в отчетном финансовом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объем расходов местного бюджета i-го муниципального образования в отчетном финансовом году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bookmarkStart w:id="250" w:name="P250"/>
          <w:bookmarkEnd w:id="250"/>
          <w:p>
            <w:pPr>
              <w:pStyle w:val="0"/>
              <w:jc w:val="center"/>
            </w:pPr>
            <w:r>
              <w:rPr>
                <w:sz w:val="24"/>
              </w:rPr>
              <w:t xml:space="preserve">1.8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Доля средств самообложения граждан и (или) инициативного бюджетирования в объеме собственных доходов местного бюджета, рассчитываемая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18i</w:t>
            </w:r>
            <w:r>
              <w:rPr>
                <w:sz w:val="24"/>
              </w:rPr>
              <w:t xml:space="preserve"> = 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/ 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18i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объем средств самообложения граждан и (или) инициативного бюджетирования в отчетном финансовом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объем собственных доходов местного бюджета i-го муниципального образования в отчетном финансовом году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bookmarkStart w:id="262" w:name="P262"/>
          <w:bookmarkEnd w:id="262"/>
          <w:p>
            <w:pPr>
              <w:pStyle w:val="0"/>
              <w:jc w:val="center"/>
            </w:pPr>
            <w:r>
              <w:rPr>
                <w:sz w:val="24"/>
              </w:rPr>
              <w:t xml:space="preserve">1.9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Отношение объема расходных обязательств муниципального образования, не связанных с решением вопросов местного значения и исполнением полномочий по указанным вопросам, к объему расходных обязательств по вопросам местного значения </w:t>
            </w:r>
            <w:hyperlink w:history="0" w:anchor="P725" w:tooltip="&lt;5&gt; Информация из реестра расходных обязательств муниципального образования, предусмотренного статьей 87 Бюджетного кодекса Российской Федерации (Собрание законодательства Российской Федерации, 1998, N 31, ст. 3823; 2019, N 31, ст. 4466).">
              <w:r>
                <w:rPr>
                  <w:sz w:val="24"/>
                  <w:color w:val="0000ff"/>
                </w:rPr>
                <w:t xml:space="preserve">&lt;5&gt;</w:t>
              </w:r>
            </w:hyperlink>
            <w:r>
              <w:rPr>
                <w:sz w:val="24"/>
              </w:rPr>
              <w:t xml:space="preserve">, рассчитываемое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19i</w:t>
            </w:r>
            <w:r>
              <w:rPr>
                <w:sz w:val="24"/>
              </w:rPr>
              <w:t xml:space="preserve"> = (A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) / 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19i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Ai - объем расходных обязательств муниципального образования на решение вопросов местного значения и полномочий i-го муниципального образования в отчетном финансовом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Bi - объем расходных обязательств и полномочий, не связанных с решением вопросов местного значения i-го муниципального образования в отчетном финансовом году (без учета объема расходных обязательств, осуществляемых за счет субвенций)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bookmarkStart w:id="274" w:name="P274"/>
          <w:bookmarkEnd w:id="274"/>
          <w:p>
            <w:pPr>
              <w:pStyle w:val="0"/>
              <w:jc w:val="center"/>
            </w:pPr>
            <w:r>
              <w:rPr>
                <w:sz w:val="24"/>
              </w:rPr>
              <w:t xml:space="preserve">1.10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Отношение недополученных доходов по местным налогам в результате действия налоговых льгот, установленных представительным органом местного самоуправления муниципального образования в соответствии с Налоговым </w:t>
            </w:r>
            <w:r>
              <w:rPr>
                <w:sz w:val="24"/>
              </w:rPr>
              <w:t xml:space="preserve">кодексом</w:t>
            </w:r>
            <w:r>
              <w:rPr>
                <w:sz w:val="24"/>
              </w:rPr>
              <w:t xml:space="preserve"> Российской Федерации (Собрание законодательства Российской Федерации, 1998, N 31, ст. 3824; 2020, N 14, ст. 2032), к общему объему поступлений по местным налогам, рассчитываемое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110i</w:t>
            </w:r>
            <w:r>
              <w:rPr>
                <w:sz w:val="24"/>
              </w:rPr>
              <w:t xml:space="preserve"> = 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/ 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110i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Ai - объем недополученных доходов по местным налогам в результате действия налоговых льгот, установленных представительными органами местного самоуправления i-го муниципального образования в отчетном финансовом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Bi - общий объем доходов от поступлений по местным налогам в i-м муниципальном образовании в отчетном финансовом году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bookmarkStart w:id="286" w:name="P286"/>
          <w:bookmarkEnd w:id="286"/>
          <w:p>
            <w:pPr>
              <w:pStyle w:val="0"/>
              <w:jc w:val="center"/>
            </w:pPr>
            <w:r>
              <w:rPr>
                <w:sz w:val="24"/>
              </w:rPr>
              <w:t xml:space="preserve">1.11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Эффективность управления финансовыми вложениями, осуществляемыми за счет средств местного бюджета, рассчитываемая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111i</w:t>
            </w:r>
            <w:r>
              <w:rPr>
                <w:sz w:val="24"/>
              </w:rPr>
              <w:t xml:space="preserve"> = 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/ 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111i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Ai -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i-му муниципальному образованию, в отчетном финансовом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Bi - балансовая стоимость акций, находящихся в собственности i-го муниципального образования, и иных форм участия в капитале хозяйственных товариществ и обществ на начало отчетного финансового года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bookmarkStart w:id="298" w:name="P298"/>
          <w:bookmarkEnd w:id="298"/>
          <w:p>
            <w:pPr>
              <w:pStyle w:val="0"/>
              <w:jc w:val="center"/>
            </w:pPr>
            <w:r>
              <w:rPr>
                <w:sz w:val="24"/>
              </w:rPr>
              <w:t xml:space="preserve">1.12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Доля расходов бюджета муниципального образования на финансовое обеспечение предоставления услуг в сфере образования, культуры, физической культуры и спорта, оказываемых автономными учреждениями и немуниципальными организациями, в общем объеме расходов бюджета муниципального образования на финансовое обеспечение предоставления услуг в сфере образования, культуры, физической культуры и спорта, рассчитываемая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112i</w:t>
            </w:r>
            <w:r>
              <w:rPr>
                <w:sz w:val="24"/>
              </w:rPr>
              <w:t xml:space="preserve"> = 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/ 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112i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Ai - объем расходов бюджета i-го муниципального образования на финансовое обеспечение предоставления услуг в сфере образования, культуры, физической культуры и спорта, оказываемых автономными учреждениями и немуниципальными организациями в отчетном финансовом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Bi - расходы бюджета i-го муниципального образования на финансовое обеспечение предоставления услуг в сфере образования, культуры, физической культуры и спорта в отчетном финансовом году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1" w:type="dxa"/>
            <w:vAlign w:val="center"/>
          </w:tcPr>
          <w:bookmarkStart w:id="310" w:name="P310"/>
          <w:bookmarkEnd w:id="310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2. Показатели, характеризующие качество управления муниципальным долгом </w:t>
            </w:r>
            <w:hyperlink w:history="0" w:anchor="P726" w:tooltip="&lt;6&gt; В случае отсутствия у муниципального образования долговых обязательств, муниципальных заимствований и расходов на погашение муниципального долга значения показателей 2.1 - 2.4 устанавливаются равными 1.">
              <w:r>
                <w:rPr>
                  <w:sz w:val="24"/>
                  <w:color w:val="0000ff"/>
                </w:rPr>
                <w:t xml:space="preserve">&lt;6&gt;</w:t>
              </w:r>
            </w:hyperlink>
          </w:p>
        </w:tc>
      </w:tr>
      <w:tr>
        <w:tc>
          <w:tcPr>
            <w:tcW w:w="624" w:type="dxa"/>
            <w:vAlign w:val="center"/>
          </w:tcPr>
          <w:bookmarkStart w:id="311" w:name="P311"/>
          <w:bookmarkEnd w:id="311"/>
          <w:p>
            <w:pPr>
              <w:pStyle w:val="0"/>
              <w:jc w:val="center"/>
            </w:pPr>
            <w:r>
              <w:rPr>
                <w:sz w:val="24"/>
              </w:rPr>
              <w:t xml:space="preserve">2.1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Равномерность распределения расходов на погашение муниципального долга за последние три года, рассчитываемая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21i</w:t>
            </w:r>
            <w:r>
              <w:rPr>
                <w:sz w:val="24"/>
              </w:rPr>
              <w:t xml:space="preserve"> = (A</w:t>
            </w:r>
            <w:r>
              <w:rPr>
                <w:sz w:val="24"/>
                <w:vertAlign w:val="subscript"/>
              </w:rPr>
              <w:t xml:space="preserve">maxi</w:t>
            </w:r>
            <w:r>
              <w:rPr>
                <w:sz w:val="24"/>
              </w:rPr>
              <w:t xml:space="preserve"> - A</w:t>
            </w:r>
            <w:r>
              <w:rPr>
                <w:sz w:val="24"/>
                <w:vertAlign w:val="subscript"/>
              </w:rPr>
              <w:t xml:space="preserve">mini</w:t>
            </w:r>
            <w:r>
              <w:rPr>
                <w:sz w:val="24"/>
              </w:rPr>
              <w:t xml:space="preserve">) / A</w:t>
            </w:r>
            <w:r>
              <w:rPr>
                <w:sz w:val="24"/>
                <w:vertAlign w:val="subscript"/>
              </w:rPr>
              <w:t xml:space="preserve">si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21i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maxi</w:t>
            </w:r>
            <w:r>
              <w:rPr>
                <w:sz w:val="24"/>
              </w:rPr>
              <w:t xml:space="preserve"> - максимальный годовой объем погашения муниципального долга i-го муниципального образования за три последних отчетных финансовых года;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mini</w:t>
            </w:r>
            <w:r>
              <w:rPr>
                <w:sz w:val="24"/>
              </w:rPr>
              <w:t xml:space="preserve"> - минимальный годовой объем погашения муниципального долга i-го муниципального образования за три последних отчетных финансовых года;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si</w:t>
            </w:r>
            <w:r>
              <w:rPr>
                <w:sz w:val="24"/>
              </w:rPr>
              <w:t xml:space="preserve"> - средний годовой объем погашения муниципального долга i-го муниципального образования за три последних отчетных финансовых года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maxi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mini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si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bookmarkStart w:id="325" w:name="P325"/>
          <w:bookmarkEnd w:id="325"/>
          <w:p>
            <w:pPr>
              <w:pStyle w:val="0"/>
              <w:jc w:val="center"/>
            </w:pPr>
            <w:r>
              <w:rPr>
                <w:sz w:val="24"/>
              </w:rPr>
              <w:t xml:space="preserve">2.2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Отношение муниципальных заимствований, привлеченных в целях финансирования инвестиционных расходов, к общему объему привлеченных муниципальных заимствований, рассчитываемое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22i</w:t>
            </w:r>
            <w:r>
              <w:rPr>
                <w:sz w:val="24"/>
              </w:rPr>
              <w:t xml:space="preserve"> = 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/ 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22i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объем в отчетном финансовом году муниципальных заимствований, привлеченных в целях финансирования инвестиционных расходов, i-го муниципального образования;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объем привлеченных в отчетном финансовом году муниципальных заимствований i-го муниципального образования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bookmarkStart w:id="337" w:name="P337"/>
          <w:bookmarkEnd w:id="337"/>
          <w:p>
            <w:pPr>
              <w:pStyle w:val="0"/>
              <w:jc w:val="center"/>
            </w:pPr>
            <w:r>
              <w:rPr>
                <w:sz w:val="24"/>
              </w:rPr>
              <w:t xml:space="preserve">2.3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Объем просроченной задолженности по долговым обязательствам муниципального образования, тыс. руб. </w:t>
            </w:r>
            <w:hyperlink w:history="0" w:anchor="P727" w:tooltip="&lt;7&gt; Указывается источник информации.">
              <w:r>
                <w:rPr>
                  <w:sz w:val="24"/>
                  <w:color w:val="0000ff"/>
                </w:rPr>
                <w:t xml:space="preserve">&lt;7&gt;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bookmarkStart w:id="341" w:name="P341"/>
          <w:bookmarkEnd w:id="341"/>
          <w:p>
            <w:pPr>
              <w:pStyle w:val="0"/>
              <w:jc w:val="center"/>
            </w:pPr>
            <w:r>
              <w:rPr>
                <w:sz w:val="24"/>
              </w:rPr>
              <w:t xml:space="preserve">2.4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Отношение объема выплат по муниципальным гарантиям к общему объему предоставленных муниципальным образованием гарантий, рассчитываемое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24i</w:t>
            </w:r>
            <w:r>
              <w:rPr>
                <w:sz w:val="24"/>
              </w:rPr>
              <w:t xml:space="preserve"> = 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/ 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24i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объем выплат по муниципальным гарантиям i-го муниципального образования в отчетном финансовом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объем муниципального долга по предоставленным i-м муниципальным образованием гарантиям на 1 января отчетного финансового года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1" w:type="dxa"/>
            <w:vAlign w:val="center"/>
          </w:tcPr>
          <w:bookmarkStart w:id="353" w:name="P353"/>
          <w:bookmarkEnd w:id="353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3. Показатели, характеризующие качество бюджетного планирования и исполнения бюджета</w:t>
            </w:r>
          </w:p>
        </w:tc>
      </w:tr>
      <w:tr>
        <w:tc>
          <w:tcPr>
            <w:tcW w:w="624" w:type="dxa"/>
            <w:vAlign w:val="center"/>
          </w:tcPr>
          <w:bookmarkStart w:id="354" w:name="P354"/>
          <w:bookmarkEnd w:id="354"/>
          <w:p>
            <w:pPr>
              <w:pStyle w:val="0"/>
              <w:jc w:val="center"/>
            </w:pPr>
            <w:r>
              <w:rPr>
                <w:sz w:val="24"/>
              </w:rPr>
              <w:t xml:space="preserve">3.1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Наличие бюджета муниципального образования на трехлетний период (очередной финансовый год и плановый период) </w:t>
            </w:r>
            <w:hyperlink w:history="0" w:anchor="P728" w:tooltip="&lt;8&gt; Указывается информация в формате &quot;да/(нет)&quot;, в случае положительного ответа приводятся реквизиты правового акта муниципального образования.">
              <w:r>
                <w:rPr>
                  <w:sz w:val="24"/>
                  <w:color w:val="0000ff"/>
                </w:rPr>
                <w:t xml:space="preserve">&lt;8&gt;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bookmarkStart w:id="358" w:name="P358"/>
          <w:bookmarkEnd w:id="358"/>
          <w:p>
            <w:pPr>
              <w:pStyle w:val="0"/>
              <w:jc w:val="center"/>
            </w:pPr>
            <w:r>
              <w:rPr>
                <w:sz w:val="24"/>
              </w:rPr>
              <w:t xml:space="preserve">3.2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Отношение поступивших доходов бюджета муниципального образования по доходам без учета безвозмездных поступлений от бюджетов бюджетной системы Российской Федерации к объему доходов, первоначально утвержденному решением о местном бюджете, рассчитываемое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32i</w:t>
            </w:r>
            <w:r>
              <w:rPr>
                <w:sz w:val="24"/>
              </w:rPr>
              <w:t xml:space="preserve"> = |A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| / 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32i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Ai - объем доходов, поступивших в бюджет i-го муниципального образования без учета безвозмездных поступлений от бюджетов бюджетной системы Российской Федерации в отчетном финансовом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Bi - первоначально утвержденный решением о бюджете i-го муниципального образования объем доходов местного бюджета на отчетный финансовый год без учета безвозмездных поступлений от бюджетов бюджетной системы Российской Федерации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bookmarkStart w:id="370" w:name="P370"/>
          <w:bookmarkEnd w:id="370"/>
          <w:p>
            <w:pPr>
              <w:pStyle w:val="0"/>
              <w:jc w:val="center"/>
            </w:pPr>
            <w:r>
              <w:rPr>
                <w:sz w:val="24"/>
              </w:rPr>
              <w:t xml:space="preserve">3.3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Исполнение бюджета муниципального образования по расходам относительно первоначально утвержденного бюджета (за исключением расходов за счет межбюджетных трансфертов), рассчитываемое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33i</w:t>
            </w:r>
            <w:r>
              <w:rPr>
                <w:sz w:val="24"/>
              </w:rPr>
              <w:t xml:space="preserve"> = |A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| / 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33i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фактический объем расходов бюджета i-го муниципального образования (за исключением расходов за счет межбюджетных трансфертов) в отчетном финансовом году;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первоначально утвержденный решением о бюджете i-го муниципального образования объем расходов местного бюджета (за исключением расходов за счет межбюджетных трансфертов) за отчетный финансовый год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bookmarkStart w:id="382" w:name="P382"/>
          <w:bookmarkEnd w:id="382"/>
          <w:p>
            <w:pPr>
              <w:pStyle w:val="0"/>
              <w:jc w:val="center"/>
            </w:pPr>
            <w:r>
              <w:rPr>
                <w:sz w:val="24"/>
              </w:rPr>
              <w:t xml:space="preserve">3.4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Отклонение объема расходов местного бюджета в IV квартале от среднего объема расходов за I - III кварталы (без учета субсидий, субвенций и иных межбюджетных трансфертов, имеющих целевое назначение) </w:t>
            </w:r>
            <w:hyperlink w:history="0" w:anchor="P729" w:tooltip="&lt;9&gt; При расчете показателя используются данные из отчетов об исполнении местного бюджета за I, II, III кварталы отчетного финансового года и годового отчета об исполнении местного бюджета за отчетный финансовый год.">
              <w:r>
                <w:rPr>
                  <w:sz w:val="24"/>
                  <w:color w:val="0000ff"/>
                </w:rPr>
                <w:t xml:space="preserve">&lt;9&gt;</w:t>
              </w:r>
            </w:hyperlink>
            <w:r>
              <w:rPr>
                <w:sz w:val="24"/>
              </w:rPr>
              <w:t xml:space="preserve">, рассчитываемое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34i</w:t>
            </w:r>
            <w:r>
              <w:rPr>
                <w:sz w:val="24"/>
              </w:rPr>
              <w:t xml:space="preserve"> = A</w:t>
            </w:r>
            <w:r>
              <w:rPr>
                <w:sz w:val="24"/>
                <w:vertAlign w:val="subscript"/>
              </w:rPr>
              <w:t xml:space="preserve">4i</w:t>
            </w:r>
            <w:r>
              <w:rPr>
                <w:sz w:val="24"/>
              </w:rPr>
              <w:t xml:space="preserve"> / ((A</w:t>
            </w:r>
            <w:r>
              <w:rPr>
                <w:sz w:val="24"/>
                <w:vertAlign w:val="subscript"/>
              </w:rPr>
              <w:t xml:space="preserve">3i</w:t>
            </w:r>
            <w:r>
              <w:rPr>
                <w:sz w:val="24"/>
              </w:rPr>
              <w:t xml:space="preserve"> + A</w:t>
            </w:r>
            <w:r>
              <w:rPr>
                <w:sz w:val="24"/>
                <w:vertAlign w:val="subscript"/>
              </w:rPr>
              <w:t xml:space="preserve">2i</w:t>
            </w:r>
            <w:r>
              <w:rPr>
                <w:sz w:val="24"/>
              </w:rPr>
              <w:t xml:space="preserve"> + A</w:t>
            </w:r>
            <w:r>
              <w:rPr>
                <w:sz w:val="24"/>
                <w:vertAlign w:val="subscript"/>
              </w:rPr>
              <w:t xml:space="preserve">1i</w:t>
            </w:r>
            <w:r>
              <w:rPr>
                <w:sz w:val="24"/>
              </w:rPr>
              <w:t xml:space="preserve">) / 3),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34i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1i</w:t>
            </w:r>
            <w:r>
              <w:rPr>
                <w:sz w:val="24"/>
              </w:rPr>
              <w:t xml:space="preserve">, A</w:t>
            </w:r>
            <w:r>
              <w:rPr>
                <w:sz w:val="24"/>
                <w:vertAlign w:val="subscript"/>
              </w:rPr>
              <w:t xml:space="preserve">2i</w:t>
            </w:r>
            <w:r>
              <w:rPr>
                <w:sz w:val="24"/>
              </w:rPr>
              <w:t xml:space="preserve">, A</w:t>
            </w:r>
            <w:r>
              <w:rPr>
                <w:sz w:val="24"/>
                <w:vertAlign w:val="subscript"/>
              </w:rPr>
              <w:t xml:space="preserve">3i</w:t>
            </w:r>
            <w:r>
              <w:rPr>
                <w:sz w:val="24"/>
              </w:rPr>
              <w:t xml:space="preserve">, A</w:t>
            </w:r>
            <w:r>
              <w:rPr>
                <w:sz w:val="24"/>
                <w:vertAlign w:val="subscript"/>
              </w:rPr>
              <w:t xml:space="preserve">4i</w:t>
            </w:r>
            <w:r>
              <w:rPr>
                <w:sz w:val="24"/>
              </w:rPr>
              <w:t xml:space="preserve"> - объем расходов бюджета i-го муниципального образования в I, II, III и IV кварталах отчетного финансового года соответственно (без учета субсидий, субвенций и иных межбюджетных трансфертов, имеющих целевое назначение)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1i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2i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3i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4i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bookmarkStart w:id="395" w:name="P395"/>
          <w:bookmarkEnd w:id="395"/>
          <w:p>
            <w:pPr>
              <w:pStyle w:val="0"/>
              <w:jc w:val="center"/>
            </w:pPr>
            <w:r>
              <w:rPr>
                <w:sz w:val="24"/>
              </w:rPr>
              <w:t xml:space="preserve">3.5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Размещение на официальных сайтах органов местного самоуправления и (или) в средствах массовой информации решения о местном бюджете и годового отчета об исполнении местного бюджета </w:t>
            </w:r>
            <w:hyperlink w:history="0" w:anchor="P730" w:tooltip="&lt;10&gt; Указывается информация в формате &quot;да/(нет)&quot;, в случае положительного ответа приводятся ссылки на соответствующие страницы в Интернете и (или) в средствах массовой информации.">
              <w:r>
                <w:rPr>
                  <w:sz w:val="24"/>
                  <w:color w:val="0000ff"/>
                </w:rPr>
                <w:t xml:space="preserve">&lt;10&gt;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bookmarkStart w:id="399" w:name="P399"/>
          <w:bookmarkEnd w:id="399"/>
          <w:p>
            <w:pPr>
              <w:pStyle w:val="0"/>
              <w:jc w:val="center"/>
            </w:pPr>
            <w:r>
              <w:rPr>
                <w:sz w:val="24"/>
              </w:rPr>
              <w:t xml:space="preserve">3.6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Размещение на официальных сайтах органов местного самоуправления и (или) в средствах массовой информации отчета о результатах деятельности финансового органа муниципального образования за отчетный финансовый год </w:t>
            </w:r>
            <w:hyperlink w:history="0" w:anchor="P730" w:tooltip="&lt;10&gt; Указывается информация в формате &quot;да/(нет)&quot;, в случае положительного ответа приводятся ссылки на соответствующие страницы в Интернете и (или) в средствах массовой информации.">
              <w:r>
                <w:rPr>
                  <w:sz w:val="24"/>
                  <w:color w:val="0000ff"/>
                </w:rPr>
                <w:t xml:space="preserve">&lt;10&gt;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bookmarkStart w:id="403" w:name="P403"/>
          <w:bookmarkEnd w:id="403"/>
          <w:p>
            <w:pPr>
              <w:pStyle w:val="0"/>
              <w:jc w:val="center"/>
            </w:pPr>
            <w:r>
              <w:rPr>
                <w:sz w:val="24"/>
              </w:rPr>
              <w:t xml:space="preserve">3.7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Доля от общего числа муниципальных учреждений, в отношении которых органы местного самоуправления осуществляют функции и полномочия учредителя, информация о которых размещена на официальном сайте </w:t>
            </w:r>
            <w:hyperlink w:history="0" r:id="rId9">
              <w:r>
                <w:rPr>
                  <w:sz w:val="24"/>
                  <w:color w:val="0000ff"/>
                </w:rPr>
                <w:t xml:space="preserve">www.bus.gov.ru</w:t>
              </w:r>
            </w:hyperlink>
            <w:r>
              <w:rPr>
                <w:sz w:val="24"/>
              </w:rPr>
              <w:t xml:space="preserve"> в информационно-телекоммуникационной сети "Интернет" (далее - Интернет), рассчитываемая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37i</w:t>
            </w:r>
            <w:r>
              <w:rPr>
                <w:sz w:val="24"/>
              </w:rPr>
              <w:t xml:space="preserve"> = 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/ 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37i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количество муниципальных учреждений i-го муниципального образования, информация о результатах деятельности которых размещена на официальном сайте </w:t>
            </w:r>
            <w:hyperlink w:history="0" r:id="rId10">
              <w:r>
                <w:rPr>
                  <w:sz w:val="24"/>
                  <w:color w:val="0000ff"/>
                </w:rPr>
                <w:t xml:space="preserve">www.bus.gov.ru</w:t>
              </w:r>
            </w:hyperlink>
            <w:r>
              <w:rPr>
                <w:sz w:val="24"/>
              </w:rPr>
              <w:t xml:space="preserve"> в Интернете;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количество муниципальных учреждений i-го муниципального образования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bookmarkStart w:id="415" w:name="P415"/>
          <w:bookmarkEnd w:id="415"/>
          <w:p>
            <w:pPr>
              <w:pStyle w:val="0"/>
              <w:jc w:val="center"/>
            </w:pPr>
            <w:r>
              <w:rPr>
                <w:sz w:val="24"/>
              </w:rPr>
              <w:t xml:space="preserve">3.8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Размещение на сайте органа местного самоуправления и (или) в средствах массовой информации проекта бюджета (бюджета) для граждан (с элементами инфографики) </w:t>
            </w:r>
            <w:hyperlink w:history="0" w:anchor="P730" w:tooltip="&lt;10&gt; Указывается информация в формате &quot;да/(нет)&quot;, в случае положительного ответа приводятся ссылки на соответствующие страницы в Интернете и (или) в средствах массовой информации.">
              <w:r>
                <w:rPr>
                  <w:sz w:val="24"/>
                  <w:color w:val="0000ff"/>
                </w:rPr>
                <w:t xml:space="preserve">&lt;10&gt;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bookmarkStart w:id="419" w:name="P419"/>
          <w:bookmarkEnd w:id="419"/>
          <w:p>
            <w:pPr>
              <w:pStyle w:val="0"/>
              <w:jc w:val="center"/>
            </w:pPr>
            <w:r>
              <w:rPr>
                <w:sz w:val="24"/>
              </w:rPr>
              <w:t xml:space="preserve">3.9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Проведение оценки качества финансового менеджмента главных распорядителей средств бюджета муниципального образования и формирование их ежегодного рейтинга на основе методики, утвержденной муниципальным правовым актом муниципального образования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1" w:type="dxa"/>
            <w:vAlign w:val="center"/>
          </w:tcPr>
          <w:bookmarkStart w:id="423" w:name="P423"/>
          <w:bookmarkEnd w:id="423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4. Показатели, характеризующие кадровый состав финансового органа муниципального образования</w:t>
            </w:r>
          </w:p>
        </w:tc>
      </w:tr>
      <w:tr>
        <w:tc>
          <w:tcPr>
            <w:tcW w:w="624" w:type="dxa"/>
            <w:vAlign w:val="center"/>
          </w:tcPr>
          <w:bookmarkStart w:id="424" w:name="P424"/>
          <w:bookmarkEnd w:id="424"/>
          <w:p>
            <w:pPr>
              <w:pStyle w:val="0"/>
              <w:jc w:val="center"/>
            </w:pPr>
            <w:r>
              <w:rPr>
                <w:sz w:val="24"/>
              </w:rPr>
              <w:t xml:space="preserve">4.1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Доля сотрудников, имеющих высшее образование, в фактической штатной численности финансового органа муниципального образования, рассчитываемая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41i</w:t>
            </w:r>
            <w:r>
              <w:rPr>
                <w:sz w:val="24"/>
              </w:rPr>
              <w:t xml:space="preserve"> = 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/ 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41i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численность в отчетном финансовом году сотрудников, имеющих высшее образование, финансового органа i-го муниципального образования;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штатная численность финансового органа i-го муниципального образования на 1 января текущего года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4.2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Доля сотрудников, имеющих ученую степень, в штатной численности финансового органа муниципального образования, рассчитываемая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42i</w:t>
            </w:r>
            <w:r>
              <w:rPr>
                <w:sz w:val="24"/>
              </w:rPr>
              <w:t xml:space="preserve"> = 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/ 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42i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численность в отчетном финансовом году сотрудников, имеющих ученую степень, финансового органа i-го муниципального образования;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фактическая на 1 января текущего года штатная численность финансового органа i-го муниципального образования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Align w:val="center"/>
          </w:tcPr>
          <w:bookmarkStart w:id="448" w:name="P448"/>
          <w:bookmarkEnd w:id="448"/>
          <w:p>
            <w:pPr>
              <w:pStyle w:val="0"/>
              <w:jc w:val="center"/>
            </w:pPr>
            <w:r>
              <w:rPr>
                <w:sz w:val="24"/>
              </w:rPr>
              <w:t xml:space="preserve">4.3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Доля сотрудников, работающих в финансовом органе муниципального образования более 3 лет, рассчитываемая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43i</w:t>
            </w:r>
            <w:r>
              <w:rPr>
                <w:sz w:val="24"/>
              </w:rPr>
              <w:t xml:space="preserve"> = 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/ 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43i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количество на 1 января текущего года сотрудников финансового органа, работающих в финансовом органе более 3 лет;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фактическая штатная численность финансового органа i-го муниципального образования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B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1" w:type="dxa"/>
            <w:vAlign w:val="center"/>
          </w:tcPr>
          <w:bookmarkStart w:id="460" w:name="P460"/>
          <w:bookmarkEnd w:id="460"/>
          <w:p>
            <w:pPr>
              <w:pStyle w:val="0"/>
              <w:outlineLvl w:val="3"/>
              <w:jc w:val="center"/>
            </w:pPr>
            <w:r>
              <w:rPr>
                <w:sz w:val="24"/>
              </w:rPr>
              <w:t xml:space="preserve">раздел III "Муниципальная экономическая политика"</w:t>
            </w:r>
          </w:p>
        </w:tc>
      </w:tr>
      <w:tr>
        <w:tc>
          <w:tcPr>
            <w:gridSpan w:val="4"/>
            <w:tcW w:w="9071" w:type="dxa"/>
            <w:vAlign w:val="center"/>
          </w:tcPr>
          <w:bookmarkStart w:id="461" w:name="P461"/>
          <w:bookmarkEnd w:id="461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5. Показатели, характеризующие лучшую практику формирования системы стратегического управления муниципальным образованием </w:t>
            </w:r>
            <w:hyperlink w:history="0" w:anchor="P728" w:tooltip="&lt;8&gt; Указывается информация в формате &quot;да/(нет)&quot;, в случае положительного ответа приводятся реквизиты правового акта муниципального образования.">
              <w:r>
                <w:rPr>
                  <w:sz w:val="24"/>
                  <w:color w:val="0000ff"/>
                </w:rPr>
                <w:t xml:space="preserve">&lt;8&gt;</w:t>
              </w:r>
            </w:hyperlink>
          </w:p>
        </w:tc>
      </w:tr>
      <w:tr>
        <w:tc>
          <w:tcPr>
            <w:tcW w:w="624" w:type="dxa"/>
          </w:tcPr>
          <w:bookmarkStart w:id="462" w:name="P462"/>
          <w:bookmarkEnd w:id="462"/>
          <w:p>
            <w:pPr>
              <w:pStyle w:val="0"/>
              <w:jc w:val="center"/>
            </w:pPr>
            <w:r>
              <w:rPr>
                <w:sz w:val="24"/>
              </w:rPr>
              <w:t xml:space="preserve">5.1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Наличие стратегии социально-экономического развития муниципального образования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5.2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Наличие плана мероприятий по реализации стратегии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5.3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Наличие программ муниципального образования, разрабатываемых (реализуемых) в рамках стратегии социально-экономического развития муниципального образования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5.4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Наличие акта об утверждении порядка осуществления стратегического планирования в муниципальном образовании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bookmarkStart w:id="478" w:name="P478"/>
          <w:bookmarkEnd w:id="478"/>
          <w:p>
            <w:pPr>
              <w:pStyle w:val="0"/>
              <w:jc w:val="center"/>
            </w:pPr>
            <w:r>
              <w:rPr>
                <w:sz w:val="24"/>
              </w:rPr>
              <w:t xml:space="preserve">5.5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Наличие структурных подразделений администрации муниципального образования, уполномоченных на решение вопросов в области стратегического планирования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1" w:type="dxa"/>
            <w:vAlign w:val="center"/>
          </w:tcPr>
          <w:bookmarkStart w:id="482" w:name="P482"/>
          <w:bookmarkEnd w:id="482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6. Показатели, характеризующие лучшее муниципальное образование по уровню развития муниципально-частного партнерства (МЧП) и опыту реализации проектов МЧП в социальной сфере</w:t>
            </w:r>
          </w:p>
        </w:tc>
      </w:tr>
      <w:tr>
        <w:tc>
          <w:tcPr>
            <w:tcW w:w="624" w:type="dxa"/>
          </w:tcPr>
          <w:bookmarkStart w:id="483" w:name="P483"/>
          <w:bookmarkEnd w:id="483"/>
          <w:p>
            <w:pPr>
              <w:pStyle w:val="0"/>
              <w:jc w:val="center"/>
            </w:pPr>
            <w:r>
              <w:rPr>
                <w:sz w:val="24"/>
              </w:rPr>
              <w:t xml:space="preserve">6.1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Наличие уполномоченного органа в сфере МЧП, в том числе в сфере концессионных соглашений (КС), либо специализированной структуры, ответственной за сопровождение проектов МЧП </w:t>
            </w:r>
            <w:hyperlink w:history="0" w:anchor="P728" w:tooltip="&lt;8&gt; Указывается информация в формате &quot;да/(нет)&quot;, в случае положительного ответа приводятся реквизиты правового акта муниципального образования.">
              <w:r>
                <w:rPr>
                  <w:sz w:val="24"/>
                  <w:color w:val="0000ff"/>
                </w:rPr>
                <w:t xml:space="preserve">&lt;8&gt;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6.2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Наличие в органах местного самоуправления специалистов, ранее участвующих в рассмотрении и реализации проектов МЧП </w:t>
            </w:r>
            <w:hyperlink w:history="0" w:anchor="P731" w:tooltip="&lt;11&gt; Указывается информация в формате &quot;да/(нет)&quot;, в случае положительного ответа факт наличия указанных специалистов подтверждается копией диплома о профессиональной переподготовке, копией удостоверения о повышении квалификации, копией сертификатов о прохождении соответствующих обучающих семинаров в организациях, осуществляющих образовательную деятельность в сфере ГЧП (МЧП).">
              <w:r>
                <w:rPr>
                  <w:sz w:val="24"/>
                  <w:color w:val="0000ff"/>
                </w:rPr>
                <w:t xml:space="preserve">&lt;11&gt;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6.3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Наличие в открытом доступе перечня объектов в муниципальном образовании, в отношении которых планируется заключение соглашений о МЧП, КС </w:t>
            </w:r>
            <w:hyperlink w:history="0" w:anchor="P730" w:tooltip="&lt;10&gt; Указывается информация в формате &quot;да/(нет)&quot;, в случае положительного ответа приводятся ссылки на соответствующие страницы в Интернете и (или) в средствах массовой информации.">
              <w:r>
                <w:rPr>
                  <w:sz w:val="24"/>
                  <w:color w:val="0000ff"/>
                </w:rPr>
                <w:t xml:space="preserve">&lt;10&gt;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bookmarkStart w:id="495" w:name="P495"/>
          <w:bookmarkEnd w:id="495"/>
          <w:p>
            <w:pPr>
              <w:pStyle w:val="0"/>
              <w:jc w:val="center"/>
            </w:pPr>
            <w:r>
              <w:rPr>
                <w:sz w:val="24"/>
              </w:rPr>
              <w:t xml:space="preserve">6.4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Наличие льготных условий (налоговые льготы, иные меры поддержки частных партнеров) </w:t>
            </w:r>
            <w:hyperlink w:history="0" w:anchor="P730" w:tooltip="&lt;10&gt; Указывается информация в формате &quot;да/(нет)&quot;, в случае положительного ответа приводятся ссылки на соответствующие страницы в Интернете и (или) в средствах массовой информации.">
              <w:r>
                <w:rPr>
                  <w:sz w:val="24"/>
                  <w:color w:val="0000ff"/>
                </w:rPr>
                <w:t xml:space="preserve">&lt;10&gt;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6.5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Опыт реализации проектов МЧП в муниципальном образовании </w:t>
            </w:r>
            <w:hyperlink w:history="0" w:anchor="P732" w:tooltip="&lt;12&gt; Сведения предоставляются не более чем по 5 проектам, отдельно по каждому проекту.">
              <w:r>
                <w:rPr>
                  <w:sz w:val="24"/>
                  <w:color w:val="0000ff"/>
                </w:rPr>
                <w:t xml:space="preserve">&lt;12&gt;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bookmarkStart w:id="503" w:name="P503"/>
          <w:bookmarkEnd w:id="503"/>
          <w:p>
            <w:pPr>
              <w:pStyle w:val="0"/>
              <w:jc w:val="center"/>
            </w:pPr>
            <w:r>
              <w:rPr>
                <w:sz w:val="24"/>
              </w:rPr>
              <w:t xml:space="preserve">6.5.1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Проект реализуется на основании Федерального </w:t>
            </w:r>
            <w:r>
              <w:rPr>
                <w:sz w:val="24"/>
              </w:rPr>
              <w:t xml:space="preserve">закона</w:t>
            </w:r>
            <w:r>
              <w:rPr>
                <w:sz w:val="24"/>
              </w:rPr>
      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4350; 2019 N 30, ст. 4140) или Федерального </w:t>
            </w:r>
            <w:r>
              <w:rPr>
                <w:sz w:val="24"/>
              </w:rPr>
              <w:t xml:space="preserve">закона</w:t>
            </w:r>
            <w:r>
              <w:rPr>
                <w:sz w:val="24"/>
              </w:rPr>
              <w:t xml:space="preserve"> от 21 июля 2005 г. N 115-ФЗ "О концессионных соглашениях" (Собрание законодательства Российской Федерации, 2005, N 30, ст. 3126; 2018, N 53, ст. 8451) </w:t>
            </w:r>
            <w:hyperlink w:history="0" w:anchor="P733" w:tooltip="&lt;13&gt; Указывается информация в формате &quot;да/(нет)&quot;, в случае отрицательного ответа приводятся реквизиты правового акта муниципального образования.">
              <w:r>
                <w:rPr>
                  <w:sz w:val="24"/>
                  <w:color w:val="0000ff"/>
                </w:rPr>
                <w:t xml:space="preserve">&lt;13&gt;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bookmarkStart w:id="507" w:name="P507"/>
          <w:bookmarkEnd w:id="507"/>
          <w:p>
            <w:pPr>
              <w:pStyle w:val="0"/>
              <w:jc w:val="center"/>
            </w:pPr>
            <w:r>
              <w:rPr>
                <w:sz w:val="24"/>
              </w:rPr>
              <w:t xml:space="preserve">6.5.2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Стадия реализации проекта МЧП: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эксплуатация;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строительство и (или) реконструкция (ремонт);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финансовое и коммерческое закрытие;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конкурсные процедуры;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 принято решение о заключении соглашения о реализации проекта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bookmarkStart w:id="516" w:name="P516"/>
          <w:bookmarkEnd w:id="516"/>
          <w:p>
            <w:pPr>
              <w:pStyle w:val="0"/>
              <w:jc w:val="center"/>
            </w:pPr>
            <w:r>
              <w:rPr>
                <w:sz w:val="24"/>
              </w:rPr>
              <w:t xml:space="preserve">6.5.3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Доля частных инвестиций в общей стоимости проекта МЧП, %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bookmarkStart w:id="520" w:name="P520"/>
          <w:bookmarkEnd w:id="520"/>
          <w:p>
            <w:pPr>
              <w:pStyle w:val="0"/>
              <w:jc w:val="center"/>
            </w:pPr>
            <w:r>
              <w:rPr>
                <w:sz w:val="24"/>
              </w:rPr>
              <w:t xml:space="preserve">6.5.4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Срок реализации проекта МЧП (срок действия КС)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1" w:type="dxa"/>
            <w:vAlign w:val="center"/>
          </w:tcPr>
          <w:bookmarkStart w:id="524" w:name="P524"/>
          <w:bookmarkEnd w:id="524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7. Показатели, характеризующие повышение уровня развития малого и среднего предпринимательства (МСП) и привлечение инвестиций в экономику муниципального образования</w:t>
            </w:r>
          </w:p>
        </w:tc>
      </w:tr>
      <w:tr>
        <w:tc>
          <w:tcPr>
            <w:tcW w:w="624" w:type="dxa"/>
          </w:tcPr>
          <w:bookmarkStart w:id="525" w:name="P525"/>
          <w:bookmarkEnd w:id="525"/>
          <w:p>
            <w:pPr>
              <w:pStyle w:val="0"/>
              <w:jc w:val="center"/>
            </w:pPr>
            <w:r>
              <w:rPr>
                <w:sz w:val="24"/>
              </w:rPr>
              <w:t xml:space="preserve">7.1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Отношение числа граждан, занятых в экономике муниципального образования, к численности населения муниципального образования в трудоспособном возрасте за отчетный финансовый год (мужчины 16 - 65 лет, женщины 16 - 60 лет), рассчитываемое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71i</w:t>
            </w:r>
            <w:r>
              <w:rPr>
                <w:sz w:val="24"/>
              </w:rPr>
              <w:t xml:space="preserve"> = V</w:t>
            </w:r>
            <w:r>
              <w:rPr>
                <w:sz w:val="24"/>
                <w:vertAlign w:val="subscript"/>
              </w:rPr>
              <w:t xml:space="preserve">занят</w:t>
            </w:r>
            <w:r>
              <w:rPr>
                <w:sz w:val="24"/>
              </w:rPr>
              <w:t xml:space="preserve"> / V</w:t>
            </w:r>
            <w:r>
              <w:rPr>
                <w:sz w:val="24"/>
                <w:vertAlign w:val="subscript"/>
              </w:rPr>
              <w:t xml:space="preserve">эк. актив.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71i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занят</w:t>
            </w:r>
            <w:r>
              <w:rPr>
                <w:sz w:val="24"/>
              </w:rPr>
              <w:t xml:space="preserve"> - число занятых в экономике муниципального образования;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эк. актив.</w:t>
            </w:r>
            <w:r>
              <w:rPr>
                <w:sz w:val="24"/>
              </w:rPr>
              <w:t xml:space="preserve"> - численность населения муниципального образования в трудоспособном возрасте (мужчины 16 - 65 лет, женщины 16 - 60 лет)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занят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эк. актив.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bookmarkStart w:id="537" w:name="P537"/>
          <w:bookmarkEnd w:id="537"/>
          <w:p>
            <w:pPr>
              <w:pStyle w:val="0"/>
              <w:jc w:val="center"/>
            </w:pPr>
            <w:r>
              <w:rPr>
                <w:sz w:val="24"/>
              </w:rPr>
              <w:t xml:space="preserve">7.2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Коэффициент напряженности на рынке труда на 1 января года подачи заявки, рассчитываемый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72i</w:t>
            </w:r>
            <w:r>
              <w:rPr>
                <w:sz w:val="24"/>
              </w:rPr>
              <w:t xml:space="preserve"> = V</w:t>
            </w:r>
            <w:r>
              <w:rPr>
                <w:sz w:val="24"/>
                <w:vertAlign w:val="subscript"/>
              </w:rPr>
              <w:t xml:space="preserve">безработ</w:t>
            </w:r>
            <w:r>
              <w:rPr>
                <w:sz w:val="24"/>
              </w:rPr>
              <w:t xml:space="preserve"> / V</w:t>
            </w:r>
            <w:r>
              <w:rPr>
                <w:sz w:val="24"/>
                <w:vertAlign w:val="subscript"/>
              </w:rPr>
              <w:t xml:space="preserve">вак. мест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72i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безработ</w:t>
            </w:r>
            <w:r>
              <w:rPr>
                <w:sz w:val="24"/>
              </w:rPr>
              <w:t xml:space="preserve"> - число незанятых граждан, зарегистрированных в службах занятости;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вак. мест</w:t>
            </w:r>
            <w:r>
              <w:rPr>
                <w:sz w:val="24"/>
              </w:rPr>
              <w:t xml:space="preserve"> - вакантные рабочие места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безработ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вак. мест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bookmarkStart w:id="549" w:name="P549"/>
          <w:bookmarkEnd w:id="549"/>
          <w:p>
            <w:pPr>
              <w:pStyle w:val="0"/>
              <w:jc w:val="center"/>
            </w:pPr>
            <w:r>
              <w:rPr>
                <w:sz w:val="24"/>
              </w:rPr>
              <w:t xml:space="preserve">7.3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на 1 января года подачи заявки, рассчитываемая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73i</w:t>
            </w:r>
            <w:r>
              <w:rPr>
                <w:sz w:val="24"/>
              </w:rPr>
              <w:t xml:space="preserve"> = V</w:t>
            </w:r>
            <w:r>
              <w:rPr>
                <w:sz w:val="24"/>
                <w:vertAlign w:val="subscript"/>
              </w:rPr>
              <w:t xml:space="preserve">задолж</w:t>
            </w:r>
            <w:r>
              <w:rPr>
                <w:sz w:val="24"/>
              </w:rPr>
              <w:t xml:space="preserve"> / V</w:t>
            </w:r>
            <w:r>
              <w:rPr>
                <w:sz w:val="24"/>
                <w:vertAlign w:val="subscript"/>
              </w:rPr>
              <w:t xml:space="preserve">опл. труд.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73i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задолж</w:t>
            </w:r>
            <w:r>
              <w:rPr>
                <w:sz w:val="24"/>
              </w:rPr>
              <w:t xml:space="preserve"> - просроченная кредиторская задолженность по оплате труда (включая начисления на оплату труда) муниципальных учреждений;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опл. труд.</w:t>
            </w:r>
            <w:r>
              <w:rPr>
                <w:sz w:val="24"/>
              </w:rPr>
              <w:t xml:space="preserve"> - общий объем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задолж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опл. труд.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bookmarkStart w:id="561" w:name="P561"/>
          <w:bookmarkEnd w:id="561"/>
          <w:p>
            <w:pPr>
              <w:pStyle w:val="0"/>
              <w:jc w:val="center"/>
            </w:pPr>
            <w:r>
              <w:rPr>
                <w:sz w:val="24"/>
              </w:rPr>
              <w:t xml:space="preserve">7.4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Прирост высокопроизводительных рабочих мест (процентов к предыдущему году), рассчитываемый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74i</w:t>
            </w:r>
            <w:r>
              <w:rPr>
                <w:sz w:val="24"/>
              </w:rPr>
              <w:t xml:space="preserve"> = ВПРМ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/ ВПРМ</w:t>
            </w:r>
            <w:r>
              <w:rPr>
                <w:sz w:val="24"/>
                <w:vertAlign w:val="subscript"/>
              </w:rPr>
              <w:t xml:space="preserve">i-1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74i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ВПРМ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- количество высокопроизводительных рабочих мест за отчетный год;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ВПРМ</w:t>
            </w:r>
            <w:r>
              <w:rPr>
                <w:sz w:val="24"/>
                <w:vertAlign w:val="subscript"/>
              </w:rPr>
              <w:t xml:space="preserve">i-1</w:t>
            </w:r>
            <w:r>
              <w:rPr>
                <w:sz w:val="24"/>
              </w:rPr>
              <w:t xml:space="preserve"> - количество высокопроизводительных рабочих мест за предыдущий год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ВПРМ</w:t>
            </w:r>
            <w:r>
              <w:rPr>
                <w:sz w:val="24"/>
                <w:vertAlign w:val="subscript"/>
              </w:rPr>
              <w:t xml:space="preserve">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ВПРМ</w:t>
            </w:r>
            <w:r>
              <w:rPr>
                <w:sz w:val="24"/>
                <w:vertAlign w:val="subscript"/>
              </w:rPr>
              <w:t xml:space="preserve">i-1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7.5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Наличие действующей муниципальной программы поддержки и развития МСП </w:t>
            </w:r>
            <w:hyperlink w:history="0" w:anchor="P728" w:tooltip="&lt;8&gt; Указывается информация в формате &quot;да/(нет)&quot;, в случае положительного ответа приводятся реквизиты правового акта муниципального образования.">
              <w:r>
                <w:rPr>
                  <w:sz w:val="24"/>
                  <w:color w:val="0000ff"/>
                </w:rPr>
                <w:t xml:space="preserve">&lt;8&gt;</w:t>
              </w:r>
            </w:hyperlink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bookmarkStart w:id="577" w:name="P577"/>
          <w:bookmarkEnd w:id="577"/>
          <w:p>
            <w:pPr>
              <w:pStyle w:val="0"/>
              <w:jc w:val="center"/>
            </w:pPr>
            <w:r>
              <w:rPr>
                <w:sz w:val="24"/>
              </w:rPr>
              <w:t xml:space="preserve">7.6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Объем инвестиций в основной капитал (за исключением бюджетных средств) в расчете на 1 жителя в отчетном финансовом году, рассчитываемый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76i</w:t>
            </w:r>
            <w:r>
              <w:rPr>
                <w:sz w:val="24"/>
              </w:rPr>
              <w:t xml:space="preserve"> = V</w:t>
            </w:r>
            <w:r>
              <w:rPr>
                <w:sz w:val="24"/>
                <w:vertAlign w:val="subscript"/>
              </w:rPr>
              <w:t xml:space="preserve">инвест</w:t>
            </w:r>
            <w:r>
              <w:rPr>
                <w:sz w:val="24"/>
              </w:rPr>
              <w:t xml:space="preserve"> / V</w:t>
            </w:r>
            <w:r>
              <w:rPr>
                <w:sz w:val="24"/>
                <w:vertAlign w:val="subscript"/>
              </w:rPr>
              <w:t xml:space="preserve">нас.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76i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инвест</w:t>
            </w:r>
            <w:r>
              <w:rPr>
                <w:sz w:val="24"/>
              </w:rPr>
              <w:t xml:space="preserve"> - объем инвестиций в основной капитал (за исключением бюджетных средств);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нас</w:t>
            </w:r>
            <w:r>
              <w:rPr>
                <w:sz w:val="24"/>
              </w:rPr>
              <w:t xml:space="preserve"> - численность постоянно проживающего населения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инвест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нас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7.7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Темп роста числа субъектов МСП в расчете на численность населения за три последних отчетных финансовых года, рассчитываемый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position w:val="-35"/>
              </w:rPr>
              <w:drawing>
                <wp:inline distT="0" distB="0" distL="0" distR="0">
                  <wp:extent cx="1954530" cy="605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530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77i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j</w:t>
            </w:r>
            <w:r>
              <w:rPr>
                <w:sz w:val="24"/>
              </w:rPr>
              <w:t xml:space="preserve"> - количество субъектов МСП за отчетный период;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j-1</w:t>
            </w:r>
            <w:r>
              <w:rPr>
                <w:sz w:val="24"/>
              </w:rPr>
              <w:t xml:space="preserve"> - количество субъектов МСП за год, предшествующий отчетному;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j-2</w:t>
            </w:r>
            <w:r>
              <w:rPr>
                <w:sz w:val="24"/>
              </w:rPr>
              <w:t xml:space="preserve"> - количество субъектов МСП за год, предшествующий на 2 года отчетному;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j-3</w:t>
            </w:r>
            <w:r>
              <w:rPr>
                <w:sz w:val="24"/>
              </w:rPr>
              <w:t xml:space="preserve"> - количество субъектов МСП за год, предшествующий на 3 года отчетному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j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j-1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j-2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j-3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7.8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Рост среднегодовой численности занятых в экономике за отчетный год по сравнению с уровнем года, предшествующего отчетному, рассчитываемый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78i</w:t>
            </w:r>
            <w:r>
              <w:rPr>
                <w:sz w:val="24"/>
              </w:rPr>
              <w:t xml:space="preserve"> = V</w:t>
            </w:r>
            <w:r>
              <w:rPr>
                <w:sz w:val="24"/>
                <w:vertAlign w:val="subscript"/>
              </w:rPr>
              <w:t xml:space="preserve">зан i</w:t>
            </w:r>
            <w:r>
              <w:rPr>
                <w:sz w:val="24"/>
              </w:rPr>
              <w:t xml:space="preserve"> / V</w:t>
            </w:r>
            <w:r>
              <w:rPr>
                <w:sz w:val="24"/>
                <w:vertAlign w:val="subscript"/>
              </w:rPr>
              <w:t xml:space="preserve">зан i-1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78i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зан i</w:t>
            </w:r>
            <w:r>
              <w:rPr>
                <w:sz w:val="24"/>
              </w:rPr>
              <w:t xml:space="preserve"> - среднегодовая численности занятых в экономике за отчетный год;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зан i-1</w:t>
            </w:r>
            <w:r>
              <w:rPr>
                <w:sz w:val="24"/>
              </w:rPr>
              <w:t xml:space="preserve"> - среднегодовая численности занятых в экономике за предыдущий год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зан 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зан i-1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7.9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Рост оборота малых и средних предприятий за отчетный год по сравнению с уровнем года, предшествующего отчетному, рассчитываемый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79i</w:t>
            </w:r>
            <w:r>
              <w:rPr>
                <w:sz w:val="24"/>
              </w:rPr>
              <w:t xml:space="preserve"> = V</w:t>
            </w:r>
            <w:r>
              <w:rPr>
                <w:sz w:val="24"/>
                <w:vertAlign w:val="subscript"/>
              </w:rPr>
              <w:t xml:space="preserve">мсп i</w:t>
            </w:r>
            <w:r>
              <w:rPr>
                <w:sz w:val="24"/>
              </w:rPr>
              <w:t xml:space="preserve"> / V</w:t>
            </w:r>
            <w:r>
              <w:rPr>
                <w:sz w:val="24"/>
                <w:vertAlign w:val="subscript"/>
              </w:rPr>
              <w:t xml:space="preserve">мсп i-1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79i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мсп i</w:t>
            </w:r>
            <w:r>
              <w:rPr>
                <w:sz w:val="24"/>
              </w:rPr>
              <w:t xml:space="preserve"> - оборот малых и средних предприятий за отчетный год;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мсп i-1</w:t>
            </w:r>
            <w:r>
              <w:rPr>
                <w:sz w:val="24"/>
              </w:rPr>
              <w:t xml:space="preserve"> - оборот малых и средних предприятий за отчетный год за предыдущий год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мсп 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мсп i-1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7.10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Доля зарегистрированных в течение отчетного года субъектов МСП в рамках муниципальной программы развития МСП, рассчитываемая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710i</w:t>
            </w:r>
            <w:r>
              <w:rPr>
                <w:sz w:val="24"/>
              </w:rPr>
              <w:t xml:space="preserve"> = V</w:t>
            </w:r>
            <w:r>
              <w:rPr>
                <w:sz w:val="24"/>
                <w:vertAlign w:val="subscript"/>
              </w:rPr>
              <w:t xml:space="preserve">мсп поддержка</w:t>
            </w:r>
            <w:r>
              <w:rPr>
                <w:sz w:val="24"/>
              </w:rPr>
              <w:t xml:space="preserve"> / V</w:t>
            </w:r>
            <w:r>
              <w:rPr>
                <w:sz w:val="24"/>
                <w:vertAlign w:val="subscript"/>
              </w:rPr>
              <w:t xml:space="preserve">мсп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710i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мсп поддержка</w:t>
            </w:r>
            <w:r>
              <w:rPr>
                <w:sz w:val="24"/>
              </w:rPr>
              <w:t xml:space="preserve"> - количество субъектов МСП в рамках муниципальной программы развития МСП;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мсп</w:t>
            </w:r>
            <w:r>
              <w:rPr>
                <w:sz w:val="24"/>
              </w:rPr>
              <w:t xml:space="preserve"> - количество зарегистрированных в течение отчетного года субъектов МСП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мсп поддержка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мсп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7.11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Общий объем расходов бюджета муниципального образования на развитие и поддержку МСП в расчете на одного жителя муниципального образования за отчетный финансовый год, рассчитываемый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711i</w:t>
            </w:r>
            <w:r>
              <w:rPr>
                <w:sz w:val="24"/>
              </w:rPr>
              <w:t xml:space="preserve"> = V</w:t>
            </w:r>
            <w:r>
              <w:rPr>
                <w:sz w:val="24"/>
                <w:vertAlign w:val="subscript"/>
              </w:rPr>
              <w:t xml:space="preserve">расх. бюджета</w:t>
            </w:r>
            <w:r>
              <w:rPr>
                <w:sz w:val="24"/>
              </w:rPr>
              <w:t xml:space="preserve"> / V</w:t>
            </w:r>
            <w:r>
              <w:rPr>
                <w:sz w:val="24"/>
                <w:vertAlign w:val="subscript"/>
              </w:rPr>
              <w:t xml:space="preserve">нас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711i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расх. бюджета</w:t>
            </w:r>
            <w:r>
              <w:rPr>
                <w:sz w:val="24"/>
              </w:rPr>
              <w:t xml:space="preserve"> - общий объем расходов бюджета муниципального образования на развитие и поддержку МСП;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нас</w:t>
            </w:r>
            <w:r>
              <w:rPr>
                <w:sz w:val="24"/>
              </w:rPr>
              <w:t xml:space="preserve"> - численность постоянно проживающего населения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расх. бюджета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нас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bookmarkStart w:id="653" w:name="P653"/>
          <w:bookmarkEnd w:id="653"/>
          <w:p>
            <w:pPr>
              <w:pStyle w:val="0"/>
              <w:jc w:val="center"/>
            </w:pPr>
            <w:r>
              <w:rPr>
                <w:sz w:val="24"/>
              </w:rPr>
              <w:t xml:space="preserve">7.12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Удовлетворенность населения деятельностью органов местного самоуправления (процент от числа опрошенных) </w:t>
            </w:r>
            <w:hyperlink w:history="0" w:anchor="P734" w:tooltip="&lt;14&gt; Опрос проводится в соответствии с постановлением Правительства Российской Федерации от 17 декабря 2012 г. N 1317 &quot;О мерах по реализации Указа Президента Российской Федерации от 28 апреля 2008 г. N 607 &quot;Об оценке эффективности деятельности органов местного самоуправления городских округов и муниципальных районов&quot; и подпунктом &quot;и&quot; пункта 2 Указа Президента Российской Федерации от 7 мая 2012 г. N 601 &quot;Об основных направлениях совершенствования системы государственного управления&quot; (Собрание законодатель...">
              <w:r>
                <w:rPr>
                  <w:sz w:val="24"/>
                  <w:color w:val="0000ff"/>
                </w:rPr>
                <w:t xml:space="preserve">&lt;14&gt;</w:t>
              </w:r>
            </w:hyperlink>
            <w:r>
              <w:rPr>
                <w:sz w:val="24"/>
              </w:rPr>
              <w:t xml:space="preserve">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position w:val="-24"/>
              </w:rPr>
              <w:drawing>
                <wp:inline distT="0" distB="0" distL="0" distR="0">
                  <wp:extent cx="1474470" cy="4686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sz w:val="24"/>
              </w:rPr>
              <w:t xml:space="preserve"> - удовлетворенность населения организацией транспортного обслуживания в муниципальном образовании (процент от числа опрошенных);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 - удовлетворенность населения качеством автомобильных дорог в муниципальном образовании (процент от числа опрошенных);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 - удовлетворенность населения жилищно-коммунальными услугами: уровнем организации теплоснабжения (снабжения населения топливом), водоснабжения (водоотведения), электроснабжения, газоснабжения (процент от числа опрошенных)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3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9071" w:type="dxa"/>
            <w:vAlign w:val="center"/>
          </w:tcPr>
          <w:bookmarkStart w:id="666" w:name="P666"/>
          <w:bookmarkEnd w:id="666"/>
          <w:p>
            <w:pPr>
              <w:pStyle w:val="0"/>
              <w:outlineLvl w:val="4"/>
              <w:jc w:val="center"/>
            </w:pPr>
            <w:r>
              <w:rPr>
                <w:sz w:val="24"/>
              </w:rPr>
              <w:t xml:space="preserve">8. Показатели, характеризующие повышение уровня транспортной доступности</w:t>
            </w:r>
          </w:p>
        </w:tc>
      </w:tr>
      <w:tr>
        <w:tc>
          <w:tcPr>
            <w:tcW w:w="624" w:type="dxa"/>
          </w:tcPr>
          <w:bookmarkStart w:id="667" w:name="P667"/>
          <w:bookmarkEnd w:id="667"/>
          <w:p>
            <w:pPr>
              <w:pStyle w:val="0"/>
              <w:jc w:val="center"/>
            </w:pPr>
            <w:r>
              <w:rPr>
                <w:sz w:val="24"/>
              </w:rPr>
              <w:t xml:space="preserve">8.1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Рост доли протяженности автомобильных дорог общего пользования местного значения (с твердым покрытием), отвечающих нормативным требованиям, за отчетный год по сравнению с уровнем года, предшествующего отчетному, рассчитываемый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81i</w:t>
            </w:r>
            <w:r>
              <w:rPr>
                <w:sz w:val="24"/>
              </w:rPr>
              <w:t xml:space="preserve"> = L</w:t>
            </w:r>
            <w:r>
              <w:rPr>
                <w:sz w:val="24"/>
                <w:vertAlign w:val="subscript"/>
              </w:rPr>
              <w:t xml:space="preserve">дор.отв.треб i</w:t>
            </w:r>
            <w:r>
              <w:rPr>
                <w:sz w:val="24"/>
              </w:rPr>
              <w:t xml:space="preserve"> / L</w:t>
            </w:r>
            <w:r>
              <w:rPr>
                <w:sz w:val="24"/>
                <w:vertAlign w:val="subscript"/>
              </w:rPr>
              <w:t xml:space="preserve">дор. ответ.треб i-1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81i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L</w:t>
            </w:r>
            <w:r>
              <w:rPr>
                <w:sz w:val="24"/>
                <w:vertAlign w:val="subscript"/>
              </w:rPr>
              <w:t xml:space="preserve">дор.отв.треб i</w:t>
            </w:r>
            <w:r>
              <w:rPr>
                <w:sz w:val="24"/>
              </w:rPr>
              <w:t xml:space="preserve"> - протяженность автомобильных дорог общего пользования местного значения, отвечающих нормативным требованиям, за отчетный год, км;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L</w:t>
            </w:r>
            <w:r>
              <w:rPr>
                <w:sz w:val="24"/>
                <w:vertAlign w:val="subscript"/>
              </w:rPr>
              <w:t xml:space="preserve">дор. ответ.треб i-1</w:t>
            </w:r>
            <w:r>
              <w:rPr>
                <w:sz w:val="24"/>
              </w:rPr>
              <w:t xml:space="preserve"> - протяженность автомобильных дорог общего пользования местного значения, отвечающих нормативным требованиям за предыдущий год, км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L</w:t>
            </w:r>
            <w:r>
              <w:rPr>
                <w:sz w:val="24"/>
                <w:vertAlign w:val="subscript"/>
              </w:rPr>
              <w:t xml:space="preserve">дор.отв.треб i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L</w:t>
            </w:r>
            <w:r>
              <w:rPr>
                <w:sz w:val="24"/>
                <w:vertAlign w:val="subscript"/>
              </w:rPr>
              <w:t xml:space="preserve">дор. ответ.треб i-1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bookmarkStart w:id="679" w:name="P679"/>
          <w:bookmarkEnd w:id="679"/>
          <w:p>
            <w:pPr>
              <w:pStyle w:val="0"/>
              <w:jc w:val="center"/>
            </w:pPr>
            <w:r>
              <w:rPr>
                <w:sz w:val="24"/>
              </w:rPr>
              <w:t xml:space="preserve">8.2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(с твердым покрытием) на 1 января года подачи заявки, рассчитываемая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82i</w:t>
            </w:r>
            <w:r>
              <w:rPr>
                <w:sz w:val="24"/>
              </w:rPr>
              <w:t xml:space="preserve"> = L</w:t>
            </w:r>
            <w:r>
              <w:rPr>
                <w:sz w:val="24"/>
                <w:vertAlign w:val="subscript"/>
              </w:rPr>
              <w:t xml:space="preserve">дор.ненорм.</w:t>
            </w:r>
            <w:r>
              <w:rPr>
                <w:sz w:val="24"/>
              </w:rPr>
              <w:t xml:space="preserve"> / L,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82i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L</w:t>
            </w:r>
            <w:r>
              <w:rPr>
                <w:sz w:val="24"/>
                <w:vertAlign w:val="subscript"/>
              </w:rPr>
              <w:t xml:space="preserve">дор.ненорм</w:t>
            </w:r>
            <w:r>
              <w:rPr>
                <w:sz w:val="24"/>
              </w:rPr>
              <w:t xml:space="preserve"> - протяженность автомобильных дорог общего пользования местного значения, не отвечающих нормативным требованиям, км;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L - общая протяженность автомобильных дорог общего пользования местного значения, км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L</w:t>
            </w:r>
            <w:r>
              <w:rPr>
                <w:sz w:val="24"/>
                <w:vertAlign w:val="subscript"/>
              </w:rPr>
              <w:t xml:space="preserve">дор.ненорм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L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bookmarkStart w:id="691" w:name="P691"/>
          <w:bookmarkEnd w:id="691"/>
          <w:p>
            <w:pPr>
              <w:pStyle w:val="0"/>
              <w:jc w:val="center"/>
            </w:pPr>
            <w:r>
              <w:rPr>
                <w:sz w:val="24"/>
              </w:rPr>
              <w:t xml:space="preserve">8.3</w:t>
            </w:r>
          </w:p>
        </w:tc>
        <w:tc>
          <w:tcPr>
            <w:tcW w:w="6236" w:type="dxa"/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Общий объем расходов бюджета муниципального образования на дорожное хозяйство в расчете на 1 жителя на 1 января года подачи заявки, рассчитываемый по формуле: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83i</w:t>
            </w:r>
            <w:r>
              <w:rPr>
                <w:sz w:val="24"/>
              </w:rPr>
              <w:t xml:space="preserve"> = V</w:t>
            </w:r>
            <w:r>
              <w:rPr>
                <w:sz w:val="24"/>
                <w:vertAlign w:val="subscript"/>
              </w:rPr>
              <w:t xml:space="preserve">расх.</w:t>
            </w:r>
            <w:r>
              <w:rPr>
                <w:sz w:val="24"/>
              </w:rPr>
              <w:t xml:space="preserve"> / V</w:t>
            </w:r>
            <w:r>
              <w:rPr>
                <w:sz w:val="24"/>
                <w:vertAlign w:val="subscript"/>
              </w:rPr>
              <w:t xml:space="preserve">нас</w:t>
            </w:r>
            <w:r>
              <w:rPr>
                <w:sz w:val="24"/>
              </w:rPr>
              <w:t xml:space="preserve">,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где: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U</w:t>
            </w:r>
            <w:r>
              <w:rPr>
                <w:sz w:val="24"/>
                <w:vertAlign w:val="subscript"/>
              </w:rPr>
              <w:t xml:space="preserve">83i</w:t>
            </w:r>
            <w:r>
              <w:rPr>
                <w:sz w:val="24"/>
              </w:rPr>
              <w:t xml:space="preserve"> - значение соответствующего показателя в i-м муниципальном образовании;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расх.</w:t>
            </w:r>
            <w:r>
              <w:rPr>
                <w:sz w:val="24"/>
              </w:rPr>
              <w:t xml:space="preserve"> - общий объем расходов бюджета муниципального образования на дорожное хозяйство;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нас</w:t>
            </w:r>
            <w:r>
              <w:rPr>
                <w:sz w:val="24"/>
              </w:rPr>
              <w:t xml:space="preserve"> - численность постоянно проживающего населения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расх</w:t>
            </w:r>
            <w:r>
              <w:rPr>
                <w:sz w:val="24"/>
              </w:rPr>
              <w:t xml:space="preserve"> =</w:t>
            </w:r>
          </w:p>
          <w:p>
            <w:pPr>
              <w:pStyle w:val="0"/>
            </w:pPr>
            <w:r>
              <w:rPr>
                <w:sz w:val="24"/>
              </w:rPr>
              <w:t xml:space="preserve">V</w:t>
            </w:r>
            <w:r>
              <w:rPr>
                <w:sz w:val="24"/>
                <w:vertAlign w:val="subscript"/>
              </w:rPr>
              <w:t xml:space="preserve">нас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Достоверность  представленной  в  составе  конкурсной заявки информации</w:t>
      </w:r>
    </w:p>
    <w:p>
      <w:pPr>
        <w:pStyle w:val="1"/>
        <w:jc w:val="both"/>
      </w:pPr>
      <w:r>
        <w:rPr>
          <w:sz w:val="20"/>
        </w:rPr>
        <w:t xml:space="preserve">подтверждаю.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Глава муниципального образования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м.п. (при наличии)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(дата)                                  (подпись)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СОГЛАСОВАНО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(наименование должности визирующего должностного лица) </w:t>
      </w:r>
      <w:hyperlink w:history="0" w:anchor="P735" w:tooltip="&lt;15&gt; Высшим должностным лицом (руководителем высшего исполнительного органа государственной власти) субъекта Российской Федерации визируются сведения о значениях показателей для оценки конкурсной заявки, представляемой по результатам регионального этапа конкурса в федеральную конкурсную комиссию по организации и проведению Всероссийского конкурса &quot;Лучшая муниципальная практика&quot; (далее - Комиссия).">
        <w:r>
          <w:rPr>
            <w:sz w:val="20"/>
            <w:color w:val="0000ff"/>
          </w:rPr>
          <w:t xml:space="preserve">&lt;15&gt;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Подпись                                           (расшифровка подписи)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bookmarkStart w:id="721" w:name="P721"/>
    <w:bookmarkEnd w:id="72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Для городского поселения, сельского поселения также указывается наименование муниципального района.</w:t>
      </w:r>
    </w:p>
    <w:bookmarkStart w:id="722" w:name="P722"/>
    <w:bookmarkEnd w:id="72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В зависимости от вида категории муниципального образования указывается "городские округа (городские округа с внутригородским делением) и городские поселения"; "сельские поселения").</w:t>
      </w:r>
    </w:p>
    <w:bookmarkStart w:id="723" w:name="P723"/>
    <w:bookmarkEnd w:id="72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Не заполняется при отсутствии соответствующих сведений в отношении </w:t>
      </w:r>
      <w:hyperlink w:history="0" w:anchor="P74" w:tooltip="5">
        <w:r>
          <w:rPr>
            <w:sz w:val="24"/>
            <w:color w:val="0000ff"/>
          </w:rPr>
          <w:t xml:space="preserve">позиций 5</w:t>
        </w:r>
      </w:hyperlink>
      <w:r>
        <w:rPr>
          <w:sz w:val="24"/>
        </w:rPr>
        <w:t xml:space="preserve"> - </w:t>
      </w:r>
      <w:hyperlink w:history="0" w:anchor="P98" w:tooltip="9">
        <w:r>
          <w:rPr>
            <w:sz w:val="24"/>
            <w:color w:val="0000ff"/>
          </w:rPr>
          <w:t xml:space="preserve">9</w:t>
        </w:r>
      </w:hyperlink>
      <w:r>
        <w:rPr>
          <w:sz w:val="24"/>
        </w:rPr>
        <w:t xml:space="preserve">.</w:t>
      </w:r>
    </w:p>
    <w:bookmarkStart w:id="724" w:name="P724"/>
    <w:bookmarkEnd w:id="72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Единицы измерения значений показателей указываются соответственно в абсолютной (с тремя знаками после запятой) или относительной (без указания процентного соотношения) величинах. При расчете значений показателей в соответствии с приведенными формулами указываются исходные данные и произведенные расчеты.</w:t>
      </w:r>
    </w:p>
    <w:bookmarkStart w:id="725" w:name="P725"/>
    <w:bookmarkEnd w:id="72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Информация из реестра расходных обязательств муниципального образования, предусмотренного </w:t>
      </w:r>
      <w:r>
        <w:rPr>
          <w:sz w:val="24"/>
        </w:rPr>
        <w:t xml:space="preserve">статьей 87</w:t>
      </w:r>
      <w:r>
        <w:rPr>
          <w:sz w:val="24"/>
        </w:rPr>
        <w:t xml:space="preserve"> Бюджетного кодекса Российской Федерации (Собрание законодательства Российской Федерации, 1998, N 31, ст. 3823; 2019, N 31, ст. 4466).</w:t>
      </w:r>
    </w:p>
    <w:bookmarkStart w:id="726" w:name="P726"/>
    <w:bookmarkEnd w:id="72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&lt;6&gt; В случае отсутствия у муниципального образования долговых обязательств, муниципальных заимствований и расходов на погашение муниципального долга значения </w:t>
      </w:r>
      <w:hyperlink w:history="0" w:anchor="P311" w:tooltip="2.1">
        <w:r>
          <w:rPr>
            <w:sz w:val="24"/>
            <w:color w:val="0000ff"/>
          </w:rPr>
          <w:t xml:space="preserve">показателей 2.1</w:t>
        </w:r>
      </w:hyperlink>
      <w:r>
        <w:rPr>
          <w:sz w:val="24"/>
        </w:rPr>
        <w:t xml:space="preserve"> - </w:t>
      </w:r>
      <w:hyperlink w:history="0" w:anchor="P341" w:tooltip="2.4">
        <w:r>
          <w:rPr>
            <w:sz w:val="24"/>
            <w:color w:val="0000ff"/>
          </w:rPr>
          <w:t xml:space="preserve">2.4</w:t>
        </w:r>
      </w:hyperlink>
      <w:r>
        <w:rPr>
          <w:sz w:val="24"/>
        </w:rPr>
        <w:t xml:space="preserve"> устанавливаются равными 1.</w:t>
      </w:r>
    </w:p>
    <w:bookmarkStart w:id="727" w:name="P727"/>
    <w:bookmarkEnd w:id="7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&lt;7&gt; Указывается источник информации.</w:t>
      </w:r>
    </w:p>
    <w:bookmarkStart w:id="728" w:name="P728"/>
    <w:bookmarkEnd w:id="72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&lt;8&gt; Указывается информация в формате "да/(нет)", в случае положительного ответа приводятся реквизиты правового акта муниципального образования.</w:t>
      </w:r>
    </w:p>
    <w:bookmarkStart w:id="729" w:name="P729"/>
    <w:bookmarkEnd w:id="72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&lt;9&gt; При расчете показателя используются данные из отчетов об исполнении местного бюджета за I, II, III кварталы отчетного финансового года и годового отчета об исполнении местного бюджета за отчетный финансовый год.</w:t>
      </w:r>
    </w:p>
    <w:bookmarkStart w:id="730" w:name="P730"/>
    <w:bookmarkEnd w:id="73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&lt;10&gt; Указывается информация в формате "да/(нет)", в случае положительного ответа приводятся ссылки на соответствующие страницы в Интернете и (или) в средствах массовой информации.</w:t>
      </w:r>
    </w:p>
    <w:bookmarkStart w:id="731" w:name="P731"/>
    <w:bookmarkEnd w:id="73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&lt;11&gt; Указывается информация в формате "да/(нет)", в случае положительного ответа факт наличия указанных специалистов подтверждается копией диплома о профессиональной переподготовке, копией удостоверения о повышении квалификации, копией сертификатов о прохождении соответствующих обучающих семинаров в организациях, осуществляющих образовательную деятельность в сфере ГЧП (МЧП).</w:t>
      </w:r>
    </w:p>
    <w:bookmarkStart w:id="732" w:name="P732"/>
    <w:bookmarkEnd w:id="73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&lt;12&gt; Сведения предоставляются не более чем по 5 проектам, отдельно по каждому проекту.</w:t>
      </w:r>
    </w:p>
    <w:bookmarkStart w:id="733" w:name="P733"/>
    <w:bookmarkEnd w:id="73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&lt;13&gt; Указывается информация в формате "да/(нет)", в случае отрицательного ответа приводятся реквизиты правового акта муниципального образования.</w:t>
      </w:r>
    </w:p>
    <w:bookmarkStart w:id="734" w:name="P734"/>
    <w:bookmarkEnd w:id="73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&lt;14&gt; Опрос проводится в соответствии с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17 декабря 2012 г. N 1317 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подпунктом "и" пункта 2 Указа Президента Российской Федерации от 7 мая 2012 г. N 601 "Об основных направлениях совершенствования системы государственного управления" (Собрание законодательства Российской Федерации, 2012, N 52, ст. 7490; 2018, N 35, ст. 5547).</w:t>
      </w:r>
    </w:p>
    <w:bookmarkStart w:id="735" w:name="P735"/>
    <w:bookmarkEnd w:id="73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&lt;15&gt; Высшим должностным лицом (руководителем высшего исполнительного органа государственной власти) субъекта Российской Федерации визируются сведения о значениях показателей для оценки конкурсной заявки, представляемой по результатам регионального этапа конкурса в федеральную конкурсную комиссию по организации и проведению Всероссийского конкурса "Лучшая муниципальная практика" (далее - Комиссия).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конкурсная заявка направляется в Комиссию Ассоциацией "Единое общероссийское объединение муниципальных образований (Конгресс)" или Общероссийской общественной организацией "Всероссийский Совет местного самоуправления" в порядке, предусмотренном </w:t>
      </w:r>
      <w:r>
        <w:rPr>
          <w:sz w:val="24"/>
        </w:rPr>
        <w:t xml:space="preserve">пунктом 8</w:t>
      </w:r>
      <w:r>
        <w:rPr>
          <w:sz w:val="24"/>
        </w:rP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 (Собрание законодательства Российской Федерации, 2016, N 35, ст. 5335; 2020, N 23, ст. 3650), сведения о значениях показателей для оценки конкурсной заявки муниципального образования визируются должностным лицом указанной некоммерческой организации, уполномоченным действовать от ее имени без доверенности.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приказу Минэкономразвития России</w:t>
      </w:r>
    </w:p>
    <w:p>
      <w:pPr>
        <w:pStyle w:val="0"/>
        <w:jc w:val="right"/>
      </w:pPr>
      <w:r>
        <w:rPr>
          <w:sz w:val="24"/>
        </w:rPr>
        <w:t xml:space="preserve">от 20.07.2020 N 435</w:t>
      </w:r>
    </w:p>
    <w:p>
      <w:pPr>
        <w:pStyle w:val="0"/>
        <w:jc w:val="both"/>
      </w:pPr>
      <w:r>
        <w:rPr>
          <w:sz w:val="24"/>
        </w:rPr>
      </w:r>
    </w:p>
    <w:bookmarkStart w:id="746" w:name="P746"/>
    <w:bookmarkEnd w:id="746"/>
    <w:p>
      <w:pPr>
        <w:pStyle w:val="2"/>
        <w:jc w:val="center"/>
      </w:pPr>
      <w:r>
        <w:rPr>
          <w:sz w:val="24"/>
        </w:rPr>
        <w:t xml:space="preserve">МЕТОДИКА</w:t>
      </w:r>
    </w:p>
    <w:p>
      <w:pPr>
        <w:pStyle w:val="2"/>
        <w:jc w:val="center"/>
      </w:pPr>
      <w:r>
        <w:rPr>
          <w:sz w:val="24"/>
        </w:rPr>
        <w:t xml:space="preserve">ОЦЕНКИ КОНКУРСНЫХ ЗАЯВОК МУНИЦИПАЛЬНЫХ ОБРАЗОВАНИЙ,</w:t>
      </w:r>
    </w:p>
    <w:p>
      <w:pPr>
        <w:pStyle w:val="2"/>
        <w:jc w:val="center"/>
      </w:pPr>
      <w:r>
        <w:rPr>
          <w:sz w:val="24"/>
        </w:rPr>
        <w:t xml:space="preserve">ПРЕДСТАВЛЯЕМЫХ ДЛЯ УЧАСТИЯ ВО ВСЕРОССИЙСКОМ КОНКУРСЕ</w:t>
      </w:r>
    </w:p>
    <w:p>
      <w:pPr>
        <w:pStyle w:val="2"/>
        <w:jc w:val="center"/>
      </w:pPr>
      <w:r>
        <w:rPr>
          <w:sz w:val="24"/>
        </w:rPr>
        <w:t xml:space="preserve">"ЛУЧШАЯ МУНИЦИПАЛЬНАЯ ПРАКТИКА" ПО НОМИНАЦИИ</w:t>
      </w:r>
    </w:p>
    <w:p>
      <w:pPr>
        <w:pStyle w:val="2"/>
        <w:jc w:val="center"/>
      </w:pPr>
      <w:r>
        <w:rPr>
          <w:sz w:val="24"/>
        </w:rPr>
        <w:t xml:space="preserve">"МУНИЦИПАЛЬНАЯ ЭКОНОМИЧЕСКАЯ ПОЛИТИКА И УПРАВЛЕНИЕ</w:t>
      </w:r>
    </w:p>
    <w:p>
      <w:pPr>
        <w:pStyle w:val="2"/>
        <w:jc w:val="center"/>
      </w:pPr>
      <w:r>
        <w:rPr>
          <w:sz w:val="24"/>
        </w:rPr>
        <w:t xml:space="preserve">МУНИЦИПАЛЬНЫМИ ФИНАНСАМИ"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Настоящей Методикой определяется порядок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(далее - конкурсная заявка).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Оценка конкурсных заявок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 Оценка конкурсных заявок осуществляется подкомиссией федеральной конкурсной комиссии по организации и проведению Всероссийского конкурса "Лучшая муниципальная практика" (далее - конкурс) по номинации "муниципальная экономическая политика и управление муниципальными финансами" (далее - Подкомиссия).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Подкомиссия оценивает конкурсные заявки путем присвоения баллов каждому разделу конкурсной заявки на основании индексов, определяемых в соответствии с </w:t>
      </w:r>
      <w:hyperlink w:history="0" w:anchor="P765" w:tooltip="5. Индексы определяются с учетом следующего:">
        <w:r>
          <w:rPr>
            <w:sz w:val="24"/>
            <w:color w:val="0000ff"/>
          </w:rPr>
          <w:t xml:space="preserve">пунктом 5</w:t>
        </w:r>
      </w:hyperlink>
      <w:r>
        <w:rPr>
          <w:sz w:val="24"/>
        </w:rPr>
        <w:t xml:space="preserve"> настоящей Методики. Максимальное количество баллов, которое может быть присвоено конкурсной заявке, - 100.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Оценка конкурсной заявки осуществляется по трем разделам конкурсной заявки, каждому из которых может быть присвоено следующее количество баллов:</w:t>
      </w:r>
    </w:p>
    <w:p>
      <w:pPr>
        <w:pStyle w:val="0"/>
        <w:spacing w:before="240" w:line-rule="auto"/>
        <w:ind w:firstLine="540"/>
        <w:jc w:val="both"/>
      </w:pPr>
      <w:hyperlink w:history="0" w:anchor="P111" w:tooltip="           Раздел I. Описание практик муниципального образования">
        <w:r>
          <w:rPr>
            <w:sz w:val="24"/>
            <w:color w:val="0000ff"/>
          </w:rPr>
          <w:t xml:space="preserve">раздел I</w:t>
        </w:r>
      </w:hyperlink>
      <w:r>
        <w:rPr>
          <w:sz w:val="24"/>
        </w:rPr>
        <w:t xml:space="preserve"> "Описание практик муниципального образования" (далее - Раздел I) - до 20 баллов;</w:t>
      </w:r>
    </w:p>
    <w:p>
      <w:pPr>
        <w:pStyle w:val="0"/>
        <w:spacing w:before="240" w:line-rule="auto"/>
        <w:ind w:firstLine="540"/>
        <w:jc w:val="both"/>
      </w:pPr>
      <w:hyperlink w:history="0" w:anchor="P158" w:tooltip="раздел II &quot;Управление муниципальными финансами&quot;">
        <w:r>
          <w:rPr>
            <w:sz w:val="24"/>
            <w:color w:val="0000ff"/>
          </w:rPr>
          <w:t xml:space="preserve">раздел II</w:t>
        </w:r>
      </w:hyperlink>
      <w:r>
        <w:rPr>
          <w:sz w:val="24"/>
        </w:rPr>
        <w:t xml:space="preserve"> "Управление муниципальными финансами" (далее - Раздел II) - до 40 баллов;</w:t>
      </w:r>
    </w:p>
    <w:p>
      <w:pPr>
        <w:pStyle w:val="0"/>
        <w:spacing w:before="240" w:line-rule="auto"/>
        <w:ind w:firstLine="540"/>
        <w:jc w:val="both"/>
      </w:pPr>
      <w:hyperlink w:history="0" w:anchor="P460" w:tooltip="раздел III &quot;Муниципальная экономическая политика&quot;">
        <w:r>
          <w:rPr>
            <w:sz w:val="24"/>
            <w:color w:val="0000ff"/>
          </w:rPr>
          <w:t xml:space="preserve">раздел III</w:t>
        </w:r>
      </w:hyperlink>
      <w:r>
        <w:rPr>
          <w:sz w:val="24"/>
        </w:rPr>
        <w:t xml:space="preserve"> "Муниципальная экономическая политика" (далее - Раздел III) - до 40 баллов.</w:t>
      </w:r>
    </w:p>
    <w:bookmarkStart w:id="765" w:name="P765"/>
    <w:bookmarkEnd w:id="76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Индексы определяются с учетом следующего:</w:t>
      </w:r>
    </w:p>
    <w:bookmarkStart w:id="766" w:name="P766"/>
    <w:bookmarkEnd w:id="76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показателям, предусмотренным </w:t>
      </w:r>
      <w:hyperlink w:history="0" w:anchor="P354" w:tooltip="3.1">
        <w:r>
          <w:rPr>
            <w:sz w:val="24"/>
            <w:color w:val="0000ff"/>
          </w:rPr>
          <w:t xml:space="preserve">пунктами 3.1</w:t>
        </w:r>
      </w:hyperlink>
      <w:r>
        <w:rPr>
          <w:sz w:val="24"/>
        </w:rPr>
        <w:t xml:space="preserve">, </w:t>
      </w:r>
      <w:hyperlink w:history="0" w:anchor="P395" w:tooltip="3.5">
        <w:r>
          <w:rPr>
            <w:sz w:val="24"/>
            <w:color w:val="0000ff"/>
          </w:rPr>
          <w:t xml:space="preserve">3.5</w:t>
        </w:r>
      </w:hyperlink>
      <w:r>
        <w:rPr>
          <w:sz w:val="24"/>
        </w:rPr>
        <w:t xml:space="preserve">, </w:t>
      </w:r>
      <w:hyperlink w:history="0" w:anchor="P399" w:tooltip="3.6">
        <w:r>
          <w:rPr>
            <w:sz w:val="24"/>
            <w:color w:val="0000ff"/>
          </w:rPr>
          <w:t xml:space="preserve">3.6</w:t>
        </w:r>
      </w:hyperlink>
      <w:r>
        <w:rPr>
          <w:sz w:val="24"/>
        </w:rPr>
        <w:t xml:space="preserve">, </w:t>
      </w:r>
      <w:hyperlink w:history="0" w:anchor="P415" w:tooltip="3.8">
        <w:r>
          <w:rPr>
            <w:sz w:val="24"/>
            <w:color w:val="0000ff"/>
          </w:rPr>
          <w:t xml:space="preserve">3.8</w:t>
        </w:r>
      </w:hyperlink>
      <w:r>
        <w:rPr>
          <w:sz w:val="24"/>
        </w:rPr>
        <w:t xml:space="preserve">, </w:t>
      </w:r>
      <w:hyperlink w:history="0" w:anchor="P419" w:tooltip="3.9">
        <w:r>
          <w:rPr>
            <w:sz w:val="24"/>
            <w:color w:val="0000ff"/>
          </w:rPr>
          <w:t xml:space="preserve">3.9</w:t>
        </w:r>
      </w:hyperlink>
      <w:r>
        <w:rPr>
          <w:sz w:val="24"/>
        </w:rPr>
        <w:t xml:space="preserve">, </w:t>
      </w:r>
      <w:hyperlink w:history="0" w:anchor="P462" w:tooltip="5.1">
        <w:r>
          <w:rPr>
            <w:sz w:val="24"/>
            <w:color w:val="0000ff"/>
          </w:rPr>
          <w:t xml:space="preserve">5.1</w:t>
        </w:r>
      </w:hyperlink>
      <w:r>
        <w:rPr>
          <w:sz w:val="24"/>
        </w:rPr>
        <w:t xml:space="preserve"> - </w:t>
      </w:r>
      <w:hyperlink w:history="0" w:anchor="P478" w:tooltip="5.5">
        <w:r>
          <w:rPr>
            <w:sz w:val="24"/>
            <w:color w:val="0000ff"/>
          </w:rPr>
          <w:t xml:space="preserve">5.5</w:t>
        </w:r>
      </w:hyperlink>
      <w:r>
        <w:rPr>
          <w:sz w:val="24"/>
        </w:rPr>
        <w:t xml:space="preserve">, 7.5 конкурсной заявки, в случае положительного ответа присваивается индекс 1, в случае отрицательного - 0;</w:t>
      </w:r>
    </w:p>
    <w:bookmarkStart w:id="767" w:name="P767"/>
    <w:bookmarkEnd w:id="76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показателям, предусмотренным </w:t>
      </w:r>
      <w:hyperlink w:history="0" w:anchor="P483" w:tooltip="6.1">
        <w:r>
          <w:rPr>
            <w:sz w:val="24"/>
            <w:color w:val="0000ff"/>
          </w:rPr>
          <w:t xml:space="preserve">пунктами 6.1</w:t>
        </w:r>
      </w:hyperlink>
      <w:r>
        <w:rPr>
          <w:sz w:val="24"/>
        </w:rPr>
        <w:t xml:space="preserve"> - </w:t>
      </w:r>
      <w:hyperlink w:history="0" w:anchor="P495" w:tooltip="6.4">
        <w:r>
          <w:rPr>
            <w:sz w:val="24"/>
            <w:color w:val="0000ff"/>
          </w:rPr>
          <w:t xml:space="preserve">6.4</w:t>
        </w:r>
      </w:hyperlink>
      <w:r>
        <w:rPr>
          <w:sz w:val="24"/>
        </w:rPr>
        <w:t xml:space="preserve"> конкурсной заявки, в случае положительного ответа присваивается индекс 1,75, в случае отрицательного - 0;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показателю, предусмотренному </w:t>
      </w:r>
      <w:hyperlink w:history="0" w:anchor="P503" w:tooltip="6.5.1">
        <w:r>
          <w:rPr>
            <w:sz w:val="24"/>
            <w:color w:val="0000ff"/>
          </w:rPr>
          <w:t xml:space="preserve">пунктом 6.5.1</w:t>
        </w:r>
      </w:hyperlink>
      <w:r>
        <w:rPr>
          <w:sz w:val="24"/>
        </w:rPr>
        <w:t xml:space="preserve"> конкурсной заявки, присваивается индекс 1 в случае, если проект муниципально-частного партнерства (МЧП) реализуется на основании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4350; 2019 N 30, ст. 4140) или Федерального </w:t>
      </w:r>
      <w:r>
        <w:rPr>
          <w:sz w:val="24"/>
        </w:rPr>
        <w:t xml:space="preserve">закона</w:t>
      </w:r>
      <w:r>
        <w:rPr>
          <w:sz w:val="24"/>
        </w:rPr>
        <w:t xml:space="preserve"> от 21 июля 2005 г. N 115-ФЗ "О концессионных соглашениях" (Собрание законодательства Российской Федерации, 2005, N 30, ст. 3126; 2018, N 53, ст. 8451) или индекс 0,5 в случае, если проект МЧП реализуется на основании иных правовых актов, регулирующих отношения в сфере государственно-частного партнерства;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показателю, предусмотренному </w:t>
      </w:r>
      <w:hyperlink w:history="0" w:anchor="P507" w:tooltip="6.5.2">
        <w:r>
          <w:rPr>
            <w:sz w:val="24"/>
            <w:color w:val="0000ff"/>
          </w:rPr>
          <w:t xml:space="preserve">пунктом 6.5.2</w:t>
        </w:r>
      </w:hyperlink>
      <w:r>
        <w:rPr>
          <w:sz w:val="24"/>
        </w:rPr>
        <w:t xml:space="preserve"> конкурсной заявки, в зависимости от стадии реализации проекта МЧП присваиваются следующие индексы: решение о заключении соглашения о реализации проекта - 0,6; конкурсные процедуры - 0,7; финансовое и коммерческое закрытие - 0,8; строительство и (или) реконструкция (ремонт) - 0,9; эксплуатация - 1;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показателю, предусмотренному </w:t>
      </w:r>
      <w:hyperlink w:history="0" w:anchor="P516" w:tooltip="6.5.3">
        <w:r>
          <w:rPr>
            <w:sz w:val="24"/>
            <w:color w:val="0000ff"/>
          </w:rPr>
          <w:t xml:space="preserve">пунктом 6.5.3</w:t>
        </w:r>
      </w:hyperlink>
      <w:r>
        <w:rPr>
          <w:sz w:val="24"/>
        </w:rPr>
        <w:t xml:space="preserve"> конкурсной заявки, индекс присваивается в соответствии с долей частных инвестиций в общей стоимости проекта МЧП (1% - 0,01; 2% - 0,02 и т.д.; 100% - 1);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показателю, предусмотренному </w:t>
      </w:r>
      <w:hyperlink w:history="0" w:anchor="P520" w:tooltip="6.5.4">
        <w:r>
          <w:rPr>
            <w:sz w:val="24"/>
            <w:color w:val="0000ff"/>
          </w:rPr>
          <w:t xml:space="preserve">пунктом 6.5.4</w:t>
        </w:r>
      </w:hyperlink>
      <w:r>
        <w:rPr>
          <w:sz w:val="24"/>
        </w:rPr>
        <w:t xml:space="preserve"> конкурсной заявки, индекс присваивается в зависимости от срока реализации проекта МЧП (срока действия концессионного соглашения): менее 3 лет - 0,1; от 3 до 5 лет - 0,3; от 5 до 10 лет - 0,6; от 10 до 15 лет - 0,85; от 15 лет до 20 - 1; более 20 - 1,5;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к показателям, предусмотренным </w:t>
      </w:r>
      <w:hyperlink w:history="0" w:anchor="P160" w:tooltip="1.1">
        <w:r>
          <w:rPr>
            <w:sz w:val="24"/>
            <w:color w:val="0000ff"/>
          </w:rPr>
          <w:t xml:space="preserve">пунктами 1.1</w:t>
        </w:r>
      </w:hyperlink>
      <w:r>
        <w:rPr>
          <w:sz w:val="24"/>
        </w:rPr>
        <w:t xml:space="preserve"> - </w:t>
      </w:r>
      <w:hyperlink w:history="0" w:anchor="P198" w:tooltip="1.4">
        <w:r>
          <w:rPr>
            <w:sz w:val="24"/>
            <w:color w:val="0000ff"/>
          </w:rPr>
          <w:t xml:space="preserve">1.4</w:t>
        </w:r>
      </w:hyperlink>
      <w:r>
        <w:rPr>
          <w:sz w:val="24"/>
        </w:rPr>
        <w:t xml:space="preserve">, </w:t>
      </w:r>
      <w:hyperlink w:history="0" w:anchor="P238" w:tooltip="1.7">
        <w:r>
          <w:rPr>
            <w:sz w:val="24"/>
            <w:color w:val="0000ff"/>
          </w:rPr>
          <w:t xml:space="preserve">1.7</w:t>
        </w:r>
      </w:hyperlink>
      <w:r>
        <w:rPr>
          <w:sz w:val="24"/>
        </w:rPr>
        <w:t xml:space="preserve">, </w:t>
      </w:r>
      <w:hyperlink w:history="0" w:anchor="P250" w:tooltip="1.8">
        <w:r>
          <w:rPr>
            <w:sz w:val="24"/>
            <w:color w:val="0000ff"/>
          </w:rPr>
          <w:t xml:space="preserve">1.8</w:t>
        </w:r>
      </w:hyperlink>
      <w:r>
        <w:rPr>
          <w:sz w:val="24"/>
        </w:rPr>
        <w:t xml:space="preserve">, </w:t>
      </w:r>
      <w:hyperlink w:history="0" w:anchor="P262" w:tooltip="1.9">
        <w:r>
          <w:rPr>
            <w:sz w:val="24"/>
            <w:color w:val="0000ff"/>
          </w:rPr>
          <w:t xml:space="preserve">1.9</w:t>
        </w:r>
      </w:hyperlink>
      <w:r>
        <w:rPr>
          <w:sz w:val="24"/>
        </w:rPr>
        <w:t xml:space="preserve">, </w:t>
      </w:r>
      <w:hyperlink w:history="0" w:anchor="P286" w:tooltip="1.11">
        <w:r>
          <w:rPr>
            <w:sz w:val="24"/>
            <w:color w:val="0000ff"/>
          </w:rPr>
          <w:t xml:space="preserve">1.11</w:t>
        </w:r>
      </w:hyperlink>
      <w:r>
        <w:rPr>
          <w:sz w:val="24"/>
        </w:rPr>
        <w:t xml:space="preserve">, </w:t>
      </w:r>
      <w:hyperlink w:history="0" w:anchor="P298" w:tooltip="1.12">
        <w:r>
          <w:rPr>
            <w:sz w:val="24"/>
            <w:color w:val="0000ff"/>
          </w:rPr>
          <w:t xml:space="preserve">1.12</w:t>
        </w:r>
      </w:hyperlink>
      <w:r>
        <w:rPr>
          <w:sz w:val="24"/>
        </w:rPr>
        <w:t xml:space="preserve">, </w:t>
      </w:r>
      <w:hyperlink w:history="0" w:anchor="P325" w:tooltip="2.2">
        <w:r>
          <w:rPr>
            <w:sz w:val="24"/>
            <w:color w:val="0000ff"/>
          </w:rPr>
          <w:t xml:space="preserve">2.2</w:t>
        </w:r>
      </w:hyperlink>
      <w:r>
        <w:rPr>
          <w:sz w:val="24"/>
        </w:rPr>
        <w:t xml:space="preserve">, </w:t>
      </w:r>
      <w:hyperlink w:history="0" w:anchor="P403" w:tooltip="3.7">
        <w:r>
          <w:rPr>
            <w:sz w:val="24"/>
            <w:color w:val="0000ff"/>
          </w:rPr>
          <w:t xml:space="preserve">3.7</w:t>
        </w:r>
      </w:hyperlink>
      <w:r>
        <w:rPr>
          <w:sz w:val="24"/>
        </w:rPr>
        <w:t xml:space="preserve">, </w:t>
      </w:r>
      <w:hyperlink w:history="0" w:anchor="P424" w:tooltip="4.1">
        <w:r>
          <w:rPr>
            <w:sz w:val="24"/>
            <w:color w:val="0000ff"/>
          </w:rPr>
          <w:t xml:space="preserve">4.1</w:t>
        </w:r>
      </w:hyperlink>
      <w:r>
        <w:rPr>
          <w:sz w:val="24"/>
        </w:rPr>
        <w:t xml:space="preserve"> - </w:t>
      </w:r>
      <w:hyperlink w:history="0" w:anchor="P448" w:tooltip="4.3">
        <w:r>
          <w:rPr>
            <w:sz w:val="24"/>
            <w:color w:val="0000ff"/>
          </w:rPr>
          <w:t xml:space="preserve">4.3</w:t>
        </w:r>
      </w:hyperlink>
      <w:r>
        <w:rPr>
          <w:sz w:val="24"/>
        </w:rPr>
        <w:t xml:space="preserve">, </w:t>
      </w:r>
      <w:hyperlink w:history="0" w:anchor="P525" w:tooltip="7.1">
        <w:r>
          <w:rPr>
            <w:sz w:val="24"/>
            <w:color w:val="0000ff"/>
          </w:rPr>
          <w:t xml:space="preserve">7.1</w:t>
        </w:r>
      </w:hyperlink>
      <w:r>
        <w:rPr>
          <w:sz w:val="24"/>
        </w:rPr>
        <w:t xml:space="preserve">, </w:t>
      </w:r>
      <w:hyperlink w:history="0" w:anchor="P561" w:tooltip="7.4">
        <w:r>
          <w:rPr>
            <w:sz w:val="24"/>
            <w:color w:val="0000ff"/>
          </w:rPr>
          <w:t xml:space="preserve">7.4</w:t>
        </w:r>
      </w:hyperlink>
      <w:r>
        <w:rPr>
          <w:sz w:val="24"/>
        </w:rPr>
        <w:t xml:space="preserve">, </w:t>
      </w:r>
      <w:hyperlink w:history="0" w:anchor="P577" w:tooltip="7.6">
        <w:r>
          <w:rPr>
            <w:sz w:val="24"/>
            <w:color w:val="0000ff"/>
          </w:rPr>
          <w:t xml:space="preserve">7.6</w:t>
        </w:r>
      </w:hyperlink>
      <w:r>
        <w:rPr>
          <w:sz w:val="24"/>
        </w:rPr>
        <w:t xml:space="preserve"> - </w:t>
      </w:r>
      <w:hyperlink w:history="0" w:anchor="P653" w:tooltip="7.12">
        <w:r>
          <w:rPr>
            <w:sz w:val="24"/>
            <w:color w:val="0000ff"/>
          </w:rPr>
          <w:t xml:space="preserve">7.12</w:t>
        </w:r>
      </w:hyperlink>
      <w:r>
        <w:rPr>
          <w:sz w:val="24"/>
        </w:rPr>
        <w:t xml:space="preserve">, </w:t>
      </w:r>
      <w:hyperlink w:history="0" w:anchor="P667" w:tooltip="8.1">
        <w:r>
          <w:rPr>
            <w:sz w:val="24"/>
            <w:color w:val="0000ff"/>
          </w:rPr>
          <w:t xml:space="preserve">8.1</w:t>
        </w:r>
      </w:hyperlink>
      <w:r>
        <w:rPr>
          <w:sz w:val="24"/>
        </w:rPr>
        <w:t xml:space="preserve">, </w:t>
      </w:r>
      <w:hyperlink w:history="0" w:anchor="P691" w:tooltip="8.3">
        <w:r>
          <w:rPr>
            <w:sz w:val="24"/>
            <w:color w:val="0000ff"/>
          </w:rPr>
          <w:t xml:space="preserve">8.3</w:t>
        </w:r>
      </w:hyperlink>
      <w:r>
        <w:rPr>
          <w:sz w:val="24"/>
        </w:rPr>
        <w:t xml:space="preserve"> конкурсной заявки, применяется индекс, рассчитываемый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U</w:t>
      </w:r>
      <w:r>
        <w:rPr>
          <w:sz w:val="24"/>
          <w:vertAlign w:val="subscript"/>
        </w:rPr>
        <w:t xml:space="preserve">ni</w:t>
      </w:r>
      <w:r>
        <w:rPr>
          <w:sz w:val="24"/>
        </w:rPr>
        <w:t xml:space="preserve"> = (Ui - Umin) / (Umax - Umin),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U</w:t>
      </w:r>
      <w:r>
        <w:rPr>
          <w:sz w:val="24"/>
          <w:vertAlign w:val="subscript"/>
        </w:rPr>
        <w:t xml:space="preserve">ni</w:t>
      </w:r>
      <w:r>
        <w:rPr>
          <w:sz w:val="24"/>
        </w:rPr>
        <w:t xml:space="preserve"> - индекс соответствующего показателя по i-му муниципальному образованию;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Ui - значение соответствующего показателя в i-м муниципальном образовании;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Umin - минимальное значение соответствующего показателя в муниципальных образованиях;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Umax - максимальное значение соответствующего показателя в муниципальных образованиях;</w:t>
      </w:r>
    </w:p>
    <w:bookmarkStart w:id="781" w:name="P781"/>
    <w:bookmarkEnd w:id="78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к показателям, предусмотренным </w:t>
      </w:r>
      <w:hyperlink w:history="0" w:anchor="P210" w:tooltip="1.5">
        <w:r>
          <w:rPr>
            <w:sz w:val="24"/>
            <w:color w:val="0000ff"/>
          </w:rPr>
          <w:t xml:space="preserve">пунктами 1.5</w:t>
        </w:r>
      </w:hyperlink>
      <w:r>
        <w:rPr>
          <w:sz w:val="24"/>
        </w:rPr>
        <w:t xml:space="preserve">, </w:t>
      </w:r>
      <w:hyperlink w:history="0" w:anchor="P222" w:tooltip="1.6">
        <w:r>
          <w:rPr>
            <w:sz w:val="24"/>
            <w:color w:val="0000ff"/>
          </w:rPr>
          <w:t xml:space="preserve">1.6</w:t>
        </w:r>
      </w:hyperlink>
      <w:r>
        <w:rPr>
          <w:sz w:val="24"/>
        </w:rPr>
        <w:t xml:space="preserve">, </w:t>
      </w:r>
      <w:hyperlink w:history="0" w:anchor="P274" w:tooltip="1.10">
        <w:r>
          <w:rPr>
            <w:sz w:val="24"/>
            <w:color w:val="0000ff"/>
          </w:rPr>
          <w:t xml:space="preserve">1.10</w:t>
        </w:r>
      </w:hyperlink>
      <w:r>
        <w:rPr>
          <w:sz w:val="24"/>
        </w:rPr>
        <w:t xml:space="preserve">, </w:t>
      </w:r>
      <w:hyperlink w:history="0" w:anchor="P311" w:tooltip="2.1">
        <w:r>
          <w:rPr>
            <w:sz w:val="24"/>
            <w:color w:val="0000ff"/>
          </w:rPr>
          <w:t xml:space="preserve">2.1</w:t>
        </w:r>
      </w:hyperlink>
      <w:r>
        <w:rPr>
          <w:sz w:val="24"/>
        </w:rPr>
        <w:t xml:space="preserve">, </w:t>
      </w:r>
      <w:hyperlink w:history="0" w:anchor="P337" w:tooltip="2.3">
        <w:r>
          <w:rPr>
            <w:sz w:val="24"/>
            <w:color w:val="0000ff"/>
          </w:rPr>
          <w:t xml:space="preserve">2.3</w:t>
        </w:r>
      </w:hyperlink>
      <w:r>
        <w:rPr>
          <w:sz w:val="24"/>
        </w:rPr>
        <w:t xml:space="preserve">, </w:t>
      </w:r>
      <w:hyperlink w:history="0" w:anchor="P341" w:tooltip="2.4">
        <w:r>
          <w:rPr>
            <w:sz w:val="24"/>
            <w:color w:val="0000ff"/>
          </w:rPr>
          <w:t xml:space="preserve">2.4</w:t>
        </w:r>
      </w:hyperlink>
      <w:r>
        <w:rPr>
          <w:sz w:val="24"/>
        </w:rPr>
        <w:t xml:space="preserve">, </w:t>
      </w:r>
      <w:hyperlink w:history="0" w:anchor="P358" w:tooltip="3.2">
        <w:r>
          <w:rPr>
            <w:sz w:val="24"/>
            <w:color w:val="0000ff"/>
          </w:rPr>
          <w:t xml:space="preserve">3.2</w:t>
        </w:r>
      </w:hyperlink>
      <w:r>
        <w:rPr>
          <w:sz w:val="24"/>
        </w:rPr>
        <w:t xml:space="preserve">, </w:t>
      </w:r>
      <w:hyperlink w:history="0" w:anchor="P370" w:tooltip="3.3">
        <w:r>
          <w:rPr>
            <w:sz w:val="24"/>
            <w:color w:val="0000ff"/>
          </w:rPr>
          <w:t xml:space="preserve">3.3</w:t>
        </w:r>
      </w:hyperlink>
      <w:r>
        <w:rPr>
          <w:sz w:val="24"/>
        </w:rPr>
        <w:t xml:space="preserve">, </w:t>
      </w:r>
      <w:hyperlink w:history="0" w:anchor="P382" w:tooltip="3.4">
        <w:r>
          <w:rPr>
            <w:sz w:val="24"/>
            <w:color w:val="0000ff"/>
          </w:rPr>
          <w:t xml:space="preserve">3.4</w:t>
        </w:r>
      </w:hyperlink>
      <w:r>
        <w:rPr>
          <w:sz w:val="24"/>
        </w:rPr>
        <w:t xml:space="preserve">, </w:t>
      </w:r>
      <w:hyperlink w:history="0" w:anchor="P537" w:tooltip="7.2">
        <w:r>
          <w:rPr>
            <w:sz w:val="24"/>
            <w:color w:val="0000ff"/>
          </w:rPr>
          <w:t xml:space="preserve">7.2</w:t>
        </w:r>
      </w:hyperlink>
      <w:r>
        <w:rPr>
          <w:sz w:val="24"/>
        </w:rPr>
        <w:t xml:space="preserve">, </w:t>
      </w:r>
      <w:hyperlink w:history="0" w:anchor="P549" w:tooltip="7.3">
        <w:r>
          <w:rPr>
            <w:sz w:val="24"/>
            <w:color w:val="0000ff"/>
          </w:rPr>
          <w:t xml:space="preserve">7.3</w:t>
        </w:r>
      </w:hyperlink>
      <w:r>
        <w:rPr>
          <w:sz w:val="24"/>
        </w:rPr>
        <w:t xml:space="preserve">, </w:t>
      </w:r>
      <w:hyperlink w:history="0" w:anchor="P679" w:tooltip="8.2">
        <w:r>
          <w:rPr>
            <w:sz w:val="24"/>
            <w:color w:val="0000ff"/>
          </w:rPr>
          <w:t xml:space="preserve">8.2</w:t>
        </w:r>
      </w:hyperlink>
      <w:r>
        <w:rPr>
          <w:sz w:val="24"/>
        </w:rPr>
        <w:t xml:space="preserve"> конкурсной заявки, применяется индекс, рассчитываемый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U</w:t>
      </w:r>
      <w:r>
        <w:rPr>
          <w:sz w:val="24"/>
          <w:vertAlign w:val="subscript"/>
        </w:rPr>
        <w:t xml:space="preserve">ni</w:t>
      </w:r>
      <w:r>
        <w:rPr>
          <w:sz w:val="24"/>
        </w:rPr>
        <w:t xml:space="preserve"> = (Umax - Ui) / (Umax - Umin),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U</w:t>
      </w:r>
      <w:r>
        <w:rPr>
          <w:sz w:val="24"/>
          <w:vertAlign w:val="subscript"/>
        </w:rPr>
        <w:t xml:space="preserve">ni</w:t>
      </w:r>
      <w:r>
        <w:rPr>
          <w:sz w:val="24"/>
        </w:rPr>
        <w:t xml:space="preserve"> - индекс соответствующего показателя по i-му муниципальному образованию;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Ui - значение соответствующего показателя в i-м муниципальном образовании;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Umin - минимальное значение соответствующего показателя в муниципальных образованиях;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Umax - максимальное значение соответствующего показателя в муниципальных образованиях.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Итоговая сумма баллов конкурсной заявки определяется по следующей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Oi = Ind</w:t>
      </w:r>
      <w:r>
        <w:rPr>
          <w:sz w:val="24"/>
          <w:vertAlign w:val="subscript"/>
        </w:rPr>
        <w:t xml:space="preserve">I(i)</w:t>
      </w:r>
      <w:r>
        <w:rPr>
          <w:sz w:val="24"/>
        </w:rPr>
        <w:t xml:space="preserve"> + Ind</w:t>
      </w:r>
      <w:r>
        <w:rPr>
          <w:sz w:val="24"/>
          <w:vertAlign w:val="subscript"/>
        </w:rPr>
        <w:t xml:space="preserve">II(i)</w:t>
      </w:r>
      <w:r>
        <w:rPr>
          <w:sz w:val="24"/>
        </w:rPr>
        <w:t xml:space="preserve"> + Ind</w:t>
      </w:r>
      <w:r>
        <w:rPr>
          <w:sz w:val="24"/>
          <w:vertAlign w:val="subscript"/>
        </w:rPr>
        <w:t xml:space="preserve">III(i)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Oi - итоговая сумма баллов конкурсной заявки по i-му муниципальному образованию;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Ind</w:t>
      </w:r>
      <w:r>
        <w:rPr>
          <w:sz w:val="24"/>
          <w:vertAlign w:val="subscript"/>
        </w:rPr>
        <w:t xml:space="preserve">I(i)</w:t>
      </w:r>
      <w:r>
        <w:rPr>
          <w:sz w:val="24"/>
        </w:rPr>
        <w:t xml:space="preserve"> - итоговая сумма баллов по </w:t>
      </w:r>
      <w:hyperlink w:history="0" w:anchor="P111" w:tooltip="           Раздел I. Описание практик муниципального образования">
        <w:r>
          <w:rPr>
            <w:sz w:val="24"/>
            <w:color w:val="0000ff"/>
          </w:rPr>
          <w:t xml:space="preserve">Разделу I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Ind</w:t>
      </w:r>
      <w:r>
        <w:rPr>
          <w:sz w:val="24"/>
          <w:vertAlign w:val="subscript"/>
        </w:rPr>
        <w:t xml:space="preserve">II(i)</w:t>
      </w:r>
      <w:r>
        <w:rPr>
          <w:sz w:val="24"/>
        </w:rPr>
        <w:t xml:space="preserve"> - итоговая сумма баллов по </w:t>
      </w:r>
      <w:hyperlink w:history="0" w:anchor="P158" w:tooltip="раздел II &quot;Управление муниципальными финансами&quot;">
        <w:r>
          <w:rPr>
            <w:sz w:val="24"/>
            <w:color w:val="0000ff"/>
          </w:rPr>
          <w:t xml:space="preserve">Разделу II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Ind</w:t>
      </w:r>
      <w:r>
        <w:rPr>
          <w:sz w:val="24"/>
          <w:vertAlign w:val="subscript"/>
        </w:rPr>
        <w:t xml:space="preserve">III(i)</w:t>
      </w:r>
      <w:r>
        <w:rPr>
          <w:sz w:val="24"/>
        </w:rPr>
        <w:t xml:space="preserve"> - итоговая сумма баллов по </w:t>
      </w:r>
      <w:hyperlink w:history="0" w:anchor="P460" w:tooltip="раздел III &quot;Муниципальная экономическая политика&quot;">
        <w:r>
          <w:rPr>
            <w:sz w:val="24"/>
            <w:color w:val="0000ff"/>
          </w:rPr>
          <w:t xml:space="preserve">Разделу III</w:t>
        </w:r>
      </w:hyperlink>
      <w:r>
        <w:rPr>
          <w:sz w:val="24"/>
        </w:rPr>
        <w:t xml:space="preserve">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Итоговая сумма баллов по </w:t>
      </w:r>
      <w:hyperlink w:history="0" w:anchor="P111" w:tooltip="           Раздел I. Описание практик муниципального образования">
        <w:r>
          <w:rPr>
            <w:sz w:val="24"/>
            <w:color w:val="0000ff"/>
          </w:rPr>
          <w:t xml:space="preserve">Разделу I</w:t>
        </w:r>
      </w:hyperlink>
      <w:r>
        <w:rPr>
          <w:sz w:val="24"/>
        </w:rPr>
        <w:t xml:space="preserve"> формируется исходя из следующих критериев, каждому из которых присваивается количество баллов от 0 до 2:</w:t>
      </w:r>
    </w:p>
    <w:bookmarkStart w:id="800" w:name="P800"/>
    <w:bookmarkEnd w:id="80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способствование повышению эффективности управления муниципальными финансами;</w:t>
      </w:r>
    </w:p>
    <w:bookmarkStart w:id="801" w:name="P801"/>
    <w:bookmarkEnd w:id="80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возможность тиражирования в других муниципальных образованиях соответствующих видов или во всех видах муниципальных образований (применяется в отношении </w:t>
      </w:r>
      <w:hyperlink w:history="0" w:anchor="P113" w:tooltip="         Подраздел I. Практика муниципального образования в сфере">
        <w:r>
          <w:rPr>
            <w:sz w:val="24"/>
            <w:color w:val="0000ff"/>
          </w:rPr>
          <w:t xml:space="preserve">подраздела I</w:t>
        </w:r>
      </w:hyperlink>
      <w:r>
        <w:rPr>
          <w:sz w:val="24"/>
        </w:rPr>
        <w:t xml:space="preserve"> "Практика муниципального образования в сфере "муниципальная экономическая политика" (далее - Подраздел I);</w:t>
      </w:r>
    </w:p>
    <w:bookmarkStart w:id="802" w:name="P802"/>
    <w:bookmarkEnd w:id="80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направленность на решение существующих финансовых проблем, связанных с формированием и исполнением местного бюджета; на появление (сохранение) долгосрочных, устойчивых позитивных изменений качества управления муниципальными финансами;</w:t>
      </w:r>
    </w:p>
    <w:bookmarkStart w:id="803" w:name="P803"/>
    <w:bookmarkEnd w:id="80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содействие достижению сбалансированности бюджетов бюджетной системы, росту доходной базы местных бюджетов и оптимизации бюджетных расходов, снижению долговой нагрузки;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наличие положительной динамики соответствующих показателей (применяется в отношении </w:t>
      </w:r>
      <w:hyperlink w:history="0" w:anchor="P113" w:tooltip="         Подраздел I. Практика муниципального образования в сфере">
        <w:r>
          <w:rPr>
            <w:sz w:val="24"/>
            <w:color w:val="0000ff"/>
          </w:rPr>
          <w:t xml:space="preserve">Подраздела I</w:t>
        </w:r>
      </w:hyperlink>
      <w:r>
        <w:rPr>
          <w:sz w:val="24"/>
        </w:rPr>
        <w:t xml:space="preserve">);</w:t>
      </w:r>
    </w:p>
    <w:bookmarkStart w:id="805" w:name="P805"/>
    <w:bookmarkEnd w:id="80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способствование развитию муниципальной экономической политики;</w:t>
      </w:r>
    </w:p>
    <w:bookmarkStart w:id="806" w:name="P806"/>
    <w:bookmarkEnd w:id="80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возможность тиражирования в других муниципальных образованиях соответствующих видов или во всех видах муниципальных образований (применяется в отношении </w:t>
      </w:r>
      <w:hyperlink w:history="0" w:anchor="P132" w:tooltip="             Подраздел II. Практика муниципального образования">
        <w:r>
          <w:rPr>
            <w:sz w:val="24"/>
            <w:color w:val="0000ff"/>
          </w:rPr>
          <w:t xml:space="preserve">подраздела II</w:t>
        </w:r>
      </w:hyperlink>
      <w:r>
        <w:rPr>
          <w:sz w:val="24"/>
        </w:rPr>
        <w:t xml:space="preserve"> "Практика муниципального образования в сфере "управление муниципальными финансами" (далее - Подраздел II);</w:t>
      </w:r>
    </w:p>
    <w:bookmarkStart w:id="807" w:name="P807"/>
    <w:bookmarkEnd w:id="80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направленность на решение проблем, связанных с системой стратегического управления, практикой применения механизмов МЧП, привлечением инвестиций в экономику и созданием новых субъектов МЧП;</w:t>
      </w:r>
    </w:p>
    <w:bookmarkStart w:id="808" w:name="P808"/>
    <w:bookmarkEnd w:id="80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содействие улучшению социально-экономического развития муниципального образования;</w:t>
      </w:r>
    </w:p>
    <w:bookmarkStart w:id="809" w:name="P809"/>
    <w:bookmarkEnd w:id="80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наличие положительной динамики соответствующих показателей (применяется в отношении </w:t>
      </w:r>
      <w:hyperlink w:history="0" w:anchor="P132" w:tooltip="             Подраздел II. Практика муниципального образования">
        <w:r>
          <w:rPr>
            <w:sz w:val="24"/>
            <w:color w:val="0000ff"/>
          </w:rPr>
          <w:t xml:space="preserve">Подраздела II</w:t>
        </w:r>
      </w:hyperlink>
      <w:r>
        <w:rPr>
          <w:sz w:val="24"/>
        </w:rPr>
        <w:t xml:space="preserve">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Итоговая сумма баллов по </w:t>
      </w:r>
      <w:hyperlink w:history="0" w:anchor="P111" w:tooltip="           Раздел I. Описание практик муниципального образования">
        <w:r>
          <w:rPr>
            <w:sz w:val="24"/>
            <w:color w:val="0000ff"/>
          </w:rPr>
          <w:t xml:space="preserve">Разделу I</w:t>
        </w:r>
      </w:hyperlink>
      <w:r>
        <w:rPr>
          <w:sz w:val="24"/>
        </w:rPr>
        <w:t xml:space="preserve">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49"/>
        </w:rPr>
        <w:drawing>
          <wp:inline distT="0" distB="0" distL="0" distR="0">
            <wp:extent cx="1840230" cy="7772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Ind</w:t>
      </w:r>
      <w:r>
        <w:rPr>
          <w:sz w:val="24"/>
          <w:vertAlign w:val="subscript"/>
        </w:rPr>
        <w:t xml:space="preserve">I(i)</w:t>
      </w:r>
      <w:r>
        <w:rPr>
          <w:sz w:val="24"/>
        </w:rPr>
        <w:t xml:space="preserve"> - итоговая сумма баллов по i-му муниципальному образованию по </w:t>
      </w:r>
      <w:hyperlink w:history="0" w:anchor="P111" w:tooltip="           Раздел I. Описание практик муниципального образования">
        <w:r>
          <w:rPr>
            <w:sz w:val="24"/>
            <w:color w:val="0000ff"/>
          </w:rPr>
          <w:t xml:space="preserve">Разделу I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c</w:t>
      </w:r>
      <w:r>
        <w:rPr>
          <w:sz w:val="24"/>
          <w:vertAlign w:val="subscript"/>
        </w:rPr>
        <w:t xml:space="preserve">a,b</w:t>
      </w:r>
      <w:r>
        <w:rPr>
          <w:sz w:val="24"/>
        </w:rPr>
        <w:t xml:space="preserve"> - количество членов подкомиссии, оценивших заявку по </w:t>
      </w:r>
      <w:hyperlink w:history="0" w:anchor="P113" w:tooltip="         Подраздел I. Практика муниципального образования в сфере">
        <w:r>
          <w:rPr>
            <w:sz w:val="24"/>
            <w:color w:val="0000ff"/>
          </w:rPr>
          <w:t xml:space="preserve">подразделам I</w:t>
        </w:r>
      </w:hyperlink>
      <w:r>
        <w:rPr>
          <w:sz w:val="24"/>
        </w:rPr>
        <w:t xml:space="preserve"> и </w:t>
      </w:r>
      <w:hyperlink w:history="0" w:anchor="P132" w:tooltip="             Подраздел II. Практика муниципального образования">
        <w:r>
          <w:rPr>
            <w:sz w:val="24"/>
            <w:color w:val="0000ff"/>
          </w:rPr>
          <w:t xml:space="preserve">II</w:t>
        </w:r>
      </w:hyperlink>
      <w:r>
        <w:rPr>
          <w:sz w:val="24"/>
        </w:rPr>
        <w:t xml:space="preserve"> соответственно;</w:t>
      </w:r>
    </w:p>
    <w:p>
      <w:pPr>
        <w:pStyle w:val="0"/>
        <w:spacing w:before="240" w:line-rule="auto"/>
        <w:ind w:firstLine="540"/>
        <w:jc w:val="both"/>
      </w:pPr>
      <w:r>
        <w:rPr>
          <w:position w:val="-28"/>
        </w:rPr>
        <w:drawing>
          <wp:inline distT="0" distB="0" distL="0" distR="0">
            <wp:extent cx="560070" cy="5143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сумма баллов, выставленных членами подкомиссии по заявке i-ого муниципального образования по </w:t>
      </w:r>
      <w:hyperlink w:history="0" w:anchor="P800" w:tooltip="а) способствование повышению эффективности управления муниципальными финансами;">
        <w:r>
          <w:rPr>
            <w:sz w:val="24"/>
            <w:color w:val="0000ff"/>
          </w:rPr>
          <w:t xml:space="preserve">подпунктам "а"</w:t>
        </w:r>
      </w:hyperlink>
      <w:r>
        <w:rPr>
          <w:sz w:val="24"/>
        </w:rPr>
        <w:t xml:space="preserve">, </w:t>
      </w:r>
      <w:hyperlink w:history="0" w:anchor="P802" w:tooltip="в) направленность на решение существующих финансовых проблем, связанных с формированием и исполнением местного бюджета; на появление (сохранение) долгосрочных, устойчивых позитивных изменений качества управления муниципальными финансами;">
        <w:r>
          <w:rPr>
            <w:sz w:val="24"/>
            <w:color w:val="0000ff"/>
          </w:rPr>
          <w:t xml:space="preserve">"в"</w:t>
        </w:r>
      </w:hyperlink>
      <w:r>
        <w:rPr>
          <w:sz w:val="24"/>
        </w:rPr>
        <w:t xml:space="preserve">, </w:t>
      </w:r>
      <w:hyperlink w:history="0" w:anchor="P803" w:tooltip="г) содействие достижению сбалансированности бюджетов бюджетной системы, росту доходной базы местных бюджетов и оптимизации бюджетных расходов, снижению долговой нагрузки;">
        <w:r>
          <w:rPr>
            <w:sz w:val="24"/>
            <w:color w:val="0000ff"/>
          </w:rPr>
          <w:t xml:space="preserve">"г"</w:t>
        </w:r>
      </w:hyperlink>
      <w:r>
        <w:rPr>
          <w:sz w:val="24"/>
        </w:rPr>
        <w:t xml:space="preserve">, </w:t>
      </w:r>
      <w:hyperlink w:history="0" w:anchor="P806" w:tooltip="ж) возможность тиражирования в других муниципальных образованиях соответствующих видов или во всех видах муниципальных образований (применяется в отношении подраздела II &quot;Практика муниципального образования в сфере &quot;управление муниципальными финансами&quot; (далее - Подраздел II);">
        <w:r>
          <w:rPr>
            <w:sz w:val="24"/>
            <w:color w:val="0000ff"/>
          </w:rPr>
          <w:t xml:space="preserve">"ж"</w:t>
        </w:r>
      </w:hyperlink>
      <w:r>
        <w:rPr>
          <w:sz w:val="24"/>
        </w:rPr>
        <w:t xml:space="preserve"> и </w:t>
      </w:r>
      <w:hyperlink w:history="0" w:anchor="P809" w:tooltip="к) наличие положительной динамики соответствующих показателей (применяется в отношении Подраздела II).">
        <w:r>
          <w:rPr>
            <w:sz w:val="24"/>
            <w:color w:val="0000ff"/>
          </w:rPr>
          <w:t xml:space="preserve">"к" пункта 7</w:t>
        </w:r>
      </w:hyperlink>
      <w:r>
        <w:rPr>
          <w:sz w:val="24"/>
        </w:rPr>
        <w:t xml:space="preserve"> настоящей Методики;</w:t>
      </w:r>
    </w:p>
    <w:p>
      <w:pPr>
        <w:pStyle w:val="0"/>
        <w:spacing w:before="240" w:line-rule="auto"/>
        <w:ind w:firstLine="540"/>
        <w:jc w:val="both"/>
      </w:pPr>
      <w:r>
        <w:rPr>
          <w:position w:val="-28"/>
        </w:rPr>
        <w:drawing>
          <wp:inline distT="0" distB="0" distL="0" distR="0">
            <wp:extent cx="548640" cy="5143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сумма баллов, выставленных членами подкомиссии по заявке i-ого муниципального образования по </w:t>
      </w:r>
      <w:hyperlink w:history="0" w:anchor="P801" w:tooltip="б) возможность тиражирования в других муниципальных образованиях соответствующих видов или во всех видах муниципальных образований (применяется в отношении подраздела I &quot;Практика муниципального образования в сфере &quot;муниципальная экономическая политика&quot; (далее - Подраздел I);">
        <w:r>
          <w:rPr>
            <w:sz w:val="24"/>
            <w:color w:val="0000ff"/>
          </w:rPr>
          <w:t xml:space="preserve">подпунктам "б"</w:t>
        </w:r>
      </w:hyperlink>
      <w:r>
        <w:rPr>
          <w:sz w:val="24"/>
        </w:rPr>
        <w:t xml:space="preserve">, </w:t>
      </w:r>
      <w:hyperlink w:history="0" w:anchor="P803" w:tooltip="г) содействие достижению сбалансированности бюджетов бюджетной системы, росту доходной базы местных бюджетов и оптимизации бюджетных расходов, снижению долговой нагрузки;">
        <w:r>
          <w:rPr>
            <w:sz w:val="24"/>
            <w:color w:val="0000ff"/>
          </w:rPr>
          <w:t xml:space="preserve">"д"</w:t>
        </w:r>
      </w:hyperlink>
      <w:r>
        <w:rPr>
          <w:sz w:val="24"/>
        </w:rPr>
        <w:t xml:space="preserve">, </w:t>
      </w:r>
      <w:hyperlink w:history="0" w:anchor="P805" w:tooltip="е) способствование развитию муниципальной экономической политики;">
        <w:r>
          <w:rPr>
            <w:sz w:val="24"/>
            <w:color w:val="0000ff"/>
          </w:rPr>
          <w:t xml:space="preserve">"е"</w:t>
        </w:r>
      </w:hyperlink>
      <w:r>
        <w:rPr>
          <w:sz w:val="24"/>
        </w:rPr>
        <w:t xml:space="preserve">, </w:t>
      </w:r>
      <w:hyperlink w:history="0" w:anchor="P807" w:tooltip="з) направленность на решение проблем, связанных с системой стратегического управления, практикой применения механизмов МЧП, привлечением инвестиций в экономику и созданием новых субъектов МЧП;">
        <w:r>
          <w:rPr>
            <w:sz w:val="24"/>
            <w:color w:val="0000ff"/>
          </w:rPr>
          <w:t xml:space="preserve">"з"</w:t>
        </w:r>
      </w:hyperlink>
      <w:r>
        <w:rPr>
          <w:sz w:val="24"/>
        </w:rPr>
        <w:t xml:space="preserve"> и </w:t>
      </w:r>
      <w:hyperlink w:history="0" w:anchor="P808" w:tooltip="и) содействие улучшению социально-экономического развития муниципального образования;">
        <w:r>
          <w:rPr>
            <w:sz w:val="24"/>
            <w:color w:val="0000ff"/>
          </w:rPr>
          <w:t xml:space="preserve">"и" пункта 7</w:t>
        </w:r>
      </w:hyperlink>
      <w:r>
        <w:rPr>
          <w:sz w:val="24"/>
        </w:rPr>
        <w:t xml:space="preserve"> настоящей Методики.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Итоговая сумма баллов по </w:t>
      </w:r>
      <w:hyperlink w:history="0" w:anchor="P158" w:tooltip="раздел II &quot;Управление муниципальными финансами&quot;">
        <w:r>
          <w:rPr>
            <w:sz w:val="24"/>
            <w:color w:val="0000ff"/>
          </w:rPr>
          <w:t xml:space="preserve">Разделу II</w:t>
        </w:r>
      </w:hyperlink>
      <w:r>
        <w:rPr>
          <w:sz w:val="24"/>
        </w:rPr>
        <w:t xml:space="preserve">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Ind</w:t>
      </w:r>
      <w:r>
        <w:rPr>
          <w:sz w:val="24"/>
          <w:vertAlign w:val="subscript"/>
        </w:rPr>
        <w:t xml:space="preserve">II(i)</w:t>
      </w:r>
      <w:r>
        <w:rPr>
          <w:sz w:val="24"/>
        </w:rPr>
        <w:t xml:space="preserve"> = 20 x div</w:t>
      </w:r>
      <w:r>
        <w:rPr>
          <w:sz w:val="24"/>
          <w:vertAlign w:val="subscript"/>
        </w:rPr>
        <w:t xml:space="preserve">II1(i)</w:t>
      </w:r>
      <w:r>
        <w:rPr>
          <w:sz w:val="24"/>
        </w:rPr>
        <w:t xml:space="preserve"> + 6 x div</w:t>
      </w:r>
      <w:r>
        <w:rPr>
          <w:sz w:val="24"/>
          <w:vertAlign w:val="subscript"/>
        </w:rPr>
        <w:t xml:space="preserve">II2(i)</w:t>
      </w:r>
      <w:r>
        <w:rPr>
          <w:sz w:val="24"/>
        </w:rPr>
        <w:t xml:space="preserve"> + 10 x div</w:t>
      </w:r>
      <w:r>
        <w:rPr>
          <w:sz w:val="24"/>
          <w:vertAlign w:val="subscript"/>
        </w:rPr>
        <w:t xml:space="preserve">II3(i)</w:t>
      </w:r>
      <w:r>
        <w:rPr>
          <w:sz w:val="24"/>
        </w:rPr>
        <w:t xml:space="preserve"> + 4 x div</w:t>
      </w:r>
      <w:r>
        <w:rPr>
          <w:sz w:val="24"/>
          <w:vertAlign w:val="subscript"/>
        </w:rPr>
        <w:t xml:space="preserve">II4(i)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Ind</w:t>
      </w:r>
      <w:r>
        <w:rPr>
          <w:sz w:val="24"/>
          <w:vertAlign w:val="subscript"/>
        </w:rPr>
        <w:t xml:space="preserve">II(i)</w:t>
      </w:r>
      <w:r>
        <w:rPr>
          <w:sz w:val="24"/>
        </w:rPr>
        <w:t xml:space="preserve"> - итоговая сумма баллов по i-му муниципальному образованию по </w:t>
      </w:r>
      <w:hyperlink w:history="0" w:anchor="P158" w:tooltip="раздел II &quot;Управление муниципальными финансами&quot;">
        <w:r>
          <w:rPr>
            <w:sz w:val="24"/>
            <w:color w:val="0000ff"/>
          </w:rPr>
          <w:t xml:space="preserve">Разделу II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div</w:t>
      </w:r>
      <w:r>
        <w:rPr>
          <w:sz w:val="24"/>
          <w:vertAlign w:val="subscript"/>
        </w:rPr>
        <w:t xml:space="preserve">II1(i)</w:t>
      </w:r>
      <w:r>
        <w:rPr>
          <w:sz w:val="24"/>
        </w:rPr>
        <w:t xml:space="preserve"> - итоговая сумма коэффициентов по </w:t>
      </w:r>
      <w:hyperlink w:history="0" w:anchor="P159" w:tooltip="1. Показатели, характеризующие качество управления бюджетными доходами и расходами">
        <w:r>
          <w:rPr>
            <w:sz w:val="24"/>
            <w:color w:val="0000ff"/>
          </w:rPr>
          <w:t xml:space="preserve">подразделу</w:t>
        </w:r>
      </w:hyperlink>
      <w:r>
        <w:rPr>
          <w:sz w:val="24"/>
        </w:rPr>
        <w:t xml:space="preserve"> "Показатели, характеризующие качество управления бюджетными доходами и расходами" Раздела II, рассчитываемая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  <w:t xml:space="preserve">div</w:t>
      </w:r>
      <w:r>
        <w:rPr>
          <w:sz w:val="24"/>
          <w:vertAlign w:val="subscript"/>
        </w:rPr>
        <w:t xml:space="preserve">II1(i)</w:t>
      </w:r>
      <w:r>
        <w:rPr>
          <w:sz w:val="24"/>
        </w:rPr>
        <w:t xml:space="preserve"> = 0,15 x U</w:t>
      </w:r>
      <w:r>
        <w:rPr>
          <w:sz w:val="24"/>
          <w:vertAlign w:val="subscript"/>
        </w:rPr>
        <w:t xml:space="preserve">11i</w:t>
      </w:r>
      <w:r>
        <w:rPr>
          <w:sz w:val="24"/>
        </w:rPr>
        <w:t xml:space="preserve"> + 0,1 x U</w:t>
      </w:r>
      <w:r>
        <w:rPr>
          <w:sz w:val="24"/>
          <w:vertAlign w:val="subscript"/>
        </w:rPr>
        <w:t xml:space="preserve">12i</w:t>
      </w:r>
      <w:r>
        <w:rPr>
          <w:sz w:val="24"/>
        </w:rPr>
        <w:t xml:space="preserve"> + 0,1 x U</w:t>
      </w:r>
      <w:r>
        <w:rPr>
          <w:sz w:val="24"/>
          <w:vertAlign w:val="subscript"/>
        </w:rPr>
        <w:t xml:space="preserve">13i</w:t>
      </w:r>
      <w:r>
        <w:rPr>
          <w:sz w:val="24"/>
        </w:rPr>
        <w:t xml:space="preserve"> + 0,05 x U</w:t>
      </w:r>
      <w:r>
        <w:rPr>
          <w:sz w:val="24"/>
          <w:vertAlign w:val="subscript"/>
        </w:rPr>
        <w:t xml:space="preserve">14i</w:t>
      </w:r>
      <w:r>
        <w:rPr>
          <w:sz w:val="24"/>
        </w:rPr>
        <w:t xml:space="preserve"> + 0,15 x U</w:t>
      </w:r>
      <w:r>
        <w:rPr>
          <w:sz w:val="24"/>
          <w:vertAlign w:val="subscript"/>
        </w:rPr>
        <w:t xml:space="preserve">15i</w:t>
      </w:r>
      <w:r>
        <w:rPr>
          <w:sz w:val="24"/>
        </w:rPr>
        <w:t xml:space="preserve"> + 0,05 x U</w:t>
      </w:r>
      <w:r>
        <w:rPr>
          <w:sz w:val="24"/>
          <w:vertAlign w:val="subscript"/>
        </w:rPr>
        <w:t xml:space="preserve">16i</w:t>
      </w:r>
      <w:r>
        <w:rPr>
          <w:sz w:val="24"/>
        </w:rPr>
        <w:t xml:space="preserve"> + 0,05 x U</w:t>
      </w:r>
      <w:r>
        <w:rPr>
          <w:sz w:val="24"/>
          <w:vertAlign w:val="subscript"/>
        </w:rPr>
        <w:t xml:space="preserve">17i</w:t>
      </w:r>
      <w:r>
        <w:rPr>
          <w:sz w:val="24"/>
        </w:rPr>
        <w:t xml:space="preserve"> + 0,1 x U</w:t>
      </w:r>
      <w:r>
        <w:rPr>
          <w:sz w:val="24"/>
          <w:vertAlign w:val="subscript"/>
        </w:rPr>
        <w:t xml:space="preserve">18i</w:t>
      </w:r>
      <w:r>
        <w:rPr>
          <w:sz w:val="24"/>
        </w:rPr>
        <w:t xml:space="preserve"> + 0,1 x U</w:t>
      </w:r>
      <w:r>
        <w:rPr>
          <w:sz w:val="24"/>
          <w:vertAlign w:val="subscript"/>
        </w:rPr>
        <w:t xml:space="preserve">19i</w:t>
      </w:r>
      <w:r>
        <w:rPr>
          <w:sz w:val="24"/>
        </w:rPr>
        <w:t xml:space="preserve"> + 0,05 x U</w:t>
      </w:r>
      <w:r>
        <w:rPr>
          <w:sz w:val="24"/>
          <w:vertAlign w:val="subscript"/>
        </w:rPr>
        <w:t xml:space="preserve">110i</w:t>
      </w:r>
      <w:r>
        <w:rPr>
          <w:sz w:val="24"/>
        </w:rPr>
        <w:t xml:space="preserve"> + 0,05 x U</w:t>
      </w:r>
      <w:r>
        <w:rPr>
          <w:sz w:val="24"/>
          <w:vertAlign w:val="subscript"/>
        </w:rPr>
        <w:t xml:space="preserve">111i</w:t>
      </w:r>
      <w:r>
        <w:rPr>
          <w:sz w:val="24"/>
        </w:rPr>
        <w:t xml:space="preserve"> + 0,05 x U</w:t>
      </w:r>
      <w:r>
        <w:rPr>
          <w:sz w:val="24"/>
          <w:vertAlign w:val="subscript"/>
        </w:rPr>
        <w:t xml:space="preserve">112i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U</w:t>
      </w:r>
      <w:r>
        <w:rPr>
          <w:sz w:val="24"/>
          <w:vertAlign w:val="subscript"/>
        </w:rPr>
        <w:t xml:space="preserve">11i</w:t>
      </w:r>
      <w:r>
        <w:rPr>
          <w:sz w:val="24"/>
        </w:rPr>
        <w:t xml:space="preserve">...U</w:t>
      </w:r>
      <w:r>
        <w:rPr>
          <w:sz w:val="24"/>
          <w:vertAlign w:val="subscript"/>
        </w:rPr>
        <w:t xml:space="preserve">112i</w:t>
      </w:r>
      <w:r>
        <w:rPr>
          <w:sz w:val="24"/>
        </w:rPr>
        <w:t xml:space="preserve"> - индексы, определяемые в соответствии с </w:t>
      </w:r>
      <w:hyperlink w:history="0" w:anchor="P781" w:tooltip="з) к показателям, предусмотренным пунктами 1.5, 1.6, 1.10, 2.1, 2.3, 2.4, 3.2, 3.3, 3.4, 7.2, 7.3, 8.2 конкурсной заявки, применяется индекс, рассчитываемый по формуле:">
        <w:r>
          <w:rPr>
            <w:sz w:val="24"/>
            <w:color w:val="0000ff"/>
          </w:rPr>
          <w:t xml:space="preserve">подпунктами "з"</w:t>
        </w:r>
      </w:hyperlink>
      <w:r>
        <w:rPr>
          <w:sz w:val="24"/>
        </w:rPr>
        <w:t xml:space="preserve"> и "и" пункта 5 настоящей Методики;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div</w:t>
      </w:r>
      <w:r>
        <w:rPr>
          <w:sz w:val="24"/>
          <w:vertAlign w:val="subscript"/>
        </w:rPr>
        <w:t xml:space="preserve">II2(i)</w:t>
      </w:r>
      <w:r>
        <w:rPr>
          <w:sz w:val="24"/>
        </w:rPr>
        <w:t xml:space="preserve"> - итоговая сумма коэффициентов по </w:t>
      </w:r>
      <w:hyperlink w:history="0" w:anchor="P310" w:tooltip="2. Показатели, характеризующие качество управления муниципальным долгом &lt;6&gt;">
        <w:r>
          <w:rPr>
            <w:sz w:val="24"/>
            <w:color w:val="0000ff"/>
          </w:rPr>
          <w:t xml:space="preserve">подразделу</w:t>
        </w:r>
      </w:hyperlink>
      <w:r>
        <w:rPr>
          <w:sz w:val="24"/>
        </w:rPr>
        <w:t xml:space="preserve"> "Показатели, характеризующие качество управления муниципальным долгом" Раздела II, рассчитываемая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div</w:t>
      </w:r>
      <w:r>
        <w:rPr>
          <w:sz w:val="24"/>
          <w:vertAlign w:val="subscript"/>
        </w:rPr>
        <w:t xml:space="preserve">II2(i)</w:t>
      </w:r>
      <w:r>
        <w:rPr>
          <w:sz w:val="24"/>
        </w:rPr>
        <w:t xml:space="preserve"> = 0,2 x U</w:t>
      </w:r>
      <w:r>
        <w:rPr>
          <w:sz w:val="24"/>
          <w:vertAlign w:val="subscript"/>
        </w:rPr>
        <w:t xml:space="preserve">21i</w:t>
      </w:r>
      <w:r>
        <w:rPr>
          <w:sz w:val="24"/>
        </w:rPr>
        <w:t xml:space="preserve"> + 0,2 x U</w:t>
      </w:r>
      <w:r>
        <w:rPr>
          <w:sz w:val="24"/>
          <w:vertAlign w:val="subscript"/>
        </w:rPr>
        <w:t xml:space="preserve">22i</w:t>
      </w:r>
      <w:r>
        <w:rPr>
          <w:sz w:val="24"/>
        </w:rPr>
        <w:t xml:space="preserve"> + 0,4 x U</w:t>
      </w:r>
      <w:r>
        <w:rPr>
          <w:sz w:val="24"/>
          <w:vertAlign w:val="subscript"/>
        </w:rPr>
        <w:t xml:space="preserve">23i</w:t>
      </w:r>
      <w:r>
        <w:rPr>
          <w:sz w:val="24"/>
        </w:rPr>
        <w:t xml:space="preserve"> +</w:t>
      </w:r>
    </w:p>
    <w:p>
      <w:pPr>
        <w:pStyle w:val="0"/>
        <w:jc w:val="center"/>
      </w:pPr>
      <w:r>
        <w:rPr>
          <w:sz w:val="24"/>
        </w:rPr>
        <w:t xml:space="preserve">+ 0,2 x U</w:t>
      </w:r>
      <w:r>
        <w:rPr>
          <w:sz w:val="24"/>
          <w:vertAlign w:val="subscript"/>
        </w:rPr>
        <w:t xml:space="preserve">24i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U</w:t>
      </w:r>
      <w:r>
        <w:rPr>
          <w:sz w:val="24"/>
          <w:vertAlign w:val="subscript"/>
        </w:rPr>
        <w:t xml:space="preserve">21i</w:t>
      </w:r>
      <w:r>
        <w:rPr>
          <w:sz w:val="24"/>
        </w:rPr>
        <w:t xml:space="preserve">...U</w:t>
      </w:r>
      <w:r>
        <w:rPr>
          <w:sz w:val="24"/>
          <w:vertAlign w:val="subscript"/>
        </w:rPr>
        <w:t xml:space="preserve">24i</w:t>
      </w:r>
      <w:r>
        <w:rPr>
          <w:sz w:val="24"/>
        </w:rPr>
        <w:t xml:space="preserve"> - индексы, определяемые в соответствии с </w:t>
      </w:r>
      <w:hyperlink w:history="0" w:anchor="P781" w:tooltip="з) к показателям, предусмотренным пунктами 1.5, 1.6, 1.10, 2.1, 2.3, 2.4, 3.2, 3.3, 3.4, 7.2, 7.3, 8.2 конкурсной заявки, применяется индекс, рассчитываемый по формуле:">
        <w:r>
          <w:rPr>
            <w:sz w:val="24"/>
            <w:color w:val="0000ff"/>
          </w:rPr>
          <w:t xml:space="preserve">подпунктами "з"</w:t>
        </w:r>
      </w:hyperlink>
      <w:r>
        <w:rPr>
          <w:sz w:val="24"/>
        </w:rPr>
        <w:t xml:space="preserve"> и "и" пункта 5 настоящей Методики;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div</w:t>
      </w:r>
      <w:r>
        <w:rPr>
          <w:sz w:val="24"/>
          <w:vertAlign w:val="subscript"/>
        </w:rPr>
        <w:t xml:space="preserve">II3(i)</w:t>
      </w:r>
      <w:r>
        <w:rPr>
          <w:sz w:val="24"/>
        </w:rPr>
        <w:t xml:space="preserve"> - итоговая сумма коэффициентов по </w:t>
      </w:r>
      <w:hyperlink w:history="0" w:anchor="P353" w:tooltip="3. Показатели, характеризующие качество бюджетного планирования и исполнения бюджета">
        <w:r>
          <w:rPr>
            <w:sz w:val="24"/>
            <w:color w:val="0000ff"/>
          </w:rPr>
          <w:t xml:space="preserve">подразделу</w:t>
        </w:r>
      </w:hyperlink>
      <w:r>
        <w:rPr>
          <w:sz w:val="24"/>
        </w:rPr>
        <w:t xml:space="preserve"> "Показатели, характеризующие качество бюджетного планирования и исполнения бюджета" Раздела II, рассчитываемая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div</w:t>
      </w:r>
      <w:r>
        <w:rPr>
          <w:sz w:val="24"/>
          <w:vertAlign w:val="subscript"/>
        </w:rPr>
        <w:t xml:space="preserve">II3(i)</w:t>
      </w:r>
      <w:r>
        <w:rPr>
          <w:sz w:val="24"/>
        </w:rPr>
        <w:t xml:space="preserve"> = 0,1 x U</w:t>
      </w:r>
      <w:r>
        <w:rPr>
          <w:sz w:val="24"/>
          <w:vertAlign w:val="subscript"/>
        </w:rPr>
        <w:t xml:space="preserve">31i</w:t>
      </w:r>
      <w:r>
        <w:rPr>
          <w:sz w:val="24"/>
        </w:rPr>
        <w:t xml:space="preserve"> + 0,25 x U</w:t>
      </w:r>
      <w:r>
        <w:rPr>
          <w:sz w:val="24"/>
          <w:vertAlign w:val="subscript"/>
        </w:rPr>
        <w:t xml:space="preserve">32i</w:t>
      </w:r>
      <w:r>
        <w:rPr>
          <w:sz w:val="24"/>
        </w:rPr>
        <w:t xml:space="preserve"> + 0,15 x U</w:t>
      </w:r>
      <w:r>
        <w:rPr>
          <w:sz w:val="24"/>
          <w:vertAlign w:val="subscript"/>
        </w:rPr>
        <w:t xml:space="preserve">33i</w:t>
      </w:r>
      <w:r>
        <w:rPr>
          <w:sz w:val="24"/>
        </w:rPr>
        <w:t xml:space="preserve"> + 0,1 x U</w:t>
      </w:r>
      <w:r>
        <w:rPr>
          <w:sz w:val="24"/>
          <w:vertAlign w:val="subscript"/>
        </w:rPr>
        <w:t xml:space="preserve">34i</w:t>
      </w:r>
      <w:r>
        <w:rPr>
          <w:sz w:val="24"/>
        </w:rPr>
        <w:t xml:space="preserve"> + 0,05 x U</w:t>
      </w:r>
      <w:r>
        <w:rPr>
          <w:sz w:val="24"/>
          <w:vertAlign w:val="subscript"/>
        </w:rPr>
        <w:t xml:space="preserve">35i</w:t>
      </w:r>
      <w:r>
        <w:rPr>
          <w:sz w:val="24"/>
        </w:rPr>
        <w:t xml:space="preserve"> + 0,05 x U</w:t>
      </w:r>
      <w:r>
        <w:rPr>
          <w:sz w:val="24"/>
          <w:vertAlign w:val="subscript"/>
        </w:rPr>
        <w:t xml:space="preserve">36i</w:t>
      </w:r>
      <w:r>
        <w:rPr>
          <w:sz w:val="24"/>
        </w:rPr>
        <w:t xml:space="preserve"> + 0,1 x U</w:t>
      </w:r>
      <w:r>
        <w:rPr>
          <w:sz w:val="24"/>
          <w:vertAlign w:val="subscript"/>
        </w:rPr>
        <w:t xml:space="preserve">37i</w:t>
      </w:r>
      <w:r>
        <w:rPr>
          <w:sz w:val="24"/>
        </w:rPr>
        <w:t xml:space="preserve"> + 0,1 x U</w:t>
      </w:r>
      <w:r>
        <w:rPr>
          <w:sz w:val="24"/>
          <w:vertAlign w:val="subscript"/>
        </w:rPr>
        <w:t xml:space="preserve">38i</w:t>
      </w:r>
      <w:r>
        <w:rPr>
          <w:sz w:val="24"/>
        </w:rPr>
        <w:t xml:space="preserve"> + 0,1 x U</w:t>
      </w:r>
      <w:r>
        <w:rPr>
          <w:sz w:val="24"/>
          <w:vertAlign w:val="subscript"/>
        </w:rPr>
        <w:t xml:space="preserve">39i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U</w:t>
      </w:r>
      <w:r>
        <w:rPr>
          <w:sz w:val="24"/>
          <w:vertAlign w:val="subscript"/>
        </w:rPr>
        <w:t xml:space="preserve">31i</w:t>
      </w:r>
      <w:r>
        <w:rPr>
          <w:sz w:val="24"/>
        </w:rPr>
        <w:t xml:space="preserve">...U</w:t>
      </w:r>
      <w:r>
        <w:rPr>
          <w:sz w:val="24"/>
          <w:vertAlign w:val="subscript"/>
        </w:rPr>
        <w:t xml:space="preserve">39i</w:t>
      </w:r>
      <w:r>
        <w:rPr>
          <w:sz w:val="24"/>
        </w:rPr>
        <w:t xml:space="preserve"> - индексы, определяемые в соответствии с </w:t>
      </w:r>
      <w:hyperlink w:history="0" w:anchor="P766" w:tooltip="а) показателям, предусмотренным пунктами 3.1, 3.5, 3.6, 3.8, 3.9, 5.1 - 5.5, 7.5 конкурсной заявки, в случае положительного ответа присваивается индекс 1, в случае отрицательного - 0;">
        <w:r>
          <w:rPr>
            <w:sz w:val="24"/>
            <w:color w:val="0000ff"/>
          </w:rPr>
          <w:t xml:space="preserve">подпунктами "а"</w:t>
        </w:r>
      </w:hyperlink>
      <w:r>
        <w:rPr>
          <w:sz w:val="24"/>
        </w:rPr>
        <w:t xml:space="preserve">, </w:t>
      </w:r>
      <w:hyperlink w:history="0" w:anchor="P781" w:tooltip="з) к показателям, предусмотренным пунктами 1.5, 1.6, 1.10, 2.1, 2.3, 2.4, 3.2, 3.3, 3.4, 7.2, 7.3, 8.2 конкурсной заявки, применяется индекс, рассчитываемый по формуле:">
        <w:r>
          <w:rPr>
            <w:sz w:val="24"/>
            <w:color w:val="0000ff"/>
          </w:rPr>
          <w:t xml:space="preserve">"з"</w:t>
        </w:r>
      </w:hyperlink>
      <w:r>
        <w:rPr>
          <w:sz w:val="24"/>
        </w:rPr>
        <w:t xml:space="preserve"> и "и" пункта 5 настоящей Методики;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div</w:t>
      </w:r>
      <w:r>
        <w:rPr>
          <w:sz w:val="24"/>
          <w:vertAlign w:val="subscript"/>
        </w:rPr>
        <w:t xml:space="preserve">II4(i)</w:t>
      </w:r>
      <w:r>
        <w:rPr>
          <w:sz w:val="24"/>
        </w:rPr>
        <w:t xml:space="preserve"> - итоговая сумма коэффициентов по </w:t>
      </w:r>
      <w:hyperlink w:history="0" w:anchor="P423" w:tooltip="4. Показатели, характеризующие кадровый состав финансового органа муниципального образования">
        <w:r>
          <w:rPr>
            <w:sz w:val="24"/>
            <w:color w:val="0000ff"/>
          </w:rPr>
          <w:t xml:space="preserve">подразделу</w:t>
        </w:r>
      </w:hyperlink>
      <w:r>
        <w:rPr>
          <w:sz w:val="24"/>
        </w:rPr>
        <w:t xml:space="preserve"> "Показатели, характеризующие кадровый состав финансового органа муниципального образования" Раздела II, рассчитываемая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div</w:t>
      </w:r>
      <w:r>
        <w:rPr>
          <w:sz w:val="24"/>
          <w:vertAlign w:val="subscript"/>
        </w:rPr>
        <w:t xml:space="preserve">II4(i)</w:t>
      </w:r>
      <w:r>
        <w:rPr>
          <w:sz w:val="24"/>
        </w:rPr>
        <w:t xml:space="preserve"> = 0,5 x U</w:t>
      </w:r>
      <w:r>
        <w:rPr>
          <w:sz w:val="24"/>
          <w:vertAlign w:val="subscript"/>
        </w:rPr>
        <w:t xml:space="preserve">41i</w:t>
      </w:r>
      <w:r>
        <w:rPr>
          <w:sz w:val="24"/>
        </w:rPr>
        <w:t xml:space="preserve"> + 0,2 x U</w:t>
      </w:r>
      <w:r>
        <w:rPr>
          <w:sz w:val="24"/>
          <w:vertAlign w:val="subscript"/>
        </w:rPr>
        <w:t xml:space="preserve">42i</w:t>
      </w:r>
      <w:r>
        <w:rPr>
          <w:sz w:val="24"/>
        </w:rPr>
        <w:t xml:space="preserve"> + 0,3 x U</w:t>
      </w:r>
      <w:r>
        <w:rPr>
          <w:sz w:val="24"/>
          <w:vertAlign w:val="subscript"/>
        </w:rPr>
        <w:t xml:space="preserve">43i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U</w:t>
      </w:r>
      <w:r>
        <w:rPr>
          <w:sz w:val="24"/>
          <w:vertAlign w:val="subscript"/>
        </w:rPr>
        <w:t xml:space="preserve">41i</w:t>
      </w:r>
      <w:r>
        <w:rPr>
          <w:sz w:val="24"/>
        </w:rPr>
        <w:t xml:space="preserve">...U</w:t>
      </w:r>
      <w:r>
        <w:rPr>
          <w:sz w:val="24"/>
          <w:vertAlign w:val="subscript"/>
        </w:rPr>
        <w:t xml:space="preserve">43i</w:t>
      </w:r>
      <w:r>
        <w:rPr>
          <w:sz w:val="24"/>
        </w:rPr>
        <w:t xml:space="preserve"> - индексы, определяемые в соответствии с </w:t>
      </w:r>
      <w:hyperlink w:history="0" w:anchor="P781" w:tooltip="з) к показателям, предусмотренным пунктами 1.5, 1.6, 1.10, 2.1, 2.3, 2.4, 3.2, 3.3, 3.4, 7.2, 7.3, 8.2 конкурсной заявки, применяется индекс, рассчитываемый по формуле:">
        <w:r>
          <w:rPr>
            <w:sz w:val="24"/>
            <w:color w:val="0000ff"/>
          </w:rPr>
          <w:t xml:space="preserve">подпунктом "з" пункта 5</w:t>
        </w:r>
      </w:hyperlink>
      <w:r>
        <w:rPr>
          <w:sz w:val="24"/>
        </w:rPr>
        <w:t xml:space="preserve"> настоящей Методики.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Итоговая сумма баллов по </w:t>
      </w:r>
      <w:hyperlink w:history="0" w:anchor="P460" w:tooltip="раздел III &quot;Муниципальная экономическая политика&quot;">
        <w:r>
          <w:rPr>
            <w:sz w:val="24"/>
            <w:color w:val="0000ff"/>
          </w:rPr>
          <w:t xml:space="preserve">Разделу III</w:t>
        </w:r>
      </w:hyperlink>
      <w:r>
        <w:rPr>
          <w:sz w:val="24"/>
        </w:rPr>
        <w:t xml:space="preserve"> рассчитывается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Ind</w:t>
      </w:r>
      <w:r>
        <w:rPr>
          <w:sz w:val="24"/>
          <w:vertAlign w:val="subscript"/>
        </w:rPr>
        <w:t xml:space="preserve">III(i)</w:t>
      </w:r>
      <w:r>
        <w:rPr>
          <w:sz w:val="24"/>
        </w:rPr>
        <w:t xml:space="preserve"> = 5 x div</w:t>
      </w:r>
      <w:r>
        <w:rPr>
          <w:sz w:val="24"/>
          <w:vertAlign w:val="subscript"/>
        </w:rPr>
        <w:t xml:space="preserve">III5(i)</w:t>
      </w:r>
      <w:r>
        <w:rPr>
          <w:sz w:val="24"/>
        </w:rPr>
        <w:t xml:space="preserve"> + 5 x div</w:t>
      </w:r>
      <w:r>
        <w:rPr>
          <w:sz w:val="24"/>
          <w:vertAlign w:val="subscript"/>
        </w:rPr>
        <w:t xml:space="preserve">III6(i)</w:t>
      </w:r>
      <w:r>
        <w:rPr>
          <w:sz w:val="24"/>
        </w:rPr>
        <w:t xml:space="preserve"> +</w:t>
      </w:r>
    </w:p>
    <w:p>
      <w:pPr>
        <w:pStyle w:val="0"/>
        <w:jc w:val="center"/>
      </w:pPr>
      <w:r>
        <w:rPr>
          <w:sz w:val="24"/>
        </w:rPr>
        <w:t xml:space="preserve">+ 20 x div</w:t>
      </w:r>
      <w:r>
        <w:rPr>
          <w:sz w:val="24"/>
          <w:vertAlign w:val="subscript"/>
        </w:rPr>
        <w:t xml:space="preserve">III7(i)</w:t>
      </w:r>
      <w:r>
        <w:rPr>
          <w:sz w:val="24"/>
        </w:rPr>
        <w:t xml:space="preserve"> + 10 x div</w:t>
      </w:r>
      <w:r>
        <w:rPr>
          <w:sz w:val="24"/>
          <w:vertAlign w:val="subscript"/>
        </w:rPr>
        <w:t xml:space="preserve">III8(i)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Ind</w:t>
      </w:r>
      <w:r>
        <w:rPr>
          <w:sz w:val="24"/>
          <w:vertAlign w:val="subscript"/>
        </w:rPr>
        <w:t xml:space="preserve">III(i)</w:t>
      </w:r>
      <w:r>
        <w:rPr>
          <w:sz w:val="24"/>
        </w:rPr>
        <w:t xml:space="preserve"> - итоговая сумма баллов по i-му муниципальному образованию по </w:t>
      </w:r>
      <w:hyperlink w:history="0" w:anchor="P460" w:tooltip="раздел III &quot;Муниципальная экономическая политика&quot;">
        <w:r>
          <w:rPr>
            <w:sz w:val="24"/>
            <w:color w:val="0000ff"/>
          </w:rPr>
          <w:t xml:space="preserve">Разделу III</w:t>
        </w:r>
      </w:hyperlink>
      <w:r>
        <w:rPr>
          <w:sz w:val="24"/>
        </w:rPr>
        <w:t xml:space="preserve">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div</w:t>
      </w:r>
      <w:r>
        <w:rPr>
          <w:sz w:val="24"/>
          <w:vertAlign w:val="subscript"/>
        </w:rPr>
        <w:t xml:space="preserve">III5(i)</w:t>
      </w:r>
      <w:r>
        <w:rPr>
          <w:sz w:val="24"/>
        </w:rPr>
        <w:t xml:space="preserve"> - итоговая сумма коэффициентов по </w:t>
      </w:r>
      <w:hyperlink w:history="0" w:anchor="P461" w:tooltip="5. Показатели, характеризующие лучшую практику формирования системы стратегического управления муниципальным образованием &lt;8&gt;">
        <w:r>
          <w:rPr>
            <w:sz w:val="24"/>
            <w:color w:val="0000ff"/>
          </w:rPr>
          <w:t xml:space="preserve">подразделу</w:t>
        </w:r>
      </w:hyperlink>
      <w:r>
        <w:rPr>
          <w:sz w:val="24"/>
        </w:rPr>
        <w:t xml:space="preserve"> "Показатели, характеризующие лучшую практику формирования системы стратегического управления муниципальным образованием" Раздела II, рассчитываемая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div</w:t>
      </w:r>
      <w:r>
        <w:rPr>
          <w:sz w:val="24"/>
          <w:vertAlign w:val="subscript"/>
        </w:rPr>
        <w:t xml:space="preserve">III5(i)</w:t>
      </w:r>
      <w:r>
        <w:rPr>
          <w:sz w:val="24"/>
        </w:rPr>
        <w:t xml:space="preserve"> = 0,2 x (U</w:t>
      </w:r>
      <w:r>
        <w:rPr>
          <w:sz w:val="24"/>
          <w:vertAlign w:val="subscript"/>
        </w:rPr>
        <w:t xml:space="preserve">51i</w:t>
      </w:r>
      <w:r>
        <w:rPr>
          <w:sz w:val="24"/>
        </w:rPr>
        <w:t xml:space="preserve"> + U</w:t>
      </w:r>
      <w:r>
        <w:rPr>
          <w:sz w:val="24"/>
          <w:vertAlign w:val="subscript"/>
        </w:rPr>
        <w:t xml:space="preserve">52i</w:t>
      </w:r>
      <w:r>
        <w:rPr>
          <w:sz w:val="24"/>
        </w:rPr>
        <w:t xml:space="preserve"> + U</w:t>
      </w:r>
      <w:r>
        <w:rPr>
          <w:sz w:val="24"/>
          <w:vertAlign w:val="subscript"/>
        </w:rPr>
        <w:t xml:space="preserve">53i</w:t>
      </w:r>
      <w:r>
        <w:rPr>
          <w:sz w:val="24"/>
        </w:rPr>
        <w:t xml:space="preserve"> + U</w:t>
      </w:r>
      <w:r>
        <w:rPr>
          <w:sz w:val="24"/>
          <w:vertAlign w:val="subscript"/>
        </w:rPr>
        <w:t xml:space="preserve">54i</w:t>
      </w:r>
      <w:r>
        <w:rPr>
          <w:sz w:val="24"/>
        </w:rPr>
        <w:t xml:space="preserve"> + U</w:t>
      </w:r>
      <w:r>
        <w:rPr>
          <w:sz w:val="24"/>
          <w:vertAlign w:val="subscript"/>
        </w:rPr>
        <w:t xml:space="preserve">54i</w:t>
      </w:r>
      <w:r>
        <w:rPr>
          <w:sz w:val="24"/>
        </w:rPr>
        <w:t xml:space="preserve">),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U</w:t>
      </w:r>
      <w:r>
        <w:rPr>
          <w:sz w:val="24"/>
          <w:vertAlign w:val="subscript"/>
        </w:rPr>
        <w:t xml:space="preserve">51i</w:t>
      </w:r>
      <w:r>
        <w:rPr>
          <w:sz w:val="24"/>
        </w:rPr>
        <w:t xml:space="preserve">...U</w:t>
      </w:r>
      <w:r>
        <w:rPr>
          <w:sz w:val="24"/>
          <w:vertAlign w:val="subscript"/>
        </w:rPr>
        <w:t xml:space="preserve">54i</w:t>
      </w:r>
      <w:r>
        <w:rPr>
          <w:sz w:val="24"/>
        </w:rPr>
        <w:t xml:space="preserve"> - индексы, определяемые в соответствии с </w:t>
      </w:r>
      <w:hyperlink w:history="0" w:anchor="P766" w:tooltip="а) показателям, предусмотренным пунктами 3.1, 3.5, 3.6, 3.8, 3.9, 5.1 - 5.5, 7.5 конкурсной заявки, в случае положительного ответа присваивается индекс 1, в случае отрицательного - 0;">
        <w:r>
          <w:rPr>
            <w:sz w:val="24"/>
            <w:color w:val="0000ff"/>
          </w:rPr>
          <w:t xml:space="preserve">подпунктом "а" пункта 5</w:t>
        </w:r>
      </w:hyperlink>
      <w:r>
        <w:rPr>
          <w:sz w:val="24"/>
        </w:rPr>
        <w:t xml:space="preserve"> настоящей Методики;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div</w:t>
      </w:r>
      <w:r>
        <w:rPr>
          <w:sz w:val="24"/>
          <w:vertAlign w:val="subscript"/>
        </w:rPr>
        <w:t xml:space="preserve">III6(i)</w:t>
      </w:r>
      <w:r>
        <w:rPr>
          <w:sz w:val="24"/>
        </w:rPr>
        <w:t xml:space="preserve"> - итоговая сумма коэффициентов по </w:t>
      </w:r>
      <w:hyperlink w:history="0" w:anchor="P482" w:tooltip="6. Показатели, характеризующие лучшее муниципальное образование по уровню развития муниципально-частного партнерства (МЧП) и опыту реализации проектов МЧП в социальной сфере">
        <w:r>
          <w:rPr>
            <w:sz w:val="24"/>
            <w:color w:val="0000ff"/>
          </w:rPr>
          <w:t xml:space="preserve">подразделу</w:t>
        </w:r>
      </w:hyperlink>
      <w:r>
        <w:rPr>
          <w:sz w:val="24"/>
        </w:rPr>
        <w:t xml:space="preserve"> "Показатели, характеризующие лучшее муниципальное образование по уровню развития МЧП и опыту реализации проектов МЧП в социальной сфере" Раздела III, рассчитываемая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div</w:t>
      </w:r>
      <w:r>
        <w:rPr>
          <w:sz w:val="24"/>
          <w:vertAlign w:val="subscript"/>
        </w:rPr>
        <w:t xml:space="preserve">III6(i)</w:t>
      </w:r>
      <w:r>
        <w:rPr>
          <w:sz w:val="24"/>
        </w:rPr>
        <w:t xml:space="preserve"> = 0,04 x d</w:t>
      </w:r>
      <w:r>
        <w:rPr>
          <w:sz w:val="24"/>
          <w:vertAlign w:val="subscript"/>
        </w:rPr>
        <w:t xml:space="preserve">61(i)</w:t>
      </w:r>
      <w:r>
        <w:rPr>
          <w:sz w:val="24"/>
        </w:rPr>
        <w:t xml:space="preserve"> + 0,08 x d</w:t>
      </w:r>
      <w:r>
        <w:rPr>
          <w:sz w:val="24"/>
          <w:vertAlign w:val="subscript"/>
        </w:rPr>
        <w:t xml:space="preserve">62(i)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</w:t>
      </w:r>
      <w:r>
        <w:rPr>
          <w:sz w:val="24"/>
          <w:vertAlign w:val="subscript"/>
        </w:rPr>
        <w:t xml:space="preserve">61(i)</w:t>
      </w:r>
      <w:r>
        <w:rPr>
          <w:sz w:val="24"/>
        </w:rPr>
        <w:t xml:space="preserve"> - оценка факторов развития институциональной среды муниципального образования в сфере МЧП, рассчитываемая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d</w:t>
      </w:r>
      <w:r>
        <w:rPr>
          <w:sz w:val="24"/>
          <w:vertAlign w:val="subscript"/>
        </w:rPr>
        <w:t xml:space="preserve">61(i)</w:t>
      </w:r>
      <w:r>
        <w:rPr>
          <w:sz w:val="24"/>
        </w:rPr>
        <w:t xml:space="preserve"> = U</w:t>
      </w:r>
      <w:r>
        <w:rPr>
          <w:sz w:val="24"/>
          <w:vertAlign w:val="subscript"/>
        </w:rPr>
        <w:t xml:space="preserve">61i</w:t>
      </w:r>
      <w:r>
        <w:rPr>
          <w:sz w:val="24"/>
        </w:rPr>
        <w:t xml:space="preserve"> + U</w:t>
      </w:r>
      <w:r>
        <w:rPr>
          <w:sz w:val="24"/>
          <w:vertAlign w:val="subscript"/>
        </w:rPr>
        <w:t xml:space="preserve">62i</w:t>
      </w:r>
      <w:r>
        <w:rPr>
          <w:sz w:val="24"/>
        </w:rPr>
        <w:t xml:space="preserve"> + U</w:t>
      </w:r>
      <w:r>
        <w:rPr>
          <w:sz w:val="24"/>
          <w:vertAlign w:val="subscript"/>
        </w:rPr>
        <w:t xml:space="preserve">63i</w:t>
      </w:r>
      <w:r>
        <w:rPr>
          <w:sz w:val="24"/>
        </w:rPr>
        <w:t xml:space="preserve"> + U</w:t>
      </w:r>
      <w:r>
        <w:rPr>
          <w:sz w:val="24"/>
          <w:vertAlign w:val="subscript"/>
        </w:rPr>
        <w:t xml:space="preserve">64i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U</w:t>
      </w:r>
      <w:r>
        <w:rPr>
          <w:sz w:val="24"/>
          <w:vertAlign w:val="subscript"/>
        </w:rPr>
        <w:t xml:space="preserve">61i</w:t>
      </w:r>
      <w:r>
        <w:rPr>
          <w:sz w:val="24"/>
        </w:rPr>
        <w:t xml:space="preserve">...U</w:t>
      </w:r>
      <w:r>
        <w:rPr>
          <w:sz w:val="24"/>
          <w:vertAlign w:val="subscript"/>
        </w:rPr>
        <w:t xml:space="preserve">64i</w:t>
      </w:r>
      <w:r>
        <w:rPr>
          <w:sz w:val="24"/>
        </w:rPr>
        <w:t xml:space="preserve"> - индексы, определяемые в соответствии с </w:t>
      </w:r>
      <w:hyperlink w:history="0" w:anchor="P767" w:tooltip="б) показателям, предусмотренным пунктами 6.1 - 6.4 конкурсной заявки, в случае положительного ответа присваивается индекс 1,75, в случае отрицательного - 0;">
        <w:r>
          <w:rPr>
            <w:sz w:val="24"/>
            <w:color w:val="0000ff"/>
          </w:rPr>
          <w:t xml:space="preserve">подпунктом "б" пункта 5</w:t>
        </w:r>
      </w:hyperlink>
      <w:r>
        <w:rPr>
          <w:sz w:val="24"/>
        </w:rPr>
        <w:t xml:space="preserve"> настоящей Методики;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</w:t>
      </w:r>
      <w:r>
        <w:rPr>
          <w:sz w:val="24"/>
          <w:vertAlign w:val="subscript"/>
        </w:rPr>
        <w:t xml:space="preserve">62(i)</w:t>
      </w:r>
      <w:r>
        <w:rPr>
          <w:sz w:val="24"/>
        </w:rPr>
        <w:t xml:space="preserve"> - оценка опыта реализации проектов МЧП в муниципальном образовании, рассчитываемая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position w:val="-38"/>
        </w:rPr>
        <w:drawing>
          <wp:inline distT="0" distB="0" distL="0" distR="0">
            <wp:extent cx="3920490" cy="64008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k - коэффициент отраслевой дифференциации проектов, определяемый следующим образом: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проектов, реализуемых в одной отрасли, k = 1;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проектов, реализуемых в двух отраслях, k = 1,1;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проектов, реализуемых в трех и более отраслях, k = 1,2;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n - общее количество критериев;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m - общее количество проектов;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div</w:t>
      </w:r>
      <w:r>
        <w:rPr>
          <w:sz w:val="24"/>
          <w:vertAlign w:val="subscript"/>
        </w:rPr>
        <w:t xml:space="preserve">III7(i)</w:t>
      </w:r>
      <w:r>
        <w:rPr>
          <w:sz w:val="24"/>
        </w:rPr>
        <w:t xml:space="preserve"> - итоговая сумма коэффициентов по </w:t>
      </w:r>
      <w:hyperlink w:history="0" w:anchor="P524" w:tooltip="7. Показатели, характеризующие повышение уровня развития малого и среднего предпринимательства (МСП) и привлечение инвестиций в экономику муниципального образования">
        <w:r>
          <w:rPr>
            <w:sz w:val="24"/>
            <w:color w:val="0000ff"/>
          </w:rPr>
          <w:t xml:space="preserve">подразделу</w:t>
        </w:r>
      </w:hyperlink>
      <w:r>
        <w:rPr>
          <w:sz w:val="24"/>
        </w:rPr>
        <w:t xml:space="preserve"> "Показатели, характеризующие повышение уровня развития малого и среднего предпринимательства (МСП) и привлечение инвестиций в экономику муниципального образования" Раздела III, рассчитываемая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div</w:t>
      </w:r>
      <w:r>
        <w:rPr>
          <w:sz w:val="24"/>
          <w:vertAlign w:val="subscript"/>
        </w:rPr>
        <w:t xml:space="preserve">III7(i)</w:t>
      </w:r>
      <w:r>
        <w:rPr>
          <w:sz w:val="24"/>
        </w:rPr>
        <w:t xml:space="preserve"> = 0,08 x U</w:t>
      </w:r>
      <w:r>
        <w:rPr>
          <w:sz w:val="24"/>
          <w:vertAlign w:val="subscript"/>
        </w:rPr>
        <w:t xml:space="preserve">71i</w:t>
      </w:r>
      <w:r>
        <w:rPr>
          <w:sz w:val="24"/>
        </w:rPr>
        <w:t xml:space="preserve"> + 0,09 x U</w:t>
      </w:r>
      <w:r>
        <w:rPr>
          <w:sz w:val="24"/>
          <w:vertAlign w:val="subscript"/>
        </w:rPr>
        <w:t xml:space="preserve">72i</w:t>
      </w:r>
      <w:r>
        <w:rPr>
          <w:sz w:val="24"/>
        </w:rPr>
        <w:t xml:space="preserve"> + 0,08 x U</w:t>
      </w:r>
      <w:r>
        <w:rPr>
          <w:sz w:val="24"/>
          <w:vertAlign w:val="subscript"/>
        </w:rPr>
        <w:t xml:space="preserve">73i</w:t>
      </w:r>
      <w:r>
        <w:rPr>
          <w:sz w:val="24"/>
        </w:rPr>
        <w:t xml:space="preserve"> +</w:t>
      </w:r>
    </w:p>
    <w:p>
      <w:pPr>
        <w:pStyle w:val="0"/>
        <w:jc w:val="center"/>
      </w:pPr>
      <w:r>
        <w:rPr>
          <w:sz w:val="24"/>
        </w:rPr>
        <w:t xml:space="preserve">+ 0,15 x U</w:t>
      </w:r>
      <w:r>
        <w:rPr>
          <w:sz w:val="24"/>
          <w:vertAlign w:val="subscript"/>
        </w:rPr>
        <w:t xml:space="preserve">74i</w:t>
      </w:r>
      <w:r>
        <w:rPr>
          <w:sz w:val="24"/>
        </w:rPr>
        <w:t xml:space="preserve"> + 0,05 x U</w:t>
      </w:r>
      <w:r>
        <w:rPr>
          <w:sz w:val="24"/>
          <w:vertAlign w:val="subscript"/>
        </w:rPr>
        <w:t xml:space="preserve">75i</w:t>
      </w:r>
      <w:r>
        <w:rPr>
          <w:sz w:val="24"/>
        </w:rPr>
        <w:t xml:space="preserve"> + 0,15 x U</w:t>
      </w:r>
      <w:r>
        <w:rPr>
          <w:sz w:val="24"/>
          <w:vertAlign w:val="subscript"/>
        </w:rPr>
        <w:t xml:space="preserve">76i</w:t>
      </w:r>
      <w:r>
        <w:rPr>
          <w:sz w:val="24"/>
        </w:rPr>
        <w:t xml:space="preserve"> + 0,13 x U</w:t>
      </w:r>
      <w:r>
        <w:rPr>
          <w:sz w:val="24"/>
          <w:vertAlign w:val="subscript"/>
        </w:rPr>
        <w:t xml:space="preserve">77i</w:t>
      </w:r>
      <w:r>
        <w:rPr>
          <w:sz w:val="24"/>
        </w:rPr>
        <w:t xml:space="preserve"> +</w:t>
      </w:r>
    </w:p>
    <w:p>
      <w:pPr>
        <w:pStyle w:val="0"/>
        <w:jc w:val="center"/>
      </w:pPr>
      <w:r>
        <w:rPr>
          <w:sz w:val="24"/>
        </w:rPr>
        <w:t xml:space="preserve">+ 0,03 x U</w:t>
      </w:r>
      <w:r>
        <w:rPr>
          <w:sz w:val="24"/>
          <w:vertAlign w:val="subscript"/>
        </w:rPr>
        <w:t xml:space="preserve">78i</w:t>
      </w:r>
      <w:r>
        <w:rPr>
          <w:sz w:val="24"/>
        </w:rPr>
        <w:t xml:space="preserve"> + 0,07 x U</w:t>
      </w:r>
      <w:r>
        <w:rPr>
          <w:sz w:val="24"/>
          <w:vertAlign w:val="subscript"/>
        </w:rPr>
        <w:t xml:space="preserve">79i</w:t>
      </w:r>
      <w:r>
        <w:rPr>
          <w:sz w:val="24"/>
        </w:rPr>
        <w:t xml:space="preserve"> + 0,05 x U</w:t>
      </w:r>
      <w:r>
        <w:rPr>
          <w:sz w:val="24"/>
          <w:vertAlign w:val="subscript"/>
        </w:rPr>
        <w:t xml:space="preserve">710i</w:t>
      </w:r>
      <w:r>
        <w:rPr>
          <w:sz w:val="24"/>
        </w:rPr>
        <w:t xml:space="preserve"> + 0,08 x U</w:t>
      </w:r>
      <w:r>
        <w:rPr>
          <w:sz w:val="24"/>
          <w:vertAlign w:val="subscript"/>
        </w:rPr>
        <w:t xml:space="preserve">711i</w:t>
      </w:r>
      <w:r>
        <w:rPr>
          <w:sz w:val="24"/>
        </w:rPr>
        <w:t xml:space="preserve"> +</w:t>
      </w:r>
    </w:p>
    <w:p>
      <w:pPr>
        <w:pStyle w:val="0"/>
        <w:jc w:val="center"/>
      </w:pPr>
      <w:r>
        <w:rPr>
          <w:sz w:val="24"/>
        </w:rPr>
        <w:t xml:space="preserve">+ 0,04 x U</w:t>
      </w:r>
      <w:r>
        <w:rPr>
          <w:sz w:val="24"/>
          <w:vertAlign w:val="subscript"/>
        </w:rPr>
        <w:t xml:space="preserve">712i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U</w:t>
      </w:r>
      <w:r>
        <w:rPr>
          <w:sz w:val="24"/>
          <w:vertAlign w:val="subscript"/>
        </w:rPr>
        <w:t xml:space="preserve">71i</w:t>
      </w:r>
      <w:r>
        <w:rPr>
          <w:sz w:val="24"/>
        </w:rPr>
        <w:t xml:space="preserve">...U</w:t>
      </w:r>
      <w:r>
        <w:rPr>
          <w:sz w:val="24"/>
          <w:vertAlign w:val="subscript"/>
        </w:rPr>
        <w:t xml:space="preserve">712i</w:t>
      </w:r>
      <w:r>
        <w:rPr>
          <w:sz w:val="24"/>
        </w:rPr>
        <w:t xml:space="preserve"> - индексы, определяемые в соответствии с </w:t>
      </w:r>
      <w:hyperlink w:history="0" w:anchor="P766" w:tooltip="а) показателям, предусмотренным пунктами 3.1, 3.5, 3.6, 3.8, 3.9, 5.1 - 5.5, 7.5 конкурсной заявки, в случае положительного ответа присваивается индекс 1, в случае отрицательного - 0;">
        <w:r>
          <w:rPr>
            <w:sz w:val="24"/>
            <w:color w:val="0000ff"/>
          </w:rPr>
          <w:t xml:space="preserve">подпунктами "а"</w:t>
        </w:r>
      </w:hyperlink>
      <w:r>
        <w:rPr>
          <w:sz w:val="24"/>
        </w:rPr>
        <w:t xml:space="preserve">, </w:t>
      </w:r>
      <w:hyperlink w:history="0" w:anchor="P781" w:tooltip="з) к показателям, предусмотренным пунктами 1.5, 1.6, 1.10, 2.1, 2.3, 2.4, 3.2, 3.3, 3.4, 7.2, 7.3, 8.2 конкурсной заявки, применяется индекс, рассчитываемый по формуле:">
        <w:r>
          <w:rPr>
            <w:sz w:val="24"/>
            <w:color w:val="0000ff"/>
          </w:rPr>
          <w:t xml:space="preserve">"з"</w:t>
        </w:r>
      </w:hyperlink>
      <w:r>
        <w:rPr>
          <w:sz w:val="24"/>
        </w:rPr>
        <w:t xml:space="preserve"> и "и" пункта 5 настоящей Методики;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div</w:t>
      </w:r>
      <w:r>
        <w:rPr>
          <w:sz w:val="24"/>
          <w:vertAlign w:val="subscript"/>
        </w:rPr>
        <w:t xml:space="preserve">III8(i)</w:t>
      </w:r>
      <w:r>
        <w:rPr>
          <w:sz w:val="24"/>
        </w:rPr>
        <w:t xml:space="preserve"> - итоговая сумма коэффициентов по </w:t>
      </w:r>
      <w:hyperlink w:history="0" w:anchor="P666" w:tooltip="8. Показатели, характеризующие повышение уровня транспортной доступности">
        <w:r>
          <w:rPr>
            <w:sz w:val="24"/>
            <w:color w:val="0000ff"/>
          </w:rPr>
          <w:t xml:space="preserve">подразделу</w:t>
        </w:r>
      </w:hyperlink>
      <w:r>
        <w:rPr>
          <w:sz w:val="24"/>
        </w:rPr>
        <w:t xml:space="preserve"> "Показатели, характеризующие повышение уровня транспортной доступности" Раздела III, рассчитываемая по формуле: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div</w:t>
      </w:r>
      <w:r>
        <w:rPr>
          <w:sz w:val="24"/>
          <w:vertAlign w:val="subscript"/>
        </w:rPr>
        <w:t xml:space="preserve">III8(i)</w:t>
      </w:r>
      <w:r>
        <w:rPr>
          <w:sz w:val="24"/>
        </w:rPr>
        <w:t xml:space="preserve"> = 0,45 x U</w:t>
      </w:r>
      <w:r>
        <w:rPr>
          <w:sz w:val="24"/>
          <w:vertAlign w:val="subscript"/>
        </w:rPr>
        <w:t xml:space="preserve">81i</w:t>
      </w:r>
      <w:r>
        <w:rPr>
          <w:sz w:val="24"/>
        </w:rPr>
        <w:t xml:space="preserve"> + 0,3 x U</w:t>
      </w:r>
      <w:r>
        <w:rPr>
          <w:sz w:val="24"/>
          <w:vertAlign w:val="subscript"/>
        </w:rPr>
        <w:t xml:space="preserve">82i</w:t>
      </w:r>
      <w:r>
        <w:rPr>
          <w:sz w:val="24"/>
        </w:rPr>
        <w:t xml:space="preserve"> + 0,25 x U</w:t>
      </w:r>
      <w:r>
        <w:rPr>
          <w:sz w:val="24"/>
          <w:vertAlign w:val="subscript"/>
        </w:rPr>
        <w:t xml:space="preserve">83i</w:t>
      </w:r>
      <w:r>
        <w:rPr>
          <w:sz w:val="24"/>
        </w:rPr>
        <w:t xml:space="preserve">,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где: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U</w:t>
      </w:r>
      <w:r>
        <w:rPr>
          <w:sz w:val="24"/>
          <w:vertAlign w:val="subscript"/>
        </w:rPr>
        <w:t xml:space="preserve">81i</w:t>
      </w:r>
      <w:r>
        <w:rPr>
          <w:sz w:val="24"/>
        </w:rPr>
        <w:t xml:space="preserve">...U</w:t>
      </w:r>
      <w:r>
        <w:rPr>
          <w:sz w:val="24"/>
          <w:vertAlign w:val="subscript"/>
        </w:rPr>
        <w:t xml:space="preserve">83i</w:t>
      </w:r>
      <w:r>
        <w:rPr>
          <w:sz w:val="24"/>
        </w:rPr>
        <w:t xml:space="preserve"> - индексы, определяемые в соответствии с </w:t>
      </w:r>
      <w:hyperlink w:history="0" w:anchor="P781" w:tooltip="з) к показателям, предусмотренным пунктами 1.5, 1.6, 1.10, 2.1, 2.3, 2.4, 3.2, 3.3, 3.4, 7.2, 7.3, 8.2 конкурсной заявки, применяется индекс, рассчитываемый по формуле:">
        <w:r>
          <w:rPr>
            <w:sz w:val="24"/>
            <w:color w:val="0000ff"/>
          </w:rPr>
          <w:t xml:space="preserve">подпунктами "з"</w:t>
        </w:r>
      </w:hyperlink>
      <w:r>
        <w:rPr>
          <w:sz w:val="24"/>
        </w:rPr>
        <w:t xml:space="preserve"> и "и" пункта 5 настоящей Методики.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Муниципальное образование, конкурсной заявке которого присвоено наибольшее количество баллов, признается победителем конкурса.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Минэкономразвития России от 20.07.2020 N 435</w:t>
            <w:br/>
            <w:t>"Об утверждении формы конкурсной заявки муниципальных образований,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image" Target="media/image2.wmf"/>
	<Relationship Id="rId8" Type="http://schemas.openxmlformats.org/officeDocument/2006/relationships/image" Target="media/image3.wmf"/>
	<Relationship Id="rId9" Type="http://schemas.openxmlformats.org/officeDocument/2006/relationships/hyperlink" Target="www.bus.gov.ru" TargetMode = "External"/>
	<Relationship Id="rId10" Type="http://schemas.openxmlformats.org/officeDocument/2006/relationships/hyperlink" Target="www.bus.gov.ru" TargetMode = "External"/>
	<Relationship Id="rId11" Type="http://schemas.openxmlformats.org/officeDocument/2006/relationships/image" Target="media/image4.wmf"/>
	<Relationship Id="rId12" Type="http://schemas.openxmlformats.org/officeDocument/2006/relationships/image" Target="media/image5.wmf"/>
	<Relationship Id="rId13" Type="http://schemas.openxmlformats.org/officeDocument/2006/relationships/image" Target="media/image6.wmf"/>
	<Relationship Id="rId14" Type="http://schemas.openxmlformats.org/officeDocument/2006/relationships/image" Target="media/image7.wmf"/>
	<Relationship Id="rId15" Type="http://schemas.openxmlformats.org/officeDocument/2006/relationships/image" Target="media/image8.wmf"/>
	<Relationship Id="rId16" Type="http://schemas.openxmlformats.org/officeDocument/2006/relationships/image" Target="media/image9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20.07.2020 N 435
"Об утверждении формы конкурсной заявки муниципальных образований, представляемой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финансами",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"муниципальная экономическая политика и управление муниц</dc:title>
  <dcterms:created xsi:type="dcterms:W3CDTF">2025-04-07T13:47:41Z</dcterms:created>
</cp:coreProperties>
</file>