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к заключению о результатах публичных слушаний 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Hlk147905553"/>
      <w:r w:rsidRPr="00B86D49">
        <w:rPr>
          <w:rFonts w:ascii="Times New Roman" w:hAnsi="Times New Roman" w:cs="Times New Roman"/>
          <w:sz w:val="24"/>
          <w:szCs w:val="24"/>
        </w:rPr>
        <w:t>проекту генерального плана</w:t>
      </w:r>
    </w:p>
    <w:p w:rsidR="003C7CC8" w:rsidRPr="00B86D49" w:rsidRDefault="00ED0E47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Мариинско-Посадского</w:t>
      </w:r>
      <w:r w:rsidR="003C7CC8"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Чувашской Республики</w:t>
      </w:r>
      <w:r w:rsidRPr="00B86D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69"/>
        <w:gridCol w:w="4188"/>
        <w:gridCol w:w="4388"/>
      </w:tblGrid>
      <w:tr w:rsidR="00B86D49" w:rsidRPr="00B86D49" w:rsidTr="00F64C4E">
        <w:tc>
          <w:tcPr>
            <w:tcW w:w="0" w:type="auto"/>
          </w:tcPr>
          <w:bookmarkEnd w:id="0"/>
          <w:p w:rsidR="0048303B" w:rsidRPr="00B86D49" w:rsidRDefault="0048303B" w:rsidP="0048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1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(замечания), наличие обосновывающих материалов</w:t>
            </w:r>
          </w:p>
        </w:tc>
        <w:tc>
          <w:tcPr>
            <w:tcW w:w="43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публичных слушаний</w:t>
            </w:r>
          </w:p>
        </w:tc>
      </w:tr>
      <w:tr w:rsidR="00B86D49" w:rsidRPr="00B86D49" w:rsidTr="00D73F5B">
        <w:trPr>
          <w:trHeight w:val="4286"/>
        </w:trPr>
        <w:tc>
          <w:tcPr>
            <w:tcW w:w="0" w:type="auto"/>
          </w:tcPr>
          <w:p w:rsidR="0048303B" w:rsidRPr="00B86D49" w:rsidRDefault="00F64C4E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1F1993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Выступил начальник Бичуринского территориального отдела Ямщиков </w:t>
            </w:r>
            <w:r w:rsidR="000B1958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Васильевич</w:t>
            </w: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3B" w:rsidRPr="00B86D49" w:rsidRDefault="0048303B" w:rsidP="00F64C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1F1993" w:rsidRPr="001F1993" w:rsidRDefault="001F1993" w:rsidP="001F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Второе Чурашево земельный участок участок </w:t>
            </w:r>
            <w:r w:rsidRPr="001F1993">
              <w:rPr>
                <w:rFonts w:ascii="Times New Roman" w:hAnsi="Times New Roman" w:cs="Times New Roman"/>
                <w:sz w:val="24"/>
                <w:szCs w:val="24"/>
              </w:rPr>
              <w:t>21:16:201103:57 включить в границы населенного пункта под водобашню</w:t>
            </w:r>
          </w:p>
          <w:p w:rsidR="001F1993" w:rsidRPr="001F1993" w:rsidRDefault="001F1993" w:rsidP="001F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Бичурино на земельный участок </w:t>
            </w:r>
            <w:r w:rsidRPr="001F1993">
              <w:rPr>
                <w:rFonts w:ascii="Times New Roman" w:hAnsi="Times New Roman" w:cs="Times New Roman"/>
                <w:sz w:val="24"/>
                <w:szCs w:val="24"/>
              </w:rPr>
              <w:t>21:16:200603:386 выделить зону сх производства под овощехранилище.</w:t>
            </w:r>
          </w:p>
          <w:p w:rsidR="001F1993" w:rsidRPr="001F1993" w:rsidRDefault="001F1993" w:rsidP="001F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93">
              <w:rPr>
                <w:rFonts w:ascii="Times New Roman" w:hAnsi="Times New Roman" w:cs="Times New Roman"/>
                <w:sz w:val="24"/>
                <w:szCs w:val="24"/>
              </w:rPr>
              <w:t>Д. Итяково ЗУ: 21:16:000000:8186 включить в границу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аселенного пункта </w:t>
            </w:r>
            <w:bookmarkStart w:id="1" w:name="_GoBack"/>
            <w:bookmarkEnd w:id="1"/>
            <w:r w:rsidRPr="001F1993">
              <w:rPr>
                <w:rFonts w:ascii="Times New Roman" w:hAnsi="Times New Roman" w:cs="Times New Roman"/>
                <w:sz w:val="24"/>
                <w:szCs w:val="24"/>
              </w:rPr>
              <w:t xml:space="preserve"> под водобашню</w:t>
            </w:r>
          </w:p>
          <w:p w:rsidR="001F1993" w:rsidRPr="001F1993" w:rsidRDefault="001F1993" w:rsidP="001F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93">
              <w:rPr>
                <w:rFonts w:ascii="Times New Roman" w:hAnsi="Times New Roman" w:cs="Times New Roman"/>
                <w:sz w:val="24"/>
                <w:szCs w:val="24"/>
              </w:rPr>
              <w:t>Д. Сюндюково на ЗУ: 21:16:190208:202 выделить перспективное кладбище</w:t>
            </w:r>
          </w:p>
          <w:p w:rsidR="001F1993" w:rsidRPr="001F1993" w:rsidRDefault="001F1993" w:rsidP="001F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93">
              <w:rPr>
                <w:rFonts w:ascii="Times New Roman" w:hAnsi="Times New Roman" w:cs="Times New Roman"/>
                <w:sz w:val="24"/>
                <w:szCs w:val="24"/>
              </w:rPr>
              <w:t>На ЗУ: 21:16:20060</w:t>
            </w:r>
            <w:r w:rsidR="000D0390">
              <w:rPr>
                <w:rFonts w:ascii="Times New Roman" w:hAnsi="Times New Roman" w:cs="Times New Roman"/>
                <w:sz w:val="24"/>
                <w:szCs w:val="24"/>
              </w:rPr>
              <w:t>3:522 выделить зону под кладбищу существующему</w:t>
            </w:r>
            <w:r w:rsidRPr="001F1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03B" w:rsidRPr="00B86D49" w:rsidRDefault="000D0390" w:rsidP="00AF2F2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Заключение Кабинета Министров ЧР от 31.10.2023 г.  №220 принять к сведению.</w:t>
            </w:r>
          </w:p>
        </w:tc>
      </w:tr>
    </w:tbl>
    <w:p w:rsidR="003C7CC8" w:rsidRPr="00B86D49" w:rsidRDefault="003C7CC8">
      <w:pPr>
        <w:rPr>
          <w:rFonts w:ascii="Times New Roman" w:hAnsi="Times New Roman" w:cs="Times New Roman"/>
          <w:sz w:val="24"/>
          <w:szCs w:val="24"/>
        </w:rPr>
      </w:pPr>
    </w:p>
    <w:sectPr w:rsidR="003C7CC8" w:rsidRPr="00B86D49" w:rsidSect="0024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FF5" w:rsidRDefault="00761FF5" w:rsidP="003C7CC8">
      <w:pPr>
        <w:spacing w:after="0" w:line="240" w:lineRule="auto"/>
      </w:pPr>
      <w:r>
        <w:separator/>
      </w:r>
    </w:p>
  </w:endnote>
  <w:endnote w:type="continuationSeparator" w:id="0">
    <w:p w:rsidR="00761FF5" w:rsidRDefault="00761FF5" w:rsidP="003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FF5" w:rsidRDefault="00761FF5" w:rsidP="003C7CC8">
      <w:pPr>
        <w:spacing w:after="0" w:line="240" w:lineRule="auto"/>
      </w:pPr>
      <w:r>
        <w:separator/>
      </w:r>
    </w:p>
  </w:footnote>
  <w:footnote w:type="continuationSeparator" w:id="0">
    <w:p w:rsidR="00761FF5" w:rsidRDefault="00761FF5" w:rsidP="003C7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03B"/>
    <w:rsid w:val="00016BE6"/>
    <w:rsid w:val="000B1958"/>
    <w:rsid w:val="000D0390"/>
    <w:rsid w:val="001030B5"/>
    <w:rsid w:val="0016016A"/>
    <w:rsid w:val="001C33B6"/>
    <w:rsid w:val="001F1993"/>
    <w:rsid w:val="00211A31"/>
    <w:rsid w:val="00241DEC"/>
    <w:rsid w:val="00245EE6"/>
    <w:rsid w:val="002C69A1"/>
    <w:rsid w:val="002D399C"/>
    <w:rsid w:val="00343EE9"/>
    <w:rsid w:val="00350BED"/>
    <w:rsid w:val="003C7CC8"/>
    <w:rsid w:val="003F77D4"/>
    <w:rsid w:val="00417D5C"/>
    <w:rsid w:val="0048303B"/>
    <w:rsid w:val="004D3148"/>
    <w:rsid w:val="00520AF0"/>
    <w:rsid w:val="00543961"/>
    <w:rsid w:val="005D4FEB"/>
    <w:rsid w:val="0065444C"/>
    <w:rsid w:val="0066052D"/>
    <w:rsid w:val="006C2CD1"/>
    <w:rsid w:val="00761FF5"/>
    <w:rsid w:val="00763FD8"/>
    <w:rsid w:val="007A6156"/>
    <w:rsid w:val="007E149B"/>
    <w:rsid w:val="00846D63"/>
    <w:rsid w:val="00886EEB"/>
    <w:rsid w:val="00966C52"/>
    <w:rsid w:val="009767E8"/>
    <w:rsid w:val="009977A9"/>
    <w:rsid w:val="009B4855"/>
    <w:rsid w:val="00A44033"/>
    <w:rsid w:val="00A63748"/>
    <w:rsid w:val="00AA1EF9"/>
    <w:rsid w:val="00AD555F"/>
    <w:rsid w:val="00AF2F29"/>
    <w:rsid w:val="00B65015"/>
    <w:rsid w:val="00B86D49"/>
    <w:rsid w:val="00BF73D7"/>
    <w:rsid w:val="00C367AC"/>
    <w:rsid w:val="00D73F5B"/>
    <w:rsid w:val="00D76287"/>
    <w:rsid w:val="00D966DE"/>
    <w:rsid w:val="00DA351B"/>
    <w:rsid w:val="00DB74DA"/>
    <w:rsid w:val="00DE1043"/>
    <w:rsid w:val="00EA6A73"/>
    <w:rsid w:val="00ED0E47"/>
    <w:rsid w:val="00F52408"/>
    <w:rsid w:val="00F64C4E"/>
    <w:rsid w:val="00F87952"/>
    <w:rsid w:val="00FC564E"/>
    <w:rsid w:val="00FE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CC8"/>
  </w:style>
  <w:style w:type="paragraph" w:styleId="a6">
    <w:name w:val="footer"/>
    <w:basedOn w:val="a"/>
    <w:link w:val="a7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CC8"/>
  </w:style>
  <w:style w:type="character" w:styleId="a8">
    <w:name w:val="annotation reference"/>
    <w:basedOn w:val="a0"/>
    <w:uiPriority w:val="99"/>
    <w:semiHidden/>
    <w:unhideWhenUsed/>
    <w:rsid w:val="00DA35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351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351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35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A35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Грацилева Надежда Григорьевна</dc:creator>
  <cp:lastModifiedBy>marpos_construc</cp:lastModifiedBy>
  <cp:revision>10</cp:revision>
  <dcterms:created xsi:type="dcterms:W3CDTF">2023-11-29T07:04:00Z</dcterms:created>
  <dcterms:modified xsi:type="dcterms:W3CDTF">2023-12-04T11:45:00Z</dcterms:modified>
</cp:coreProperties>
</file>