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3827"/>
      </w:tblGrid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jc w:val="center"/>
              <w:rPr>
                <w:rFonts w:cs="Times New Roman"/>
                <w:sz w:val="28"/>
              </w:rPr>
            </w:pPr>
            <w:bookmarkStart w:id="0" w:name="anchor0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  <w:sz w:val="28"/>
              </w:rPr>
            </w:pPr>
            <w:r w:rsidRPr="00E77EC8">
              <w:rPr>
                <w:rFonts w:cs="Times New Roman"/>
                <w:noProof/>
                <w:sz w:val="28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3C59A7" w:rsidRDefault="00F05990" w:rsidP="007550F4">
            <w:pPr>
              <w:jc w:val="right"/>
              <w:rPr>
                <w:rFonts w:cs="Times New Roman"/>
                <w:i/>
                <w:sz w:val="28"/>
              </w:rPr>
            </w:pPr>
          </w:p>
        </w:tc>
      </w:tr>
      <w:tr w:rsidR="00F05990" w:rsidRPr="00E77EC8" w:rsidTr="000D2C99">
        <w:trPr>
          <w:trHeight w:val="259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ЧĂВАШ РЕСПУБЛИКИН</w:t>
            </w:r>
          </w:p>
          <w:p w:rsidR="00F05990" w:rsidRPr="001009A5" w:rsidRDefault="00F05990" w:rsidP="00F05990">
            <w:pPr>
              <w:ind w:firstLine="34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КОМСОМОЛЬСКИ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МУНИЦИПАЛЛĂ ОКРУГĔН</w:t>
            </w:r>
          </w:p>
          <w:p w:rsidR="00F05990" w:rsidRPr="00C776EF" w:rsidRDefault="00F05990" w:rsidP="00F05990">
            <w:pPr>
              <w:pStyle w:val="ae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E77EC8">
              <w:rPr>
                <w:rFonts w:cs="Times New Roman"/>
              </w:rPr>
              <w:t>ЙЫШ</w:t>
            </w:r>
            <w:r w:rsidRPr="00B51228">
              <w:rPr>
                <w:rFonts w:cs="Times New Roman"/>
              </w:rPr>
              <w:t>Ằ</w:t>
            </w:r>
            <w:r w:rsidRPr="00E77EC8">
              <w:rPr>
                <w:rFonts w:cs="Times New Roman"/>
              </w:rPr>
              <w:t>НУ</w:t>
            </w:r>
          </w:p>
          <w:p w:rsidR="00F05990" w:rsidRPr="00D8045D" w:rsidRDefault="00005E82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  <w:r w:rsidR="00F05990" w:rsidRPr="00D8045D">
              <w:rPr>
                <w:rFonts w:cs="Times New Roman"/>
                <w:sz w:val="26"/>
                <w:szCs w:val="26"/>
              </w:rPr>
              <w:t>.</w:t>
            </w:r>
            <w:r w:rsidR="007A0436">
              <w:rPr>
                <w:rFonts w:cs="Times New Roman"/>
                <w:sz w:val="26"/>
                <w:szCs w:val="26"/>
              </w:rPr>
              <w:t>12</w:t>
            </w:r>
            <w:r w:rsidR="00F05990" w:rsidRPr="00D8045D">
              <w:rPr>
                <w:rFonts w:cs="Times New Roman"/>
                <w:sz w:val="26"/>
                <w:szCs w:val="26"/>
              </w:rPr>
              <w:t>.202</w:t>
            </w:r>
            <w:r w:rsidR="007A0436">
              <w:rPr>
                <w:rFonts w:cs="Times New Roman"/>
                <w:sz w:val="26"/>
                <w:szCs w:val="26"/>
              </w:rPr>
              <w:t>4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 </w:t>
            </w:r>
            <w:r w:rsidR="00F05990" w:rsidRPr="00D8045D">
              <w:rPr>
                <w:sz w:val="26"/>
                <w:szCs w:val="26"/>
              </w:rPr>
              <w:t xml:space="preserve">ç. 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№ </w:t>
            </w:r>
            <w:r w:rsidRPr="00005E82">
              <w:rPr>
                <w:rFonts w:cs="Times New Roman"/>
                <w:sz w:val="26"/>
                <w:szCs w:val="26"/>
                <w:u w:val="single"/>
              </w:rPr>
              <w:t>1844</w:t>
            </w:r>
          </w:p>
          <w:p w:rsidR="00F05990" w:rsidRPr="00D8045D" w:rsidRDefault="00F05990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8045D">
              <w:rPr>
                <w:rFonts w:cs="Times New Roman"/>
                <w:sz w:val="26"/>
                <w:szCs w:val="26"/>
              </w:rPr>
              <w:t>Комсомольски ялĕ</w:t>
            </w:r>
          </w:p>
          <w:p w:rsidR="00F05990" w:rsidRPr="00E77EC8" w:rsidRDefault="00F05990" w:rsidP="007550F4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rPr>
                <w:rFonts w:cs="Times New Roman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009A5" w:rsidRDefault="00F05990" w:rsidP="007B3A6B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АДМИНИСТРАЦИЯ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КОМСОМОЛЬСКОГО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МУНИЦИПАЛЬНОГО ОКРУГА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ЧУВАШСКОЙ РЕСПУБЛИКИ</w:t>
            </w:r>
          </w:p>
          <w:p w:rsidR="00F05990" w:rsidRPr="00E77EC8" w:rsidRDefault="00F05990" w:rsidP="00F05990">
            <w:pPr>
              <w:jc w:val="center"/>
              <w:rPr>
                <w:rFonts w:cs="Times New Roman"/>
              </w:rPr>
            </w:pP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E77EC8">
              <w:rPr>
                <w:rFonts w:cs="Times New Roman"/>
              </w:rPr>
              <w:t>ПОСТАНОВЛЕНИЕ</w:t>
            </w:r>
          </w:p>
          <w:p w:rsidR="00F05990" w:rsidRPr="00D8045D" w:rsidRDefault="00005E82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  <w:r w:rsidR="00F05990" w:rsidRPr="00D8045D">
              <w:rPr>
                <w:rFonts w:cs="Times New Roman"/>
                <w:sz w:val="26"/>
                <w:szCs w:val="26"/>
              </w:rPr>
              <w:t>.</w:t>
            </w:r>
            <w:r w:rsidR="007A0436">
              <w:rPr>
                <w:rFonts w:cs="Times New Roman"/>
                <w:sz w:val="26"/>
                <w:szCs w:val="26"/>
              </w:rPr>
              <w:t>12</w:t>
            </w:r>
            <w:r w:rsidR="00F05990" w:rsidRPr="00D8045D">
              <w:rPr>
                <w:rFonts w:cs="Times New Roman"/>
                <w:sz w:val="26"/>
                <w:szCs w:val="26"/>
              </w:rPr>
              <w:t>.202</w:t>
            </w:r>
            <w:r w:rsidR="007A0436">
              <w:rPr>
                <w:rFonts w:cs="Times New Roman"/>
                <w:sz w:val="26"/>
                <w:szCs w:val="26"/>
              </w:rPr>
              <w:t>4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 г. № </w:t>
            </w:r>
            <w:r w:rsidRPr="00005E82">
              <w:rPr>
                <w:rFonts w:cs="Times New Roman"/>
                <w:sz w:val="26"/>
                <w:szCs w:val="26"/>
                <w:u w:val="single"/>
              </w:rPr>
              <w:t>1844</w:t>
            </w:r>
          </w:p>
          <w:p w:rsidR="00F05990" w:rsidRDefault="00F05990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8045D">
              <w:rPr>
                <w:rFonts w:cs="Times New Roman"/>
                <w:sz w:val="26"/>
                <w:szCs w:val="26"/>
              </w:rPr>
              <w:t>село Комсомольское</w:t>
            </w:r>
          </w:p>
          <w:p w:rsidR="00AF7DC3" w:rsidRDefault="00AF7DC3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AF7DC3" w:rsidRPr="001009A5" w:rsidRDefault="00AF7DC3" w:rsidP="00AF7DC3">
            <w:pPr>
              <w:ind w:firstLine="0"/>
              <w:jc w:val="left"/>
              <w:rPr>
                <w:rFonts w:cs="Times New Roman"/>
              </w:rPr>
            </w:pPr>
          </w:p>
        </w:tc>
      </w:tr>
    </w:tbl>
    <w:p w:rsidR="00AF2BB1" w:rsidRDefault="007A0436" w:rsidP="007F66DA">
      <w:pPr>
        <w:pStyle w:val="2"/>
        <w:tabs>
          <w:tab w:val="left" w:pos="4962"/>
        </w:tabs>
        <w:spacing w:before="0"/>
        <w:ind w:right="4535" w:firstLine="0"/>
        <w:rPr>
          <w:rFonts w:ascii="Times New Roman" w:eastAsia="Times New Roman" w:hAnsi="Times New Roman" w:cs="Times New Roman"/>
          <w:bCs w:val="0"/>
          <w:color w:val="auto"/>
        </w:rPr>
      </w:pPr>
      <w:bookmarkStart w:id="1" w:name="sub_3"/>
      <w:r>
        <w:rPr>
          <w:rFonts w:ascii="Times New Roman" w:eastAsia="Times New Roman" w:hAnsi="Times New Roman" w:cs="Times New Roman"/>
          <w:bCs w:val="0"/>
          <w:color w:val="auto"/>
        </w:rPr>
        <w:t>О</w:t>
      </w:r>
      <w:r w:rsidR="000D6FAC">
        <w:rPr>
          <w:rFonts w:ascii="Times New Roman" w:eastAsia="Times New Roman" w:hAnsi="Times New Roman" w:cs="Times New Roman"/>
          <w:bCs w:val="0"/>
          <w:color w:val="auto"/>
        </w:rPr>
        <w:t xml:space="preserve">б </w:t>
      </w:r>
      <w:r w:rsidR="00E616E1">
        <w:rPr>
          <w:rFonts w:ascii="Times New Roman" w:eastAsia="Times New Roman" w:hAnsi="Times New Roman" w:cs="Times New Roman"/>
          <w:bCs w:val="0"/>
          <w:color w:val="auto"/>
        </w:rPr>
        <w:t xml:space="preserve">Общественном </w:t>
      </w:r>
      <w:r w:rsidR="000217ED">
        <w:rPr>
          <w:rFonts w:ascii="Times New Roman" w:eastAsia="Times New Roman" w:hAnsi="Times New Roman" w:cs="Times New Roman"/>
          <w:bCs w:val="0"/>
          <w:color w:val="auto"/>
        </w:rPr>
        <w:t>с</w:t>
      </w:r>
      <w:r w:rsidR="00E616E1">
        <w:rPr>
          <w:rFonts w:ascii="Times New Roman" w:eastAsia="Times New Roman" w:hAnsi="Times New Roman" w:cs="Times New Roman"/>
          <w:bCs w:val="0"/>
          <w:color w:val="auto"/>
        </w:rPr>
        <w:t>овете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 по улучшению инвестиционного климата</w:t>
      </w:r>
      <w:r w:rsidR="000D6FAC">
        <w:rPr>
          <w:rFonts w:ascii="Times New Roman" w:eastAsia="Times New Roman" w:hAnsi="Times New Roman" w:cs="Times New Roman"/>
          <w:bCs w:val="0"/>
          <w:color w:val="auto"/>
        </w:rPr>
        <w:t xml:space="preserve">, стратегическому развитию и проектному управлению при администрации </w:t>
      </w:r>
      <w:r>
        <w:rPr>
          <w:rFonts w:ascii="Times New Roman" w:eastAsia="Times New Roman" w:hAnsi="Times New Roman" w:cs="Times New Roman"/>
          <w:bCs w:val="0"/>
          <w:color w:val="auto"/>
        </w:rPr>
        <w:t>Комсомольско</w:t>
      </w:r>
      <w:r w:rsidR="000D6FAC">
        <w:rPr>
          <w:rFonts w:ascii="Times New Roman" w:eastAsia="Times New Roman" w:hAnsi="Times New Roman" w:cs="Times New Roman"/>
          <w:bCs w:val="0"/>
          <w:color w:val="auto"/>
        </w:rPr>
        <w:t>го муниципального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 округ</w:t>
      </w:r>
      <w:r w:rsidR="000D6FAC">
        <w:rPr>
          <w:rFonts w:ascii="Times New Roman" w:eastAsia="Times New Roman" w:hAnsi="Times New Roman" w:cs="Times New Roman"/>
          <w:bCs w:val="0"/>
          <w:color w:val="auto"/>
        </w:rPr>
        <w:t>а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 Чувашской Республики</w:t>
      </w:r>
    </w:p>
    <w:p w:rsidR="00F932AD" w:rsidRPr="00F932AD" w:rsidRDefault="00F932AD" w:rsidP="00F932AD"/>
    <w:p w:rsidR="004155F3" w:rsidRPr="004155F3" w:rsidRDefault="004155F3" w:rsidP="004155F3">
      <w:pPr>
        <w:rPr>
          <w:rFonts w:ascii="Times New Roman" w:hAnsi="Times New Roman" w:cs="Times New Roman"/>
          <w:sz w:val="26"/>
          <w:szCs w:val="26"/>
        </w:rPr>
      </w:pPr>
      <w:r w:rsidRPr="004155F3">
        <w:rPr>
          <w:rFonts w:ascii="Times New Roman" w:hAnsi="Times New Roman" w:cs="Times New Roman"/>
          <w:sz w:val="26"/>
          <w:szCs w:val="26"/>
        </w:rPr>
        <w:t xml:space="preserve">В целях создания благоприятных условий для развития инвестиционной деятельности в </w:t>
      </w:r>
      <w:r>
        <w:rPr>
          <w:rFonts w:ascii="Times New Roman" w:hAnsi="Times New Roman" w:cs="Times New Roman"/>
          <w:sz w:val="26"/>
          <w:szCs w:val="26"/>
        </w:rPr>
        <w:t>Комсомольск</w:t>
      </w:r>
      <w:r w:rsidRPr="004155F3">
        <w:rPr>
          <w:rFonts w:ascii="Times New Roman" w:hAnsi="Times New Roman" w:cs="Times New Roman"/>
          <w:sz w:val="26"/>
          <w:szCs w:val="26"/>
        </w:rPr>
        <w:t xml:space="preserve">ом муниципальном округе Чувашской Республики, совершенствования деятельности по стратегическому развитию и проектному управлению администрация </w:t>
      </w:r>
      <w:r>
        <w:rPr>
          <w:rFonts w:ascii="Times New Roman" w:hAnsi="Times New Roman" w:cs="Times New Roman"/>
          <w:sz w:val="26"/>
          <w:szCs w:val="26"/>
        </w:rPr>
        <w:t>Комсомольс</w:t>
      </w:r>
      <w:r w:rsidRPr="004155F3">
        <w:rPr>
          <w:rFonts w:ascii="Times New Roman" w:hAnsi="Times New Roman" w:cs="Times New Roman"/>
          <w:sz w:val="26"/>
          <w:szCs w:val="26"/>
        </w:rPr>
        <w:t>кого муниципального округа:</w:t>
      </w:r>
    </w:p>
    <w:p w:rsidR="004155F3" w:rsidRPr="001463D1" w:rsidRDefault="004155F3" w:rsidP="001463D1">
      <w:pPr>
        <w:pStyle w:val="af1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1463D1">
        <w:rPr>
          <w:rFonts w:ascii="Times New Roman" w:hAnsi="Times New Roman" w:cs="Times New Roman"/>
          <w:sz w:val="26"/>
          <w:szCs w:val="26"/>
        </w:rPr>
        <w:t xml:space="preserve">Утвердить Положение об Общественном совете по улучшению инвестиционного климата, стратегическому развитию и проектному управлению при администрации </w:t>
      </w:r>
      <w:r w:rsidR="00C46C5A" w:rsidRPr="001463D1">
        <w:rPr>
          <w:rFonts w:ascii="Times New Roman" w:hAnsi="Times New Roman" w:cs="Times New Roman"/>
          <w:sz w:val="26"/>
          <w:szCs w:val="26"/>
        </w:rPr>
        <w:t>Комсомольс</w:t>
      </w:r>
      <w:r w:rsidRPr="001463D1">
        <w:rPr>
          <w:rFonts w:ascii="Times New Roman" w:hAnsi="Times New Roman" w:cs="Times New Roman"/>
          <w:sz w:val="26"/>
          <w:szCs w:val="26"/>
        </w:rPr>
        <w:t>кого муниципального округа Чувашской Республики согласно прилож</w:t>
      </w:r>
      <w:r w:rsidR="00971A6A">
        <w:rPr>
          <w:rFonts w:ascii="Times New Roman" w:hAnsi="Times New Roman" w:cs="Times New Roman"/>
          <w:sz w:val="26"/>
          <w:szCs w:val="26"/>
        </w:rPr>
        <w:t>ению</w:t>
      </w:r>
      <w:r w:rsidR="00F03914">
        <w:rPr>
          <w:rFonts w:ascii="Times New Roman" w:hAnsi="Times New Roman" w:cs="Times New Roman"/>
          <w:sz w:val="26"/>
          <w:szCs w:val="26"/>
        </w:rPr>
        <w:t xml:space="preserve"> № 1</w:t>
      </w:r>
      <w:r w:rsidR="00971A6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1463D1" w:rsidRDefault="001463D1" w:rsidP="00971A6A">
      <w:pPr>
        <w:pStyle w:val="af1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971A6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71A6A" w:rsidRPr="00971A6A">
        <w:rPr>
          <w:rFonts w:ascii="Times New Roman" w:hAnsi="Times New Roman" w:cs="Times New Roman"/>
          <w:sz w:val="26"/>
          <w:szCs w:val="26"/>
        </w:rPr>
        <w:t>Состав</w:t>
      </w:r>
      <w:r w:rsidR="00971A6A" w:rsidRPr="00971A6A">
        <w:rPr>
          <w:rFonts w:ascii="Times New Roman" w:hAnsi="Times New Roman" w:cs="Times New Roman"/>
          <w:sz w:val="26"/>
          <w:szCs w:val="26"/>
        </w:rPr>
        <w:t xml:space="preserve"> </w:t>
      </w:r>
      <w:r w:rsidR="00971A6A" w:rsidRPr="00971A6A">
        <w:rPr>
          <w:rFonts w:ascii="Times New Roman" w:hAnsi="Times New Roman" w:cs="Times New Roman"/>
          <w:sz w:val="26"/>
          <w:szCs w:val="26"/>
        </w:rPr>
        <w:t xml:space="preserve">Общественного </w:t>
      </w:r>
      <w:r w:rsidR="008D3F02">
        <w:rPr>
          <w:rFonts w:ascii="Times New Roman" w:hAnsi="Times New Roman" w:cs="Times New Roman"/>
          <w:sz w:val="26"/>
          <w:szCs w:val="26"/>
        </w:rPr>
        <w:t>с</w:t>
      </w:r>
      <w:r w:rsidR="00971A6A" w:rsidRPr="00971A6A">
        <w:rPr>
          <w:rFonts w:ascii="Times New Roman" w:hAnsi="Times New Roman" w:cs="Times New Roman"/>
          <w:sz w:val="26"/>
          <w:szCs w:val="26"/>
        </w:rPr>
        <w:t>овета по улучшению инвестиционного климата, стратегическому развитию и проектному управлению при администрации Комсомольского муниципального округа Чувашской Республики</w:t>
      </w:r>
      <w:r w:rsidR="00971A6A">
        <w:rPr>
          <w:rFonts w:ascii="Times New Roman" w:hAnsi="Times New Roman" w:cs="Times New Roman"/>
          <w:sz w:val="26"/>
          <w:szCs w:val="26"/>
        </w:rPr>
        <w:t xml:space="preserve"> </w:t>
      </w:r>
      <w:r w:rsidR="008D3F02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F03914">
        <w:rPr>
          <w:rFonts w:ascii="Times New Roman" w:hAnsi="Times New Roman" w:cs="Times New Roman"/>
          <w:sz w:val="26"/>
          <w:szCs w:val="26"/>
        </w:rPr>
        <w:t xml:space="preserve"> № 2</w:t>
      </w:r>
      <w:r w:rsidR="008D3F02">
        <w:rPr>
          <w:rFonts w:ascii="Times New Roman" w:hAnsi="Times New Roman" w:cs="Times New Roman"/>
          <w:sz w:val="26"/>
          <w:szCs w:val="26"/>
        </w:rPr>
        <w:t xml:space="preserve"> настоящему постановлению.</w:t>
      </w:r>
    </w:p>
    <w:p w:rsidR="00B32EAE" w:rsidRDefault="000231EC" w:rsidP="001155CC">
      <w:pPr>
        <w:pStyle w:val="af1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утратившими силу </w:t>
      </w:r>
      <w:r w:rsidR="00192CF4">
        <w:rPr>
          <w:rFonts w:ascii="Times New Roman" w:hAnsi="Times New Roman" w:cs="Times New Roman"/>
          <w:sz w:val="26"/>
          <w:szCs w:val="26"/>
        </w:rPr>
        <w:t xml:space="preserve">следующие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Комсомольского района Чувашской Республики: </w:t>
      </w:r>
    </w:p>
    <w:p w:rsidR="00B32EAE" w:rsidRDefault="000231EC" w:rsidP="00B32EAE">
      <w:pPr>
        <w:pStyle w:val="af1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06.06.2014 г. № 299 «О совете по улучшению инвестиционного климата в Комсомольском районе Чувашской Республики»; </w:t>
      </w:r>
    </w:p>
    <w:p w:rsidR="00B32EAE" w:rsidRDefault="000231EC" w:rsidP="00B32EAE">
      <w:pPr>
        <w:pStyle w:val="af1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11.04.2016 г. № 109 «</w:t>
      </w:r>
      <w:r w:rsidR="00E06478" w:rsidRPr="00E0647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Комсомольского района от 06.06.2014 г. № 299 «О совете по улучшению инвестиционного климата в Комсомольском районе Чувашской Республики</w:t>
      </w:r>
      <w:r w:rsidR="004C0EF3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B32EAE" w:rsidRDefault="00E06478" w:rsidP="00B32EAE">
      <w:pPr>
        <w:pStyle w:val="af1"/>
        <w:ind w:left="0"/>
        <w:rPr>
          <w:rFonts w:ascii="Times New Roman" w:hAnsi="Times New Roman" w:cs="Times New Roman"/>
          <w:sz w:val="26"/>
          <w:szCs w:val="26"/>
        </w:rPr>
      </w:pPr>
      <w:r w:rsidRPr="00E0647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E0647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6478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06478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225</w:t>
      </w:r>
      <w:r w:rsidRPr="00E06478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Комсомольского района от 06.06.2014 г. № 299 «О совете по улучшению инвестиционного климата в Комсомольском районе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799C" w:rsidRPr="00971A6A" w:rsidRDefault="004C0EF3" w:rsidP="00B32EAE">
      <w:pPr>
        <w:pStyle w:val="af1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17.02.2020 г. № 68 «О внесении изменений в постановление администрации Комсомольского района от 06.06.2014 г. № 299 «</w:t>
      </w:r>
      <w:r w:rsidRPr="004C0EF3">
        <w:rPr>
          <w:rFonts w:ascii="Times New Roman" w:hAnsi="Times New Roman" w:cs="Times New Roman"/>
          <w:sz w:val="26"/>
          <w:szCs w:val="26"/>
        </w:rPr>
        <w:t>О совете по улучшению инвестиционного климата в Комсомольск</w:t>
      </w:r>
      <w:r>
        <w:rPr>
          <w:rFonts w:ascii="Times New Roman" w:hAnsi="Times New Roman" w:cs="Times New Roman"/>
          <w:sz w:val="26"/>
          <w:szCs w:val="26"/>
        </w:rPr>
        <w:t>ом районе Чувашской Республики».</w:t>
      </w:r>
    </w:p>
    <w:p w:rsidR="00A308C5" w:rsidRPr="001155CC" w:rsidRDefault="004155F3" w:rsidP="001155CC">
      <w:pPr>
        <w:pStyle w:val="af1"/>
        <w:numPr>
          <w:ilvl w:val="0"/>
          <w:numId w:val="4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1155C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периодическом печатном издании "Вестник </w:t>
      </w:r>
      <w:r w:rsidR="00C46C5A" w:rsidRPr="001155CC">
        <w:rPr>
          <w:rFonts w:ascii="Times New Roman" w:hAnsi="Times New Roman" w:cs="Times New Roman"/>
          <w:sz w:val="26"/>
          <w:szCs w:val="26"/>
        </w:rPr>
        <w:t>Комсомольского</w:t>
      </w:r>
      <w:r w:rsidRPr="001155CC">
        <w:rPr>
          <w:rFonts w:ascii="Times New Roman" w:hAnsi="Times New Roman" w:cs="Times New Roman"/>
          <w:sz w:val="26"/>
          <w:szCs w:val="26"/>
        </w:rPr>
        <w:t xml:space="preserve"> </w:t>
      </w:r>
      <w:r w:rsidRPr="001155CC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округа" и подлежит размещению на официальном сайте </w:t>
      </w:r>
      <w:r w:rsidR="00C46C5A" w:rsidRPr="001155CC">
        <w:rPr>
          <w:rFonts w:ascii="Times New Roman" w:hAnsi="Times New Roman" w:cs="Times New Roman"/>
          <w:sz w:val="26"/>
          <w:szCs w:val="26"/>
        </w:rPr>
        <w:t>Комсомольско</w:t>
      </w:r>
      <w:r w:rsidRPr="001155CC">
        <w:rPr>
          <w:rFonts w:ascii="Times New Roman" w:hAnsi="Times New Roman" w:cs="Times New Roman"/>
          <w:sz w:val="26"/>
          <w:szCs w:val="26"/>
        </w:rPr>
        <w:t>го муниципального округа в информационно-телекоммуникационной сети "Интернет".</w:t>
      </w:r>
    </w:p>
    <w:p w:rsidR="001155CC" w:rsidRDefault="001155CC" w:rsidP="001155CC">
      <w:pPr>
        <w:pStyle w:val="af1"/>
        <w:ind w:left="1185" w:firstLine="0"/>
        <w:rPr>
          <w:rFonts w:ascii="Times New Roman" w:hAnsi="Times New Roman" w:cs="Times New Roman"/>
          <w:sz w:val="26"/>
          <w:szCs w:val="26"/>
        </w:rPr>
      </w:pPr>
    </w:p>
    <w:p w:rsidR="001155CC" w:rsidRPr="001155CC" w:rsidRDefault="001155CC" w:rsidP="001155CC">
      <w:pPr>
        <w:pStyle w:val="af1"/>
        <w:ind w:left="1185" w:firstLine="0"/>
        <w:rPr>
          <w:rFonts w:ascii="Times New Roman" w:hAnsi="Times New Roman" w:cs="Times New Roman"/>
          <w:sz w:val="26"/>
          <w:szCs w:val="26"/>
        </w:rPr>
      </w:pPr>
    </w:p>
    <w:p w:rsidR="007F39A4" w:rsidRPr="00450F80" w:rsidRDefault="007F39A4" w:rsidP="007F39A4">
      <w:pPr>
        <w:pStyle w:val="af1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7F39A4" w:rsidRPr="00450F80" w:rsidRDefault="007F39A4" w:rsidP="007F39A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50F80">
        <w:rPr>
          <w:rFonts w:ascii="Times New Roman" w:hAnsi="Times New Roman" w:cs="Times New Roman"/>
          <w:sz w:val="26"/>
          <w:szCs w:val="26"/>
        </w:rPr>
        <w:t xml:space="preserve">Глава Комсомольского </w:t>
      </w:r>
    </w:p>
    <w:p w:rsidR="007F39A4" w:rsidRPr="00450F80" w:rsidRDefault="007F39A4" w:rsidP="007F39A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450F8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50F80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                                          Н.Н. Раськин</w:t>
      </w:r>
    </w:p>
    <w:p w:rsidR="007F39A4" w:rsidRPr="00450F80" w:rsidRDefault="007F39A4" w:rsidP="007F39A4">
      <w:pPr>
        <w:pStyle w:val="af1"/>
        <w:ind w:left="1080" w:hanging="513"/>
        <w:rPr>
          <w:rFonts w:ascii="Times New Roman" w:hAnsi="Times New Roman" w:cs="Times New Roman"/>
          <w:sz w:val="26"/>
          <w:szCs w:val="26"/>
        </w:rPr>
      </w:pPr>
    </w:p>
    <w:p w:rsidR="007F39A4" w:rsidRPr="00450F80" w:rsidRDefault="007F39A4" w:rsidP="007F39A4">
      <w:pPr>
        <w:pStyle w:val="af1"/>
        <w:ind w:left="1080" w:hanging="513"/>
        <w:rPr>
          <w:rFonts w:ascii="Times New Roman" w:hAnsi="Times New Roman" w:cs="Times New Roman"/>
          <w:sz w:val="26"/>
          <w:szCs w:val="26"/>
        </w:rPr>
      </w:pPr>
    </w:p>
    <w:p w:rsidR="007F39A4" w:rsidRPr="00450F80" w:rsidRDefault="007F39A4" w:rsidP="007F39A4">
      <w:pPr>
        <w:pStyle w:val="af1"/>
        <w:ind w:left="1080" w:hanging="513"/>
        <w:rPr>
          <w:rFonts w:ascii="Times New Roman" w:hAnsi="Times New Roman" w:cs="Times New Roman"/>
          <w:sz w:val="26"/>
          <w:szCs w:val="26"/>
        </w:rPr>
      </w:pPr>
    </w:p>
    <w:p w:rsidR="007F39A4" w:rsidRDefault="007F39A4" w:rsidP="007F39A4">
      <w:pPr>
        <w:pStyle w:val="af1"/>
        <w:ind w:left="1080" w:hanging="513"/>
        <w:rPr>
          <w:rFonts w:ascii="Times New Roman" w:hAnsi="Times New Roman" w:cs="Times New Roman"/>
          <w:sz w:val="26"/>
          <w:szCs w:val="26"/>
        </w:rPr>
      </w:pPr>
    </w:p>
    <w:p w:rsidR="00CD5439" w:rsidRPr="00450F80" w:rsidRDefault="00CD5439" w:rsidP="007F39A4">
      <w:pPr>
        <w:pStyle w:val="af1"/>
        <w:ind w:left="1080" w:hanging="513"/>
        <w:rPr>
          <w:rFonts w:ascii="Times New Roman" w:hAnsi="Times New Roman" w:cs="Times New Roman"/>
          <w:sz w:val="26"/>
          <w:szCs w:val="26"/>
        </w:rPr>
      </w:pPr>
    </w:p>
    <w:p w:rsidR="007F39A4" w:rsidRPr="00450F80" w:rsidRDefault="007F39A4" w:rsidP="007F39A4">
      <w:pPr>
        <w:pStyle w:val="af1"/>
        <w:ind w:left="1080" w:hanging="513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87531" w:rsidRDefault="00087531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35E0" w:rsidRPr="00D31B48" w:rsidRDefault="000B35E0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D31B48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F03914" w:rsidRPr="00D31B48">
        <w:rPr>
          <w:rFonts w:ascii="Times New Roman" w:hAnsi="Times New Roman" w:cs="Times New Roman"/>
          <w:sz w:val="22"/>
          <w:szCs w:val="22"/>
        </w:rPr>
        <w:t xml:space="preserve"> №1</w:t>
      </w:r>
    </w:p>
    <w:p w:rsidR="00CD5439" w:rsidRPr="00D31B48" w:rsidRDefault="000B35E0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D31B48">
        <w:rPr>
          <w:rFonts w:ascii="Times New Roman" w:hAnsi="Times New Roman" w:cs="Times New Roman"/>
          <w:sz w:val="22"/>
          <w:szCs w:val="22"/>
        </w:rPr>
        <w:t>к постановлению</w:t>
      </w:r>
      <w:r w:rsidR="00CD5439" w:rsidRPr="00D31B48">
        <w:rPr>
          <w:rFonts w:ascii="Times New Roman" w:hAnsi="Times New Roman" w:cs="Times New Roman"/>
          <w:sz w:val="22"/>
          <w:szCs w:val="22"/>
        </w:rPr>
        <w:t xml:space="preserve"> </w:t>
      </w:r>
      <w:r w:rsidRPr="00D31B48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0B35E0" w:rsidRPr="00D31B48" w:rsidRDefault="000B35E0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D31B48">
        <w:rPr>
          <w:rFonts w:ascii="Times New Roman" w:hAnsi="Times New Roman" w:cs="Times New Roman"/>
          <w:sz w:val="22"/>
          <w:szCs w:val="22"/>
        </w:rPr>
        <w:t xml:space="preserve">Комсомольского </w:t>
      </w:r>
      <w:r w:rsidR="00CD5439" w:rsidRPr="00D31B48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CD5439" w:rsidRPr="00D31B48" w:rsidRDefault="00CD5439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D31B48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0B35E0" w:rsidRPr="00D31B48" w:rsidRDefault="000B35E0" w:rsidP="006B2C6A">
      <w:pPr>
        <w:pStyle w:val="af1"/>
        <w:ind w:left="108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D31B48">
        <w:rPr>
          <w:rFonts w:ascii="Times New Roman" w:hAnsi="Times New Roman" w:cs="Times New Roman"/>
          <w:sz w:val="22"/>
          <w:szCs w:val="22"/>
        </w:rPr>
        <w:t xml:space="preserve"> от «28</w:t>
      </w:r>
      <w:r w:rsidRPr="00D31B48">
        <w:rPr>
          <w:rFonts w:ascii="Times New Roman" w:hAnsi="Times New Roman" w:cs="Times New Roman"/>
          <w:sz w:val="22"/>
          <w:szCs w:val="22"/>
        </w:rPr>
        <w:t xml:space="preserve">» </w:t>
      </w:r>
      <w:r w:rsidRPr="00D31B48">
        <w:rPr>
          <w:rFonts w:ascii="Times New Roman" w:hAnsi="Times New Roman" w:cs="Times New Roman"/>
          <w:sz w:val="22"/>
          <w:szCs w:val="22"/>
        </w:rPr>
        <w:t>декабр</w:t>
      </w:r>
      <w:r w:rsidRPr="00D31B48">
        <w:rPr>
          <w:rFonts w:ascii="Times New Roman" w:hAnsi="Times New Roman" w:cs="Times New Roman"/>
          <w:sz w:val="22"/>
          <w:szCs w:val="22"/>
        </w:rPr>
        <w:t>я 20</w:t>
      </w:r>
      <w:r w:rsidRPr="00D31B48">
        <w:rPr>
          <w:rFonts w:ascii="Times New Roman" w:hAnsi="Times New Roman" w:cs="Times New Roman"/>
          <w:sz w:val="22"/>
          <w:szCs w:val="22"/>
        </w:rPr>
        <w:t>2</w:t>
      </w:r>
      <w:r w:rsidRPr="00D31B48">
        <w:rPr>
          <w:rFonts w:ascii="Times New Roman" w:hAnsi="Times New Roman" w:cs="Times New Roman"/>
          <w:sz w:val="22"/>
          <w:szCs w:val="22"/>
        </w:rPr>
        <w:t xml:space="preserve">4г. № </w:t>
      </w:r>
      <w:r w:rsidRPr="00D31B48">
        <w:rPr>
          <w:rFonts w:ascii="Times New Roman" w:hAnsi="Times New Roman" w:cs="Times New Roman"/>
          <w:sz w:val="22"/>
          <w:szCs w:val="22"/>
        </w:rPr>
        <w:t>1844</w:t>
      </w:r>
    </w:p>
    <w:p w:rsidR="000B35E0" w:rsidRPr="00450F80" w:rsidRDefault="000B35E0" w:rsidP="000B35E0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35E0" w:rsidRPr="00450F80" w:rsidRDefault="000B35E0" w:rsidP="000B35E0">
      <w:pPr>
        <w:pStyle w:val="af1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463D1" w:rsidRPr="00D31B48" w:rsidRDefault="001463D1" w:rsidP="001463D1">
      <w:pPr>
        <w:pStyle w:val="af1"/>
        <w:ind w:left="0" w:firstLine="1080"/>
        <w:jc w:val="center"/>
        <w:rPr>
          <w:rFonts w:ascii="Times New Roman" w:hAnsi="Times New Roman" w:cs="Times New Roman"/>
          <w:b/>
        </w:rPr>
      </w:pPr>
      <w:r w:rsidRPr="00D31B48">
        <w:rPr>
          <w:rFonts w:ascii="Times New Roman" w:hAnsi="Times New Roman" w:cs="Times New Roman"/>
          <w:b/>
        </w:rPr>
        <w:t>Положение</w:t>
      </w:r>
    </w:p>
    <w:p w:rsidR="001463D1" w:rsidRPr="00D31B48" w:rsidRDefault="001463D1" w:rsidP="001463D1">
      <w:pPr>
        <w:pStyle w:val="af1"/>
        <w:ind w:left="0" w:firstLine="1080"/>
        <w:jc w:val="center"/>
        <w:rPr>
          <w:rFonts w:ascii="Times New Roman" w:hAnsi="Times New Roman" w:cs="Times New Roman"/>
          <w:b/>
        </w:rPr>
      </w:pPr>
      <w:r w:rsidRPr="00D31B48">
        <w:rPr>
          <w:rFonts w:ascii="Times New Roman" w:hAnsi="Times New Roman" w:cs="Times New Roman"/>
          <w:b/>
        </w:rPr>
        <w:t xml:space="preserve">об Общественном совете по улучшению инвестиционного климата, стратегическому развитию и проектному управлению при администрации </w:t>
      </w:r>
      <w:r w:rsidRPr="00D31B48">
        <w:rPr>
          <w:rFonts w:ascii="Times New Roman" w:hAnsi="Times New Roman" w:cs="Times New Roman"/>
          <w:b/>
        </w:rPr>
        <w:t>Комсомольс</w:t>
      </w:r>
      <w:r w:rsidRPr="00D31B48">
        <w:rPr>
          <w:rFonts w:ascii="Times New Roman" w:hAnsi="Times New Roman" w:cs="Times New Roman"/>
          <w:b/>
        </w:rPr>
        <w:t>кого муниципального округа Чувашской Республики</w:t>
      </w:r>
    </w:p>
    <w:p w:rsidR="001463D1" w:rsidRPr="00D31B48" w:rsidRDefault="001463D1" w:rsidP="001463D1">
      <w:pPr>
        <w:pStyle w:val="af1"/>
        <w:ind w:left="0" w:firstLine="1080"/>
        <w:jc w:val="center"/>
        <w:rPr>
          <w:rFonts w:ascii="Times New Roman" w:hAnsi="Times New Roman" w:cs="Times New Roman"/>
        </w:rPr>
      </w:pPr>
    </w:p>
    <w:p w:rsidR="001463D1" w:rsidRPr="00D31B48" w:rsidRDefault="001463D1" w:rsidP="001463D1">
      <w:pPr>
        <w:pStyle w:val="af1"/>
        <w:ind w:left="0" w:firstLine="1080"/>
        <w:jc w:val="center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I. Общие положения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1.1. Общественный совет по улучшению инвестиционного климата, стратегическому развитию и проектному управлению при администрации </w:t>
      </w:r>
      <w:r w:rsidRPr="00D31B48">
        <w:rPr>
          <w:rFonts w:ascii="Times New Roman" w:hAnsi="Times New Roman" w:cs="Times New Roman"/>
        </w:rPr>
        <w:t>Комсомольск</w:t>
      </w:r>
      <w:r w:rsidRPr="00D31B48">
        <w:rPr>
          <w:rFonts w:ascii="Times New Roman" w:hAnsi="Times New Roman" w:cs="Times New Roman"/>
        </w:rPr>
        <w:t xml:space="preserve">ого муниципального округа Чувашской Республики (далее - Совет) является совещательным органом при администрации </w:t>
      </w:r>
      <w:r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 xml:space="preserve">ского муниципального округа Чувашской Республики, образованным с целью реализации стандарта развития конкуренции в субъектах Российской Федерации, обеспечения взаимодействия представителей деловых кругов, территориальных органов федеральных органов исполнительной власти, органов местного самоуправления </w:t>
      </w:r>
      <w:r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 xml:space="preserve">ского муниципального округа Чувашской Республики при разработке рекомендаций по улучшению инвестиционного климата, реализации инвестиционных проектов на территории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 xml:space="preserve">ского муниципального округа Чувашской Республики, организации и внедрения проектного управления в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 xml:space="preserve">ском муниципальном округе Чувашской Республики, при рассмотрении вопросов, связанных со стратегическим развитием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 xml:space="preserve">ского муниципального округа Чувашской Республики и реализацией национальных проектов (программ) по основным направлениям стратегического развития Российской Федерации (далее - национальные проекты), федеральных проектов, входящих в состав национальных проектов (далее - федеральные проекты), и региональных проектов, направленных на реализацию национальных проектов и федеральных проектов (далее - региональные проекты) в части, касающейся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1.2.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Уставом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 xml:space="preserve">ского муниципального округа Чувашской Республики, решениями Собрания депутатов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 xml:space="preserve">ского муниципального округа Чувашской Республики, постановлениями и распоряжениями администрации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Республики, а также настоящим Положением.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</w:p>
    <w:p w:rsidR="001463D1" w:rsidRPr="00D31B48" w:rsidRDefault="001463D1" w:rsidP="00605B77">
      <w:pPr>
        <w:pStyle w:val="af1"/>
        <w:ind w:left="0" w:firstLine="1080"/>
        <w:jc w:val="center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II. Основные задачи Совета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Основными задачами Совета являются: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подготовка рекомендаций по организации взаимодействия лиц, участвующих в инвестиционном процессе;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подготовка предложений по устранению административных барьеров, в том числе в части сокращения сроков и упрощения процедуры выдачи разрешительной документации;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подготовка предложений по концентрации финансовых и инвестиционных ресурсов на наиболее приоритетных направлениях развития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подготовка и рассмотрение предложений по внесению изменений в </w:t>
      </w:r>
      <w:r w:rsidRPr="00D31B48">
        <w:rPr>
          <w:rFonts w:ascii="Times New Roman" w:hAnsi="Times New Roman" w:cs="Times New Roman"/>
        </w:rPr>
        <w:lastRenderedPageBreak/>
        <w:t xml:space="preserve">инвестиционные профиль и портрет </w:t>
      </w:r>
      <w:r w:rsidR="00FC6C7E" w:rsidRPr="00D31B48">
        <w:rPr>
          <w:rFonts w:ascii="Times New Roman" w:hAnsi="Times New Roman" w:cs="Times New Roman"/>
        </w:rPr>
        <w:t>Комсомольс</w:t>
      </w:r>
      <w:r w:rsidRPr="00D31B48">
        <w:rPr>
          <w:rFonts w:ascii="Times New Roman" w:hAnsi="Times New Roman" w:cs="Times New Roman"/>
        </w:rPr>
        <w:t>кого муниципального округа Чувашской Республики;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подготовка предложений по государственной поддержке инвестиционных процессов и стимулированию инвестиционной активности на территории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обеспечение реализации на территории </w:t>
      </w:r>
      <w:r w:rsidR="00FC6C7E" w:rsidRPr="00D31B48">
        <w:rPr>
          <w:rFonts w:ascii="Times New Roman" w:hAnsi="Times New Roman" w:cs="Times New Roman"/>
        </w:rPr>
        <w:t>Комсомольского</w:t>
      </w:r>
      <w:r w:rsidRPr="00D31B48">
        <w:rPr>
          <w:rFonts w:ascii="Times New Roman" w:hAnsi="Times New Roman" w:cs="Times New Roman"/>
        </w:rPr>
        <w:t xml:space="preserve"> муниципального округа Чувашской Республики проектов национальной предпринимательской инициативы, направленных на улучшение инвестиционного климата в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ском муниципальном округе Чувашской Республики и устранение барьеров для развития предпринимательства;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рассмотрение результатов реализации инвестиционных проектов, включая несостоявшиеся и неуспешные, анализ причин успехов и неудач при их реализации;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содействие развитию конкуренции в </w:t>
      </w:r>
      <w:r w:rsidR="00FC6C7E" w:rsidRPr="00D31B48">
        <w:rPr>
          <w:rFonts w:ascii="Times New Roman" w:hAnsi="Times New Roman" w:cs="Times New Roman"/>
        </w:rPr>
        <w:t>Комсомольск</w:t>
      </w:r>
      <w:r w:rsidRPr="00D31B48">
        <w:rPr>
          <w:rFonts w:ascii="Times New Roman" w:hAnsi="Times New Roman" w:cs="Times New Roman"/>
        </w:rPr>
        <w:t>ом муниципальном округе Чувашской Республики;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подготовка предложений главе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 xml:space="preserve">ского муниципального округа Чувашской Республики по разработке, реализации и актуализации целей, приоритетных направлений и показателей по основным направлениям стратегического развития </w:t>
      </w:r>
      <w:r w:rsidR="00FC6C7E" w:rsidRPr="00D31B48">
        <w:rPr>
          <w:rFonts w:ascii="Times New Roman" w:hAnsi="Times New Roman" w:cs="Times New Roman"/>
        </w:rPr>
        <w:t>Комсомольс</w:t>
      </w:r>
      <w:r w:rsidRPr="00D31B48">
        <w:rPr>
          <w:rFonts w:ascii="Times New Roman" w:hAnsi="Times New Roman" w:cs="Times New Roman"/>
        </w:rPr>
        <w:t>кого муниципального округа Чувашской Республики, определение важнейших задач, базовых подходов к способам, этапам и формам их решения;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рассмотрение информации о ходе реализации национальных проектов, федеральных проектов, региональных проектов в части, касающейся </w:t>
      </w:r>
      <w:r w:rsidR="00FC6C7E" w:rsidRPr="00D31B48">
        <w:rPr>
          <w:rFonts w:ascii="Times New Roman" w:hAnsi="Times New Roman" w:cs="Times New Roman"/>
        </w:rPr>
        <w:t>Комсомольс</w:t>
      </w:r>
      <w:r w:rsidRPr="00D31B48">
        <w:rPr>
          <w:rFonts w:ascii="Times New Roman" w:hAnsi="Times New Roman" w:cs="Times New Roman"/>
        </w:rPr>
        <w:t>кого муниципального округа Чувашской Республики;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организация мониторинга и оценка достижения ключевых показателей проектной деятельности;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обеспечение взаимодействия территориальных органов федеральных органов исполнительной власти, органов местного самоуправления, общественных объединений, научных и других организаций при рассмотрении вопросов, связанных с реализацией приоритетных проектов (программ), муниципальных программ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организация мониторинга достижения целей, приоритетных направлений и показателей по основным направлениям стратегического развития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 xml:space="preserve">ского муниципального округа Чувашской Республики, а также реализации муниципальных программ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анализ реализации муниципальных программ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Республики, подготовка предложений по их совершенствованию;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иные задачи, отнесенные к его компетенции в соответствии с законодательством Российской Федерации, законодательством Чувашской Республики, законодательством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</w:p>
    <w:p w:rsidR="001463D1" w:rsidRPr="00D31B48" w:rsidRDefault="001463D1" w:rsidP="00605B77">
      <w:pPr>
        <w:pStyle w:val="af1"/>
        <w:ind w:left="0" w:firstLine="1080"/>
        <w:jc w:val="center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III. Права Совета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Совет для решения возложенных на него задач имеет право: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заслушивать на своих заседаниях членов Совета, а также должностных лиц администрации </w:t>
      </w:r>
      <w:r w:rsidR="00FC6C7E" w:rsidRPr="00D31B48">
        <w:rPr>
          <w:rFonts w:ascii="Times New Roman" w:hAnsi="Times New Roman" w:cs="Times New Roman"/>
        </w:rPr>
        <w:t>Комсомольс</w:t>
      </w:r>
      <w:r w:rsidRPr="00D31B48">
        <w:rPr>
          <w:rFonts w:ascii="Times New Roman" w:hAnsi="Times New Roman" w:cs="Times New Roman"/>
        </w:rPr>
        <w:t>кого муниципального округа Чувашской Республики, представителей общественных объединений, научных и других организаций, по вопросам, относящимся к компетенции Совета;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заслушивать информацию ответственных исполнителей муниципальных программ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 о ходе их реализации;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запрашивать и получать в установленном порядке от должностных лиц администрации </w:t>
      </w:r>
      <w:r w:rsidR="00FC6C7E" w:rsidRPr="00D31B48">
        <w:rPr>
          <w:rFonts w:ascii="Times New Roman" w:hAnsi="Times New Roman" w:cs="Times New Roman"/>
        </w:rPr>
        <w:t>Комсомольс</w:t>
      </w:r>
      <w:r w:rsidRPr="00D31B48">
        <w:rPr>
          <w:rFonts w:ascii="Times New Roman" w:hAnsi="Times New Roman" w:cs="Times New Roman"/>
        </w:rPr>
        <w:t>кого муниципального округа Чувашской Республики, общественных объединений, научных и других организаций необходимые материалы и информацию по вопросам, отнесенным к компетенции Совета;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заслушивать доклады и предложения руководителя муниципального проектного офиса по вопросам реализации национальных проектов, федеральных проектов и </w:t>
      </w:r>
      <w:r w:rsidRPr="00D31B48">
        <w:rPr>
          <w:rFonts w:ascii="Times New Roman" w:hAnsi="Times New Roman" w:cs="Times New Roman"/>
        </w:rPr>
        <w:lastRenderedPageBreak/>
        <w:t xml:space="preserve">региональных проектов, в части, касающейся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привлекать к участию в подготовке и проведении заседаний Совета, осуществлению информационно-аналитических и экспертных работ научные и другие организации, а также ученых и специалистов, в том числе на договорной основе;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направлять членов Совета для участия в работе координационных и совещательных органов, образованных главой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Республики, при рассмотрении ими вопросов, относящихся к компетенции Совета;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направлять членов Совета для участия в проводимых администрацией </w:t>
      </w:r>
      <w:r w:rsidR="00FC6C7E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Республики, а также общественными объединениями, научными и другими организациями совещаниях, конференциях и семинарах, на которых рассматриваются вопросы, относящиеся к компетенции Совета;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рассматривать информацию о ходе реализации национальных проектов, федеральных проектов, региональных проектов в части, касающейся </w:t>
      </w:r>
      <w:r w:rsidR="00136CA4" w:rsidRPr="00D31B48">
        <w:rPr>
          <w:rFonts w:ascii="Times New Roman" w:hAnsi="Times New Roman" w:cs="Times New Roman"/>
        </w:rPr>
        <w:t>Комсомольс</w:t>
      </w:r>
      <w:r w:rsidRPr="00D31B48">
        <w:rPr>
          <w:rFonts w:ascii="Times New Roman" w:hAnsi="Times New Roman" w:cs="Times New Roman"/>
        </w:rPr>
        <w:t>кого муниципального округа Чувашской Республики;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осуществлять мониторинг и оценку достижения ключевых показателей проектной деятельности и одобрять отчеты о ходе их реализации;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при необходимости образовывать рабочие группы в соответствии с возложенными на Совет задачами для проведения аналитических и экспертных работ из числа членов Общественного совета, а также из числа представителей органов и организаций, не входящих в состав Совета;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утверждать документы, касающиеся проектной деятельности;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осуществлять иные права, установленные законодательством Российской Федерации, законодательством Чувашской Республики и законодательством </w:t>
      </w:r>
      <w:r w:rsidR="00136CA4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</w:p>
    <w:p w:rsidR="001463D1" w:rsidRPr="00D31B48" w:rsidRDefault="001463D1" w:rsidP="00605B77">
      <w:pPr>
        <w:pStyle w:val="af1"/>
        <w:ind w:left="0" w:firstLine="1080"/>
        <w:jc w:val="center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IV. Организация деятельности Совета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4.1. В состав Совета входят председатель Совета, его заместитель, ответственный секретарь Совета и члены Совета, которые принимают участие в его работе на общественных началах.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4.2. Председателем Совета является глава </w:t>
      </w:r>
      <w:r w:rsidR="00136CA4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4.3. Заседание Совета ведет председатель Совета либо по его поручению его заместитель.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4.4. Председатель Совета: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руководит текущей деятельностью Совета;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распределяет обязанности между членами Совета и дает им отдельные поручения;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организовывает контроль за выполнением решений Совета.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4.5. В целях эффективного осуществления своей деятельности Совет вправе создавать рабочие и экспертные группы и подгруппы для подготовки предложений по отдельным вопросам, связанным с решением возложенных на Совет задач.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4.6. Руководители и состав рабочих и экспертных групп и подгрупп утверждаются председателем Совета.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4.7. Ответственный секретарь Совета: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формирует повестку дня заседаний Совета;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определяет в соответствии с возложенными на Совет задачами направления деятельности рабочих и экспертных групп и подгрупп;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решает организационные и иные вопросы, связанные с осуществлением информационно-аналитических и экспертных работ по вопросам улучшения инвестиционного климата и условий для ведения предпринимательской и инвестиционной деятельности на территории </w:t>
      </w:r>
      <w:r w:rsidR="00136CA4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lastRenderedPageBreak/>
        <w:t>рассматривает вопросы, связанные с реализацией решений Совета и деятельностью рабочих и экспертных групп и подгрупп;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осуществляет иные полномочия по обеспечению деятельности Совета.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4.8. Заседания Совета проводятся не реже одного раза в полугодие. В случае необходимости могут проводиться внеочередные заседания Совета.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4.9. Заседание Совета считается правомочным, если на нем присутствует не менее половины его членов.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4.10. 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для заседания Совета, член Совета обязан до начала заседания заявить об этом. В таком случае соответствующий член Совета не принимает участие в рассмотрении указанного вопроса.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4.11. Решения Совета принимаются большинством голосов присутствующих на заседании членов Совета путем открытого голосования. В случае равенства голосов решающим голосом обладает председательствующий на заседании Совета.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>4.12. Решения Совета оформляются протоколом, который подписывается председательствующим на заседании Совета в течение пяти рабочих дней со дня его проведения.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4.13. Для реализации решений Совета могут издаваться постановления и распоряжения главы </w:t>
      </w:r>
      <w:r w:rsidR="00136CA4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 xml:space="preserve">ского муниципального округа Чувашской Республики, даваться поручения и указания главы </w:t>
      </w:r>
      <w:r w:rsidR="00136CA4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4.14. Решения Совета подлежат размещению на официальном сайте </w:t>
      </w:r>
      <w:r w:rsidR="00136CA4" w:rsidRPr="00D31B48">
        <w:rPr>
          <w:rFonts w:ascii="Times New Roman" w:hAnsi="Times New Roman" w:cs="Times New Roman"/>
        </w:rPr>
        <w:t>Комсомольс</w:t>
      </w:r>
      <w:r w:rsidRPr="00D31B48">
        <w:rPr>
          <w:rFonts w:ascii="Times New Roman" w:hAnsi="Times New Roman" w:cs="Times New Roman"/>
        </w:rPr>
        <w:t>кого муниципального округа Чувашской Республики в информационно-телекоммуникационной сети "Интернет".</w:t>
      </w:r>
    </w:p>
    <w:p w:rsidR="001463D1" w:rsidRPr="00D31B48" w:rsidRDefault="001463D1" w:rsidP="001463D1">
      <w:pPr>
        <w:pStyle w:val="af1"/>
        <w:ind w:left="0" w:firstLine="1080"/>
        <w:rPr>
          <w:rFonts w:ascii="Times New Roman" w:hAnsi="Times New Roman" w:cs="Times New Roman"/>
        </w:rPr>
      </w:pPr>
      <w:r w:rsidRPr="00D31B48">
        <w:rPr>
          <w:rFonts w:ascii="Times New Roman" w:hAnsi="Times New Roman" w:cs="Times New Roman"/>
        </w:rPr>
        <w:t xml:space="preserve">4.15. Организационно-техническое обеспечение деятельности Совета осуществляется отделом экономики, земельных и имущественных отношений администрации </w:t>
      </w:r>
      <w:r w:rsidR="00136CA4" w:rsidRPr="00D31B48">
        <w:rPr>
          <w:rFonts w:ascii="Times New Roman" w:hAnsi="Times New Roman" w:cs="Times New Roman"/>
        </w:rPr>
        <w:t>Комсомоль</w:t>
      </w:r>
      <w:r w:rsidRPr="00D31B48">
        <w:rPr>
          <w:rFonts w:ascii="Times New Roman" w:hAnsi="Times New Roman" w:cs="Times New Roman"/>
        </w:rPr>
        <w:t>ского муниципального округа Чувашской Республики.</w:t>
      </w:r>
    </w:p>
    <w:bookmarkEnd w:id="1"/>
    <w:p w:rsidR="002E2CD6" w:rsidRDefault="002E2CD6" w:rsidP="001463D1">
      <w:pPr>
        <w:pStyle w:val="af1"/>
        <w:ind w:left="0" w:firstLine="1080"/>
        <w:rPr>
          <w:rFonts w:ascii="Times New Roman" w:hAnsi="Times New Roman" w:cs="Times New Roman"/>
          <w:sz w:val="26"/>
          <w:szCs w:val="26"/>
        </w:rPr>
      </w:pPr>
    </w:p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2E2CD6" w:rsidRDefault="002E2CD6" w:rsidP="002E2CD6"/>
    <w:p w:rsidR="002E2CD6" w:rsidRPr="00D31B48" w:rsidRDefault="002E2CD6" w:rsidP="002E2CD6">
      <w:pPr>
        <w:pStyle w:val="af1"/>
        <w:ind w:left="108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D31B48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F03914" w:rsidRPr="00D31B48">
        <w:rPr>
          <w:rFonts w:ascii="Times New Roman" w:hAnsi="Times New Roman" w:cs="Times New Roman"/>
          <w:sz w:val="22"/>
          <w:szCs w:val="22"/>
        </w:rPr>
        <w:t xml:space="preserve"> №2</w:t>
      </w:r>
    </w:p>
    <w:p w:rsidR="002E2CD6" w:rsidRPr="00D31B48" w:rsidRDefault="002E2CD6" w:rsidP="002E2CD6">
      <w:pPr>
        <w:pStyle w:val="af1"/>
        <w:ind w:left="108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D31B48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2E2CD6" w:rsidRPr="00D31B48" w:rsidRDefault="002E2CD6" w:rsidP="002E2CD6">
      <w:pPr>
        <w:pStyle w:val="af1"/>
        <w:ind w:left="108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D31B48">
        <w:rPr>
          <w:rFonts w:ascii="Times New Roman" w:hAnsi="Times New Roman" w:cs="Times New Roman"/>
          <w:sz w:val="22"/>
          <w:szCs w:val="22"/>
        </w:rPr>
        <w:t>Комсомольского муниципального округа</w:t>
      </w:r>
    </w:p>
    <w:p w:rsidR="002E2CD6" w:rsidRPr="00D31B48" w:rsidRDefault="002E2CD6" w:rsidP="002E2CD6">
      <w:pPr>
        <w:pStyle w:val="af1"/>
        <w:ind w:left="108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D31B48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2E2CD6" w:rsidRDefault="002E2CD6" w:rsidP="002E2CD6">
      <w:pPr>
        <w:tabs>
          <w:tab w:val="left" w:pos="825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D31B48">
        <w:rPr>
          <w:rFonts w:ascii="Times New Roman" w:hAnsi="Times New Roman" w:cs="Times New Roman"/>
          <w:sz w:val="22"/>
          <w:szCs w:val="22"/>
        </w:rPr>
        <w:t xml:space="preserve"> от «28» декабря 2024г. № 1844</w:t>
      </w:r>
    </w:p>
    <w:p w:rsidR="00946AC5" w:rsidRDefault="00946AC5" w:rsidP="002E2CD6">
      <w:pPr>
        <w:tabs>
          <w:tab w:val="left" w:pos="825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46AC5" w:rsidRDefault="00946AC5" w:rsidP="00946AC5">
      <w:pPr>
        <w:tabs>
          <w:tab w:val="left" w:pos="825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46AC5" w:rsidRDefault="00946AC5" w:rsidP="00946AC5">
      <w:pPr>
        <w:tabs>
          <w:tab w:val="left" w:pos="8250"/>
        </w:tabs>
        <w:jc w:val="center"/>
      </w:pPr>
    </w:p>
    <w:p w:rsidR="00946AC5" w:rsidRPr="00D31B48" w:rsidRDefault="00946AC5" w:rsidP="00946AC5">
      <w:pPr>
        <w:tabs>
          <w:tab w:val="left" w:pos="8250"/>
        </w:tabs>
        <w:jc w:val="center"/>
        <w:rPr>
          <w:b/>
        </w:rPr>
      </w:pPr>
      <w:r w:rsidRPr="00D31B48">
        <w:rPr>
          <w:b/>
        </w:rPr>
        <w:t>Состав</w:t>
      </w:r>
    </w:p>
    <w:p w:rsidR="00946AC5" w:rsidRPr="00D31B48" w:rsidRDefault="00946AC5" w:rsidP="00946AC5">
      <w:pPr>
        <w:tabs>
          <w:tab w:val="left" w:pos="8250"/>
        </w:tabs>
        <w:jc w:val="center"/>
        <w:rPr>
          <w:b/>
        </w:rPr>
      </w:pPr>
      <w:r w:rsidRPr="00D31B48">
        <w:rPr>
          <w:b/>
        </w:rPr>
        <w:t xml:space="preserve">Общественного </w:t>
      </w:r>
      <w:r w:rsidR="004A5B16" w:rsidRPr="00D31B48">
        <w:rPr>
          <w:b/>
        </w:rPr>
        <w:t>с</w:t>
      </w:r>
      <w:r w:rsidRPr="00D31B48">
        <w:rPr>
          <w:b/>
        </w:rPr>
        <w:t>овета по улучшению инвестиционного климата, стратегическому развитию и проектному управлению при администрации Комсомольского муниципального округа Чувашской Республики</w:t>
      </w:r>
    </w:p>
    <w:p w:rsidR="00A439AE" w:rsidRPr="00D31B48" w:rsidRDefault="00A439AE" w:rsidP="00946AC5">
      <w:pPr>
        <w:tabs>
          <w:tab w:val="left" w:pos="8250"/>
        </w:tabs>
        <w:jc w:val="center"/>
      </w:pPr>
    </w:p>
    <w:p w:rsidR="00A439AE" w:rsidRPr="00D31B48" w:rsidRDefault="00A439AE" w:rsidP="00A439AE">
      <w:pPr>
        <w:tabs>
          <w:tab w:val="left" w:pos="8250"/>
        </w:tabs>
      </w:pPr>
      <w:r w:rsidRPr="00D31B48">
        <w:t xml:space="preserve">Раськин Н.Н.- глава Комсомольского муниципального округа Чувашской Республики- председатель </w:t>
      </w:r>
      <w:r w:rsidR="001262DD" w:rsidRPr="00D31B48">
        <w:t xml:space="preserve">Общественного </w:t>
      </w:r>
      <w:r w:rsidR="00492EAC" w:rsidRPr="00D31B48">
        <w:t>с</w:t>
      </w:r>
      <w:r w:rsidRPr="00D31B48">
        <w:t>овета;</w:t>
      </w:r>
    </w:p>
    <w:p w:rsidR="004A5B16" w:rsidRPr="00D31B48" w:rsidRDefault="004A5B16" w:rsidP="004A5B16">
      <w:pPr>
        <w:tabs>
          <w:tab w:val="left" w:pos="8250"/>
        </w:tabs>
      </w:pPr>
      <w:r w:rsidRPr="00D31B48">
        <w:t xml:space="preserve">Зейнетдинов Ф.Ф.- заместитель главы администрации по сельскому хозяйству, экономике, имущественным и земельным отношениям - начальник отдела экономики, имущественных и земельных отношений </w:t>
      </w:r>
      <w:r w:rsidR="00492EAC" w:rsidRPr="00D31B48">
        <w:t xml:space="preserve">администрации </w:t>
      </w:r>
      <w:r w:rsidRPr="00D31B48">
        <w:t>Комсомольского муниципального округа Чувашской Республики</w:t>
      </w:r>
      <w:r w:rsidR="001262DD" w:rsidRPr="00D31B48">
        <w:t>- заместитель председателя Общественного совета</w:t>
      </w:r>
      <w:r w:rsidRPr="00D31B48">
        <w:t>;</w:t>
      </w:r>
    </w:p>
    <w:p w:rsidR="004A5B16" w:rsidRPr="00D31B48" w:rsidRDefault="004A5B16" w:rsidP="004A5B16">
      <w:pPr>
        <w:tabs>
          <w:tab w:val="left" w:pos="8250"/>
        </w:tabs>
      </w:pPr>
      <w:r w:rsidRPr="00D31B48">
        <w:t xml:space="preserve">Козина О.П.- заведующий сектором экономики и инвестиционной деятельности </w:t>
      </w:r>
      <w:r w:rsidR="008D5F43" w:rsidRPr="00D31B48">
        <w:t>отдела экономики, имущественных и земельных отношений</w:t>
      </w:r>
      <w:r w:rsidR="00492EAC" w:rsidRPr="00D31B48">
        <w:t xml:space="preserve"> администрации </w:t>
      </w:r>
      <w:r w:rsidR="008D5F43" w:rsidRPr="00D31B48">
        <w:t>Комсомольского муниципального округа Чувашской</w:t>
      </w:r>
      <w:r w:rsidRPr="00D31B48">
        <w:t xml:space="preserve">- секретарь </w:t>
      </w:r>
      <w:r w:rsidR="001262DD" w:rsidRPr="00D31B48">
        <w:t>Общественного с</w:t>
      </w:r>
      <w:r w:rsidRPr="00D31B48">
        <w:t>овета;</w:t>
      </w:r>
    </w:p>
    <w:p w:rsidR="004A5B16" w:rsidRPr="00D31B48" w:rsidRDefault="004A5B16" w:rsidP="004A5B16">
      <w:pPr>
        <w:tabs>
          <w:tab w:val="left" w:pos="8250"/>
        </w:tabs>
      </w:pPr>
      <w:r w:rsidRPr="00D31B48">
        <w:t>Айнетдинова З.М.- начальник финансового отдела администрации Комсомольского муниципального округа;</w:t>
      </w:r>
    </w:p>
    <w:p w:rsidR="004A5B16" w:rsidRPr="00D31B48" w:rsidRDefault="004A5B16" w:rsidP="004A5B16">
      <w:pPr>
        <w:tabs>
          <w:tab w:val="left" w:pos="8250"/>
        </w:tabs>
      </w:pPr>
      <w:r w:rsidRPr="00D31B48">
        <w:t>Катиков С.Г.- индивидуальный предприниматель (по согласованию);</w:t>
      </w:r>
    </w:p>
    <w:p w:rsidR="004A5B16" w:rsidRPr="00D31B48" w:rsidRDefault="004A5B16" w:rsidP="004A5B16">
      <w:pPr>
        <w:tabs>
          <w:tab w:val="left" w:pos="8250"/>
        </w:tabs>
      </w:pPr>
      <w:r w:rsidRPr="00D31B48">
        <w:t>Кополухин В.В.- заместитель председателя Собрания депутатов Комсомольского муниципального округа (по согласованию);</w:t>
      </w:r>
    </w:p>
    <w:p w:rsidR="00A439AE" w:rsidRPr="00D31B48" w:rsidRDefault="00A439AE" w:rsidP="00A439AE">
      <w:pPr>
        <w:tabs>
          <w:tab w:val="left" w:pos="8250"/>
        </w:tabs>
      </w:pPr>
      <w:r w:rsidRPr="00D31B48">
        <w:t>Кузьмин А.Г.- исполняющий обязанности первого заместителя главы администрации - начальник</w:t>
      </w:r>
      <w:r w:rsidR="00DA225B">
        <w:t>а</w:t>
      </w:r>
      <w:bookmarkStart w:id="2" w:name="_GoBack"/>
      <w:bookmarkEnd w:id="2"/>
      <w:r w:rsidRPr="00D31B48">
        <w:t xml:space="preserve"> Управления по благоустройству и развитию территорий Комсомольского муниципального округа Чувашской Республики;</w:t>
      </w:r>
    </w:p>
    <w:p w:rsidR="004A5B16" w:rsidRPr="00D31B48" w:rsidRDefault="004A5B16" w:rsidP="00A439AE">
      <w:pPr>
        <w:tabs>
          <w:tab w:val="left" w:pos="8250"/>
        </w:tabs>
      </w:pPr>
      <w:r w:rsidRPr="00D31B48">
        <w:t>Хайртдинов М.А.- индивидуальный предприниматель (по согласованию).</w:t>
      </w:r>
    </w:p>
    <w:sectPr w:rsidR="004A5B16" w:rsidRPr="00D31B48" w:rsidSect="001155CC">
      <w:pgSz w:w="11900" w:h="16800"/>
      <w:pgMar w:top="993" w:right="985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03" w:rsidRDefault="00647203">
      <w:r>
        <w:separator/>
      </w:r>
    </w:p>
  </w:endnote>
  <w:endnote w:type="continuationSeparator" w:id="0">
    <w:p w:rsidR="00647203" w:rsidRDefault="0064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03" w:rsidRDefault="00647203">
      <w:r>
        <w:separator/>
      </w:r>
    </w:p>
  </w:footnote>
  <w:footnote w:type="continuationSeparator" w:id="0">
    <w:p w:rsidR="00647203" w:rsidRDefault="0064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7A2"/>
    <w:multiLevelType w:val="hybridMultilevel"/>
    <w:tmpl w:val="8A067D26"/>
    <w:lvl w:ilvl="0" w:tplc="E060467C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D0D4F"/>
    <w:multiLevelType w:val="multilevel"/>
    <w:tmpl w:val="F3FA53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09E7584"/>
    <w:multiLevelType w:val="hybridMultilevel"/>
    <w:tmpl w:val="1A2422DC"/>
    <w:lvl w:ilvl="0" w:tplc="A66642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D"/>
    <w:rsid w:val="00004A1B"/>
    <w:rsid w:val="00005E82"/>
    <w:rsid w:val="000109FB"/>
    <w:rsid w:val="000217ED"/>
    <w:rsid w:val="000231EC"/>
    <w:rsid w:val="00047591"/>
    <w:rsid w:val="00065056"/>
    <w:rsid w:val="00087531"/>
    <w:rsid w:val="000A3D38"/>
    <w:rsid w:val="000B35E0"/>
    <w:rsid w:val="000D2C99"/>
    <w:rsid w:val="000D6FAC"/>
    <w:rsid w:val="00100658"/>
    <w:rsid w:val="001155CC"/>
    <w:rsid w:val="001177C0"/>
    <w:rsid w:val="001237BF"/>
    <w:rsid w:val="001262DD"/>
    <w:rsid w:val="00133D24"/>
    <w:rsid w:val="00136CA4"/>
    <w:rsid w:val="001463D1"/>
    <w:rsid w:val="00153975"/>
    <w:rsid w:val="00163E40"/>
    <w:rsid w:val="00192A23"/>
    <w:rsid w:val="00192CF4"/>
    <w:rsid w:val="001978F1"/>
    <w:rsid w:val="001A2CCA"/>
    <w:rsid w:val="001B6362"/>
    <w:rsid w:val="001C4B4A"/>
    <w:rsid w:val="001D0496"/>
    <w:rsid w:val="00201AAE"/>
    <w:rsid w:val="002178B7"/>
    <w:rsid w:val="002B749F"/>
    <w:rsid w:val="002D0329"/>
    <w:rsid w:val="002E2CD6"/>
    <w:rsid w:val="003145B1"/>
    <w:rsid w:val="003609AA"/>
    <w:rsid w:val="00363C44"/>
    <w:rsid w:val="00371D9B"/>
    <w:rsid w:val="003918A9"/>
    <w:rsid w:val="0039202F"/>
    <w:rsid w:val="00396285"/>
    <w:rsid w:val="003A4D6A"/>
    <w:rsid w:val="003D2AE6"/>
    <w:rsid w:val="003E17F3"/>
    <w:rsid w:val="004155F3"/>
    <w:rsid w:val="00417999"/>
    <w:rsid w:val="004267E7"/>
    <w:rsid w:val="00431D2D"/>
    <w:rsid w:val="00446239"/>
    <w:rsid w:val="00450F80"/>
    <w:rsid w:val="004542F4"/>
    <w:rsid w:val="004645EC"/>
    <w:rsid w:val="00492EAC"/>
    <w:rsid w:val="0049681A"/>
    <w:rsid w:val="004A5B16"/>
    <w:rsid w:val="004B5D99"/>
    <w:rsid w:val="004C0EF3"/>
    <w:rsid w:val="004D38A4"/>
    <w:rsid w:val="004E3F33"/>
    <w:rsid w:val="00541C20"/>
    <w:rsid w:val="00552C5D"/>
    <w:rsid w:val="00582A23"/>
    <w:rsid w:val="005F4B68"/>
    <w:rsid w:val="006039CD"/>
    <w:rsid w:val="00605B77"/>
    <w:rsid w:val="00613C32"/>
    <w:rsid w:val="00621FB8"/>
    <w:rsid w:val="006364A4"/>
    <w:rsid w:val="00647203"/>
    <w:rsid w:val="00695247"/>
    <w:rsid w:val="006B2C6A"/>
    <w:rsid w:val="006F49B1"/>
    <w:rsid w:val="00755997"/>
    <w:rsid w:val="00780ACA"/>
    <w:rsid w:val="0078496B"/>
    <w:rsid w:val="007A0436"/>
    <w:rsid w:val="007B3A6B"/>
    <w:rsid w:val="007F39A4"/>
    <w:rsid w:val="007F66DA"/>
    <w:rsid w:val="008479F8"/>
    <w:rsid w:val="008A3F82"/>
    <w:rsid w:val="008A49E4"/>
    <w:rsid w:val="008C2E25"/>
    <w:rsid w:val="008D1004"/>
    <w:rsid w:val="008D1D9E"/>
    <w:rsid w:val="008D3F02"/>
    <w:rsid w:val="008D51B4"/>
    <w:rsid w:val="008D5F43"/>
    <w:rsid w:val="008D61DB"/>
    <w:rsid w:val="008E2D55"/>
    <w:rsid w:val="008F7D9E"/>
    <w:rsid w:val="00946AC5"/>
    <w:rsid w:val="00950149"/>
    <w:rsid w:val="0095799C"/>
    <w:rsid w:val="009665C4"/>
    <w:rsid w:val="00967731"/>
    <w:rsid w:val="00971A6A"/>
    <w:rsid w:val="00974D4A"/>
    <w:rsid w:val="009A1A95"/>
    <w:rsid w:val="009D4154"/>
    <w:rsid w:val="00A11DD2"/>
    <w:rsid w:val="00A308C5"/>
    <w:rsid w:val="00A41054"/>
    <w:rsid w:val="00A439AE"/>
    <w:rsid w:val="00A758D1"/>
    <w:rsid w:val="00A76F4B"/>
    <w:rsid w:val="00A9055B"/>
    <w:rsid w:val="00A92779"/>
    <w:rsid w:val="00AA304B"/>
    <w:rsid w:val="00AF2BB1"/>
    <w:rsid w:val="00AF6D98"/>
    <w:rsid w:val="00AF7DC3"/>
    <w:rsid w:val="00B00347"/>
    <w:rsid w:val="00B32EAE"/>
    <w:rsid w:val="00B426AE"/>
    <w:rsid w:val="00B532E9"/>
    <w:rsid w:val="00B81170"/>
    <w:rsid w:val="00BE0C55"/>
    <w:rsid w:val="00BE23B6"/>
    <w:rsid w:val="00BF38A0"/>
    <w:rsid w:val="00C07478"/>
    <w:rsid w:val="00C1045B"/>
    <w:rsid w:val="00C22437"/>
    <w:rsid w:val="00C46C5A"/>
    <w:rsid w:val="00C95586"/>
    <w:rsid w:val="00CD31A5"/>
    <w:rsid w:val="00CD5439"/>
    <w:rsid w:val="00CE7913"/>
    <w:rsid w:val="00D31B48"/>
    <w:rsid w:val="00D525D6"/>
    <w:rsid w:val="00DA126F"/>
    <w:rsid w:val="00DA225B"/>
    <w:rsid w:val="00DD36A3"/>
    <w:rsid w:val="00DE233E"/>
    <w:rsid w:val="00DF081A"/>
    <w:rsid w:val="00DF3D21"/>
    <w:rsid w:val="00E06478"/>
    <w:rsid w:val="00E41DCA"/>
    <w:rsid w:val="00E448ED"/>
    <w:rsid w:val="00E45464"/>
    <w:rsid w:val="00E616E1"/>
    <w:rsid w:val="00E868BB"/>
    <w:rsid w:val="00EF430A"/>
    <w:rsid w:val="00F0159A"/>
    <w:rsid w:val="00F03914"/>
    <w:rsid w:val="00F05990"/>
    <w:rsid w:val="00F3204D"/>
    <w:rsid w:val="00F465AC"/>
    <w:rsid w:val="00F5199A"/>
    <w:rsid w:val="00F90E73"/>
    <w:rsid w:val="00F932AD"/>
    <w:rsid w:val="00FB4272"/>
    <w:rsid w:val="00FC6C7E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47281"/>
  <w15:docId w15:val="{55DA079D-C674-4314-AEDA-4665282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5D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51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5D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5D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B5D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B5D9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B5D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B5D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48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8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1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rsid w:val="00F05990"/>
    <w:pPr>
      <w:widowControl/>
      <w:autoSpaceDE/>
      <w:autoSpaceDN/>
      <w:adjustRightInd/>
      <w:ind w:firstLine="234"/>
      <w:jc w:val="center"/>
    </w:pPr>
    <w:rPr>
      <w:rFonts w:ascii="Times New Roman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F05990"/>
    <w:rPr>
      <w:rFonts w:ascii="Times New Roman" w:hAnsi="Times New Roman"/>
      <w:sz w:val="28"/>
      <w:szCs w:val="24"/>
    </w:rPr>
  </w:style>
  <w:style w:type="table" w:styleId="af0">
    <w:name w:val="Table Grid"/>
    <w:basedOn w:val="a1"/>
    <w:uiPriority w:val="59"/>
    <w:rsid w:val="008A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3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7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Свинина Марина Петровна</cp:lastModifiedBy>
  <cp:revision>87</cp:revision>
  <cp:lastPrinted>2025-01-10T08:44:00Z</cp:lastPrinted>
  <dcterms:created xsi:type="dcterms:W3CDTF">2025-01-06T06:00:00Z</dcterms:created>
  <dcterms:modified xsi:type="dcterms:W3CDTF">2025-01-10T08:54:00Z</dcterms:modified>
</cp:coreProperties>
</file>