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C0" w:rsidRDefault="00AC42C0"/>
    <w:tbl>
      <w:tblPr>
        <w:tblW w:w="93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3"/>
        <w:gridCol w:w="1843"/>
        <w:gridCol w:w="3968"/>
      </w:tblGrid>
      <w:tr w:rsidR="00AC42C0" w:rsidTr="0073523B">
        <w:trPr>
          <w:trHeight w:val="2126"/>
        </w:trPr>
        <w:tc>
          <w:tcPr>
            <w:tcW w:w="3573" w:type="dxa"/>
          </w:tcPr>
          <w:p w:rsidR="00AC42C0" w:rsidRDefault="0073523B">
            <w:pPr>
              <w:tabs>
                <w:tab w:val="left" w:pos="709"/>
              </w:tabs>
              <w:spacing w:line="260" w:lineRule="exact"/>
              <w:ind w:hanging="142"/>
              <w:jc w:val="center"/>
            </w:pPr>
            <w:r>
              <w:rPr>
                <w:sz w:val="28"/>
                <w:szCs w:val="28"/>
              </w:rPr>
              <w:t xml:space="preserve"> Чăваш Республикин</w:t>
            </w:r>
          </w:p>
          <w:p w:rsidR="00AC42C0" w:rsidRDefault="0073523B">
            <w:pPr>
              <w:tabs>
                <w:tab w:val="left" w:pos="709"/>
              </w:tabs>
              <w:spacing w:line="260" w:lineRule="exact"/>
              <w:ind w:hanging="142"/>
              <w:jc w:val="center"/>
            </w:pPr>
            <w:r>
              <w:rPr>
                <w:sz w:val="28"/>
                <w:szCs w:val="28"/>
              </w:rPr>
              <w:t>Çĕнĕ Шупашкар хула</w:t>
            </w:r>
          </w:p>
          <w:p w:rsidR="00AC42C0" w:rsidRDefault="0073523B">
            <w:pPr>
              <w:tabs>
                <w:tab w:val="left" w:pos="709"/>
              </w:tabs>
              <w:spacing w:line="260" w:lineRule="exact"/>
              <w:ind w:hanging="142"/>
              <w:jc w:val="center"/>
            </w:pPr>
            <w:r>
              <w:rPr>
                <w:sz w:val="28"/>
                <w:szCs w:val="28"/>
              </w:rPr>
              <w:t>администрацийĕ</w:t>
            </w:r>
          </w:p>
          <w:p w:rsidR="00AC42C0" w:rsidRDefault="00AC42C0">
            <w:pPr>
              <w:tabs>
                <w:tab w:val="left" w:pos="709"/>
              </w:tabs>
              <w:ind w:hanging="142"/>
              <w:jc w:val="center"/>
            </w:pPr>
          </w:p>
          <w:p w:rsidR="00AC42C0" w:rsidRDefault="0073523B">
            <w:pPr>
              <w:tabs>
                <w:tab w:val="left" w:pos="709"/>
              </w:tabs>
            </w:pPr>
            <w:r>
              <w:rPr>
                <w:sz w:val="24"/>
                <w:szCs w:val="24"/>
              </w:rPr>
              <w:t xml:space="preserve">                    ЙЫШĂНУ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AC42C0" w:rsidRDefault="00AC42C0"/>
          <w:p w:rsidR="00AC42C0" w:rsidRDefault="0073523B" w:rsidP="0073523B">
            <w:pPr>
              <w:jc w:val="center"/>
            </w:pPr>
            <w:r w:rsidRPr="008B76B6">
              <w:rPr>
                <w:lang w:val="en-US"/>
              </w:rPr>
              <w:object w:dxaOrig="123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8.75pt" o:ole="">
                  <v:imagedata r:id="rId7" o:title=""/>
                </v:shape>
                <o:OLEObject Type="Embed" ProgID="Word.Picture.8" ShapeID="_x0000_i1025" DrawAspect="Content" ObjectID="_1784973697" r:id="rId8"/>
              </w:object>
            </w:r>
          </w:p>
        </w:tc>
        <w:tc>
          <w:tcPr>
            <w:tcW w:w="3968" w:type="dxa"/>
          </w:tcPr>
          <w:p w:rsidR="00AC42C0" w:rsidRDefault="0073523B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AC42C0" w:rsidRDefault="0073523B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AC42C0" w:rsidRDefault="0073523B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AC42C0" w:rsidRDefault="00AC42C0">
            <w:pPr>
              <w:jc w:val="center"/>
            </w:pPr>
          </w:p>
          <w:p w:rsidR="00AC42C0" w:rsidRDefault="0073523B">
            <w:pPr>
              <w:pStyle w:val="30"/>
              <w:rPr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ПОСТАНОВЛЕНИЕ</w:t>
            </w:r>
          </w:p>
          <w:p w:rsidR="00AC42C0" w:rsidRDefault="00AC42C0">
            <w:pPr>
              <w:jc w:val="center"/>
            </w:pPr>
          </w:p>
        </w:tc>
      </w:tr>
    </w:tbl>
    <w:p w:rsidR="00AC42C0" w:rsidRDefault="007352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 № ______</w:t>
      </w:r>
    </w:p>
    <w:p w:rsidR="0073523B" w:rsidRDefault="0073523B">
      <w:pPr>
        <w:jc w:val="center"/>
      </w:pPr>
      <w:r>
        <w:rPr>
          <w:sz w:val="28"/>
          <w:szCs w:val="28"/>
        </w:rPr>
        <w:t>ПРОЕКТ</w:t>
      </w:r>
    </w:p>
    <w:p w:rsidR="00AC42C0" w:rsidRDefault="00AC42C0">
      <w:pPr>
        <w:ind w:firstLine="709"/>
      </w:pPr>
    </w:p>
    <w:p w:rsidR="00AC42C0" w:rsidRDefault="00AC42C0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</w:tblGrid>
      <w:tr w:rsidR="00AC42C0">
        <w:trPr>
          <w:trHeight w:val="1382"/>
        </w:trPr>
        <w:tc>
          <w:tcPr>
            <w:tcW w:w="47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42C0" w:rsidRDefault="0073523B">
            <w:pPr>
              <w:tabs>
                <w:tab w:val="left" w:pos="142"/>
              </w:tabs>
              <w:jc w:val="both"/>
            </w:pPr>
            <w:r>
              <w:rPr>
                <w:b/>
                <w:sz w:val="26"/>
                <w:szCs w:val="26"/>
              </w:rPr>
              <w:t>О внесении изменений в муниципальную программу города Новочебоксарска «Обеспечение граждан в городе Новочебоксарске доступным и комфортным жильем»</w:t>
            </w:r>
          </w:p>
        </w:tc>
      </w:tr>
    </w:tbl>
    <w:p w:rsidR="00AC42C0" w:rsidRDefault="00AC42C0">
      <w:pPr>
        <w:tabs>
          <w:tab w:val="left" w:pos="709"/>
          <w:tab w:val="left" w:pos="1134"/>
        </w:tabs>
        <w:ind w:firstLine="708"/>
        <w:jc w:val="both"/>
      </w:pPr>
    </w:p>
    <w:p w:rsidR="00AC42C0" w:rsidRDefault="0073523B">
      <w:pPr>
        <w:pStyle w:val="ConsPlusTitlePage"/>
        <w:tabs>
          <w:tab w:val="left" w:pos="2551"/>
          <w:tab w:val="left" w:pos="9354"/>
        </w:tabs>
        <w:ind w:firstLine="709"/>
        <w:jc w:val="both"/>
      </w:pPr>
      <w:r>
        <w:rPr>
          <w:sz w:val="26"/>
          <w:szCs w:val="26"/>
        </w:rPr>
        <w:t xml:space="preserve">      </w:t>
      </w:r>
    </w:p>
    <w:p w:rsidR="00AC42C0" w:rsidRDefault="00AC42C0">
      <w:pPr>
        <w:pStyle w:val="ConsPlusTitlePage"/>
        <w:tabs>
          <w:tab w:val="left" w:pos="2551"/>
          <w:tab w:val="left" w:pos="9354"/>
        </w:tabs>
        <w:ind w:firstLine="709"/>
        <w:jc w:val="both"/>
        <w:rPr>
          <w:rFonts w:ascii="Times New Roman" w:hAnsi="Times New Roman" w:cs="Times New Roman"/>
        </w:rPr>
      </w:pPr>
    </w:p>
    <w:p w:rsidR="00AC42C0" w:rsidRDefault="0073523B">
      <w:pPr>
        <w:pStyle w:val="ConsPlusTitlePage"/>
        <w:tabs>
          <w:tab w:val="left" w:pos="25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5"/>
          <w:szCs w:val="24"/>
        </w:rPr>
        <w:t xml:space="preserve">  В целях совершенствования программно-целевого метода планирования бюджетных расходов </w:t>
      </w:r>
      <w:r>
        <w:rPr>
          <w:rFonts w:ascii="Times New Roman" w:hAnsi="Times New Roman" w:cs="Times New Roman"/>
          <w:sz w:val="25"/>
          <w:szCs w:val="24"/>
        </w:rPr>
        <w:t>города Новочебоксарска Чувашской Республики, руководствуясь статьей 22 Устава города Новочебоксарска Чувашской Республики, администрация</w:t>
      </w:r>
      <w:r>
        <w:rPr>
          <w:rFonts w:ascii="Times New Roman" w:hAnsi="Times New Roman" w:cs="Times New Roman"/>
          <w:sz w:val="25"/>
          <w:szCs w:val="24"/>
        </w:rPr>
        <w:t xml:space="preserve"> </w:t>
      </w:r>
      <w:r>
        <w:rPr>
          <w:rFonts w:ascii="Times New Roman" w:hAnsi="Times New Roman" w:cs="Times New Roman"/>
          <w:sz w:val="25"/>
          <w:szCs w:val="24"/>
        </w:rPr>
        <w:t>города Новочебоксарска Чувашской Республики п о с т а н о в л я е т:</w:t>
      </w:r>
    </w:p>
    <w:p w:rsidR="00AC42C0" w:rsidRDefault="0073523B">
      <w:pPr>
        <w:pStyle w:val="ConsPlusTitlePage"/>
        <w:tabs>
          <w:tab w:val="left" w:pos="2551"/>
          <w:tab w:val="left" w:pos="935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4"/>
        </w:rPr>
        <w:t>1.Утвердить прилагаемые изменения, которы</w:t>
      </w:r>
      <w:r>
        <w:rPr>
          <w:rFonts w:ascii="Times New Roman" w:hAnsi="Times New Roman" w:cs="Times New Roman"/>
          <w:sz w:val="25"/>
          <w:szCs w:val="24"/>
        </w:rPr>
        <w:t>е вносятся в муниципальную программу «Обеспечение граждан в Новочебоксарске доступным и комфортным жильем» утвержденную постановлением администрации города Новочебоксарска Чувашской Республики от 10 марта 2023 г. № 316.</w:t>
      </w:r>
    </w:p>
    <w:p w:rsidR="00AC42C0" w:rsidRDefault="0073523B">
      <w:pPr>
        <w:pStyle w:val="ConsPlusTitlePage"/>
        <w:tabs>
          <w:tab w:val="left" w:pos="2551"/>
          <w:tab w:val="left" w:pos="935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4"/>
        </w:rPr>
        <w:t>2.Сектору пресс-службы администрации</w:t>
      </w:r>
      <w:r>
        <w:rPr>
          <w:rFonts w:ascii="Times New Roman" w:hAnsi="Times New Roman" w:cs="Times New Roman"/>
          <w:sz w:val="25"/>
          <w:szCs w:val="24"/>
        </w:rPr>
        <w:t xml:space="preserve"> города Новочебоксарска Чувашской Республики обеспечить опубликование настоящего постановле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4"/>
        </w:rPr>
        <w:t>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</w:t>
      </w:r>
      <w:r>
        <w:rPr>
          <w:rFonts w:ascii="Times New Roman" w:hAnsi="Times New Roman" w:cs="Times New Roman"/>
          <w:sz w:val="25"/>
          <w:szCs w:val="24"/>
        </w:rPr>
        <w:t>йте города Новочебоксарска в сети Интернет.</w:t>
      </w:r>
    </w:p>
    <w:p w:rsidR="00AC42C0" w:rsidRDefault="0073523B">
      <w:pPr>
        <w:pStyle w:val="ConsPlusTitlePage"/>
        <w:tabs>
          <w:tab w:val="left" w:pos="2551"/>
          <w:tab w:val="left" w:pos="935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4"/>
        </w:rPr>
        <w:t xml:space="preserve">3.Настоящее постановление вступает в силу с 1 января 2025 года. </w:t>
      </w:r>
    </w:p>
    <w:p w:rsidR="00AC42C0" w:rsidRDefault="0073523B">
      <w:pPr>
        <w:pStyle w:val="ConsPlusTitlePage"/>
        <w:tabs>
          <w:tab w:val="left" w:pos="709"/>
          <w:tab w:val="left" w:pos="2551"/>
          <w:tab w:val="left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4"/>
        </w:rPr>
        <w:t xml:space="preserve">              4.Контроль за выполнением настоящего постановления возложить на заместителя главы администрации по вопросам градостроительства, ЖКХ и</w:t>
      </w:r>
      <w:r>
        <w:rPr>
          <w:rFonts w:ascii="Times New Roman" w:hAnsi="Times New Roman" w:cs="Times New Roman"/>
          <w:sz w:val="25"/>
          <w:szCs w:val="24"/>
        </w:rPr>
        <w:t xml:space="preserve"> инфраструктуры города Новочебоксарска Чувашской Респу</w:t>
      </w:r>
      <w:r>
        <w:rPr>
          <w:rFonts w:ascii="Times New Roman" w:hAnsi="Times New Roman" w:cs="Times New Roman"/>
          <w:sz w:val="25"/>
        </w:rPr>
        <w:t>блики.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4"/>
      </w:tblGrid>
      <w:tr w:rsidR="00AC42C0">
        <w:tc>
          <w:tcPr>
            <w:tcW w:w="94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42C0" w:rsidRDefault="00AC42C0">
            <w:pPr>
              <w:tabs>
                <w:tab w:val="left" w:pos="2618"/>
              </w:tabs>
            </w:pPr>
          </w:p>
          <w:p w:rsidR="00AC42C0" w:rsidRDefault="00AC42C0">
            <w:pPr>
              <w:tabs>
                <w:tab w:val="left" w:pos="2618"/>
              </w:tabs>
            </w:pPr>
          </w:p>
          <w:p w:rsidR="00AC42C0" w:rsidRDefault="00AC42C0">
            <w:pPr>
              <w:tabs>
                <w:tab w:val="left" w:pos="2618"/>
              </w:tabs>
            </w:pPr>
          </w:p>
          <w:p w:rsidR="00AC42C0" w:rsidRDefault="00AC42C0">
            <w:pPr>
              <w:tabs>
                <w:tab w:val="left" w:pos="2618"/>
              </w:tabs>
            </w:pPr>
          </w:p>
          <w:p w:rsidR="00AC42C0" w:rsidRDefault="0073523B">
            <w:pPr>
              <w:tabs>
                <w:tab w:val="left" w:pos="2618"/>
              </w:tabs>
            </w:pPr>
            <w:r>
              <w:rPr>
                <w:sz w:val="25"/>
                <w:szCs w:val="26"/>
              </w:rPr>
              <w:t>Глава города Новочебоксарска</w:t>
            </w:r>
            <w:r>
              <w:rPr>
                <w:sz w:val="25"/>
                <w:szCs w:val="26"/>
              </w:rPr>
              <w:tab/>
            </w:r>
          </w:p>
          <w:p w:rsidR="00AC42C0" w:rsidRDefault="0073523B">
            <w:pPr>
              <w:tabs>
                <w:tab w:val="left" w:pos="2618"/>
              </w:tabs>
              <w:rPr>
                <w:sz w:val="25"/>
              </w:rPr>
            </w:pPr>
            <w:r>
              <w:rPr>
                <w:sz w:val="25"/>
                <w:szCs w:val="26"/>
              </w:rPr>
              <w:t xml:space="preserve">Чувашской Республики       </w:t>
            </w:r>
            <w:r>
              <w:rPr>
                <w:sz w:val="25"/>
                <w:szCs w:val="26"/>
              </w:rPr>
              <w:tab/>
              <w:t xml:space="preserve">                   </w:t>
            </w:r>
            <w:r>
              <w:rPr>
                <w:sz w:val="25"/>
                <w:szCs w:val="26"/>
              </w:rPr>
              <w:tab/>
              <w:t xml:space="preserve">                </w:t>
            </w:r>
            <w:r>
              <w:rPr>
                <w:sz w:val="25"/>
                <w:szCs w:val="26"/>
              </w:rPr>
              <w:tab/>
              <w:t xml:space="preserve">                    М.Л. Семенов</w:t>
            </w:r>
          </w:p>
          <w:p w:rsidR="00AC42C0" w:rsidRDefault="00AC42C0">
            <w:pPr>
              <w:tabs>
                <w:tab w:val="left" w:pos="2618"/>
              </w:tabs>
            </w:pPr>
          </w:p>
        </w:tc>
      </w:tr>
    </w:tbl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73523B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73523B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:rsidR="00AC42C0" w:rsidRDefault="0073523B">
      <w:pPr>
        <w:pStyle w:val="ConsPlusTitlePage"/>
        <w:tabs>
          <w:tab w:val="left" w:pos="2551"/>
          <w:tab w:val="lef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Утвержден</w:t>
      </w:r>
    </w:p>
    <w:p w:rsidR="00AC42C0" w:rsidRDefault="0073523B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C42C0" w:rsidRDefault="007352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AC42C0" w:rsidRDefault="0073523B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C42C0" w:rsidRDefault="0073523B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№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C42C0" w:rsidRDefault="00AC42C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7352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AC42C0" w:rsidRDefault="007352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вносятся в муниципальную программу «Обеспечение граждан в Новочебоксарске доступным и комфортным жильем»,</w:t>
      </w:r>
    </w:p>
    <w:p w:rsidR="00AC42C0" w:rsidRDefault="00AC42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C42C0" w:rsidRDefault="0073523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муниципальную программу «Обеспечение граждан в Новочебоксарске доступным и комфортным жильем» в следующей редакции:</w:t>
      </w:r>
    </w:p>
    <w:p w:rsidR="00AC42C0" w:rsidRDefault="00AC42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C42C0" w:rsidRDefault="0073523B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«Утверждены </w:t>
      </w:r>
    </w:p>
    <w:p w:rsidR="00AC42C0" w:rsidRDefault="0073523B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 Новочебоксарска Чувашской Республики</w:t>
      </w:r>
    </w:p>
    <w:p w:rsidR="00AC42C0" w:rsidRDefault="0073523B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10.04.2023 г. № 316</w:t>
      </w:r>
    </w:p>
    <w:p w:rsidR="00AC42C0" w:rsidRDefault="00AC42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C42C0" w:rsidRDefault="007352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AC42C0" w:rsidRDefault="007352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граждан в Новочебоксарске доступным и комфортным жильем»</w:t>
      </w:r>
    </w:p>
    <w:p w:rsidR="00AC42C0" w:rsidRDefault="00AC42C0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tbl>
      <w:tblPr>
        <w:tblW w:w="898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5493"/>
      </w:tblGrid>
      <w:tr w:rsidR="00AC42C0">
        <w:trPr>
          <w:trHeight w:val="597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исполнитель:</w:t>
            </w:r>
          </w:p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Новочебоксарск</w:t>
            </w:r>
            <w:r>
              <w:rPr>
                <w:sz w:val="24"/>
                <w:szCs w:val="24"/>
              </w:rPr>
              <w:t xml:space="preserve">а Чувашской Республики </w:t>
            </w:r>
          </w:p>
        </w:tc>
      </w:tr>
      <w:tr w:rsidR="00AC42C0"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Непосредственный исполнитель </w:t>
            </w:r>
            <w:r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программы:</w:t>
            </w:r>
          </w:p>
        </w:tc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Заместитель главы администрации по вопросам градостроительства, ЖКХ и инфраструктуры города Новочебоксарска Чувашской Республики</w:t>
            </w:r>
            <w:r>
              <w:rPr>
                <w:sz w:val="24"/>
                <w:szCs w:val="24"/>
              </w:rPr>
              <w:t xml:space="preserve"> Ильин С.В. </w:t>
            </w:r>
          </w:p>
        </w:tc>
      </w:tr>
    </w:tbl>
    <w:p w:rsidR="00AC42C0" w:rsidRDefault="00AC42C0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AC42C0" w:rsidRDefault="007352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C42C0" w:rsidRDefault="007352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риоритеты в сфере реализации муниципальной программы</w:t>
      </w:r>
    </w:p>
    <w:p w:rsidR="00AC42C0" w:rsidRDefault="007352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граждан в Новочебоксарске доступным и комфортным жильем»</w:t>
      </w:r>
    </w:p>
    <w:p w:rsidR="00AC42C0" w:rsidRDefault="007352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(далее – Муниципальная программа)</w:t>
      </w:r>
    </w:p>
    <w:p w:rsidR="00AC42C0" w:rsidRDefault="00AC42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C42C0" w:rsidRDefault="007352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Оценка текущего состояния сферы реализации </w:t>
      </w:r>
    </w:p>
    <w:p w:rsidR="00AC42C0" w:rsidRDefault="0073523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C42C0" w:rsidRDefault="00AC4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Новочебоксарск - самый молодой город Чувашии. Население города составляет более 127 тыс. человек. </w:t>
      </w: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01.01.2023 г. число семей, признанных нуждающимися в улучшении жилищных и состоящих в списке очередности в администрации города Новочеб</w:t>
      </w:r>
      <w:r>
        <w:rPr>
          <w:rFonts w:ascii="Times New Roman" w:hAnsi="Times New Roman" w:cs="Times New Roman"/>
          <w:sz w:val="24"/>
          <w:szCs w:val="24"/>
        </w:rPr>
        <w:t>оксарска, составляет более 11 тыс. семей (около 35% общего числа домохозяйств). Среди нуждающихся в жилье - 26 многодетных семей, имеющихся пять и более несовершеннолетних детей, 232 молодых семей, 106 детей - сирот и детей, оставшихся без попечения родите</w:t>
      </w:r>
      <w:r>
        <w:rPr>
          <w:rFonts w:ascii="Times New Roman" w:hAnsi="Times New Roman" w:cs="Times New Roman"/>
          <w:sz w:val="24"/>
          <w:szCs w:val="24"/>
        </w:rPr>
        <w:t>лей, и лиц из числа детей – сирот и детей, оставшихся без попечения родителей. С 2022 по 2023 год обеспечены жильем 16 многодетных семей, 31 детей - сирот и детей, оставшихся без попечения родителей, и лиц из числа детей – сирот и детей, оставшихся без поп</w:t>
      </w:r>
      <w:r>
        <w:rPr>
          <w:rFonts w:ascii="Times New Roman" w:hAnsi="Times New Roman" w:cs="Times New Roman"/>
          <w:sz w:val="24"/>
          <w:szCs w:val="24"/>
        </w:rPr>
        <w:t>ечения родителе, 80 молодых семей.</w:t>
      </w:r>
    </w:p>
    <w:p w:rsidR="00AC42C0" w:rsidRDefault="0073523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Необходимость обеспечения жильем молодых семей, многодетных семей, сирот определена задачами, поставленными Президентом Российской Федерации и Правительством Российской Федерации по реализации государственной п</w:t>
      </w:r>
      <w:r>
        <w:rPr>
          <w:rFonts w:ascii="Times New Roman" w:hAnsi="Times New Roman" w:cs="Times New Roman"/>
          <w:sz w:val="24"/>
          <w:szCs w:val="24"/>
        </w:rPr>
        <w:t>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AC42C0" w:rsidRDefault="00AC4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Normal"/>
        <w:tabs>
          <w:tab w:val="left" w:pos="24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73523B">
      <w:pPr>
        <w:pStyle w:val="ConsPlusNormal"/>
        <w:tabs>
          <w:tab w:val="left" w:pos="24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Приоритеты и цели муниципальной политики в сфере реализации </w:t>
      </w:r>
    </w:p>
    <w:p w:rsidR="00AC42C0" w:rsidRDefault="0073523B">
      <w:pPr>
        <w:pStyle w:val="ConsPlusNormal"/>
        <w:tabs>
          <w:tab w:val="left" w:pos="2409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C42C0" w:rsidRDefault="00AC4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муниципальной </w:t>
      </w:r>
      <w:r>
        <w:rPr>
          <w:rFonts w:ascii="Times New Roman" w:hAnsi="Times New Roman" w:cs="Times New Roman"/>
          <w:sz w:val="24"/>
          <w:szCs w:val="24"/>
        </w:rPr>
        <w:t>политики в сфере реализации Муниципальной программы определены с учетом следующих документов:</w:t>
      </w:r>
    </w:p>
    <w:p w:rsidR="00AC42C0" w:rsidRDefault="0073523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</w:t>
      </w:r>
      <w:r>
        <w:rPr>
          <w:rFonts w:ascii="Times New Roman" w:hAnsi="Times New Roman" w:cs="Times New Roman"/>
          <w:sz w:val="24"/>
          <w:szCs w:val="24"/>
        </w:rPr>
        <w:t xml:space="preserve">а жилищно-коммунальных услуг»; </w:t>
      </w:r>
    </w:p>
    <w:p w:rsidR="00AC42C0" w:rsidRDefault="0073523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AC42C0" w:rsidRDefault="0073523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21 июля 2020 г. № 474 </w:t>
      </w:r>
      <w:r>
        <w:rPr>
          <w:rFonts w:ascii="Times New Roman" w:hAnsi="Times New Roman" w:cs="Times New Roman"/>
          <w:sz w:val="24"/>
          <w:szCs w:val="24"/>
        </w:rPr>
        <w:t>«О национальных целях развития Российской Федерации на период до 2030 года»:</w:t>
      </w:r>
    </w:p>
    <w:p w:rsidR="00AC42C0" w:rsidRDefault="0073523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</w:t>
      </w:r>
      <w:r>
        <w:rPr>
          <w:rFonts w:ascii="Times New Roman" w:hAnsi="Times New Roman" w:cs="Times New Roman"/>
          <w:sz w:val="24"/>
          <w:szCs w:val="24"/>
        </w:rPr>
        <w:t xml:space="preserve">льем и коммунальными услугами граждан Российской Федерации»; </w:t>
      </w:r>
    </w:p>
    <w:p w:rsidR="00AC42C0" w:rsidRDefault="0073523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Чувашской Республики «О Стратегии социально-экономического развития Чувашской Республики до 2035 года» (далее – Стратегия до 2035 года);</w:t>
      </w:r>
    </w:p>
    <w:p w:rsidR="00AC42C0" w:rsidRDefault="0073523B">
      <w:pPr>
        <w:pStyle w:val="ConsPlusNormal"/>
        <w:tabs>
          <w:tab w:val="left" w:pos="567"/>
          <w:tab w:val="left" w:pos="24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AC42C0" w:rsidRDefault="0073523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Чувашск</w:t>
      </w:r>
      <w:r>
        <w:rPr>
          <w:rFonts w:ascii="Times New Roman" w:hAnsi="Times New Roman" w:cs="Times New Roman"/>
          <w:sz w:val="24"/>
          <w:szCs w:val="24"/>
        </w:rPr>
        <w:t xml:space="preserve">ой Республики от 17 октября 2005 года № 42 «О регулировании жилищных отношений»,  </w:t>
      </w:r>
    </w:p>
    <w:p w:rsidR="00AC42C0" w:rsidRDefault="0073523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Чувашской Республики от 30 ноября 2006 г. № 55 «О наделении органов местного самоуправления в Чувашской Республике отдельными государственными полномочиями».</w:t>
      </w: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</w:t>
      </w:r>
      <w:r>
        <w:rPr>
          <w:rFonts w:ascii="Times New Roman" w:hAnsi="Times New Roman" w:cs="Times New Roman"/>
          <w:sz w:val="24"/>
          <w:szCs w:val="24"/>
        </w:rPr>
        <w:t xml:space="preserve">стратегическим приоритетом государственной политики города Новочебоксарска Чувашской Республики в жилищной сфере является обеспечение граждан в городе Новочебоксарске доступным и качественным жильем. </w:t>
      </w: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многодетных и молодых семей при решении жилищ</w:t>
      </w:r>
      <w:r>
        <w:rPr>
          <w:rFonts w:ascii="Times New Roman" w:hAnsi="Times New Roman" w:cs="Times New Roman"/>
          <w:sz w:val="24"/>
          <w:szCs w:val="24"/>
        </w:rPr>
        <w:t>ной проблемы станет основой стабильных условий жизни для этой наиболее активной части населения, повлияет на улучшение демографической ситуации в городе. Возможность решения жилищной проблемы, в том числе с привлечением средств ипотечного жилищного кредита</w:t>
      </w:r>
      <w:r>
        <w:rPr>
          <w:rFonts w:ascii="Times New Roman" w:hAnsi="Times New Roman" w:cs="Times New Roman"/>
          <w:sz w:val="24"/>
          <w:szCs w:val="24"/>
        </w:rPr>
        <w:t xml:space="preserve"> или займа, создает для молодежи стимул к повышению качества трудовой деятельности, уровня квалификации в целях роста заработной платы. </w:t>
      </w: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Муниципальной программы является: создание условий для улучшения жилищных условий граждан в городе Новочебоксарск</w:t>
      </w:r>
      <w:r>
        <w:rPr>
          <w:rFonts w:ascii="Times New Roman" w:hAnsi="Times New Roman" w:cs="Times New Roman"/>
          <w:sz w:val="24"/>
          <w:szCs w:val="24"/>
        </w:rPr>
        <w:t>е Чувашской Республики.</w:t>
      </w: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обеспечения жильем нуждающихся граждан будут решаться в рамках мероприятий настоящей программы.</w:t>
      </w: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рассчитана до 2035 года.</w:t>
      </w:r>
    </w:p>
    <w:p w:rsidR="00AC42C0" w:rsidRDefault="00AC4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Normal"/>
        <w:tabs>
          <w:tab w:val="left" w:pos="1701"/>
          <w:tab w:val="left" w:pos="2409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Normal"/>
        <w:tabs>
          <w:tab w:val="left" w:pos="1701"/>
          <w:tab w:val="left" w:pos="24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73523B">
      <w:pPr>
        <w:pStyle w:val="ConsPlusNormal"/>
        <w:tabs>
          <w:tab w:val="left" w:pos="1701"/>
          <w:tab w:val="left" w:pos="24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Сведения о взаимосвязи со стратегическими приоритетами, целями и показателями государственной программы Чувашской Республики</w:t>
      </w: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2C0" w:rsidRDefault="007352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программа направлена на достижение следующих стратегических приоритетов и целей государственной программы «Обесп</w:t>
      </w:r>
      <w:r>
        <w:rPr>
          <w:rFonts w:ascii="Times New Roman" w:hAnsi="Times New Roman" w:cs="Times New Roman"/>
          <w:sz w:val="24"/>
          <w:szCs w:val="24"/>
        </w:rPr>
        <w:t>ечение доступным и комфортным жильем и коммунальными услугами граждан Российской Федерации»: улучшение жилищных условий к 2035 году не менее 51 тыс. семей.</w:t>
      </w:r>
    </w:p>
    <w:p w:rsidR="00AC42C0" w:rsidRDefault="007352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указанных приоритетов и целей для города Новочебоксарска Чувашской Республики установ</w:t>
      </w:r>
      <w:r>
        <w:rPr>
          <w:rFonts w:ascii="Times New Roman" w:hAnsi="Times New Roman" w:cs="Times New Roman"/>
          <w:sz w:val="24"/>
          <w:szCs w:val="24"/>
        </w:rPr>
        <w:t>лены значения показателей «Улучшение жилищных условий к 2035 году не менее 670 семей».</w:t>
      </w:r>
    </w:p>
    <w:p w:rsidR="00AC42C0" w:rsidRDefault="00AC42C0">
      <w:pPr>
        <w:pStyle w:val="ConsPlusNormal"/>
        <w:tabs>
          <w:tab w:val="left" w:pos="1701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C42C0" w:rsidRDefault="00AC42C0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73523B">
      <w:pPr>
        <w:pStyle w:val="ConsPlusNormal"/>
        <w:tabs>
          <w:tab w:val="left" w:pos="1701"/>
          <w:tab w:val="left" w:pos="2409"/>
        </w:tabs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Задачи и способы их эффективного решения</w:t>
      </w:r>
    </w:p>
    <w:p w:rsidR="00AC42C0" w:rsidRDefault="00AC42C0">
      <w:pPr>
        <w:pStyle w:val="ConsPlusNormal"/>
        <w:tabs>
          <w:tab w:val="left" w:pos="1701"/>
        </w:tabs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целей Муниципальной программы предусматривается реализация следующих задач:</w:t>
      </w: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</w:t>
      </w:r>
      <w:r>
        <w:rPr>
          <w:rFonts w:ascii="Times New Roman" w:hAnsi="Times New Roman" w:cs="Times New Roman"/>
          <w:sz w:val="24"/>
          <w:szCs w:val="24"/>
        </w:rPr>
        <w:t xml:space="preserve"> семей; </w:t>
      </w: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обеспечения жильем отдельных категорий граждан.</w:t>
      </w:r>
    </w:p>
    <w:p w:rsidR="00AC42C0" w:rsidRDefault="007352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Способами эффективн</w:t>
      </w:r>
      <w:r>
        <w:rPr>
          <w:rFonts w:ascii="Times New Roman" w:hAnsi="Times New Roman" w:cs="Times New Roman"/>
          <w:sz w:val="24"/>
          <w:szCs w:val="24"/>
        </w:rPr>
        <w:t>ого решения указанных задач в рамках реализации государственной политики в жилищной сфере являются предусмотренные Муниципальной программой финансовые средства</w:t>
      </w:r>
    </w:p>
    <w:p w:rsidR="00AC42C0" w:rsidRDefault="00AC42C0">
      <w:pPr>
        <w:shd w:val="clear" w:color="auto" w:fill="FFFFFF"/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AC42C0">
      <w:pPr>
        <w:shd w:val="clear" w:color="auto" w:fill="FFFFFF"/>
        <w:jc w:val="center"/>
        <w:outlineLvl w:val="2"/>
        <w:rPr>
          <w:b/>
          <w:sz w:val="24"/>
          <w:szCs w:val="24"/>
        </w:rPr>
      </w:pPr>
    </w:p>
    <w:p w:rsidR="00AC42C0" w:rsidRDefault="0073523B">
      <w:pPr>
        <w:shd w:val="clear" w:color="auto" w:fill="FFFFFF"/>
        <w:tabs>
          <w:tab w:val="left" w:pos="3827"/>
        </w:tabs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Паспорт</w:t>
      </w:r>
    </w:p>
    <w:p w:rsidR="00AC42C0" w:rsidRDefault="0073523B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программы «Обеспечение граждан в Новочебоксарске доступным и комфортным жильем»</w:t>
      </w:r>
    </w:p>
    <w:p w:rsidR="00AC42C0" w:rsidRDefault="00AC42C0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p w:rsidR="00AC42C0" w:rsidRDefault="0073523B">
      <w:pPr>
        <w:pStyle w:val="afb"/>
        <w:numPr>
          <w:ilvl w:val="0"/>
          <w:numId w:val="3"/>
        </w:numPr>
        <w:shd w:val="clear" w:color="auto" w:fill="FFFFFF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AC42C0" w:rsidRDefault="00AC42C0">
      <w:pPr>
        <w:pStyle w:val="afb"/>
        <w:shd w:val="clear" w:color="auto" w:fill="FFFFFF"/>
        <w:outlineLvl w:val="3"/>
        <w:rPr>
          <w:b/>
          <w:bCs/>
          <w:sz w:val="24"/>
          <w:szCs w:val="24"/>
        </w:rPr>
      </w:pPr>
    </w:p>
    <w:tbl>
      <w:tblPr>
        <w:tblW w:w="9356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AC42C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</w:tr>
      <w:tr w:rsidR="00AC42C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Муниципальный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Новочебоксарска Чувашской Республики</w:t>
            </w:r>
          </w:p>
        </w:tc>
      </w:tr>
      <w:tr w:rsidR="00AC42C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руктурные подразделения администрации города Новочебоксарска, муниципальное бюджетное учреждение «Архитектурно-градостроительное управление города Новочебоксарска </w:t>
            </w:r>
          </w:p>
        </w:tc>
      </w:tr>
      <w:tr w:rsidR="00AC42C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попечительства, сектор жилищных отношений;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финансово-производственного обеспечения органов местного самоуправления города Новочебоксарска Чувашской Республики»</w:t>
            </w:r>
          </w:p>
        </w:tc>
      </w:tr>
      <w:tr w:rsidR="00AC42C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2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AC42C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жилищных условий к 2035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 не менее  670 семей</w:t>
            </w:r>
          </w:p>
        </w:tc>
      </w:tr>
      <w:tr w:rsidR="00AC42C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2023-2035 годы,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2023 -2024 годы,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2025-2030 годы;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-2031-2035 годы </w:t>
            </w:r>
          </w:p>
        </w:tc>
      </w:tr>
      <w:tr w:rsidR="00AC42C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весь период реализации и с разбивкой по годам реализации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af9"/>
              <w:ind w:firstLine="276"/>
            </w:pPr>
            <w:r>
              <w:t>Прогнозируемый объем финансирования Муниципальной программы в 2023 - 2035 годах составляет - 918 401,7 тыс. рублей,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2023 - 2024 годах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343 816,2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тыс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127 968,8 тыс. рублей;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– 133 279,0 тыс. рублей;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 – 34 815,3 тыс. рублей;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2028 - 2030 годах – 104 445,9 тыс. рублей;</w:t>
            </w:r>
          </w:p>
          <w:p w:rsidR="00AC42C0" w:rsidRDefault="0073523B">
            <w:pPr>
              <w:pStyle w:val="ConsPlusNormal"/>
              <w:ind w:firstLine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2031 – 2035 годах - 174 076,5  тыс. рублей </w:t>
            </w:r>
          </w:p>
        </w:tc>
      </w:tr>
      <w:tr w:rsidR="00AC42C0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азвития Российской Федерации, целями Стратегии социально – экономического развития Чувашской Республики до 2035 года, государственной программой Российской Федерации, государственной программой Чувашской Республики, муниципальной программой города Новочебо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ксарска Чувашской Республики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af9"/>
              <w:ind w:firstLine="276"/>
            </w:pPr>
            <w:r>
              <w:t xml:space="preserve">Национальная цель – комфортная и безопасная среда для жизни; </w:t>
            </w:r>
          </w:p>
          <w:p w:rsidR="00AC42C0" w:rsidRDefault="0073523B">
            <w:pPr>
              <w:pStyle w:val="af9"/>
              <w:ind w:firstLine="276"/>
            </w:pPr>
            <w:r>
              <w:t>Указ Президента Российской Федерации от 07 мая 2018 г.№ 204 «О национальных целях и стратегических задачах развития Российской Федерации на период до 2024 года»;</w:t>
            </w:r>
          </w:p>
          <w:p w:rsidR="00AC42C0" w:rsidRDefault="0073523B">
            <w:pPr>
              <w:pStyle w:val="af9"/>
              <w:ind w:firstLine="276"/>
            </w:pPr>
            <w:r>
              <w:t>Указ Президента Российской Федерации от 21 июля 2020 г. № 474 «О национальных целях развития Российской Федерации на период до 2030 года»;</w:t>
            </w:r>
          </w:p>
          <w:p w:rsidR="00AC42C0" w:rsidRDefault="0073523B">
            <w:pPr>
              <w:pStyle w:val="af9"/>
              <w:ind w:firstLine="276"/>
            </w:pPr>
            <w:r>
              <w:t>государственная программа Российской Федерации «Обеспечение доступным и комфортным жильем и коммунальными услугами гр</w:t>
            </w:r>
            <w:r>
              <w:t>аждан Российской Федерации, утвержденная постановлением Правительства Российской Федерации от 30 декабря 2017 г. № 1710</w:t>
            </w:r>
          </w:p>
        </w:tc>
      </w:tr>
    </w:tbl>
    <w:p w:rsidR="00AC42C0" w:rsidRDefault="00AC42C0">
      <w:pPr>
        <w:rPr>
          <w:sz w:val="24"/>
          <w:szCs w:val="24"/>
        </w:rPr>
        <w:sectPr w:rsidR="00AC42C0">
          <w:pgSz w:w="11906" w:h="16838"/>
          <w:pgMar w:top="709" w:right="851" w:bottom="397" w:left="1701" w:header="709" w:footer="709" w:gutter="0"/>
          <w:cols w:space="708"/>
          <w:docGrid w:linePitch="360"/>
        </w:sectPr>
      </w:pPr>
    </w:p>
    <w:p w:rsidR="00AC42C0" w:rsidRDefault="0073523B">
      <w:pPr>
        <w:pStyle w:val="ConsPlusTitlePage"/>
        <w:tabs>
          <w:tab w:val="left" w:pos="11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Показатели Муниципальной программы</w:t>
      </w:r>
    </w:p>
    <w:p w:rsidR="00AC42C0" w:rsidRDefault="00AC42C0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tbl>
      <w:tblPr>
        <w:tblW w:w="1517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1"/>
        <w:gridCol w:w="1278"/>
        <w:gridCol w:w="992"/>
        <w:gridCol w:w="1134"/>
        <w:gridCol w:w="709"/>
        <w:gridCol w:w="851"/>
        <w:gridCol w:w="778"/>
        <w:gridCol w:w="778"/>
        <w:gridCol w:w="778"/>
        <w:gridCol w:w="778"/>
        <w:gridCol w:w="778"/>
        <w:gridCol w:w="778"/>
        <w:gridCol w:w="778"/>
        <w:gridCol w:w="1067"/>
        <w:gridCol w:w="999"/>
        <w:gridCol w:w="1142"/>
        <w:gridCol w:w="992"/>
      </w:tblGrid>
      <w:tr w:rsidR="00AC42C0">
        <w:trPr>
          <w:trHeight w:val="1845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показателя &lt;1&gt;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6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</w:tc>
      </w:tr>
      <w:tr w:rsidR="00AC42C0">
        <w:tc>
          <w:tcPr>
            <w:tcW w:w="55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106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  <w:tr w:rsidR="00AC42C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C42C0"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461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Цель – создание условий для улучшения жилищных условий граждан в городе Новочебоксарске к 2035 году не менее 670 семей.</w:t>
            </w:r>
          </w:p>
        </w:tc>
      </w:tr>
      <w:tr w:rsidR="00AC42C0">
        <w:trPr>
          <w:trHeight w:val="91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возрастание/убывание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 Чувашии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Официальный сайт города Новочебоксарска ЧР</w:t>
            </w:r>
          </w:p>
        </w:tc>
      </w:tr>
    </w:tbl>
    <w:p w:rsidR="00AC42C0" w:rsidRDefault="00AC42C0">
      <w:pPr>
        <w:rPr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Theme="minorHAnsi" w:cs="Times New Roman"/>
          <w:b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jc w:val="center"/>
        <w:rPr>
          <w:rFonts w:ascii="undefined" w:hAnsi="Times New Roman Cyr" w:cs="Times New Roman"/>
          <w:b/>
          <w:sz w:val="24"/>
          <w:szCs w:val="24"/>
        </w:rPr>
      </w:pPr>
    </w:p>
    <w:p w:rsidR="00AC42C0" w:rsidRDefault="0073523B">
      <w:pPr>
        <w:pStyle w:val="ConsPlusTitlePage"/>
        <w:tabs>
          <w:tab w:val="left" w:pos="11310"/>
        </w:tabs>
        <w:jc w:val="center"/>
        <w:rPr>
          <w:rFonts w:asciiTheme="minorHAnsi" w:hAnsi="Times New Roman Cyr" w:cs="Times New Roman"/>
          <w:b/>
          <w:sz w:val="24"/>
          <w:szCs w:val="24"/>
        </w:rPr>
      </w:pPr>
      <w:r>
        <w:rPr>
          <w:rFonts w:ascii="Times New Roman Cyr" w:hAnsi="Times New Roman Cyr" w:cs="Times New Roman"/>
          <w:b/>
          <w:sz w:val="24"/>
          <w:szCs w:val="24"/>
        </w:rPr>
        <w:t xml:space="preserve">3. Структура </w:t>
      </w:r>
      <w:r>
        <w:rPr>
          <w:rFonts w:asciiTheme="minorHAnsi" w:hAnsiTheme="minorHAnsi" w:cs="Times New Roman"/>
          <w:b/>
          <w:sz w:val="24"/>
          <w:szCs w:val="24"/>
        </w:rPr>
        <w:t>М</w:t>
      </w:r>
      <w:r>
        <w:rPr>
          <w:rFonts w:ascii="Times New Roman Cyr" w:hAnsi="Times New Roman Cyr" w:cs="Times New Roman"/>
          <w:b/>
          <w:sz w:val="24"/>
          <w:szCs w:val="24"/>
        </w:rPr>
        <w:t xml:space="preserve">униципальной программы </w:t>
      </w:r>
    </w:p>
    <w:p w:rsidR="00AC42C0" w:rsidRDefault="00AC42C0">
      <w:pPr>
        <w:jc w:val="center"/>
        <w:outlineLvl w:val="3"/>
        <w:rPr>
          <w:b/>
          <w:bCs/>
          <w:sz w:val="24"/>
          <w:szCs w:val="24"/>
        </w:rPr>
      </w:pPr>
    </w:p>
    <w:tbl>
      <w:tblPr>
        <w:tblW w:w="1520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5743"/>
        <w:gridCol w:w="2033"/>
        <w:gridCol w:w="2587"/>
        <w:gridCol w:w="4066"/>
      </w:tblGrid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«Обеспечение жильем отдельных категорий граждан»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Ответственный за реализацию: Администрация города Новочебоксарска Чувашской Республики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2023 - 2035 годы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Обеспечение жилыми помещениями многодетных семей, имеющих пять и более несовершеннолетних детей и состоящих на учете в качестве н</w:t>
            </w:r>
            <w:r>
              <w:t>уждающихся в жилых помещениях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Решение жилищной проблемы многодетных семей, имеющих пять и более несовершеннолетних детей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семей, улучшивших жилищные условия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tabs>
                <w:tab w:val="left" w:pos="1333"/>
              </w:tabs>
              <w:rPr>
                <w:sz w:val="24"/>
                <w:szCs w:val="24"/>
              </w:rPr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бюджета Чувашской Республики на строительство (приобретение) жилых помещения</w:t>
            </w:r>
            <w:r>
              <w:t>х,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 и регистрация граждан нуждающихся в жилых помещениях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емей нуждающихся в жилых помещениях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2835"/>
                <w:tab w:val="left" w:pos="113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«Обеспечение жильем молодых семей»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Ответственный за реализацию: Администрация города Новочебоксарска Чувашской Республики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2023 - 2035 годы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жильем молодых семей в рамках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жилищных проблем молодых семей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семей, получивших свидетельство о праве на получение социальной выплаты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спечение жильем молодых семей в рамках регионального проекта «Обеспечение жильем молодых семей»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жилищных проблем молодых семей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семей, получивших свидетельство о праве на получение социальной выплаты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t>Комплекс процессных мероприятий «Р</w:t>
            </w:r>
            <w:r>
              <w:t>еализация регионального проекта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Ответственный за реализацию: Администрация города Новочебоксарска Чувашской Республики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реализации: 2023 - 2035 годы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Сокращение численности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 детей-сирот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AC42C0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ремонта жилых помещений, собственниками которых являются дети-сироты и дети, оставшиеся на попечении родителей, а также лица из</w:t>
            </w:r>
            <w:r>
              <w:rPr>
                <w:rFonts w:ascii="Times New Roman" w:hAnsi="Times New Roman" w:cs="Times New Roman"/>
                <w:szCs w:val="22"/>
              </w:rPr>
              <w:t xml:space="preserve"> числа детей сирот и детей, оставшихся без попечения родителей в возрасте от 14 до 23 лет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Приведение жилых помещений в соответствие с требованиями, предъявляемыми к жилым помещениям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Численность детей-сирот и детей, оставшихся без попечения родителей, лиц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 числа детей-сирот и детей, оставшихся без попечения родителей</w:t>
            </w:r>
          </w:p>
        </w:tc>
      </w:tr>
    </w:tbl>
    <w:p w:rsidR="00AC42C0" w:rsidRDefault="00AC42C0">
      <w:pPr>
        <w:jc w:val="center"/>
        <w:outlineLvl w:val="3"/>
        <w:rPr>
          <w:b/>
          <w:bCs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73523B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73523B">
      <w:pPr>
        <w:pStyle w:val="ConsPlusNormal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4.  Финансовое обеспечение Муниципальной программы</w:t>
      </w:r>
    </w:p>
    <w:p w:rsidR="00AC42C0" w:rsidRDefault="00AC42C0">
      <w:pPr>
        <w:jc w:val="center"/>
        <w:rPr>
          <w:sz w:val="24"/>
          <w:szCs w:val="24"/>
        </w:rPr>
      </w:pPr>
    </w:p>
    <w:tbl>
      <w:tblPr>
        <w:tblW w:w="15307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4536"/>
        <w:gridCol w:w="1639"/>
        <w:gridCol w:w="1701"/>
        <w:gridCol w:w="1701"/>
        <w:gridCol w:w="1701"/>
        <w:gridCol w:w="1701"/>
        <w:gridCol w:w="1621"/>
      </w:tblGrid>
      <w:tr w:rsidR="00AC42C0">
        <w:tc>
          <w:tcPr>
            <w:tcW w:w="708" w:type="dxa"/>
            <w:vMerge w:val="restart"/>
          </w:tcPr>
          <w:p w:rsidR="00AC42C0" w:rsidRDefault="0073523B">
            <w:pPr>
              <w:jc w:val="center"/>
            </w:pPr>
            <w:r>
              <w:t>№ п/п</w:t>
            </w:r>
          </w:p>
        </w:tc>
        <w:tc>
          <w:tcPr>
            <w:tcW w:w="4536" w:type="dxa"/>
            <w:vMerge w:val="restart"/>
          </w:tcPr>
          <w:p w:rsidR="00AC42C0" w:rsidRDefault="0073523B">
            <w:pPr>
              <w:jc w:val="center"/>
            </w:pPr>
            <w: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10063" w:type="dxa"/>
            <w:gridSpan w:val="6"/>
          </w:tcPr>
          <w:p w:rsidR="00AC42C0" w:rsidRDefault="0073523B">
            <w:pPr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C42C0">
        <w:tc>
          <w:tcPr>
            <w:tcW w:w="708" w:type="dxa"/>
            <w:vMerge/>
          </w:tcPr>
          <w:p w:rsidR="00AC42C0" w:rsidRDefault="00AC42C0">
            <w:pPr>
              <w:jc w:val="center"/>
            </w:pPr>
          </w:p>
        </w:tc>
        <w:tc>
          <w:tcPr>
            <w:tcW w:w="4536" w:type="dxa"/>
            <w:vMerge/>
          </w:tcPr>
          <w:p w:rsidR="00AC42C0" w:rsidRDefault="00AC42C0">
            <w:pPr>
              <w:jc w:val="center"/>
            </w:pPr>
          </w:p>
        </w:tc>
        <w:tc>
          <w:tcPr>
            <w:tcW w:w="1639" w:type="dxa"/>
          </w:tcPr>
          <w:p w:rsidR="00AC42C0" w:rsidRDefault="0073523B">
            <w:pPr>
              <w:jc w:val="center"/>
            </w:pPr>
            <w:r>
              <w:t xml:space="preserve">2023 -2024 </w:t>
            </w:r>
          </w:p>
          <w:p w:rsidR="00AC42C0" w:rsidRDefault="0073523B">
            <w:pPr>
              <w:jc w:val="center"/>
            </w:pPr>
            <w:r>
              <w:t>год</w:t>
            </w:r>
            <w:r>
              <w:t>ы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</w:pPr>
            <w:r>
              <w:t>2025 год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</w:pPr>
            <w:r>
              <w:t>2026 год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</w:pPr>
            <w:r>
              <w:t>2027 год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</w:pPr>
            <w:r>
              <w:t>2028 – 2030 годы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 w:rsidR="00AC42C0" w:rsidRDefault="0073523B">
            <w:pPr>
              <w:jc w:val="center"/>
            </w:pPr>
            <w:r>
              <w:t>2031 – 2035 годы</w:t>
            </w:r>
          </w:p>
        </w:tc>
      </w:tr>
      <w:tr w:rsidR="00AC42C0">
        <w:tc>
          <w:tcPr>
            <w:tcW w:w="708" w:type="dxa"/>
          </w:tcPr>
          <w:p w:rsidR="00AC42C0" w:rsidRDefault="0073523B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AC42C0" w:rsidRDefault="0073523B">
            <w:pPr>
              <w:jc w:val="center"/>
            </w:pPr>
            <w:r>
              <w:t>2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</w:pPr>
            <w:r>
              <w:t>3</w:t>
            </w:r>
          </w:p>
          <w:p w:rsidR="00AC42C0" w:rsidRDefault="00AC42C0">
            <w:pPr>
              <w:jc w:val="center"/>
            </w:pPr>
          </w:p>
        </w:tc>
        <w:tc>
          <w:tcPr>
            <w:tcW w:w="1701" w:type="dxa"/>
          </w:tcPr>
          <w:p w:rsidR="00AC42C0" w:rsidRDefault="0073523B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</w:pPr>
            <w:r>
              <w:t>7</w:t>
            </w:r>
          </w:p>
        </w:tc>
        <w:tc>
          <w:tcPr>
            <w:tcW w:w="1621" w:type="dxa"/>
          </w:tcPr>
          <w:p w:rsidR="00AC42C0" w:rsidRDefault="0073523B">
            <w:pPr>
              <w:jc w:val="center"/>
            </w:pPr>
            <w:r>
              <w:t>8</w:t>
            </w:r>
          </w:p>
        </w:tc>
      </w:tr>
      <w:tr w:rsidR="00AC42C0">
        <w:trPr>
          <w:trHeight w:val="517"/>
        </w:trPr>
        <w:tc>
          <w:tcPr>
            <w:tcW w:w="708" w:type="dxa"/>
            <w:vMerge w:val="restart"/>
          </w:tcPr>
          <w:p w:rsidR="00AC42C0" w:rsidRDefault="00AC42C0"/>
        </w:tc>
        <w:tc>
          <w:tcPr>
            <w:tcW w:w="4536" w:type="dxa"/>
          </w:tcPr>
          <w:p w:rsidR="00AC42C0" w:rsidRDefault="0073523B">
            <w:pPr>
              <w:ind w:firstLine="6"/>
              <w:jc w:val="both"/>
            </w:pPr>
            <w:r>
              <w:t>Муниципальная программа, всего</w:t>
            </w:r>
          </w:p>
          <w:p w:rsidR="00AC42C0" w:rsidRDefault="0073523B">
            <w:pPr>
              <w:ind w:firstLine="6"/>
              <w:jc w:val="both"/>
            </w:pPr>
            <w:r>
              <w:t>в том числе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343 816,2</w:t>
            </w:r>
          </w:p>
        </w:tc>
        <w:tc>
          <w:tcPr>
            <w:tcW w:w="1701" w:type="dxa"/>
          </w:tcPr>
          <w:p w:rsidR="00AC42C0" w:rsidRDefault="0073523B">
            <w:pPr>
              <w:rPr>
                <w:sz w:val="22"/>
              </w:rPr>
            </w:pPr>
            <w:r>
              <w:rPr>
                <w:sz w:val="22"/>
              </w:rPr>
              <w:t xml:space="preserve">      127 968,8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133 279,0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34 815,3</w:t>
            </w:r>
          </w:p>
        </w:tc>
        <w:tc>
          <w:tcPr>
            <w:tcW w:w="1701" w:type="dxa"/>
          </w:tcPr>
          <w:p w:rsidR="00AC42C0" w:rsidRDefault="0073523B">
            <w:pPr>
              <w:rPr>
                <w:sz w:val="22"/>
              </w:rPr>
            </w:pPr>
            <w:r>
              <w:rPr>
                <w:sz w:val="22"/>
              </w:rPr>
              <w:t xml:space="preserve">     104 445,9</w:t>
            </w:r>
          </w:p>
        </w:tc>
        <w:tc>
          <w:tcPr>
            <w:tcW w:w="162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174 076,5</w:t>
            </w:r>
          </w:p>
        </w:tc>
      </w:tr>
      <w:tr w:rsidR="00AC42C0">
        <w:trPr>
          <w:trHeight w:val="292"/>
        </w:trPr>
        <w:tc>
          <w:tcPr>
            <w:tcW w:w="708" w:type="dxa"/>
            <w:vMerge/>
          </w:tcPr>
          <w:p w:rsidR="00AC42C0" w:rsidRDefault="00AC42C0"/>
        </w:tc>
        <w:tc>
          <w:tcPr>
            <w:tcW w:w="4536" w:type="dxa"/>
          </w:tcPr>
          <w:p w:rsidR="00AC42C0" w:rsidRDefault="0073523B">
            <w:pPr>
              <w:ind w:firstLine="6"/>
              <w:jc w:val="both"/>
            </w:pPr>
            <w:r>
              <w:t>федеральный бюджет</w:t>
            </w:r>
          </w:p>
        </w:tc>
        <w:tc>
          <w:tcPr>
            <w:tcW w:w="1639" w:type="dxa"/>
          </w:tcPr>
          <w:p w:rsidR="00AC42C0" w:rsidRDefault="0073523B">
            <w:pPr>
              <w:rPr>
                <w:sz w:val="22"/>
              </w:rPr>
            </w:pPr>
            <w:r>
              <w:rPr>
                <w:sz w:val="22"/>
              </w:rPr>
              <w:t xml:space="preserve">      84 738,2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17 222,4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17 296,4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17 296,4</w:t>
            </w:r>
          </w:p>
        </w:tc>
        <w:tc>
          <w:tcPr>
            <w:tcW w:w="1701" w:type="dxa"/>
          </w:tcPr>
          <w:p w:rsidR="00AC42C0" w:rsidRDefault="0073523B">
            <w:pPr>
              <w:rPr>
                <w:sz w:val="22"/>
              </w:rPr>
            </w:pPr>
            <w:r>
              <w:rPr>
                <w:sz w:val="22"/>
              </w:rPr>
              <w:t xml:space="preserve">      51 889,2</w:t>
            </w:r>
          </w:p>
        </w:tc>
        <w:tc>
          <w:tcPr>
            <w:tcW w:w="162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86 482,0</w:t>
            </w:r>
          </w:p>
        </w:tc>
      </w:tr>
      <w:tr w:rsidR="00AC42C0">
        <w:trPr>
          <w:trHeight w:val="292"/>
        </w:trPr>
        <w:tc>
          <w:tcPr>
            <w:tcW w:w="708" w:type="dxa"/>
            <w:vMerge/>
          </w:tcPr>
          <w:p w:rsidR="00AC42C0" w:rsidRDefault="00AC42C0"/>
        </w:tc>
        <w:tc>
          <w:tcPr>
            <w:tcW w:w="4536" w:type="dxa"/>
          </w:tcPr>
          <w:p w:rsidR="00AC42C0" w:rsidRDefault="0073523B">
            <w:pPr>
              <w:ind w:firstLine="6"/>
              <w:jc w:val="both"/>
            </w:pPr>
            <w:r>
              <w:t>республиканский бюджет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226 952,0</w:t>
            </w:r>
          </w:p>
        </w:tc>
        <w:tc>
          <w:tcPr>
            <w:tcW w:w="1701" w:type="dxa"/>
          </w:tcPr>
          <w:p w:rsidR="00AC42C0" w:rsidRDefault="0073523B">
            <w:pPr>
              <w:rPr>
                <w:sz w:val="22"/>
              </w:rPr>
            </w:pPr>
            <w:r>
              <w:rPr>
                <w:sz w:val="22"/>
              </w:rPr>
              <w:t xml:space="preserve">      103 746,4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108 982,6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10 518,9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31 556,7</w:t>
            </w:r>
          </w:p>
        </w:tc>
        <w:tc>
          <w:tcPr>
            <w:tcW w:w="162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52 594,5</w:t>
            </w:r>
          </w:p>
        </w:tc>
      </w:tr>
      <w:tr w:rsidR="00AC42C0">
        <w:trPr>
          <w:trHeight w:val="276"/>
        </w:trPr>
        <w:tc>
          <w:tcPr>
            <w:tcW w:w="708" w:type="dxa"/>
            <w:vMerge/>
          </w:tcPr>
          <w:p w:rsidR="00AC42C0" w:rsidRDefault="00AC42C0"/>
        </w:tc>
        <w:tc>
          <w:tcPr>
            <w:tcW w:w="4536" w:type="dxa"/>
          </w:tcPr>
          <w:p w:rsidR="00AC42C0" w:rsidRDefault="0073523B">
            <w:pPr>
              <w:ind w:firstLine="6"/>
              <w:jc w:val="both"/>
            </w:pPr>
            <w:r>
              <w:t>бюджет города Новочебоксарска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32 126,0 </w:t>
            </w:r>
          </w:p>
        </w:tc>
        <w:tc>
          <w:tcPr>
            <w:tcW w:w="1701" w:type="dxa"/>
          </w:tcPr>
          <w:p w:rsidR="00AC42C0" w:rsidRDefault="0073523B">
            <w:pPr>
              <w:rPr>
                <w:sz w:val="22"/>
              </w:rPr>
            </w:pPr>
            <w:r>
              <w:rPr>
                <w:sz w:val="22"/>
              </w:rPr>
              <w:t xml:space="preserve">         7 000,0 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7 000,0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7 000,0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21 000,0</w:t>
            </w:r>
          </w:p>
        </w:tc>
        <w:tc>
          <w:tcPr>
            <w:tcW w:w="162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</w:tr>
      <w:tr w:rsidR="00AC42C0">
        <w:trPr>
          <w:trHeight w:val="920"/>
        </w:trPr>
        <w:tc>
          <w:tcPr>
            <w:tcW w:w="708" w:type="dxa"/>
            <w:vMerge w:val="restart"/>
          </w:tcPr>
          <w:p w:rsidR="00AC42C0" w:rsidRDefault="0073523B">
            <w:r>
              <w:t xml:space="preserve">   1.</w:t>
            </w:r>
          </w:p>
        </w:tc>
        <w:tc>
          <w:tcPr>
            <w:tcW w:w="4536" w:type="dxa"/>
            <w:tcBorders>
              <w:bottom w:val="none" w:sz="4" w:space="0" w:color="000000"/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>Комплекс процессных мероприятий «Обеспечение жильем отдельных категорий граждан», всего</w:t>
            </w:r>
          </w:p>
          <w:p w:rsidR="00AC42C0" w:rsidRDefault="0073523B">
            <w:pPr>
              <w:ind w:firstLine="6"/>
              <w:jc w:val="both"/>
            </w:pPr>
            <w:r>
              <w:t>в том числе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125 236,5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26 546,8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30 143,9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36,0</w:t>
            </w:r>
          </w:p>
        </w:tc>
        <w:tc>
          <w:tcPr>
            <w:tcW w:w="162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60,0</w:t>
            </w:r>
          </w:p>
        </w:tc>
      </w:tr>
      <w:tr w:rsidR="00AC42C0">
        <w:trPr>
          <w:trHeight w:val="296"/>
        </w:trPr>
        <w:tc>
          <w:tcPr>
            <w:tcW w:w="708" w:type="dxa"/>
            <w:vMerge/>
          </w:tcPr>
          <w:p w:rsidR="00AC42C0" w:rsidRDefault="00AC42C0">
            <w:pPr>
              <w:jc w:val="center"/>
            </w:pPr>
          </w:p>
        </w:tc>
        <w:tc>
          <w:tcPr>
            <w:tcW w:w="4536" w:type="dxa"/>
            <w:tcBorders>
              <w:bottom w:val="none" w:sz="4" w:space="0" w:color="000000"/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>федеральный бюджет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62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</w:tr>
      <w:tr w:rsidR="00AC42C0">
        <w:trPr>
          <w:trHeight w:val="303"/>
        </w:trPr>
        <w:tc>
          <w:tcPr>
            <w:tcW w:w="708" w:type="dxa"/>
            <w:vMerge/>
          </w:tcPr>
          <w:p w:rsidR="00AC42C0" w:rsidRDefault="00AC42C0">
            <w:pPr>
              <w:jc w:val="center"/>
            </w:pPr>
          </w:p>
        </w:tc>
        <w:tc>
          <w:tcPr>
            <w:tcW w:w="4536" w:type="dxa"/>
            <w:tcBorders>
              <w:bottom w:val="none" w:sz="4" w:space="0" w:color="000000"/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>республиканский бюджет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105 536,5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26 546,8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30 143,9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12,0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36,0</w:t>
            </w:r>
          </w:p>
        </w:tc>
        <w:tc>
          <w:tcPr>
            <w:tcW w:w="162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60,0</w:t>
            </w:r>
          </w:p>
        </w:tc>
      </w:tr>
      <w:tr w:rsidR="00AC42C0">
        <w:trPr>
          <w:trHeight w:val="517"/>
        </w:trPr>
        <w:tc>
          <w:tcPr>
            <w:tcW w:w="708" w:type="dxa"/>
            <w:vMerge/>
          </w:tcPr>
          <w:p w:rsidR="00AC42C0" w:rsidRDefault="00AC42C0">
            <w:pPr>
              <w:jc w:val="center"/>
            </w:pP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>бюджет города Новочебоксарска</w:t>
            </w:r>
          </w:p>
          <w:p w:rsidR="00AC42C0" w:rsidRDefault="00AC42C0">
            <w:pPr>
              <w:ind w:firstLine="6"/>
              <w:jc w:val="both"/>
            </w:pPr>
          </w:p>
        </w:tc>
        <w:tc>
          <w:tcPr>
            <w:tcW w:w="1639" w:type="dxa"/>
          </w:tcPr>
          <w:p w:rsidR="00AC42C0" w:rsidRDefault="0073523B">
            <w:pPr>
              <w:rPr>
                <w:sz w:val="22"/>
              </w:rPr>
            </w:pPr>
            <w:r>
              <w:rPr>
                <w:sz w:val="22"/>
              </w:rPr>
              <w:t xml:space="preserve">     20 000,0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62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0,0</w:t>
            </w:r>
          </w:p>
        </w:tc>
      </w:tr>
      <w:tr w:rsidR="00AC42C0">
        <w:trPr>
          <w:trHeight w:val="731"/>
        </w:trPr>
        <w:tc>
          <w:tcPr>
            <w:tcW w:w="708" w:type="dxa"/>
            <w:vMerge w:val="restart"/>
          </w:tcPr>
          <w:p w:rsidR="00AC42C0" w:rsidRDefault="0073523B">
            <w:pPr>
              <w:jc w:val="center"/>
            </w:pPr>
            <w:r>
              <w:t>2.</w:t>
            </w:r>
          </w:p>
          <w:p w:rsidR="00AC42C0" w:rsidRDefault="00AC42C0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 xml:space="preserve">Комплекс процессных мероприятий «Реализация регионального проекта «Обеспечение жильем молодых семей», всего </w:t>
            </w:r>
          </w:p>
          <w:p w:rsidR="00AC42C0" w:rsidRDefault="0073523B">
            <w:pPr>
              <w:ind w:firstLine="6"/>
              <w:jc w:val="both"/>
            </w:pPr>
            <w:r>
              <w:t>в том числе</w:t>
            </w:r>
          </w:p>
        </w:tc>
        <w:tc>
          <w:tcPr>
            <w:tcW w:w="1639" w:type="dxa"/>
            <w:vMerge w:val="restart"/>
          </w:tcPr>
          <w:p w:rsidR="00AC42C0" w:rsidRDefault="0073523B">
            <w:pPr>
              <w:rPr>
                <w:sz w:val="22"/>
              </w:rPr>
            </w:pPr>
            <w:r>
              <w:rPr>
                <w:sz w:val="22"/>
              </w:rPr>
              <w:t xml:space="preserve">       93 608,2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34 729,3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34 803,3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34 803,3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104 409,9</w:t>
            </w:r>
          </w:p>
        </w:tc>
        <w:tc>
          <w:tcPr>
            <w:tcW w:w="162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174 016,5</w:t>
            </w:r>
          </w:p>
        </w:tc>
      </w:tr>
      <w:tr w:rsidR="00AC42C0">
        <w:trPr>
          <w:trHeight w:val="483"/>
        </w:trPr>
        <w:tc>
          <w:tcPr>
            <w:tcW w:w="708" w:type="dxa"/>
            <w:vMerge/>
          </w:tcPr>
          <w:p w:rsidR="00AC42C0" w:rsidRDefault="00AC42C0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>федеральный бюджет</w:t>
            </w:r>
          </w:p>
        </w:tc>
        <w:tc>
          <w:tcPr>
            <w:tcW w:w="1639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38 744,7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17 222,4</w:t>
            </w:r>
          </w:p>
          <w:p w:rsidR="00AC42C0" w:rsidRDefault="00AC42C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17 296,4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17 296,4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51 889,2</w:t>
            </w:r>
          </w:p>
        </w:tc>
        <w:tc>
          <w:tcPr>
            <w:tcW w:w="162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86 482,0</w:t>
            </w:r>
          </w:p>
        </w:tc>
      </w:tr>
      <w:tr w:rsidR="00AC42C0">
        <w:trPr>
          <w:trHeight w:val="636"/>
        </w:trPr>
        <w:tc>
          <w:tcPr>
            <w:tcW w:w="708" w:type="dxa"/>
            <w:vMerge/>
          </w:tcPr>
          <w:p w:rsidR="00AC42C0" w:rsidRDefault="00AC42C0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 xml:space="preserve">республиканский бюджет </w:t>
            </w:r>
          </w:p>
          <w:p w:rsidR="00AC42C0" w:rsidRDefault="0073523B">
            <w:pPr>
              <w:ind w:firstLine="6"/>
              <w:jc w:val="both"/>
            </w:pPr>
            <w:r>
              <w:t>Чувашской Республики</w:t>
            </w:r>
          </w:p>
        </w:tc>
        <w:tc>
          <w:tcPr>
            <w:tcW w:w="1639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42 737,5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10 506,9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10 506,9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10 506,9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31 520,7</w:t>
            </w:r>
          </w:p>
        </w:tc>
        <w:tc>
          <w:tcPr>
            <w:tcW w:w="162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52 534,5</w:t>
            </w:r>
          </w:p>
        </w:tc>
      </w:tr>
      <w:tr w:rsidR="00AC42C0">
        <w:trPr>
          <w:trHeight w:val="495"/>
        </w:trPr>
        <w:tc>
          <w:tcPr>
            <w:tcW w:w="708" w:type="dxa"/>
            <w:vMerge/>
          </w:tcPr>
          <w:p w:rsidR="00AC42C0" w:rsidRDefault="00AC42C0">
            <w:pPr>
              <w:jc w:val="center"/>
            </w:pPr>
          </w:p>
        </w:tc>
        <w:tc>
          <w:tcPr>
            <w:tcW w:w="4536" w:type="dxa"/>
            <w:vMerge w:val="restart"/>
            <w:tcBorders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>бюджет города Новочебоксарска</w:t>
            </w:r>
          </w:p>
        </w:tc>
        <w:tc>
          <w:tcPr>
            <w:tcW w:w="1639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12 126,0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7 000,0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7 000,0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7 000,0</w:t>
            </w:r>
          </w:p>
        </w:tc>
        <w:tc>
          <w:tcPr>
            <w:tcW w:w="170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21 000,0</w:t>
            </w:r>
          </w:p>
        </w:tc>
        <w:tc>
          <w:tcPr>
            <w:tcW w:w="1621" w:type="dxa"/>
            <w:vMerge w:val="restart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  <w:szCs w:val="24"/>
              </w:rPr>
              <w:t>35 000,0</w:t>
            </w:r>
          </w:p>
        </w:tc>
      </w:tr>
      <w:tr w:rsidR="00AC42C0">
        <w:trPr>
          <w:trHeight w:val="850"/>
        </w:trPr>
        <w:tc>
          <w:tcPr>
            <w:tcW w:w="708" w:type="dxa"/>
            <w:vMerge w:val="restart"/>
          </w:tcPr>
          <w:p w:rsidR="00AC42C0" w:rsidRDefault="0073523B">
            <w:pPr>
              <w:jc w:val="center"/>
            </w:pPr>
            <w:r>
              <w:t>3..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>Комплекс процессных мероприятий «Реализация регионального проекта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родителей», всего</w:t>
            </w:r>
          </w:p>
          <w:p w:rsidR="00AC42C0" w:rsidRDefault="0073523B">
            <w:pPr>
              <w:ind w:firstLine="6"/>
              <w:jc w:val="both"/>
            </w:pPr>
            <w:r>
              <w:t>в том числе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124 971,5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  <w:r>
              <w:rPr>
                <w:sz w:val="22"/>
              </w:rPr>
              <w:t xml:space="preserve"> 692,7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68 331,8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AC42C0">
        <w:trPr>
          <w:trHeight w:val="349"/>
        </w:trPr>
        <w:tc>
          <w:tcPr>
            <w:tcW w:w="708" w:type="dxa"/>
            <w:vMerge/>
          </w:tcPr>
          <w:p w:rsidR="00AC42C0" w:rsidRDefault="00AC42C0"/>
        </w:tc>
        <w:tc>
          <w:tcPr>
            <w:tcW w:w="4536" w:type="dxa"/>
            <w:tcBorders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>федеральный бюджет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45 993,5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AC42C0">
        <w:trPr>
          <w:trHeight w:val="392"/>
        </w:trPr>
        <w:tc>
          <w:tcPr>
            <w:tcW w:w="708" w:type="dxa"/>
            <w:vMerge/>
          </w:tcPr>
          <w:p w:rsidR="00AC42C0" w:rsidRDefault="00AC42C0"/>
        </w:tc>
        <w:tc>
          <w:tcPr>
            <w:tcW w:w="4536" w:type="dxa"/>
            <w:tcBorders>
              <w:right w:val="single" w:sz="4" w:space="0" w:color="000000"/>
            </w:tcBorders>
          </w:tcPr>
          <w:p w:rsidR="00AC42C0" w:rsidRDefault="0073523B">
            <w:pPr>
              <w:ind w:firstLine="6"/>
              <w:jc w:val="both"/>
            </w:pPr>
            <w:r>
              <w:t>республиканский бюджет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78 978,0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66 692,7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68 331,8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21" w:type="dxa"/>
            <w:tcBorders>
              <w:right w:val="single" w:sz="4" w:space="0" w:color="000000"/>
            </w:tcBorders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AC42C0">
        <w:trPr>
          <w:trHeight w:val="392"/>
        </w:trPr>
        <w:tc>
          <w:tcPr>
            <w:tcW w:w="708" w:type="dxa"/>
            <w:vMerge/>
          </w:tcPr>
          <w:p w:rsidR="00AC42C0" w:rsidRDefault="00AC42C0"/>
        </w:tc>
        <w:tc>
          <w:tcPr>
            <w:tcW w:w="4536" w:type="dxa"/>
          </w:tcPr>
          <w:p w:rsidR="00AC42C0" w:rsidRDefault="0073523B">
            <w:pPr>
              <w:ind w:firstLine="6"/>
              <w:jc w:val="both"/>
            </w:pPr>
            <w:r>
              <w:t>бюджет города Новочебоксарска</w:t>
            </w:r>
          </w:p>
        </w:tc>
        <w:tc>
          <w:tcPr>
            <w:tcW w:w="1639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70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21" w:type="dxa"/>
          </w:tcPr>
          <w:p w:rsidR="00AC42C0" w:rsidRDefault="007352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rPr>
          <w:rFonts w:asciiTheme="minorHAnsi" w:hAnsiTheme="minorHAnsi" w:cs="Times New Roman"/>
          <w:sz w:val="24"/>
          <w:szCs w:val="24"/>
        </w:rPr>
      </w:pPr>
    </w:p>
    <w:p w:rsidR="00AC42C0" w:rsidRDefault="00AC42C0">
      <w:pPr>
        <w:pStyle w:val="ConsPlusTitlePage"/>
        <w:tabs>
          <w:tab w:val="left" w:pos="11310"/>
        </w:tabs>
        <w:rPr>
          <w:rFonts w:asciiTheme="minorHAnsi" w:hAnsiTheme="minorHAnsi" w:cs="Times New Roman"/>
          <w:sz w:val="24"/>
          <w:szCs w:val="24"/>
        </w:r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  <w:sectPr w:rsidR="00AC42C0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73523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Паспорт</w:t>
      </w:r>
    </w:p>
    <w:p w:rsidR="00AC42C0" w:rsidRDefault="007352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«Обеспечение жильем отдельных категорий граждан»</w:t>
      </w:r>
    </w:p>
    <w:p w:rsidR="00AC42C0" w:rsidRDefault="00AC42C0">
      <w:pPr>
        <w:jc w:val="center"/>
        <w:outlineLvl w:val="3"/>
        <w:rPr>
          <w:b/>
          <w:bCs/>
          <w:sz w:val="24"/>
          <w:szCs w:val="24"/>
        </w:rPr>
      </w:pPr>
    </w:p>
    <w:p w:rsidR="00AC42C0" w:rsidRDefault="0073523B">
      <w:pPr>
        <w:pStyle w:val="afb"/>
        <w:numPr>
          <w:ilvl w:val="0"/>
          <w:numId w:val="1"/>
        </w:numPr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AC42C0" w:rsidRDefault="00AC42C0">
      <w:pPr>
        <w:pStyle w:val="afb"/>
        <w:outlineLvl w:val="3"/>
        <w:rPr>
          <w:b/>
          <w:bCs/>
          <w:sz w:val="24"/>
          <w:szCs w:val="24"/>
        </w:rPr>
      </w:pPr>
    </w:p>
    <w:tbl>
      <w:tblPr>
        <w:tblW w:w="963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99"/>
        <w:gridCol w:w="2195"/>
        <w:gridCol w:w="1276"/>
        <w:gridCol w:w="1405"/>
        <w:gridCol w:w="1424"/>
      </w:tblGrid>
      <w:tr w:rsidR="00AC42C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Комплекс процессных мероприятий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«Обеспечение жильем отдельных категорий граждан»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31.12.2035</w:t>
            </w:r>
          </w:p>
        </w:tc>
      </w:tr>
      <w:tr w:rsidR="00AC42C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 М.Л.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Глава города Новочебоксарска Чувашской Республики</w:t>
            </w:r>
          </w:p>
        </w:tc>
      </w:tr>
      <w:tr w:rsidR="00AC42C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 Cyr" w:hAnsi="Times New Roman Cyr" w:cs="Times New Roman"/>
              </w:rPr>
              <w:t>комплекса процессных мероприятий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Ильин С.В.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вопросам градостроительства, ЖКХ и инфраструктуры города Новочебоксарска Чувашской Республики</w:t>
            </w:r>
          </w:p>
        </w:tc>
      </w:tr>
      <w:tr w:rsidR="00AC42C0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</w:t>
            </w:r>
            <w:r>
              <w:rPr>
                <w:rFonts w:ascii="Times New Roman Cyr" w:hAnsi="Times New Roman Cyr" w:cs="Times New Roman"/>
              </w:rPr>
              <w:t>комплекса процессных мероприятий «Обеспечение жильем отдельных категорий граждан»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С.Ю.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</w:t>
            </w:r>
            <w:r>
              <w:rPr>
                <w:rFonts w:ascii="Times New Roman" w:hAnsi="Times New Roman" w:cs="Times New Roman"/>
              </w:rPr>
              <w:t xml:space="preserve">ром жилищных отношений </w:t>
            </w:r>
          </w:p>
        </w:tc>
      </w:tr>
      <w:tr w:rsidR="00AC42C0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Связь с государственной программой Российской Федерации, государственной программой Чувашской Республики, муниципальной программой города Новочебоксарска Чувашской Республики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Муниципальная программа города Новочебоксарска Чувашской Республики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городе Новочебоксарске доступным и комфортным жильем»</w:t>
            </w:r>
          </w:p>
        </w:tc>
      </w:tr>
      <w:tr w:rsidR="00AC42C0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Государственная программа Чувашской Республики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Чувашской Республике доступным и ком</w:t>
            </w:r>
            <w:r>
              <w:rPr>
                <w:rFonts w:ascii="Times New Roman" w:hAnsi="Times New Roman" w:cs="Times New Roman"/>
              </w:rPr>
              <w:t>фортным жильем»</w:t>
            </w:r>
          </w:p>
        </w:tc>
      </w:tr>
      <w:tr w:rsidR="00AC42C0"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Государственная программа Российской Федерации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AC42C0" w:rsidRDefault="00AC42C0">
      <w:pPr>
        <w:outlineLvl w:val="3"/>
        <w:rPr>
          <w:b/>
          <w:sz w:val="24"/>
          <w:szCs w:val="24"/>
        </w:rPr>
      </w:pPr>
    </w:p>
    <w:p w:rsidR="00AC42C0" w:rsidRDefault="00AC42C0">
      <w:pPr>
        <w:outlineLvl w:val="3"/>
        <w:rPr>
          <w:b/>
          <w:sz w:val="24"/>
          <w:szCs w:val="24"/>
        </w:rPr>
      </w:pPr>
    </w:p>
    <w:p w:rsidR="00AC42C0" w:rsidRDefault="00AC42C0">
      <w:pPr>
        <w:outlineLvl w:val="3"/>
        <w:rPr>
          <w:b/>
          <w:sz w:val="24"/>
          <w:szCs w:val="24"/>
        </w:rPr>
        <w:sectPr w:rsidR="00AC42C0"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p w:rsidR="00AC42C0" w:rsidRDefault="00AC42C0">
      <w:pPr>
        <w:outlineLvl w:val="3"/>
        <w:rPr>
          <w:b/>
          <w:sz w:val="24"/>
          <w:szCs w:val="24"/>
        </w:rPr>
      </w:pPr>
    </w:p>
    <w:p w:rsidR="00AC42C0" w:rsidRDefault="0073523B">
      <w:pPr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2. Показатели </w:t>
      </w:r>
      <w:r>
        <w:rPr>
          <w:b/>
          <w:sz w:val="24"/>
          <w:szCs w:val="24"/>
        </w:rPr>
        <w:t>комплекса процессных мероприятий</w:t>
      </w:r>
    </w:p>
    <w:p w:rsidR="00AC42C0" w:rsidRDefault="00AC42C0">
      <w:pPr>
        <w:pStyle w:val="afb"/>
        <w:outlineLvl w:val="3"/>
        <w:rPr>
          <w:b/>
          <w:bCs/>
          <w:sz w:val="24"/>
          <w:szCs w:val="24"/>
        </w:rPr>
      </w:pPr>
    </w:p>
    <w:tbl>
      <w:tblPr>
        <w:tblW w:w="1522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611"/>
        <w:gridCol w:w="984"/>
        <w:gridCol w:w="1133"/>
        <w:gridCol w:w="850"/>
        <w:gridCol w:w="778"/>
        <w:gridCol w:w="778"/>
        <w:gridCol w:w="778"/>
        <w:gridCol w:w="778"/>
        <w:gridCol w:w="778"/>
        <w:gridCol w:w="778"/>
        <w:gridCol w:w="1710"/>
        <w:gridCol w:w="1140"/>
        <w:gridCol w:w="29"/>
        <w:gridCol w:w="1389"/>
        <w:gridCol w:w="57"/>
      </w:tblGrid>
      <w:tr w:rsidR="00AC42C0">
        <w:trPr>
          <w:gridAfter w:val="1"/>
          <w:wAfter w:w="57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показателя &lt;2&gt;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hyperlink r:id="rId9" w:anchor="7D20K3" w:tooltip="https://docs.cntd.ru/document/9055125#7D20K3" w:history="1">
              <w:r>
                <w:rPr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sz w:val="24"/>
                <w:szCs w:val="24"/>
              </w:rPr>
              <w:t>)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Нарастающий итог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AC42C0">
        <w:trPr>
          <w:gridAfter w:val="1"/>
          <w:wAfter w:w="57" w:type="dxa"/>
        </w:trPr>
        <w:tc>
          <w:tcPr>
            <w:tcW w:w="65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171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  <w:tr w:rsidR="00AC42C0">
        <w:trPr>
          <w:gridAfter w:val="1"/>
          <w:wAfter w:w="57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C42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 xml:space="preserve">Задача «Создание условий для улучшения жилищных условий к 2035 году </w:t>
            </w:r>
            <w:r>
              <w:t>не менее  670 семей»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  <w:tr w:rsidR="00AC42C0">
        <w:trPr>
          <w:gridAfter w:val="1"/>
          <w:wAfter w:w="57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многодетных семей, имеющих пять и более несовершеннолетних детей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возрастание/убывание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</w:t>
            </w:r>
            <w:r>
              <w:t>сайт города Новочебоксарска ЧР</w:t>
            </w:r>
          </w:p>
        </w:tc>
      </w:tr>
      <w:tr w:rsidR="00AC42C0">
        <w:trPr>
          <w:gridAfter w:val="1"/>
          <w:wAfter w:w="57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 за счет средств республиканского бюджета ЧР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возрастание/убывание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  <w:tr w:rsidR="00AC42C0">
        <w:trPr>
          <w:gridAfter w:val="1"/>
          <w:wAfter w:w="57" w:type="dxa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rFonts w:ascii="Times New Roman Cyr" w:hAnsi="Times New Roman Cyr"/>
              </w:rPr>
            </w:pPr>
            <w: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</w:tbl>
    <w:p w:rsidR="00AC42C0" w:rsidRDefault="0073523B">
      <w:pPr>
        <w:rPr>
          <w:rFonts w:ascii="Times New Roman Cyr" w:hAnsi="Times New Roman Cyr"/>
          <w:b/>
        </w:rPr>
      </w:pPr>
      <w:r>
        <w:rPr>
          <w:b/>
        </w:rPr>
        <w:t xml:space="preserve">                                                                                               3. Мероприятия (результаты)</w:t>
      </w:r>
      <w:r>
        <w:rPr>
          <w:rFonts w:ascii="Times New Roman Cyr" w:hAnsi="Times New Roman Cyr"/>
          <w:b/>
        </w:rPr>
        <w:t xml:space="preserve"> комплекса процессных мероприятий</w:t>
      </w:r>
    </w:p>
    <w:p w:rsidR="00AC42C0" w:rsidRDefault="00AC42C0">
      <w:pPr>
        <w:outlineLvl w:val="3"/>
        <w:rPr>
          <w:b/>
          <w:bCs/>
          <w:sz w:val="24"/>
          <w:szCs w:val="24"/>
        </w:rPr>
      </w:pPr>
    </w:p>
    <w:tbl>
      <w:tblPr>
        <w:tblW w:w="1527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453"/>
        <w:gridCol w:w="1420"/>
        <w:gridCol w:w="1219"/>
        <w:gridCol w:w="778"/>
        <w:gridCol w:w="778"/>
        <w:gridCol w:w="778"/>
        <w:gridCol w:w="778"/>
        <w:gridCol w:w="778"/>
        <w:gridCol w:w="1840"/>
        <w:gridCol w:w="1417"/>
        <w:gridCol w:w="1374"/>
      </w:tblGrid>
      <w:tr w:rsidR="00AC42C0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3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1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мероприят</w:t>
            </w:r>
            <w:r>
              <w:rPr>
                <w:sz w:val="24"/>
                <w:szCs w:val="24"/>
              </w:rPr>
              <w:lastRenderedPageBreak/>
              <w:t>ия (результата)</w:t>
            </w:r>
          </w:p>
        </w:tc>
        <w:tc>
          <w:tcPr>
            <w:tcW w:w="1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Связь с показател</w:t>
            </w:r>
            <w:r>
              <w:rPr>
                <w:sz w:val="24"/>
                <w:szCs w:val="24"/>
              </w:rPr>
              <w:lastRenderedPageBreak/>
              <w:t>ями регионального проекта</w:t>
            </w:r>
          </w:p>
        </w:tc>
      </w:tr>
      <w:tr w:rsidR="00AC42C0">
        <w:tc>
          <w:tcPr>
            <w:tcW w:w="65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345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84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 xml:space="preserve">Задача «Создание условий для улучшения жилищных условий к 2035 году не </w:t>
            </w:r>
            <w:r>
              <w:t>менее   670 семей»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rPr>
                <w:sz w:val="24"/>
                <w:szCs w:val="24"/>
              </w:rPr>
              <w:t>Решение жилищной проблемы многодетных семей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многодетных семей жилыми помещениями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многодетных семей, улучшивших жилищные условия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</w:pPr>
            <w:r>
              <w:rPr>
                <w:rFonts w:ascii="Times New Roman Cyr" w:hAnsi="Times New Roman Cyr"/>
              </w:rPr>
              <w:t>Осуществление государственный полномочий по ведение учета граждан, нуждающихся в жилых помещениях и имеющих право на государственную поддержку на строительство (приобретение) жилых помещений за счет средств республиканского бюджета ЧР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граждан, нуждающихся  в жилых помещениях и имеющих право на государственную поддержку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на учет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принятых на учет</w:t>
            </w:r>
          </w:p>
        </w:tc>
      </w:tr>
    </w:tbl>
    <w:p w:rsidR="00AC42C0" w:rsidRDefault="00AC42C0">
      <w:pPr>
        <w:jc w:val="center"/>
        <w:outlineLvl w:val="3"/>
        <w:rPr>
          <w:b/>
          <w:bCs/>
          <w:sz w:val="24"/>
          <w:szCs w:val="24"/>
        </w:rPr>
      </w:pPr>
    </w:p>
    <w:p w:rsidR="00AC42C0" w:rsidRDefault="00AC42C0">
      <w:pPr>
        <w:ind w:left="720"/>
        <w:rPr>
          <w:b/>
        </w:rPr>
      </w:pPr>
    </w:p>
    <w:p w:rsidR="00AC42C0" w:rsidRDefault="00AC42C0">
      <w:pPr>
        <w:rPr>
          <w:b/>
        </w:rPr>
      </w:pPr>
    </w:p>
    <w:p w:rsidR="00AC42C0" w:rsidRDefault="00AC42C0">
      <w:pPr>
        <w:ind w:left="720"/>
        <w:jc w:val="center"/>
        <w:rPr>
          <w:b/>
        </w:rPr>
      </w:pPr>
    </w:p>
    <w:p w:rsidR="00AC42C0" w:rsidRDefault="0073523B">
      <w:pPr>
        <w:ind w:left="720"/>
        <w:jc w:val="center"/>
        <w:rPr>
          <w:b/>
        </w:rPr>
      </w:pPr>
      <w:r>
        <w:rPr>
          <w:b/>
        </w:rPr>
        <w:t xml:space="preserve">                        </w:t>
      </w:r>
    </w:p>
    <w:p w:rsidR="00AC42C0" w:rsidRDefault="00AC42C0">
      <w:pPr>
        <w:ind w:left="720"/>
        <w:jc w:val="center"/>
        <w:rPr>
          <w:rFonts w:ascii="Times New Roman Cyr" w:hAnsi="Times New Roman Cyr"/>
          <w:b/>
        </w:rPr>
      </w:pPr>
    </w:p>
    <w:p w:rsidR="00AC42C0" w:rsidRDefault="0073523B">
      <w:pPr>
        <w:ind w:left="720"/>
        <w:jc w:val="center"/>
        <w:rPr>
          <w:rFonts w:ascii="Times New Roman Cyr" w:hAnsi="Times New Roman Cyr"/>
          <w:b/>
        </w:rPr>
      </w:pPr>
      <w:r>
        <w:rPr>
          <w:b/>
        </w:rPr>
        <w:t xml:space="preserve"> 4. Финансовое обеспечение реализации </w:t>
      </w:r>
      <w:r>
        <w:rPr>
          <w:rFonts w:ascii="Times New Roman Cyr" w:hAnsi="Times New Roman Cyr"/>
          <w:b/>
        </w:rPr>
        <w:t>комплекса процессных мероприятий</w:t>
      </w:r>
    </w:p>
    <w:p w:rsidR="00AC42C0" w:rsidRDefault="00AC42C0">
      <w:pPr>
        <w:pStyle w:val="afb"/>
        <w:rPr>
          <w:sz w:val="24"/>
          <w:szCs w:val="24"/>
        </w:rPr>
      </w:pPr>
    </w:p>
    <w:tbl>
      <w:tblPr>
        <w:tblW w:w="1532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5312"/>
        <w:gridCol w:w="1571"/>
        <w:gridCol w:w="1318"/>
        <w:gridCol w:w="1198"/>
        <w:gridCol w:w="1198"/>
        <w:gridCol w:w="1318"/>
        <w:gridCol w:w="1318"/>
        <w:gridCol w:w="1303"/>
      </w:tblGrid>
      <w:tr w:rsidR="00AC42C0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5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6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(тыс. рублей</w:t>
            </w:r>
          </w:p>
        </w:tc>
      </w:tr>
      <w:tr w:rsidR="00AC42C0">
        <w:tc>
          <w:tcPr>
            <w:tcW w:w="78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2028 - 2030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2031 - 2035</w:t>
            </w:r>
          </w:p>
        </w:tc>
        <w:tc>
          <w:tcPr>
            <w:tcW w:w="130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  <w:tr w:rsidR="00AC42C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C42C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45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t>Задача «Создание условий для улучшения жилищных условий к 2035 году не менее 670 семей»</w:t>
            </w:r>
          </w:p>
        </w:tc>
      </w:tr>
      <w:tr w:rsidR="00AC42C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жилыми помещениями многодетных семей, имеющих пять и более несовершеннолетних детей, и состоящих на учете в качестве нуждающихся в жилых помещениях, всего </w:t>
            </w:r>
          </w:p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903 1004 А240212940      </w:t>
            </w:r>
          </w:p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26 534,6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30 131,9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rPr>
                <w:sz w:val="24"/>
                <w:szCs w:val="24"/>
              </w:rPr>
              <w:t xml:space="preserve">       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56 666,5</w:t>
            </w:r>
          </w:p>
        </w:tc>
      </w:tr>
      <w:tr w:rsidR="00AC42C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AC42C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26 534,6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30 131,9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56 666,5</w:t>
            </w:r>
          </w:p>
        </w:tc>
      </w:tr>
      <w:tr w:rsidR="00AC42C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AC42C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</w:pPr>
            <w:r>
              <w:t xml:space="preserve"> </w:t>
            </w:r>
            <w:r>
              <w:rPr>
                <w:rFonts w:ascii="Times New Roman Cyr" w:hAnsi="Times New Roman Cyr"/>
              </w:rPr>
              <w:t xml:space="preserve">Осуществление государственный полномочий по ведение учета граждан, нуждающихся в жилых помещениях и имеющих право на государственную поддержку на строительство (приобретение) жилых помещений за счет средств республиканского бюджета ЧР, </w:t>
            </w:r>
            <w:r>
              <w:t xml:space="preserve">всего </w:t>
            </w:r>
          </w:p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903 0505 А240212980     </w:t>
            </w:r>
          </w:p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244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</w:tr>
      <w:tr w:rsidR="00AC42C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AC42C0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rPr>
                <w:sz w:val="24"/>
                <w:szCs w:val="24"/>
              </w:rPr>
              <w:t xml:space="preserve"> 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132,0</w:t>
            </w:r>
          </w:p>
        </w:tc>
      </w:tr>
      <w:tr w:rsidR="00AC42C0">
        <w:trPr>
          <w:trHeight w:val="4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/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42C0"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региональному проекту: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26 546,6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t>30 143,9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t>12,0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t>36,0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56 798,5</w:t>
            </w:r>
          </w:p>
        </w:tc>
      </w:tr>
      <w:tr w:rsidR="00AC42C0"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r>
              <w:t xml:space="preserve">         0,0</w:t>
            </w:r>
          </w:p>
        </w:tc>
      </w:tr>
      <w:tr w:rsidR="00AC42C0"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26 546,6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30 143,9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56 798,5</w:t>
            </w:r>
          </w:p>
        </w:tc>
      </w:tr>
      <w:tr w:rsidR="00AC42C0">
        <w:tc>
          <w:tcPr>
            <w:tcW w:w="6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AC42C0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AC42C0" w:rsidRDefault="00735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AC42C0" w:rsidRDefault="00735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«Реализация регионального проекта «Обеспечение жильем молодых семей»</w:t>
      </w:r>
    </w:p>
    <w:p w:rsidR="00AC42C0" w:rsidRDefault="00AC42C0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p w:rsidR="00AC42C0" w:rsidRDefault="0073523B">
      <w:pPr>
        <w:pStyle w:val="afb"/>
        <w:numPr>
          <w:ilvl w:val="0"/>
          <w:numId w:val="4"/>
        </w:numPr>
        <w:shd w:val="clear" w:color="auto" w:fill="FFFFFF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AC42C0" w:rsidRDefault="00AC42C0">
      <w:pPr>
        <w:pStyle w:val="afb"/>
        <w:shd w:val="clear" w:color="auto" w:fill="FFFFFF"/>
        <w:outlineLvl w:val="3"/>
        <w:rPr>
          <w:b/>
          <w:bCs/>
          <w:sz w:val="24"/>
          <w:szCs w:val="24"/>
        </w:rPr>
      </w:pPr>
    </w:p>
    <w:tbl>
      <w:tblPr>
        <w:tblW w:w="933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87"/>
        <w:gridCol w:w="2666"/>
        <w:gridCol w:w="1272"/>
        <w:gridCol w:w="1404"/>
        <w:gridCol w:w="1378"/>
      </w:tblGrid>
      <w:tr w:rsidR="00AC42C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"/>
              </w:rPr>
              <w:t xml:space="preserve">Комплекс процессных мероприятий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жильем молодых семей»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31.12.2035</w:t>
            </w:r>
          </w:p>
        </w:tc>
      </w:tr>
      <w:tr w:rsidR="00AC42C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Куратор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М.Л.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города Новочебоксарска Чувашской Республики</w:t>
            </w:r>
          </w:p>
        </w:tc>
      </w:tr>
      <w:tr w:rsidR="00AC42C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 Cyr" w:hAnsi="Times New Roman Cyr" w:cs="Times New Roman"/>
              </w:rPr>
              <w:t>комплекса процессных мероприятий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С.В.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главы администрации по вопросам градостроительства, ЖКХ и инфраструктуры города Новочебоксарска Чувашской Республики</w:t>
            </w:r>
          </w:p>
        </w:tc>
      </w:tr>
      <w:tr w:rsidR="00AC42C0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</w:t>
            </w:r>
            <w:r>
              <w:rPr>
                <w:rFonts w:ascii="Times New Roman Cyr" w:hAnsi="Times New Roman Cyr" w:cs="Times New Roman"/>
              </w:rPr>
              <w:t xml:space="preserve">комплекса процессных мероприятий </w:t>
            </w:r>
          </w:p>
        </w:tc>
        <w:tc>
          <w:tcPr>
            <w:tcW w:w="3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С.Ю.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жилищных отношений</w:t>
            </w:r>
          </w:p>
        </w:tc>
      </w:tr>
      <w:tr w:rsidR="00AC42C0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с государственной программой </w:t>
            </w:r>
            <w:r>
              <w:rPr>
                <w:rFonts w:ascii="Times New Roman" w:hAnsi="Times New Roman" w:cs="Times New Roman"/>
              </w:rPr>
              <w:t>Российской Федерации, государственной программой Чувашской Республики, муниципальной программой города Новочебоксарска Чувашской Республики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города Новочебоксарска Чувашской Республики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городе Новочебоксарске</w:t>
            </w:r>
            <w:r>
              <w:rPr>
                <w:rFonts w:ascii="Times New Roman" w:hAnsi="Times New Roman" w:cs="Times New Roman"/>
              </w:rPr>
              <w:t xml:space="preserve"> доступным и комфортным жильем»</w:t>
            </w:r>
          </w:p>
        </w:tc>
      </w:tr>
      <w:tr w:rsidR="00AC42C0"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AC42C0"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Российской Федерации</w:t>
            </w:r>
          </w:p>
        </w:tc>
        <w:tc>
          <w:tcPr>
            <w:tcW w:w="4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AC42C0" w:rsidRDefault="00AC42C0">
      <w:pPr>
        <w:shd w:val="clear" w:color="auto" w:fill="FFFFFF"/>
        <w:jc w:val="center"/>
        <w:outlineLvl w:val="3"/>
        <w:rPr>
          <w:b/>
          <w:bCs/>
          <w:sz w:val="24"/>
          <w:szCs w:val="24"/>
        </w:rPr>
        <w:sectPr w:rsidR="00AC42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42C0" w:rsidRDefault="0073523B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Показатели </w:t>
      </w:r>
      <w:r>
        <w:rPr>
          <w:b/>
          <w:sz w:val="24"/>
          <w:szCs w:val="24"/>
        </w:rPr>
        <w:t>комплекса процессных мероприятий</w:t>
      </w:r>
    </w:p>
    <w:p w:rsidR="00AC42C0" w:rsidRDefault="00AC42C0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tbl>
      <w:tblPr>
        <w:tblW w:w="1512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462"/>
        <w:gridCol w:w="1082"/>
        <w:gridCol w:w="946"/>
        <w:gridCol w:w="1084"/>
        <w:gridCol w:w="778"/>
        <w:gridCol w:w="778"/>
        <w:gridCol w:w="778"/>
        <w:gridCol w:w="778"/>
        <w:gridCol w:w="778"/>
        <w:gridCol w:w="778"/>
        <w:gridCol w:w="1238"/>
        <w:gridCol w:w="1275"/>
        <w:gridCol w:w="1708"/>
      </w:tblGrid>
      <w:tr w:rsidR="00AC42C0"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24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показателя &lt;2&gt;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Нарастающий итог</w:t>
            </w: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AC42C0">
        <w:tc>
          <w:tcPr>
            <w:tcW w:w="65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108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123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</w:tr>
      <w:tr w:rsidR="00AC42C0">
        <w:trPr>
          <w:trHeight w:val="43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C42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Задача «Создание условий для улучшения жилищных условий к 2035 году не менее  670 семей»</w:t>
            </w:r>
          </w:p>
        </w:tc>
      </w:tr>
      <w:tr w:rsidR="00AC42C0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Количество молодых семей</w:t>
            </w:r>
            <w:r>
              <w:t>, улучшивших жилищные условия, в рамках реализации мероприятий по обеспечению жильем молодых семей</w:t>
            </w:r>
            <w:r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возрастание/убывание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города Новочебоксарска Чувашской Республики</w:t>
            </w:r>
          </w:p>
        </w:tc>
      </w:tr>
    </w:tbl>
    <w:p w:rsidR="00AC42C0" w:rsidRDefault="00AC42C0">
      <w:pPr>
        <w:shd w:val="clear" w:color="auto" w:fill="FFFFFF"/>
        <w:rPr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AC42C0">
      <w:pPr>
        <w:pStyle w:val="afb"/>
        <w:ind w:left="0"/>
        <w:jc w:val="center"/>
        <w:rPr>
          <w:b/>
          <w:sz w:val="24"/>
          <w:szCs w:val="24"/>
        </w:rPr>
      </w:pPr>
    </w:p>
    <w:p w:rsidR="00AC42C0" w:rsidRDefault="0073523B">
      <w:pPr>
        <w:pStyle w:val="afb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Мероприятия (результаты) комплекса процессных мероприятий</w:t>
      </w:r>
    </w:p>
    <w:p w:rsidR="00AC42C0" w:rsidRDefault="00AC42C0">
      <w:pPr>
        <w:pStyle w:val="afb"/>
        <w:shd w:val="clear" w:color="auto" w:fill="FFFFFF"/>
        <w:ind w:left="0"/>
        <w:outlineLvl w:val="3"/>
        <w:rPr>
          <w:b/>
          <w:bCs/>
          <w:sz w:val="24"/>
          <w:szCs w:val="24"/>
        </w:rPr>
      </w:pPr>
    </w:p>
    <w:tbl>
      <w:tblPr>
        <w:tblW w:w="1513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319"/>
        <w:gridCol w:w="1420"/>
        <w:gridCol w:w="1219"/>
        <w:gridCol w:w="778"/>
        <w:gridCol w:w="778"/>
        <w:gridCol w:w="778"/>
        <w:gridCol w:w="778"/>
        <w:gridCol w:w="778"/>
        <w:gridCol w:w="2266"/>
        <w:gridCol w:w="1700"/>
        <w:gridCol w:w="1662"/>
      </w:tblGrid>
      <w:tr w:rsidR="00AC42C0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регионального проекта</w:t>
            </w:r>
          </w:p>
        </w:tc>
      </w:tr>
      <w:tr w:rsidR="00AC42C0">
        <w:tc>
          <w:tcPr>
            <w:tcW w:w="65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231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266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Задача «Создание условий для улучшения жилищных условий к 2035 году не менее  670  семей»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молодым семьям  государственной поддержки на приобретение (строительство)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обеспечение  молодых семей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</w:t>
            </w:r>
          </w:p>
        </w:tc>
      </w:tr>
    </w:tbl>
    <w:p w:rsidR="00AC42C0" w:rsidRDefault="00AC42C0">
      <w:pPr>
        <w:shd w:val="clear" w:color="auto" w:fill="FFFFFF"/>
        <w:jc w:val="center"/>
        <w:outlineLvl w:val="3"/>
        <w:rPr>
          <w:b/>
          <w:bCs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AC42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C0" w:rsidRDefault="0073523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4. Финансовое обеспечение реализации комплекса процессных мероприятий</w:t>
      </w:r>
    </w:p>
    <w:p w:rsidR="00AC42C0" w:rsidRDefault="00AC42C0">
      <w:pPr>
        <w:shd w:val="clear" w:color="auto" w:fill="FFFFFF"/>
        <w:jc w:val="center"/>
        <w:rPr>
          <w:sz w:val="24"/>
          <w:szCs w:val="24"/>
        </w:rPr>
      </w:pPr>
    </w:p>
    <w:tbl>
      <w:tblPr>
        <w:tblW w:w="1505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012"/>
        <w:gridCol w:w="1592"/>
        <w:gridCol w:w="1318"/>
        <w:gridCol w:w="1198"/>
        <w:gridCol w:w="1198"/>
        <w:gridCol w:w="1318"/>
        <w:gridCol w:w="1318"/>
        <w:gridCol w:w="1438"/>
      </w:tblGrid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пп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63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</w:t>
            </w:r>
            <w:r>
              <w:rPr>
                <w:sz w:val="24"/>
                <w:szCs w:val="24"/>
              </w:rPr>
              <w:t>и (тыс. рублей)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(тыс. рублей)</w:t>
            </w:r>
          </w:p>
        </w:tc>
      </w:tr>
      <w:tr w:rsidR="00AC42C0">
        <w:tc>
          <w:tcPr>
            <w:tcW w:w="65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15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2028 - 2030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2031 - 2035</w:t>
            </w:r>
          </w:p>
        </w:tc>
        <w:tc>
          <w:tcPr>
            <w:tcW w:w="143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Задача «Создание условий для улучшения жилищных условий к 2035 году не менее  670  семей»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TitlePage"/>
              <w:tabs>
                <w:tab w:val="left" w:pos="11310"/>
              </w:tabs>
              <w:jc w:val="both"/>
              <w:rPr>
                <w:rFonts w:ascii="Times New Roman Cyr" w:hAnsi="Times New Roman Cyr" w:cs="Times New Roman"/>
                <w:sz w:val="22"/>
              </w:rPr>
            </w:pPr>
            <w:r>
              <w:rPr>
                <w:rFonts w:ascii="Times New Roman Cyr" w:hAnsi="Times New Roman Cyr" w:cs="Times New Roman"/>
                <w:sz w:val="22"/>
              </w:rPr>
              <w:t>Обеспечение жильем молодых семей в рамках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</w:t>
            </w:r>
            <w:r>
              <w:rPr>
                <w:rFonts w:ascii="Times New Roman Cyr" w:hAnsi="Times New Roman Cyr" w:cs="Times New Roman"/>
                <w:sz w:val="22"/>
              </w:rPr>
              <w:t>раммы Российской Федерации «Обеспечение доступным и комфортным жильем и коммунальными услугами граждан Российской Федерации</w:t>
            </w:r>
            <w:r>
              <w:rPr>
                <w:rFonts w:asciiTheme="minorHAnsi" w:hAnsiTheme="minorHAnsi" w:cs="Times New Roman"/>
                <w:sz w:val="22"/>
              </w:rPr>
              <w:t>»</w:t>
            </w:r>
            <w:r>
              <w:rPr>
                <w:rFonts w:ascii="Times New Roman Cyr" w:hAnsi="Times New Roman Cyr" w:cs="Times New Roman"/>
                <w:sz w:val="22"/>
              </w:rPr>
              <w:t xml:space="preserve">, всего </w:t>
            </w:r>
          </w:p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32 729,3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32 803,3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32 803,3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98 409,9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164 016,9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360 762,3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903 1004 А2201</w:t>
            </w:r>
            <w:r>
              <w:rPr>
                <w:sz w:val="22"/>
                <w:szCs w:val="24"/>
                <w:lang w:val="en-US"/>
              </w:rPr>
              <w:t>L</w:t>
            </w:r>
            <w:r>
              <w:rPr>
                <w:sz w:val="22"/>
                <w:szCs w:val="24"/>
              </w:rPr>
              <w:t>4970 322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17 222,4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17 296,4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17 296,4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51 889,2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86 482,0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190 186,4</w:t>
            </w:r>
          </w:p>
        </w:tc>
      </w:tr>
      <w:tr w:rsidR="00AC42C0">
        <w:trPr>
          <w:trHeight w:val="70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903 1004 А2201</w:t>
            </w:r>
            <w:r>
              <w:rPr>
                <w:sz w:val="22"/>
                <w:szCs w:val="24"/>
                <w:lang w:val="en-US"/>
              </w:rPr>
              <w:t>L</w:t>
            </w:r>
            <w:r>
              <w:rPr>
                <w:sz w:val="22"/>
                <w:szCs w:val="24"/>
              </w:rPr>
              <w:t>4970  322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31 520,7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52 534,9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115 575,9</w:t>
            </w:r>
          </w:p>
        </w:tc>
      </w:tr>
      <w:tr w:rsidR="00AC42C0">
        <w:trPr>
          <w:trHeight w:val="7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903 1004 А2201</w:t>
            </w:r>
            <w:r>
              <w:rPr>
                <w:sz w:val="22"/>
                <w:szCs w:val="24"/>
                <w:lang w:val="en-US"/>
              </w:rPr>
              <w:t>L</w:t>
            </w:r>
            <w:r>
              <w:rPr>
                <w:sz w:val="22"/>
                <w:szCs w:val="24"/>
              </w:rPr>
              <w:t>4970  322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5 000,0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5 000,0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55 000,0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социальных выплат в рамках регионального проекта «Обеспечение жильем молодых семей, </w:t>
            </w:r>
          </w:p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6 000,0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10 000,0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22 000,0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1004 А2201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4970 322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Cs w:val="20"/>
              </w:rPr>
            </w:pPr>
          </w:p>
        </w:tc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1004 А2201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4970 322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22 000,0</w:t>
            </w:r>
          </w:p>
        </w:tc>
      </w:tr>
      <w:tr w:rsidR="00AC42C0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34 729,3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34 803,3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34 803,3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104 409,9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174 016,5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382 762,3</w:t>
            </w:r>
          </w:p>
        </w:tc>
      </w:tr>
      <w:tr w:rsidR="00AC42C0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17 222,4</w:t>
            </w:r>
          </w:p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17 296,4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17 296,4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51 889,2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86 482,0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190 186,4</w:t>
            </w:r>
          </w:p>
        </w:tc>
      </w:tr>
      <w:tr w:rsidR="00AC42C0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бюджет Чувашской    </w:t>
            </w:r>
          </w:p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10 506,9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31 520,7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52 534,5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115 575,9</w:t>
            </w:r>
          </w:p>
        </w:tc>
      </w:tr>
      <w:tr w:rsidR="00AC42C0"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7 000,0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35 000,0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77 000,0</w:t>
            </w:r>
          </w:p>
        </w:tc>
      </w:tr>
    </w:tbl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2"/>
        <w:rPr>
          <w:b/>
          <w:bCs/>
          <w:sz w:val="24"/>
          <w:szCs w:val="24"/>
        </w:rPr>
      </w:pPr>
    </w:p>
    <w:p w:rsidR="00AC42C0" w:rsidRDefault="00AC42C0">
      <w:pPr>
        <w:pStyle w:val="ConsPlusTitlePage"/>
        <w:tabs>
          <w:tab w:val="left" w:pos="2835"/>
          <w:tab w:val="left" w:pos="11310"/>
        </w:tabs>
        <w:jc w:val="center"/>
        <w:rPr>
          <w:rFonts w:ascii="Times New Roman" w:hAnsi="Times New Roman" w:cs="Times New Roman"/>
          <w:sz w:val="24"/>
          <w:szCs w:val="24"/>
        </w:rPr>
        <w:sectPr w:rsidR="00AC42C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42C0" w:rsidRDefault="0073523B">
      <w:pPr>
        <w:pStyle w:val="ConsPlusTitlePage"/>
        <w:tabs>
          <w:tab w:val="left" w:pos="2835"/>
          <w:tab w:val="left" w:pos="11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AC42C0" w:rsidRDefault="0073523B">
      <w:pPr>
        <w:pStyle w:val="ConsPlusTitlePage"/>
        <w:tabs>
          <w:tab w:val="left" w:pos="2835"/>
          <w:tab w:val="left" w:pos="11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 «Реализация регионального проекта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AC42C0" w:rsidRDefault="00AC42C0">
      <w:pPr>
        <w:jc w:val="center"/>
        <w:outlineLvl w:val="3"/>
        <w:rPr>
          <w:b/>
          <w:bCs/>
          <w:sz w:val="24"/>
          <w:szCs w:val="24"/>
        </w:rPr>
      </w:pPr>
    </w:p>
    <w:p w:rsidR="00AC42C0" w:rsidRDefault="0073523B">
      <w:pPr>
        <w:pStyle w:val="afb"/>
        <w:numPr>
          <w:ilvl w:val="0"/>
          <w:numId w:val="2"/>
        </w:numPr>
        <w:ind w:left="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AC42C0" w:rsidRDefault="00AC42C0">
      <w:pPr>
        <w:pStyle w:val="afb"/>
        <w:ind w:left="0"/>
        <w:outlineLvl w:val="3"/>
        <w:rPr>
          <w:b/>
          <w:bCs/>
          <w:sz w:val="24"/>
          <w:szCs w:val="24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2481"/>
        <w:gridCol w:w="547"/>
        <w:gridCol w:w="2248"/>
        <w:gridCol w:w="1700"/>
        <w:gridCol w:w="1370"/>
        <w:gridCol w:w="1288"/>
      </w:tblGrid>
      <w:tr w:rsidR="00AC42C0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</w:t>
            </w:r>
            <w:r>
              <w:rPr>
                <w:rFonts w:ascii="Times New Roman" w:hAnsi="Times New Roman" w:cs="Times New Roman"/>
              </w:rPr>
              <w:t>цессных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Cs w:val="26"/>
              </w:rPr>
            </w:pPr>
            <w:r>
              <w:rPr>
                <w:szCs w:val="26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31.12.2035</w:t>
            </w:r>
          </w:p>
        </w:tc>
      </w:tr>
      <w:tr w:rsidR="00AC42C0">
        <w:trPr>
          <w:gridBefore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 комплекса процессных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М.Л.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города Новочебоксарска Чувашской Республики</w:t>
            </w:r>
          </w:p>
        </w:tc>
      </w:tr>
      <w:tr w:rsidR="00AC42C0">
        <w:trPr>
          <w:gridBefore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Руководитель комплекса процессных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С.В.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вопросам градостроительства, ЖКХ и инфраструктуры города Новочебоксарска Чувашской Республики</w:t>
            </w:r>
          </w:p>
        </w:tc>
      </w:tr>
      <w:tr w:rsidR="00AC42C0">
        <w:trPr>
          <w:gridBefore w:val="1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Администратор комплекса процессных мероприятий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Т.В.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опеки и попечительства</w:t>
            </w:r>
          </w:p>
        </w:tc>
      </w:tr>
      <w:tr w:rsidR="00AC42C0">
        <w:trPr>
          <w:gridBefore w:val="1"/>
        </w:trPr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 xml:space="preserve">Связь с государственной </w:t>
            </w:r>
            <w:r>
              <w:t>программой Российской Федерации, государственной программой Чувашской Республики муниципальной программой города Новочебоксарска Чувашской Республики</w:t>
            </w:r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города Новочебоксарска Чувашской Республики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городе Новоч</w:t>
            </w:r>
            <w:r>
              <w:rPr>
                <w:rFonts w:ascii="Times New Roman" w:hAnsi="Times New Roman" w:cs="Times New Roman"/>
              </w:rPr>
              <w:t>ебоксарске доступным и комфортным жильем»</w:t>
            </w:r>
          </w:p>
          <w:p w:rsidR="00AC42C0" w:rsidRDefault="00AC42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42C0">
        <w:trPr>
          <w:gridBefore w:val="1"/>
        </w:trPr>
        <w:tc>
          <w:tcPr>
            <w:tcW w:w="254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Чувашской Республики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граждан в Чувашской Республике доступным и комфортным жильем»</w:t>
            </w:r>
          </w:p>
        </w:tc>
      </w:tr>
      <w:tr w:rsidR="00AC42C0">
        <w:trPr>
          <w:gridBefore w:val="1"/>
        </w:trPr>
        <w:tc>
          <w:tcPr>
            <w:tcW w:w="2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программа Российской Федерации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AC42C0" w:rsidRDefault="00AC42C0">
      <w:pPr>
        <w:jc w:val="center"/>
        <w:outlineLvl w:val="3"/>
        <w:rPr>
          <w:b/>
          <w:bCs/>
          <w:sz w:val="24"/>
          <w:szCs w:val="24"/>
        </w:rPr>
        <w:sectPr w:rsidR="00AC42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42C0" w:rsidRDefault="0073523B">
      <w:pPr>
        <w:pStyle w:val="afb"/>
        <w:numPr>
          <w:ilvl w:val="0"/>
          <w:numId w:val="2"/>
        </w:numPr>
        <w:ind w:left="0"/>
        <w:jc w:val="center"/>
        <w:outlineLvl w:val="3"/>
        <w:rPr>
          <w:b/>
        </w:rPr>
      </w:pPr>
      <w:r>
        <w:rPr>
          <w:b/>
        </w:rPr>
        <w:lastRenderedPageBreak/>
        <w:t>Показатели комплекса процессных мероприятий</w:t>
      </w:r>
    </w:p>
    <w:p w:rsidR="00AC42C0" w:rsidRDefault="00AC42C0">
      <w:pPr>
        <w:outlineLvl w:val="3"/>
        <w:rPr>
          <w:b/>
          <w:bCs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633"/>
        <w:gridCol w:w="1104"/>
        <w:gridCol w:w="1275"/>
        <w:gridCol w:w="822"/>
        <w:gridCol w:w="778"/>
        <w:gridCol w:w="778"/>
        <w:gridCol w:w="778"/>
        <w:gridCol w:w="778"/>
        <w:gridCol w:w="778"/>
        <w:gridCol w:w="778"/>
        <w:gridCol w:w="1314"/>
        <w:gridCol w:w="851"/>
        <w:gridCol w:w="1984"/>
      </w:tblGrid>
      <w:tr w:rsidR="00AC42C0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2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8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13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Нарастающий итог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AC42C0">
        <w:tc>
          <w:tcPr>
            <w:tcW w:w="65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131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5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Задача «Задача государственных гарантий в решении жилищной проблемы детей сирот и детей, оставшихся без попечения родителей, лиц из числа детей-сирот и детей, оставшихся без попечения родителей, проживающих на территории города Новочебоксарска»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t>Численность детей-сирот и детей, оставшихся без попечения родителей, лиц из числа детей – сирот, оставшихся без попечения родителей, обеспеченных жилыми помещениями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города Нов</w:t>
            </w:r>
            <w:r>
              <w:rPr>
                <w:sz w:val="24"/>
                <w:szCs w:val="24"/>
              </w:rPr>
              <w:t>очебоксарска Чувашской Республики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t>Численность детей-си</w:t>
            </w:r>
            <w:r>
              <w:t xml:space="preserve">рот и детей, оставшихся без попечения родителей, лиц из числа детей –сирот и детей, оставшихся без попечения родителей, обеспеченных специализированными жилыми помещениями за счет средств субсидии из федерального бюджета республиканскому бюджету Чувашской </w:t>
            </w:r>
            <w:r>
              <w:t>Республики (нарастающим итогом)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города Новочебоксарска Чувашской Республики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t xml:space="preserve">Проведение ремонта жилых помещений, собственниками которых являются дети-сироты и дети, оставшиеся без </w:t>
            </w:r>
            <w:r>
              <w:lastRenderedPageBreak/>
              <w:t>попечения родителей, а также лица из числа детей – сирот и детей, оставшихся без попечения родителей, в возрасте от 14 до 23 лет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администрации города </w:t>
            </w:r>
            <w:r>
              <w:rPr>
                <w:sz w:val="24"/>
                <w:szCs w:val="24"/>
              </w:rPr>
              <w:lastRenderedPageBreak/>
              <w:t>Новочебоксарска Чувашской Республики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t xml:space="preserve">Снижение </w:t>
            </w:r>
            <w:r>
              <w:t>задолженности по обеспечению жилыми помещениями детей – сирот и детей, оставшихся без попечения родителей, лиц из числа детей-сирот и детей, оставшихся без попечения родителей, имеющих и не реализованных своевременно право на обеспечение жилыми помещениями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города Новочебоксарска Чувашской Республики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t>Численность детей-сирот и детей, оставшихся без попечения родителей, лиц из числа детей – сирот, оставшихся без попечения родителей, имеющихся и не реализовавших своевременно право на обеспечение жилыми помещениями, на начало года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сайт администрации города Новочебоксарска Чувашской Республики</w:t>
            </w:r>
          </w:p>
        </w:tc>
      </w:tr>
    </w:tbl>
    <w:p w:rsidR="00AC42C0" w:rsidRDefault="00AC42C0">
      <w:pPr>
        <w:jc w:val="center"/>
        <w:outlineLvl w:val="3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73523B">
      <w:pPr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3. Мероприятия (результаты) комплекса процессных мероприятий</w:t>
      </w:r>
    </w:p>
    <w:p w:rsidR="00AC42C0" w:rsidRDefault="00AC42C0">
      <w:pPr>
        <w:pStyle w:val="afb"/>
        <w:ind w:left="0"/>
        <w:outlineLvl w:val="3"/>
        <w:rPr>
          <w:b/>
          <w:bCs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744"/>
        <w:gridCol w:w="1420"/>
        <w:gridCol w:w="1219"/>
        <w:gridCol w:w="778"/>
        <w:gridCol w:w="778"/>
        <w:gridCol w:w="778"/>
        <w:gridCol w:w="778"/>
        <w:gridCol w:w="778"/>
        <w:gridCol w:w="2053"/>
        <w:gridCol w:w="1630"/>
        <w:gridCol w:w="1695"/>
      </w:tblGrid>
      <w:tr w:rsidR="00AC42C0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</w:t>
            </w:r>
          </w:p>
        </w:tc>
        <w:tc>
          <w:tcPr>
            <w:tcW w:w="27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(по </w:t>
            </w:r>
            <w:r>
              <w:rPr>
                <w:sz w:val="24"/>
                <w:szCs w:val="24"/>
                <w:u w:val="single"/>
              </w:rPr>
              <w:t>ОКЕИ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1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Период, год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мероприятия (результата)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показателями регионального проекта</w:t>
            </w:r>
          </w:p>
        </w:tc>
      </w:tr>
      <w:tr w:rsidR="00AC42C0">
        <w:trPr>
          <w:trHeight w:val="185"/>
        </w:trPr>
        <w:tc>
          <w:tcPr>
            <w:tcW w:w="65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7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053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Задача «Обеспечение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города Новочебоксарска»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жилыми помещениями детей-сирот и детей, оставшихся без </w:t>
            </w:r>
            <w:r>
              <w:rPr>
                <w:sz w:val="24"/>
                <w:szCs w:val="24"/>
              </w:rPr>
              <w:lastRenderedPageBreak/>
              <w:t>попечения родителей, лиц из числа детей – сирот, оставшихся без попечения родителей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t xml:space="preserve">Сокращение численности детей-сирот и детей, оставшихся без попечения </w:t>
            </w:r>
            <w:r>
              <w:lastRenderedPageBreak/>
              <w:t>родителей, лиц из числа детей – сирот, оставшихся без попечения родителей, имеющих и не реализовавших своевременно право на обеспечение жилыми помещениями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lastRenderedPageBreak/>
              <w:t>Сокращение численности детей-сир</w:t>
            </w:r>
            <w:r>
              <w:t xml:space="preserve">от и детей, оставшихся без </w:t>
            </w:r>
            <w:r>
              <w:lastRenderedPageBreak/>
              <w:t>попечения родителей, лиц из числа детей – сирот, оставшихся без попечения родителей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lastRenderedPageBreak/>
              <w:t xml:space="preserve">Численность детей-сирот и детей, оставшихся без попечения </w:t>
            </w:r>
            <w:r>
              <w:lastRenderedPageBreak/>
              <w:t>родителей, лиц из числа детей – сирот, оставшихся без попечения родителей, обеспеченных</w:t>
            </w:r>
            <w:r>
              <w:t xml:space="preserve"> жилыми помещениями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– сирот и детей, оставшихся без попечения родителей, в возрасте от 14 до 23 лет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t>Приведение жилых помещений в соответствие с требованиями, предъявляемыми к жилым помещениям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t>Осуществление текущей деятельности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both"/>
              <w:rPr>
                <w:sz w:val="24"/>
                <w:szCs w:val="24"/>
              </w:rPr>
            </w:pPr>
            <w:r>
              <w:t>Численность детей-сирот и детей, оставшихся без попечения родителей, лиц из числа детей – сирот, оставшихся без попечения родител</w:t>
            </w:r>
            <w:r>
              <w:t>ей, обеспеченных жилыми помещениями</w:t>
            </w:r>
          </w:p>
        </w:tc>
      </w:tr>
    </w:tbl>
    <w:p w:rsidR="00AC42C0" w:rsidRDefault="00AC42C0">
      <w:pPr>
        <w:outlineLvl w:val="3"/>
        <w:rPr>
          <w:b/>
          <w:bCs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jc w:val="center"/>
        <w:outlineLvl w:val="3"/>
        <w:rPr>
          <w:b/>
          <w:sz w:val="24"/>
          <w:szCs w:val="24"/>
        </w:rPr>
      </w:pPr>
    </w:p>
    <w:p w:rsidR="00AC42C0" w:rsidRDefault="00AC42C0">
      <w:pPr>
        <w:outlineLvl w:val="3"/>
        <w:rPr>
          <w:b/>
          <w:sz w:val="24"/>
          <w:szCs w:val="24"/>
        </w:rPr>
      </w:pPr>
    </w:p>
    <w:p w:rsidR="00AC42C0" w:rsidRDefault="0073523B">
      <w:pPr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</w:t>
      </w:r>
    </w:p>
    <w:p w:rsidR="00AC42C0" w:rsidRDefault="00AC42C0">
      <w:pPr>
        <w:outlineLvl w:val="3"/>
        <w:rPr>
          <w:b/>
          <w:sz w:val="24"/>
          <w:szCs w:val="24"/>
        </w:rPr>
      </w:pPr>
    </w:p>
    <w:p w:rsidR="00AC42C0" w:rsidRDefault="00AC42C0">
      <w:pPr>
        <w:outlineLvl w:val="3"/>
        <w:rPr>
          <w:b/>
          <w:sz w:val="24"/>
          <w:szCs w:val="24"/>
        </w:rPr>
      </w:pPr>
    </w:p>
    <w:p w:rsidR="00AC42C0" w:rsidRDefault="00AC42C0">
      <w:pPr>
        <w:outlineLvl w:val="3"/>
        <w:rPr>
          <w:b/>
          <w:sz w:val="24"/>
          <w:szCs w:val="24"/>
        </w:rPr>
      </w:pPr>
    </w:p>
    <w:p w:rsidR="00AC42C0" w:rsidRDefault="00AC42C0">
      <w:pPr>
        <w:outlineLvl w:val="3"/>
        <w:rPr>
          <w:b/>
          <w:sz w:val="24"/>
          <w:szCs w:val="24"/>
        </w:rPr>
      </w:pPr>
    </w:p>
    <w:p w:rsidR="00AC42C0" w:rsidRDefault="00AC42C0">
      <w:pPr>
        <w:outlineLvl w:val="3"/>
        <w:rPr>
          <w:b/>
          <w:sz w:val="24"/>
          <w:szCs w:val="24"/>
        </w:rPr>
      </w:pPr>
    </w:p>
    <w:p w:rsidR="00AC42C0" w:rsidRDefault="00AC42C0">
      <w:pPr>
        <w:outlineLvl w:val="3"/>
        <w:rPr>
          <w:b/>
          <w:sz w:val="24"/>
          <w:szCs w:val="24"/>
        </w:rPr>
      </w:pPr>
    </w:p>
    <w:p w:rsidR="00AC42C0" w:rsidRDefault="0073523B">
      <w:pPr>
        <w:outlineLvl w:val="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4. </w:t>
      </w:r>
      <w:r>
        <w:rPr>
          <w:b/>
          <w:sz w:val="24"/>
          <w:szCs w:val="24"/>
        </w:rPr>
        <w:t>Финансовое обеспечение</w:t>
      </w:r>
      <w:r>
        <w:rPr>
          <w:b/>
          <w:sz w:val="24"/>
          <w:szCs w:val="24"/>
        </w:rPr>
        <w:t xml:space="preserve"> комплекса процессных мероприятий</w:t>
      </w:r>
    </w:p>
    <w:p w:rsidR="00AC42C0" w:rsidRDefault="00AC42C0">
      <w:pPr>
        <w:jc w:val="center"/>
        <w:rPr>
          <w:sz w:val="24"/>
          <w:szCs w:val="24"/>
        </w:rPr>
      </w:pPr>
    </w:p>
    <w:tbl>
      <w:tblPr>
        <w:tblW w:w="15315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089"/>
        <w:gridCol w:w="1605"/>
        <w:gridCol w:w="1102"/>
        <w:gridCol w:w="1102"/>
        <w:gridCol w:w="1102"/>
        <w:gridCol w:w="1557"/>
        <w:gridCol w:w="1543"/>
        <w:gridCol w:w="1557"/>
      </w:tblGrid>
      <w:tr w:rsidR="00AC42C0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50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64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(тыс. рублей)</w:t>
            </w:r>
          </w:p>
        </w:tc>
      </w:tr>
      <w:tr w:rsidR="00AC42C0">
        <w:tc>
          <w:tcPr>
            <w:tcW w:w="658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2028 - 2030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2031 - 2035</w:t>
            </w:r>
          </w:p>
        </w:tc>
        <w:tc>
          <w:tcPr>
            <w:tcW w:w="1557" w:type="dxa"/>
            <w:vMerge/>
            <w:tcBorders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Задача «Обеспечение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города Новочебоксарска»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Обеспечение жилыми помещениями детей-сирот и детей, оставшихся без попечения родителей, лиц из числа детей – сирот и детей, оставшихся без попечения родителей, всего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66 692,7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68 331,8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0.0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</w:rPr>
              <w:t>135 024,5</w:t>
            </w:r>
          </w:p>
          <w:p w:rsidR="00AC42C0" w:rsidRDefault="00AC42C0">
            <w:pPr>
              <w:rPr>
                <w:sz w:val="22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</w:pPr>
          </w:p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903 1004 А22021</w:t>
            </w:r>
            <w:r>
              <w:rPr>
                <w:sz w:val="22"/>
                <w:szCs w:val="24"/>
              </w:rPr>
              <w:t>А820</w:t>
            </w:r>
          </w:p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412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0.0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бюджет </w:t>
            </w:r>
          </w:p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 1004 А22021А820 322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66 692,7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68 331,8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</w:rPr>
              <w:t>135 024,5</w:t>
            </w:r>
          </w:p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– сирот и детей, оставшихся без попечения родителей, в возрасте от 14 до 23 лет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</w:tr>
      <w:tr w:rsidR="00AC42C0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rPr>
                <w:sz w:val="24"/>
                <w:szCs w:val="24"/>
              </w:rPr>
            </w:pPr>
          </w:p>
        </w:tc>
        <w:tc>
          <w:tcPr>
            <w:tcW w:w="5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</w:tr>
      <w:tr w:rsidR="00AC42C0"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t>66 692,7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t>68 331,8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135 024,5</w:t>
            </w:r>
          </w:p>
        </w:tc>
      </w:tr>
      <w:tr w:rsidR="00AC42C0"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2"/>
                <w:szCs w:val="24"/>
              </w:rPr>
            </w:pPr>
          </w:p>
        </w:tc>
      </w:tr>
      <w:tr w:rsidR="00AC42C0"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республиканский бюджет </w:t>
            </w:r>
          </w:p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66 692,7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68 331,8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135 024,5</w:t>
            </w:r>
          </w:p>
        </w:tc>
      </w:tr>
      <w:tr w:rsidR="00AC42C0">
        <w:tc>
          <w:tcPr>
            <w:tcW w:w="5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ind w:firstLine="480"/>
              <w:rPr>
                <w:sz w:val="24"/>
                <w:szCs w:val="24"/>
              </w:rPr>
            </w:pPr>
            <w:r>
              <w:t>бюджет города Новочебоксарска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AC42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/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  <w:p w:rsidR="00AC42C0" w:rsidRDefault="00AC42C0">
            <w:pPr>
              <w:jc w:val="center"/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42C0" w:rsidRDefault="0073523B">
            <w:pPr>
              <w:jc w:val="center"/>
            </w:pPr>
            <w:r>
              <w:rPr>
                <w:sz w:val="22"/>
                <w:szCs w:val="24"/>
              </w:rPr>
              <w:t>0,0</w:t>
            </w:r>
          </w:p>
        </w:tc>
      </w:tr>
    </w:tbl>
    <w:p w:rsidR="00AC42C0" w:rsidRDefault="00AC42C0">
      <w:pPr>
        <w:rPr>
          <w:sz w:val="24"/>
          <w:szCs w:val="24"/>
        </w:rPr>
      </w:pPr>
    </w:p>
    <w:sectPr w:rsidR="00AC4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C0" w:rsidRDefault="0073523B">
      <w:r>
        <w:separator/>
      </w:r>
    </w:p>
  </w:endnote>
  <w:endnote w:type="continuationSeparator" w:id="0">
    <w:p w:rsidR="00AC42C0" w:rsidRDefault="0073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defined">
    <w:altName w:val="Algeri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C0" w:rsidRDefault="0073523B">
      <w:r>
        <w:separator/>
      </w:r>
    </w:p>
  </w:footnote>
  <w:footnote w:type="continuationSeparator" w:id="0">
    <w:p w:rsidR="00AC42C0" w:rsidRDefault="0073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B4A"/>
    <w:multiLevelType w:val="hybridMultilevel"/>
    <w:tmpl w:val="3AD44BF4"/>
    <w:lvl w:ilvl="0" w:tplc="68C00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ABF8E">
      <w:start w:val="1"/>
      <w:numFmt w:val="lowerLetter"/>
      <w:lvlText w:val="%2."/>
      <w:lvlJc w:val="left"/>
      <w:pPr>
        <w:ind w:left="1440" w:hanging="360"/>
      </w:pPr>
    </w:lvl>
    <w:lvl w:ilvl="2" w:tplc="5EB01A62">
      <w:start w:val="1"/>
      <w:numFmt w:val="lowerRoman"/>
      <w:lvlText w:val="%3."/>
      <w:lvlJc w:val="right"/>
      <w:pPr>
        <w:ind w:left="2160" w:hanging="180"/>
      </w:pPr>
    </w:lvl>
    <w:lvl w:ilvl="3" w:tplc="7F10ED8C">
      <w:start w:val="1"/>
      <w:numFmt w:val="decimal"/>
      <w:lvlText w:val="%4."/>
      <w:lvlJc w:val="left"/>
      <w:pPr>
        <w:ind w:left="2880" w:hanging="360"/>
      </w:pPr>
    </w:lvl>
    <w:lvl w:ilvl="4" w:tplc="C692590A">
      <w:start w:val="1"/>
      <w:numFmt w:val="lowerLetter"/>
      <w:lvlText w:val="%5."/>
      <w:lvlJc w:val="left"/>
      <w:pPr>
        <w:ind w:left="3600" w:hanging="360"/>
      </w:pPr>
    </w:lvl>
    <w:lvl w:ilvl="5" w:tplc="2F30BA24">
      <w:start w:val="1"/>
      <w:numFmt w:val="lowerRoman"/>
      <w:lvlText w:val="%6."/>
      <w:lvlJc w:val="right"/>
      <w:pPr>
        <w:ind w:left="4320" w:hanging="180"/>
      </w:pPr>
    </w:lvl>
    <w:lvl w:ilvl="6" w:tplc="6B8A1A16">
      <w:start w:val="1"/>
      <w:numFmt w:val="decimal"/>
      <w:lvlText w:val="%7."/>
      <w:lvlJc w:val="left"/>
      <w:pPr>
        <w:ind w:left="5040" w:hanging="360"/>
      </w:pPr>
    </w:lvl>
    <w:lvl w:ilvl="7" w:tplc="2526886C">
      <w:start w:val="1"/>
      <w:numFmt w:val="lowerLetter"/>
      <w:lvlText w:val="%8."/>
      <w:lvlJc w:val="left"/>
      <w:pPr>
        <w:ind w:left="5760" w:hanging="360"/>
      </w:pPr>
    </w:lvl>
    <w:lvl w:ilvl="8" w:tplc="FEC214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5103"/>
    <w:multiLevelType w:val="hybridMultilevel"/>
    <w:tmpl w:val="48149816"/>
    <w:lvl w:ilvl="0" w:tplc="FCE6C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E61AC2">
      <w:start w:val="1"/>
      <w:numFmt w:val="lowerLetter"/>
      <w:lvlText w:val="%2."/>
      <w:lvlJc w:val="left"/>
      <w:pPr>
        <w:ind w:left="1440" w:hanging="360"/>
      </w:pPr>
    </w:lvl>
    <w:lvl w:ilvl="2" w:tplc="F14EC442">
      <w:start w:val="1"/>
      <w:numFmt w:val="lowerRoman"/>
      <w:lvlText w:val="%3."/>
      <w:lvlJc w:val="right"/>
      <w:pPr>
        <w:ind w:left="2160" w:hanging="180"/>
      </w:pPr>
    </w:lvl>
    <w:lvl w:ilvl="3" w:tplc="96C45ABC">
      <w:start w:val="1"/>
      <w:numFmt w:val="decimal"/>
      <w:lvlText w:val="%4."/>
      <w:lvlJc w:val="left"/>
      <w:pPr>
        <w:ind w:left="2880" w:hanging="360"/>
      </w:pPr>
    </w:lvl>
    <w:lvl w:ilvl="4" w:tplc="55446E6C">
      <w:start w:val="1"/>
      <w:numFmt w:val="lowerLetter"/>
      <w:lvlText w:val="%5."/>
      <w:lvlJc w:val="left"/>
      <w:pPr>
        <w:ind w:left="3600" w:hanging="360"/>
      </w:pPr>
    </w:lvl>
    <w:lvl w:ilvl="5" w:tplc="AC443512">
      <w:start w:val="1"/>
      <w:numFmt w:val="lowerRoman"/>
      <w:lvlText w:val="%6."/>
      <w:lvlJc w:val="right"/>
      <w:pPr>
        <w:ind w:left="4320" w:hanging="180"/>
      </w:pPr>
    </w:lvl>
    <w:lvl w:ilvl="6" w:tplc="83E802A8">
      <w:start w:val="1"/>
      <w:numFmt w:val="decimal"/>
      <w:lvlText w:val="%7."/>
      <w:lvlJc w:val="left"/>
      <w:pPr>
        <w:ind w:left="5040" w:hanging="360"/>
      </w:pPr>
    </w:lvl>
    <w:lvl w:ilvl="7" w:tplc="50228F20">
      <w:start w:val="1"/>
      <w:numFmt w:val="lowerLetter"/>
      <w:lvlText w:val="%8."/>
      <w:lvlJc w:val="left"/>
      <w:pPr>
        <w:ind w:left="5760" w:hanging="360"/>
      </w:pPr>
    </w:lvl>
    <w:lvl w:ilvl="8" w:tplc="2C005F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406D1"/>
    <w:multiLevelType w:val="hybridMultilevel"/>
    <w:tmpl w:val="43F8DF44"/>
    <w:lvl w:ilvl="0" w:tplc="AEE88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16ADDA">
      <w:start w:val="1"/>
      <w:numFmt w:val="lowerLetter"/>
      <w:lvlText w:val="%2."/>
      <w:lvlJc w:val="left"/>
      <w:pPr>
        <w:ind w:left="1440" w:hanging="360"/>
      </w:pPr>
    </w:lvl>
    <w:lvl w:ilvl="2" w:tplc="00BC9E02">
      <w:start w:val="1"/>
      <w:numFmt w:val="lowerRoman"/>
      <w:lvlText w:val="%3."/>
      <w:lvlJc w:val="right"/>
      <w:pPr>
        <w:ind w:left="2160" w:hanging="180"/>
      </w:pPr>
    </w:lvl>
    <w:lvl w:ilvl="3" w:tplc="618218D0">
      <w:start w:val="1"/>
      <w:numFmt w:val="decimal"/>
      <w:lvlText w:val="%4."/>
      <w:lvlJc w:val="left"/>
      <w:pPr>
        <w:ind w:left="2880" w:hanging="360"/>
      </w:pPr>
    </w:lvl>
    <w:lvl w:ilvl="4" w:tplc="5DD65356">
      <w:start w:val="1"/>
      <w:numFmt w:val="lowerLetter"/>
      <w:lvlText w:val="%5."/>
      <w:lvlJc w:val="left"/>
      <w:pPr>
        <w:ind w:left="3600" w:hanging="360"/>
      </w:pPr>
    </w:lvl>
    <w:lvl w:ilvl="5" w:tplc="63649328">
      <w:start w:val="1"/>
      <w:numFmt w:val="lowerRoman"/>
      <w:lvlText w:val="%6."/>
      <w:lvlJc w:val="right"/>
      <w:pPr>
        <w:ind w:left="4320" w:hanging="180"/>
      </w:pPr>
    </w:lvl>
    <w:lvl w:ilvl="6" w:tplc="121E563C">
      <w:start w:val="1"/>
      <w:numFmt w:val="decimal"/>
      <w:lvlText w:val="%7."/>
      <w:lvlJc w:val="left"/>
      <w:pPr>
        <w:ind w:left="5040" w:hanging="360"/>
      </w:pPr>
    </w:lvl>
    <w:lvl w:ilvl="7" w:tplc="99CED858">
      <w:start w:val="1"/>
      <w:numFmt w:val="lowerLetter"/>
      <w:lvlText w:val="%8."/>
      <w:lvlJc w:val="left"/>
      <w:pPr>
        <w:ind w:left="5760" w:hanging="360"/>
      </w:pPr>
    </w:lvl>
    <w:lvl w:ilvl="8" w:tplc="68E801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047E"/>
    <w:multiLevelType w:val="hybridMultilevel"/>
    <w:tmpl w:val="2C56394C"/>
    <w:lvl w:ilvl="0" w:tplc="9E66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40918C">
      <w:start w:val="1"/>
      <w:numFmt w:val="lowerLetter"/>
      <w:lvlText w:val="%2."/>
      <w:lvlJc w:val="left"/>
      <w:pPr>
        <w:ind w:left="1440" w:hanging="360"/>
      </w:pPr>
    </w:lvl>
    <w:lvl w:ilvl="2" w:tplc="221E47E2">
      <w:start w:val="1"/>
      <w:numFmt w:val="lowerRoman"/>
      <w:lvlText w:val="%3."/>
      <w:lvlJc w:val="right"/>
      <w:pPr>
        <w:ind w:left="2160" w:hanging="180"/>
      </w:pPr>
    </w:lvl>
    <w:lvl w:ilvl="3" w:tplc="18BEB1A8">
      <w:start w:val="1"/>
      <w:numFmt w:val="decimal"/>
      <w:lvlText w:val="%4."/>
      <w:lvlJc w:val="left"/>
      <w:pPr>
        <w:ind w:left="2880" w:hanging="360"/>
      </w:pPr>
    </w:lvl>
    <w:lvl w:ilvl="4" w:tplc="E82EE7A6">
      <w:start w:val="1"/>
      <w:numFmt w:val="lowerLetter"/>
      <w:lvlText w:val="%5."/>
      <w:lvlJc w:val="left"/>
      <w:pPr>
        <w:ind w:left="3600" w:hanging="360"/>
      </w:pPr>
    </w:lvl>
    <w:lvl w:ilvl="5" w:tplc="8E1C6F6A">
      <w:start w:val="1"/>
      <w:numFmt w:val="lowerRoman"/>
      <w:lvlText w:val="%6."/>
      <w:lvlJc w:val="right"/>
      <w:pPr>
        <w:ind w:left="4320" w:hanging="180"/>
      </w:pPr>
    </w:lvl>
    <w:lvl w:ilvl="6" w:tplc="B010C248">
      <w:start w:val="1"/>
      <w:numFmt w:val="decimal"/>
      <w:lvlText w:val="%7."/>
      <w:lvlJc w:val="left"/>
      <w:pPr>
        <w:ind w:left="5040" w:hanging="360"/>
      </w:pPr>
    </w:lvl>
    <w:lvl w:ilvl="7" w:tplc="E1588A0E">
      <w:start w:val="1"/>
      <w:numFmt w:val="lowerLetter"/>
      <w:lvlText w:val="%8."/>
      <w:lvlJc w:val="left"/>
      <w:pPr>
        <w:ind w:left="5760" w:hanging="360"/>
      </w:pPr>
    </w:lvl>
    <w:lvl w:ilvl="8" w:tplc="A40AB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C0"/>
    <w:rsid w:val="0073523B"/>
    <w:rsid w:val="00A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EC3E"/>
  <w15:docId w15:val="{56668DC6-5CD6-44B3-8AA2-96A1EBCE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link w:val="3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lang w:val="en-US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3">
    <w:name w:val="Заголовок 3 Знак"/>
    <w:basedOn w:val="a0"/>
    <w:link w:val="30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9">
    <w:name w:val="Body Text"/>
    <w:basedOn w:val="a"/>
    <w:link w:val="afa"/>
    <w:semiHidden/>
    <w:pPr>
      <w:jc w:val="both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5185</Words>
  <Characters>29555</Characters>
  <Application>Microsoft Office Word</Application>
  <DocSecurity>0</DocSecurity>
  <Lines>246</Lines>
  <Paragraphs>69</Paragraphs>
  <ScaleCrop>false</ScaleCrop>
  <Company/>
  <LinksUpToDate>false</LinksUpToDate>
  <CharactersWithSpaces>34671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Викторова Татьяна Петровна</cp:lastModifiedBy>
  <cp:revision>20</cp:revision>
  <dcterms:created xsi:type="dcterms:W3CDTF">2024-07-27T07:15:00Z</dcterms:created>
  <dcterms:modified xsi:type="dcterms:W3CDTF">2024-08-12T10:15:00Z</dcterms:modified>
</cp:coreProperties>
</file>