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07179D">
            <w:pPr>
              <w:jc w:val="center"/>
              <w:rPr>
                <w:rFonts w:ascii="Antiqua Chv" w:hAnsi="Antiqua Chv"/>
                <w:b/>
                <w:caps/>
              </w:rPr>
            </w:pPr>
            <w:r w:rsidRPr="00476A31">
              <w:rPr>
                <w:rFonts w:ascii="Antiqua Chv" w:hAnsi="Antiqua Chv"/>
                <w:b/>
                <w:caps/>
              </w:rPr>
              <w:t>Ч</w:t>
            </w:r>
            <w:r w:rsidRPr="00476A31">
              <w:rPr>
                <w:b/>
                <w:caps/>
              </w:rPr>
              <w:t>Ă</w:t>
            </w:r>
            <w:proofErr w:type="gramStart"/>
            <w:r w:rsidR="00C0700D">
              <w:rPr>
                <w:rFonts w:ascii="Antiqua Chv" w:hAnsi="Antiqua Chv"/>
                <w:b/>
                <w:caps/>
              </w:rPr>
              <w:t>ваш</w:t>
            </w:r>
            <w:proofErr w:type="gramEnd"/>
            <w:r w:rsidR="00C0700D">
              <w:rPr>
                <w:rFonts w:ascii="Antiqua Chv" w:hAnsi="Antiqua Chv"/>
                <w:b/>
                <w:caps/>
              </w:rPr>
              <w:t xml:space="preserve"> Республики</w:t>
            </w:r>
          </w:p>
          <w:p w:rsidR="00B4115B" w:rsidRDefault="00B4115B" w:rsidP="0007179D">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07179D">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07179D">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07179D">
            <w:pPr>
              <w:jc w:val="both"/>
              <w:rPr>
                <w:b/>
              </w:rPr>
            </w:pPr>
          </w:p>
          <w:p w:rsidR="00B4115B" w:rsidRPr="00476A31" w:rsidRDefault="00B4115B" w:rsidP="0007179D">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B4115B" w:rsidP="0007179D">
            <w:pPr>
              <w:jc w:val="center"/>
              <w:rPr>
                <w:b/>
                <w:sz w:val="26"/>
                <w:szCs w:val="26"/>
              </w:rPr>
            </w:pP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07179D">
            <w:pPr>
              <w:jc w:val="center"/>
              <w:rPr>
                <w:b/>
              </w:rPr>
            </w:pPr>
          </w:p>
          <w:p w:rsidR="00B4115B" w:rsidRPr="00476A31" w:rsidRDefault="00B4115B" w:rsidP="0007179D">
            <w:pPr>
              <w:jc w:val="center"/>
              <w:rPr>
                <w:b/>
              </w:rPr>
            </w:pPr>
            <w:r w:rsidRPr="00476A31">
              <w:rPr>
                <w:b/>
              </w:rPr>
              <w:t>ПОСТАНОВЛЕНИЕ</w:t>
            </w:r>
          </w:p>
        </w:tc>
      </w:tr>
      <w:tr w:rsidR="00B4115B" w:rsidRPr="00476A31" w:rsidTr="00B4115B">
        <w:trPr>
          <w:trHeight w:val="439"/>
        </w:trPr>
        <w:tc>
          <w:tcPr>
            <w:tcW w:w="3888" w:type="dxa"/>
          </w:tcPr>
          <w:p w:rsidR="00B4115B" w:rsidRPr="00476A31" w:rsidRDefault="00B4115B" w:rsidP="0007179D">
            <w:pPr>
              <w:jc w:val="center"/>
            </w:pPr>
          </w:p>
          <w:p w:rsidR="00B4115B" w:rsidRPr="00476A31" w:rsidRDefault="00F741DB" w:rsidP="00F741DB">
            <w:pPr>
              <w:jc w:val="center"/>
            </w:pPr>
            <w:r>
              <w:t>11.03</w:t>
            </w:r>
            <w:r w:rsidR="00B4115B">
              <w:t>.</w:t>
            </w:r>
            <w:r w:rsidR="00B4115B" w:rsidRPr="00476A31">
              <w:t>202</w:t>
            </w:r>
            <w:r w:rsidR="00FB0F88">
              <w:t>5</w:t>
            </w:r>
            <w:r w:rsidR="00B4115B" w:rsidRPr="00476A31">
              <w:t xml:space="preserve"> </w:t>
            </w:r>
            <w:r w:rsidR="00B4115B" w:rsidRPr="00476A31">
              <w:rPr>
                <w:bCs/>
              </w:rPr>
              <w:t xml:space="preserve"> </w:t>
            </w:r>
            <w:r>
              <w:t>450</w:t>
            </w:r>
            <w:r w:rsidR="00B4115B" w:rsidRPr="00476A31">
              <w:rPr>
                <w:bCs/>
              </w:rPr>
              <w:t>№</w:t>
            </w:r>
          </w:p>
        </w:tc>
        <w:tc>
          <w:tcPr>
            <w:tcW w:w="1465" w:type="dxa"/>
            <w:tcBorders>
              <w:left w:val="nil"/>
            </w:tcBorders>
          </w:tcPr>
          <w:p w:rsidR="00B4115B" w:rsidRPr="00476A31" w:rsidRDefault="00B4115B" w:rsidP="0007179D">
            <w:pPr>
              <w:rPr>
                <w:rFonts w:ascii="Journal Chv" w:hAnsi="Journal Chv"/>
                <w:sz w:val="26"/>
                <w:szCs w:val="26"/>
              </w:rPr>
            </w:pPr>
          </w:p>
          <w:p w:rsidR="00B4115B" w:rsidRPr="00476A31" w:rsidRDefault="00B4115B" w:rsidP="0007179D">
            <w:pPr>
              <w:jc w:val="both"/>
              <w:rPr>
                <w:rFonts w:ascii="Journal Chv" w:hAnsi="Journal Chv"/>
                <w:sz w:val="26"/>
                <w:szCs w:val="26"/>
              </w:rPr>
            </w:pPr>
          </w:p>
        </w:tc>
        <w:tc>
          <w:tcPr>
            <w:tcW w:w="4111" w:type="dxa"/>
            <w:tcBorders>
              <w:left w:val="nil"/>
            </w:tcBorders>
          </w:tcPr>
          <w:p w:rsidR="00B4115B" w:rsidRPr="00476A31" w:rsidRDefault="00B4115B" w:rsidP="0007179D">
            <w:pPr>
              <w:jc w:val="center"/>
            </w:pPr>
          </w:p>
          <w:p w:rsidR="00DA726B" w:rsidRPr="00476A31" w:rsidRDefault="00FD6B0A" w:rsidP="00F741DB">
            <w:pPr>
              <w:jc w:val="center"/>
            </w:pPr>
            <w:r>
              <w:t>11</w:t>
            </w:r>
            <w:r w:rsidR="00B4115B">
              <w:t>.</w:t>
            </w:r>
            <w:r>
              <w:t>03</w:t>
            </w:r>
            <w:r w:rsidR="00B4115B">
              <w:t>.</w:t>
            </w:r>
            <w:r w:rsidR="00B4115B" w:rsidRPr="00476A31">
              <w:t>202</w:t>
            </w:r>
            <w:r w:rsidR="00FA1970">
              <w:t>5</w:t>
            </w:r>
            <w:r w:rsidR="00B4115B" w:rsidRPr="00476A31">
              <w:t xml:space="preserve">  № </w:t>
            </w:r>
            <w:r>
              <w:t>450</w:t>
            </w:r>
          </w:p>
        </w:tc>
      </w:tr>
      <w:tr w:rsidR="00B4115B" w:rsidRPr="00476A31" w:rsidTr="00B4115B">
        <w:trPr>
          <w:trHeight w:val="122"/>
        </w:trPr>
        <w:tc>
          <w:tcPr>
            <w:tcW w:w="3888" w:type="dxa"/>
          </w:tcPr>
          <w:p w:rsidR="00B4115B" w:rsidRPr="00476A31" w:rsidRDefault="00B4115B" w:rsidP="0007179D">
            <w:pPr>
              <w:jc w:val="center"/>
            </w:pPr>
            <w:proofErr w:type="spellStart"/>
            <w:r w:rsidRPr="00476A31">
              <w:t>Куславкка</w:t>
            </w:r>
            <w:proofErr w:type="spellEnd"/>
            <w:r w:rsidRPr="00476A31">
              <w:t xml:space="preserve"> хули</w:t>
            </w:r>
          </w:p>
        </w:tc>
        <w:tc>
          <w:tcPr>
            <w:tcW w:w="1465" w:type="dxa"/>
            <w:tcBorders>
              <w:left w:val="nil"/>
            </w:tcBorders>
          </w:tcPr>
          <w:p w:rsidR="00B4115B" w:rsidRPr="00476A31" w:rsidRDefault="00B4115B" w:rsidP="0007179D">
            <w:pPr>
              <w:jc w:val="both"/>
              <w:rPr>
                <w:sz w:val="26"/>
                <w:szCs w:val="26"/>
              </w:rPr>
            </w:pPr>
          </w:p>
        </w:tc>
        <w:tc>
          <w:tcPr>
            <w:tcW w:w="4111" w:type="dxa"/>
            <w:tcBorders>
              <w:left w:val="nil"/>
            </w:tcBorders>
          </w:tcPr>
          <w:p w:rsidR="00B4115B" w:rsidRPr="00476A31" w:rsidRDefault="00B4115B" w:rsidP="0007179D">
            <w:pPr>
              <w:jc w:val="center"/>
            </w:pPr>
            <w:r w:rsidRPr="00476A31">
              <w:t xml:space="preserve">г. </w:t>
            </w:r>
            <w:proofErr w:type="spellStart"/>
            <w:r w:rsidRPr="00476A31">
              <w:t>Козловка</w:t>
            </w:r>
            <w:proofErr w:type="spellEnd"/>
          </w:p>
        </w:tc>
      </w:tr>
    </w:tbl>
    <w:p w:rsidR="005560D9" w:rsidRDefault="005560D9" w:rsidP="00B4115B">
      <w:pPr>
        <w:pStyle w:val="centr"/>
        <w:spacing w:before="0" w:beforeAutospacing="0" w:after="0" w:afterAutospacing="0"/>
        <w:rPr>
          <w:rStyle w:val="a3"/>
          <w:b w:val="0"/>
          <w:sz w:val="26"/>
          <w:szCs w:val="26"/>
        </w:rPr>
      </w:pPr>
      <w:r>
        <w:rPr>
          <w:bCs/>
          <w:noProof/>
          <w:sz w:val="26"/>
          <w:szCs w:val="26"/>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-5715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p w:rsidR="005560D9" w:rsidRDefault="005560D9" w:rsidP="00B4115B">
      <w:pPr>
        <w:pStyle w:val="centr"/>
        <w:spacing w:before="0" w:beforeAutospacing="0" w:after="0" w:afterAutospacing="0"/>
        <w:rPr>
          <w:rStyle w:val="a3"/>
          <w:b w:val="0"/>
          <w:sz w:val="26"/>
          <w:szCs w:val="26"/>
        </w:rPr>
      </w:pPr>
    </w:p>
    <w:p w:rsidR="00B4115B" w:rsidRPr="00476A31" w:rsidRDefault="00B4115B" w:rsidP="00B4115B">
      <w:pPr>
        <w:pStyle w:val="centr"/>
        <w:spacing w:before="0" w:beforeAutospacing="0" w:after="0" w:afterAutospacing="0"/>
        <w:rPr>
          <w:rStyle w:val="a3"/>
          <w:b w:val="0"/>
          <w:sz w:val="26"/>
          <w:szCs w:val="26"/>
        </w:rPr>
      </w:pPr>
    </w:p>
    <w:p w:rsidR="00FB0F88" w:rsidRPr="007E13E0" w:rsidRDefault="00241806" w:rsidP="007E13E0">
      <w:pPr>
        <w:suppressAutoHyphens/>
        <w:ind w:right="4535"/>
        <w:jc w:val="both"/>
        <w:rPr>
          <w:iCs/>
          <w:lang w:eastAsia="zh-CN"/>
        </w:rPr>
      </w:pPr>
      <w:r w:rsidRPr="00241806">
        <w:fldChar w:fldCharType="begin"/>
      </w:r>
      <w:r w:rsidR="00FB0F88" w:rsidRPr="007E13E0">
        <w:instrText xml:space="preserve"> HYPERLINK "https://internet.garant.ru/document/redirect/408307167/0" </w:instrText>
      </w:r>
      <w:r w:rsidRPr="00241806">
        <w:fldChar w:fldCharType="separate"/>
      </w:r>
      <w:r w:rsidR="00FB0F88" w:rsidRPr="007E13E0">
        <w:rPr>
          <w:rStyle w:val="af3"/>
          <w:b w:val="0"/>
          <w:bCs/>
          <w:color w:val="auto"/>
        </w:rPr>
        <w:t xml:space="preserve">О внесении изменений в постановление администрации  </w:t>
      </w:r>
      <w:r w:rsidR="007E13E0" w:rsidRPr="007E13E0">
        <w:rPr>
          <w:rStyle w:val="af3"/>
          <w:b w:val="0"/>
          <w:bCs/>
          <w:color w:val="auto"/>
        </w:rPr>
        <w:t>Козлов</w:t>
      </w:r>
      <w:r w:rsidR="00FB0F88" w:rsidRPr="007E13E0">
        <w:rPr>
          <w:rStyle w:val="af3"/>
          <w:b w:val="0"/>
          <w:bCs/>
          <w:color w:val="auto"/>
        </w:rPr>
        <w:t xml:space="preserve">ского муниципального округа Чувашской Республики от </w:t>
      </w:r>
      <w:r w:rsidR="007E13E0" w:rsidRPr="007E13E0">
        <w:rPr>
          <w:rStyle w:val="af3"/>
          <w:b w:val="0"/>
          <w:bCs/>
          <w:color w:val="auto"/>
        </w:rPr>
        <w:t>20</w:t>
      </w:r>
      <w:r w:rsidR="00FB0F88" w:rsidRPr="007E13E0">
        <w:rPr>
          <w:rStyle w:val="af3"/>
          <w:b w:val="0"/>
          <w:bCs/>
          <w:color w:val="auto"/>
        </w:rPr>
        <w:t xml:space="preserve"> февраля 2023 года № </w:t>
      </w:r>
      <w:r w:rsidR="007E13E0" w:rsidRPr="007E13E0">
        <w:rPr>
          <w:rStyle w:val="af3"/>
          <w:b w:val="0"/>
          <w:bCs/>
          <w:color w:val="auto"/>
        </w:rPr>
        <w:t>10</w:t>
      </w:r>
      <w:r w:rsidR="00FB0F88" w:rsidRPr="007E13E0">
        <w:rPr>
          <w:rStyle w:val="af3"/>
          <w:b w:val="0"/>
          <w:bCs/>
          <w:color w:val="auto"/>
        </w:rPr>
        <w:t xml:space="preserve">6 </w:t>
      </w:r>
      <w:r w:rsidR="007E13E0" w:rsidRPr="007E13E0">
        <w:rPr>
          <w:rStyle w:val="af3"/>
          <w:b w:val="0"/>
          <w:bCs/>
          <w:color w:val="auto"/>
        </w:rPr>
        <w:t>«</w:t>
      </w:r>
      <w:r w:rsidR="007E13E0" w:rsidRPr="007E13E0">
        <w:t>Об утверждении Муниципальной программы Козловского муниципального округа Чувашской Республики «Экономическое развитие Козловского муниципального округа Чувашской Республики»</w:t>
      </w:r>
    </w:p>
    <w:p w:rsidR="00FB0F88" w:rsidRPr="005E56C9" w:rsidRDefault="00241806" w:rsidP="007E13E0">
      <w:pPr>
        <w:pStyle w:val="1"/>
        <w:jc w:val="both"/>
        <w:rPr>
          <w:rFonts w:ascii="Times New Roman" w:hAnsi="Times New Roman" w:cs="Times New Roman"/>
        </w:rPr>
      </w:pPr>
      <w:r w:rsidRPr="007E13E0">
        <w:rPr>
          <w:rFonts w:ascii="Times New Roman" w:hAnsi="Times New Roman" w:cs="Times New Roman"/>
          <w:b w:val="0"/>
          <w:color w:val="auto"/>
        </w:rPr>
        <w:fldChar w:fldCharType="end"/>
      </w:r>
    </w:p>
    <w:p w:rsidR="007E13E0" w:rsidRPr="007E13E0" w:rsidRDefault="007E13E0" w:rsidP="007E13E0">
      <w:pPr>
        <w:pStyle w:val="a4"/>
        <w:ind w:left="0" w:firstLine="567"/>
        <w:jc w:val="both"/>
        <w:rPr>
          <w:rFonts w:ascii="Times New Roman" w:hAnsi="Times New Roman" w:cs="Times New Roman"/>
          <w:sz w:val="24"/>
          <w:szCs w:val="24"/>
        </w:rPr>
      </w:pPr>
      <w:r w:rsidRPr="007E13E0">
        <w:rPr>
          <w:rFonts w:ascii="Times New Roman" w:hAnsi="Times New Roman" w:cs="Times New Roman"/>
          <w:sz w:val="24"/>
          <w:szCs w:val="24"/>
        </w:rPr>
        <w:t xml:space="preserve">Администрация Козловского муниципального округа Чувашской Республики </w:t>
      </w:r>
      <w:r w:rsidRPr="007E13E0">
        <w:rPr>
          <w:rFonts w:ascii="Times New Roman" w:hAnsi="Times New Roman" w:cs="Times New Roman"/>
          <w:spacing w:val="20"/>
          <w:sz w:val="24"/>
          <w:szCs w:val="24"/>
        </w:rPr>
        <w:t>постановляет</w:t>
      </w:r>
      <w:r w:rsidRPr="007E13E0">
        <w:rPr>
          <w:rFonts w:ascii="Times New Roman" w:hAnsi="Times New Roman" w:cs="Times New Roman"/>
          <w:sz w:val="24"/>
          <w:szCs w:val="24"/>
        </w:rPr>
        <w:t>:</w:t>
      </w:r>
    </w:p>
    <w:p w:rsidR="00FB0F88" w:rsidRPr="007E13E0" w:rsidRDefault="007E13E0" w:rsidP="007E13E0">
      <w:pPr>
        <w:ind w:firstLine="567"/>
        <w:jc w:val="both"/>
      </w:pPr>
      <w:r w:rsidRPr="007E13E0">
        <w:t>1. Внести в постановление администрации Козловского муниципального округа Чувашской Республики от 20.02.2023 №106 «Об утверждении Муниципальной программы Козловского муниципального округа Чувашской Республики «Экономическое развитие Козловского муниципального округа Чувашской Республики» следующее изменение:</w:t>
      </w:r>
    </w:p>
    <w:p w:rsidR="00FB0F88" w:rsidRPr="007E13E0" w:rsidRDefault="007E13E0" w:rsidP="007E13E0">
      <w:pPr>
        <w:spacing w:line="276" w:lineRule="auto"/>
        <w:ind w:firstLine="567"/>
        <w:jc w:val="both"/>
      </w:pPr>
      <w:r w:rsidRPr="007E13E0">
        <w:t xml:space="preserve">1.1. изложить Муниципальную программу Козловского муниципального округа Чувашской Республики «Экономическое развитие Козловского муниципального округа Чувашской Республики» в новой редакции (прилагается). </w:t>
      </w:r>
    </w:p>
    <w:p w:rsidR="007E13E0" w:rsidRPr="007E13E0" w:rsidRDefault="007E13E0" w:rsidP="007E13E0">
      <w:pPr>
        <w:pStyle w:val="a4"/>
        <w:numPr>
          <w:ilvl w:val="0"/>
          <w:numId w:val="10"/>
        </w:numPr>
        <w:spacing w:after="0" w:line="240" w:lineRule="auto"/>
        <w:ind w:left="0" w:firstLine="567"/>
        <w:jc w:val="both"/>
        <w:rPr>
          <w:rFonts w:ascii="Times New Roman" w:hAnsi="Times New Roman" w:cs="Times New Roman"/>
          <w:sz w:val="24"/>
          <w:szCs w:val="24"/>
        </w:rPr>
      </w:pPr>
      <w:r w:rsidRPr="007E13E0">
        <w:rPr>
          <w:rFonts w:ascii="Times New Roman" w:hAnsi="Times New Roman" w:cs="Times New Roman"/>
          <w:sz w:val="24"/>
          <w:szCs w:val="24"/>
        </w:rPr>
        <w:t>Настоящее постановление подлежит опубликованию в периодическом печатном издании «Козловский вестник» и размещению на официальном сайте органа местного самоуправления Козловского муниципального округа в информационно-телекоммуникационной сети «Интернет».</w:t>
      </w:r>
    </w:p>
    <w:p w:rsidR="007E13E0" w:rsidRPr="007E13E0" w:rsidRDefault="007E13E0" w:rsidP="007E13E0">
      <w:pPr>
        <w:adjustRightInd w:val="0"/>
        <w:ind w:firstLine="567"/>
        <w:jc w:val="both"/>
        <w:rPr>
          <w:snapToGrid w:val="0"/>
        </w:rPr>
      </w:pPr>
      <w:r w:rsidRPr="007E13E0">
        <w:rPr>
          <w:snapToGrid w:val="0"/>
        </w:rPr>
        <w:t xml:space="preserve">3. Настоящее постановление вступает в силу после его официального опубликования. </w:t>
      </w:r>
    </w:p>
    <w:p w:rsidR="007E13E0" w:rsidRPr="007E13E0" w:rsidRDefault="007E13E0" w:rsidP="007E13E0">
      <w:pPr>
        <w:adjustRightInd w:val="0"/>
        <w:ind w:firstLine="567"/>
        <w:jc w:val="both"/>
      </w:pPr>
    </w:p>
    <w:p w:rsidR="007E13E0" w:rsidRDefault="007E13E0" w:rsidP="007E13E0">
      <w:pPr>
        <w:spacing w:line="238" w:lineRule="auto"/>
      </w:pPr>
    </w:p>
    <w:p w:rsidR="007E13E0" w:rsidRDefault="007E13E0" w:rsidP="007E13E0">
      <w:pPr>
        <w:spacing w:line="238" w:lineRule="auto"/>
      </w:pPr>
    </w:p>
    <w:p w:rsidR="007E13E0" w:rsidRDefault="007E13E0" w:rsidP="007E13E0">
      <w:pPr>
        <w:spacing w:line="238" w:lineRule="auto"/>
      </w:pPr>
    </w:p>
    <w:p w:rsidR="007E13E0" w:rsidRDefault="007E13E0" w:rsidP="007E13E0">
      <w:pPr>
        <w:spacing w:line="238" w:lineRule="auto"/>
      </w:pPr>
    </w:p>
    <w:p w:rsidR="007E13E0" w:rsidRDefault="007E13E0" w:rsidP="007E13E0">
      <w:pPr>
        <w:spacing w:line="238" w:lineRule="auto"/>
      </w:pPr>
    </w:p>
    <w:p w:rsidR="007E13E0" w:rsidRDefault="007E13E0" w:rsidP="007E13E0">
      <w:pPr>
        <w:spacing w:line="238" w:lineRule="auto"/>
      </w:pPr>
    </w:p>
    <w:p w:rsidR="007E13E0" w:rsidRPr="00D22499" w:rsidRDefault="007E13E0" w:rsidP="007E13E0">
      <w:pPr>
        <w:spacing w:line="238" w:lineRule="auto"/>
      </w:pPr>
      <w:r w:rsidRPr="00D22499">
        <w:t xml:space="preserve">Глава </w:t>
      </w:r>
    </w:p>
    <w:p w:rsidR="007E13E0" w:rsidRPr="00D22499" w:rsidRDefault="007E13E0" w:rsidP="007E13E0">
      <w:pPr>
        <w:spacing w:line="238" w:lineRule="auto"/>
      </w:pPr>
      <w:r w:rsidRPr="00D22499">
        <w:t xml:space="preserve">Козловского муниципального округа </w:t>
      </w:r>
    </w:p>
    <w:p w:rsidR="007E13E0" w:rsidRPr="00D22499" w:rsidRDefault="007E13E0" w:rsidP="007E13E0">
      <w:pPr>
        <w:spacing w:line="238" w:lineRule="auto"/>
        <w:rPr>
          <w:color w:val="000000"/>
        </w:rPr>
      </w:pPr>
      <w:r w:rsidRPr="00D22499">
        <w:t xml:space="preserve">Чувашской Республики                        </w:t>
      </w:r>
      <w:r w:rsidRPr="00D22499">
        <w:rPr>
          <w:color w:val="000000"/>
        </w:rPr>
        <w:tab/>
      </w:r>
      <w:r w:rsidRPr="00D22499">
        <w:rPr>
          <w:color w:val="000000"/>
        </w:rPr>
        <w:tab/>
        <w:t xml:space="preserve">        </w:t>
      </w:r>
      <w:r>
        <w:rPr>
          <w:color w:val="000000"/>
        </w:rPr>
        <w:t xml:space="preserve">                                          </w:t>
      </w:r>
      <w:r w:rsidRPr="00D22499">
        <w:rPr>
          <w:color w:val="000000"/>
        </w:rPr>
        <w:t xml:space="preserve"> А.Н. Людков</w:t>
      </w:r>
    </w:p>
    <w:p w:rsidR="00FB0F88" w:rsidRPr="007E13E0" w:rsidRDefault="00FB0F88" w:rsidP="007E13E0">
      <w:pPr>
        <w:ind w:firstLine="567"/>
        <w:jc w:val="both"/>
      </w:pPr>
    </w:p>
    <w:p w:rsidR="0042406F" w:rsidRDefault="0042406F" w:rsidP="007E13E0">
      <w:pPr>
        <w:jc w:val="right"/>
      </w:pPr>
      <w:bookmarkStart w:id="0" w:name="sub_10000"/>
    </w:p>
    <w:p w:rsidR="003C40AE" w:rsidRDefault="003C40AE" w:rsidP="007E13E0">
      <w:pPr>
        <w:jc w:val="right"/>
      </w:pPr>
    </w:p>
    <w:p w:rsidR="00F741DB" w:rsidRDefault="00F741DB" w:rsidP="007E13E0">
      <w:pPr>
        <w:jc w:val="right"/>
      </w:pPr>
    </w:p>
    <w:p w:rsidR="00F741DB" w:rsidRDefault="00F741DB" w:rsidP="007E13E0">
      <w:pPr>
        <w:jc w:val="right"/>
      </w:pPr>
    </w:p>
    <w:p w:rsidR="003C40AE" w:rsidRDefault="003C40AE" w:rsidP="007E13E0">
      <w:pPr>
        <w:jc w:val="right"/>
      </w:pPr>
    </w:p>
    <w:p w:rsidR="003C40AE" w:rsidRDefault="003C40AE" w:rsidP="007E13E0">
      <w:pPr>
        <w:jc w:val="right"/>
      </w:pPr>
    </w:p>
    <w:p w:rsidR="007E13E0" w:rsidRDefault="007E13E0" w:rsidP="007E13E0">
      <w:pPr>
        <w:jc w:val="right"/>
      </w:pPr>
      <w:r>
        <w:t xml:space="preserve">Приложение постановлению администрации </w:t>
      </w:r>
    </w:p>
    <w:p w:rsidR="007E13E0" w:rsidRDefault="007E13E0" w:rsidP="007E13E0">
      <w:pPr>
        <w:jc w:val="right"/>
      </w:pPr>
      <w:r w:rsidRPr="007E13E0">
        <w:t xml:space="preserve">Козловского муниципального округа </w:t>
      </w:r>
    </w:p>
    <w:p w:rsidR="007E13E0" w:rsidRDefault="007E13E0" w:rsidP="007E13E0">
      <w:pPr>
        <w:jc w:val="right"/>
      </w:pPr>
      <w:r w:rsidRPr="007E13E0">
        <w:t>Чувашской Республики</w:t>
      </w:r>
    </w:p>
    <w:p w:rsidR="00FB0F88" w:rsidRPr="005E56C9" w:rsidRDefault="007E13E0" w:rsidP="007E13E0">
      <w:pPr>
        <w:jc w:val="right"/>
      </w:pPr>
      <w:r w:rsidRPr="007E13E0">
        <w:t xml:space="preserve"> от </w:t>
      </w:r>
      <w:r w:rsidR="00FD6B0A">
        <w:t>11</w:t>
      </w:r>
      <w:r>
        <w:t>.</w:t>
      </w:r>
      <w:r w:rsidR="00FD6B0A">
        <w:t>03</w:t>
      </w:r>
      <w:r>
        <w:t>.</w:t>
      </w:r>
      <w:r w:rsidRPr="007E13E0">
        <w:t>202</w:t>
      </w:r>
      <w:r>
        <w:t>5</w:t>
      </w:r>
      <w:r w:rsidRPr="007E13E0">
        <w:t xml:space="preserve"> года № </w:t>
      </w:r>
      <w:r w:rsidR="00FD6B0A">
        <w:t>450</w:t>
      </w:r>
    </w:p>
    <w:p w:rsidR="00FB0F88" w:rsidRPr="005E56C9" w:rsidRDefault="00FB0F88" w:rsidP="00FB0F88"/>
    <w:bookmarkEnd w:id="0"/>
    <w:p w:rsidR="00862F08" w:rsidRDefault="00FB0F88" w:rsidP="00862F08">
      <w:pPr>
        <w:jc w:val="right"/>
      </w:pPr>
      <w:r w:rsidRPr="005E56C9">
        <w:t>«</w:t>
      </w:r>
      <w:r w:rsidR="00862F08">
        <w:t xml:space="preserve">Приложение постановлению администрации </w:t>
      </w:r>
    </w:p>
    <w:p w:rsidR="00862F08" w:rsidRDefault="00862F08" w:rsidP="00862F08">
      <w:pPr>
        <w:jc w:val="right"/>
      </w:pPr>
      <w:r w:rsidRPr="007E13E0">
        <w:t xml:space="preserve">Козловского муниципального округа </w:t>
      </w:r>
    </w:p>
    <w:p w:rsidR="00862F08" w:rsidRDefault="00862F08" w:rsidP="00862F08">
      <w:pPr>
        <w:jc w:val="right"/>
      </w:pPr>
      <w:r w:rsidRPr="007E13E0">
        <w:t>Чувашской Республики</w:t>
      </w:r>
    </w:p>
    <w:p w:rsidR="00862F08" w:rsidRPr="005E56C9" w:rsidRDefault="00862F08" w:rsidP="00862F08">
      <w:pPr>
        <w:jc w:val="right"/>
      </w:pPr>
      <w:r w:rsidRPr="007E13E0">
        <w:t xml:space="preserve"> </w:t>
      </w:r>
      <w:r>
        <w:t>о</w:t>
      </w:r>
      <w:r w:rsidRPr="007E13E0">
        <w:t>т</w:t>
      </w:r>
      <w:r>
        <w:t xml:space="preserve"> 20.02.</w:t>
      </w:r>
      <w:r w:rsidRPr="007E13E0">
        <w:t>202</w:t>
      </w:r>
      <w:r>
        <w:t>3</w:t>
      </w:r>
      <w:r w:rsidRPr="007E13E0">
        <w:t xml:space="preserve"> года № </w:t>
      </w:r>
      <w:r>
        <w:t>106</w:t>
      </w:r>
    </w:p>
    <w:p w:rsidR="00A50AA2" w:rsidRDefault="00A50AA2" w:rsidP="00FB0F88">
      <w:pPr>
        <w:pStyle w:val="1"/>
        <w:rPr>
          <w:rFonts w:ascii="Times New Roman" w:hAnsi="Times New Roman" w:cs="Times New Roman"/>
          <w:color w:val="auto"/>
          <w:sz w:val="24"/>
          <w:szCs w:val="24"/>
        </w:rPr>
      </w:pPr>
    </w:p>
    <w:p w:rsidR="00FB0F88" w:rsidRPr="00862F08" w:rsidRDefault="00FB0F88" w:rsidP="00FB0F88">
      <w:pPr>
        <w:pStyle w:val="1"/>
        <w:rPr>
          <w:rFonts w:ascii="Times New Roman" w:hAnsi="Times New Roman" w:cs="Times New Roman"/>
          <w:color w:val="auto"/>
          <w:sz w:val="24"/>
          <w:szCs w:val="24"/>
        </w:rPr>
      </w:pPr>
      <w:r w:rsidRPr="00862F08">
        <w:rPr>
          <w:rFonts w:ascii="Times New Roman" w:hAnsi="Times New Roman" w:cs="Times New Roman"/>
          <w:color w:val="auto"/>
          <w:sz w:val="24"/>
          <w:szCs w:val="24"/>
        </w:rPr>
        <w:t xml:space="preserve">Муниципальная программа </w:t>
      </w:r>
      <w:r w:rsidR="00862F08" w:rsidRPr="00862F08">
        <w:rPr>
          <w:rFonts w:ascii="Times New Roman" w:hAnsi="Times New Roman" w:cs="Times New Roman"/>
          <w:color w:val="auto"/>
          <w:sz w:val="24"/>
          <w:szCs w:val="24"/>
        </w:rPr>
        <w:t>Козлов</w:t>
      </w:r>
      <w:r w:rsidRPr="00862F08">
        <w:rPr>
          <w:rFonts w:ascii="Times New Roman" w:hAnsi="Times New Roman" w:cs="Times New Roman"/>
          <w:color w:val="auto"/>
          <w:sz w:val="24"/>
          <w:szCs w:val="24"/>
        </w:rPr>
        <w:t>ского муниципального округа</w:t>
      </w:r>
      <w:r w:rsidRPr="00862F08">
        <w:rPr>
          <w:rFonts w:ascii="Times New Roman" w:hAnsi="Times New Roman" w:cs="Times New Roman"/>
          <w:color w:val="auto"/>
          <w:sz w:val="24"/>
          <w:szCs w:val="24"/>
        </w:rPr>
        <w:br/>
        <w:t>Чувашской Республики «Экономическое развитие</w:t>
      </w:r>
      <w:r w:rsidR="00862F08" w:rsidRPr="00862F08">
        <w:rPr>
          <w:sz w:val="24"/>
          <w:szCs w:val="24"/>
        </w:rPr>
        <w:t xml:space="preserve"> </w:t>
      </w:r>
      <w:r w:rsidR="00862F08" w:rsidRPr="00862F08">
        <w:rPr>
          <w:rFonts w:ascii="Times New Roman" w:hAnsi="Times New Roman" w:cs="Times New Roman"/>
          <w:color w:val="auto"/>
          <w:sz w:val="24"/>
          <w:szCs w:val="24"/>
        </w:rPr>
        <w:t>Козловского муниципального округа Чувашской Республики</w:t>
      </w:r>
      <w:r w:rsidRPr="00862F08">
        <w:rPr>
          <w:rFonts w:ascii="Times New Roman" w:hAnsi="Times New Roman" w:cs="Times New Roman"/>
          <w:color w:val="auto"/>
          <w:sz w:val="24"/>
          <w:szCs w:val="24"/>
        </w:rPr>
        <w:t>»</w:t>
      </w:r>
    </w:p>
    <w:p w:rsidR="00FB0F88" w:rsidRPr="005E56C9" w:rsidRDefault="00FB0F88" w:rsidP="00FB0F88"/>
    <w:p w:rsidR="00FB0F88" w:rsidRPr="00862F08" w:rsidRDefault="00FB0F88" w:rsidP="00FB0F88">
      <w:pPr>
        <w:pStyle w:val="1"/>
        <w:rPr>
          <w:rFonts w:ascii="Times New Roman" w:hAnsi="Times New Roman" w:cs="Times New Roman"/>
          <w:color w:val="auto"/>
          <w:sz w:val="24"/>
          <w:szCs w:val="24"/>
        </w:rPr>
      </w:pPr>
      <w:bookmarkStart w:id="1" w:name="sub_1001"/>
      <w:r w:rsidRPr="00862F08">
        <w:rPr>
          <w:rFonts w:ascii="Times New Roman" w:hAnsi="Times New Roman" w:cs="Times New Roman"/>
          <w:color w:val="auto"/>
          <w:sz w:val="24"/>
          <w:szCs w:val="24"/>
        </w:rPr>
        <w:t xml:space="preserve">I. Оценка текущего состояния сферы реализации муниципальной программы </w:t>
      </w:r>
      <w:r w:rsidR="00862F08" w:rsidRPr="00862F08">
        <w:rPr>
          <w:rFonts w:ascii="Times New Roman" w:hAnsi="Times New Roman" w:cs="Times New Roman"/>
          <w:color w:val="auto"/>
          <w:sz w:val="24"/>
          <w:szCs w:val="24"/>
        </w:rPr>
        <w:t>Козлов</w:t>
      </w:r>
      <w:r w:rsidRPr="00862F08">
        <w:rPr>
          <w:rFonts w:ascii="Times New Roman" w:hAnsi="Times New Roman" w:cs="Times New Roman"/>
          <w:color w:val="auto"/>
          <w:sz w:val="24"/>
          <w:szCs w:val="24"/>
        </w:rPr>
        <w:t xml:space="preserve">ского муниципального округа Чувашской Республики </w:t>
      </w:r>
      <w:r w:rsidR="00862F08" w:rsidRPr="00862F08">
        <w:rPr>
          <w:rFonts w:ascii="Times New Roman" w:hAnsi="Times New Roman" w:cs="Times New Roman"/>
          <w:color w:val="auto"/>
          <w:sz w:val="24"/>
          <w:szCs w:val="24"/>
        </w:rPr>
        <w:t>«Экономическое развитие</w:t>
      </w:r>
      <w:r w:rsidR="00862F08" w:rsidRPr="00862F08">
        <w:rPr>
          <w:sz w:val="24"/>
          <w:szCs w:val="24"/>
        </w:rPr>
        <w:t xml:space="preserve"> </w:t>
      </w:r>
      <w:r w:rsidR="00862F08" w:rsidRPr="00862F08">
        <w:rPr>
          <w:rFonts w:ascii="Times New Roman" w:hAnsi="Times New Roman" w:cs="Times New Roman"/>
          <w:color w:val="auto"/>
          <w:sz w:val="24"/>
          <w:szCs w:val="24"/>
        </w:rPr>
        <w:t>Козловского муниципального округа Чувашской Республики</w:t>
      </w:r>
    </w:p>
    <w:bookmarkEnd w:id="1"/>
    <w:p w:rsidR="00862F08" w:rsidRDefault="00862F08" w:rsidP="00862F08">
      <w:pPr>
        <w:ind w:firstLine="567"/>
        <w:jc w:val="both"/>
      </w:pPr>
      <w:r>
        <w:t xml:space="preserve">Козловский муниципальный округ расположен в </w:t>
      </w:r>
      <w:proofErr w:type="spellStart"/>
      <w:proofErr w:type="gramStart"/>
      <w:r>
        <w:t>северо</w:t>
      </w:r>
      <w:proofErr w:type="spellEnd"/>
      <w:r>
        <w:t xml:space="preserve"> – восточной</w:t>
      </w:r>
      <w:proofErr w:type="gramEnd"/>
      <w:r>
        <w:t xml:space="preserve"> части Чувашской  Республики, на правом берегу реки Волга, которая является северной границей округа, и на противоположном берегу которой находится Республика Марий Эл. Восточная граница округа стыкуется с Республикой Татарстан, южная граница – с </w:t>
      </w:r>
      <w:proofErr w:type="spellStart"/>
      <w:r>
        <w:t>Урмарским</w:t>
      </w:r>
      <w:proofErr w:type="spellEnd"/>
      <w:r>
        <w:t xml:space="preserve">, западная граница – с </w:t>
      </w:r>
      <w:proofErr w:type="spellStart"/>
      <w:r>
        <w:t>Мариинско</w:t>
      </w:r>
      <w:proofErr w:type="spellEnd"/>
      <w:r>
        <w:t xml:space="preserve"> - Посадским и </w:t>
      </w:r>
      <w:r w:rsidR="00C20E29">
        <w:t>Козлов</w:t>
      </w:r>
      <w:r>
        <w:t>ским</w:t>
      </w:r>
      <w:r w:rsidR="00C20E29">
        <w:t xml:space="preserve"> </w:t>
      </w:r>
      <w:r>
        <w:t xml:space="preserve">муниципальными округами Чувашской Республики.  Центр г. </w:t>
      </w:r>
      <w:proofErr w:type="spellStart"/>
      <w:r>
        <w:t>Козловка</w:t>
      </w:r>
      <w:proofErr w:type="spellEnd"/>
      <w:r>
        <w:t xml:space="preserve"> находится в 95 км от столицы Чувашской Республики – г. Чебоксары и в 85 км от столицы Республики Татарстан – г. Казань. В округе 67 населенных пунктов, 1 городской и 9 сельских территориальных отделов. </w:t>
      </w:r>
    </w:p>
    <w:p w:rsidR="00862F08" w:rsidRDefault="00862F08" w:rsidP="00862F08">
      <w:pPr>
        <w:ind w:firstLine="567"/>
        <w:jc w:val="both"/>
      </w:pPr>
      <w:r>
        <w:t>Козловский муниципальный округ по структуре деятельности преимущественно сельскохозяйственный, доля сельхозугодий составляет порядка 75% от общей площади территории округа (516,8 кв</w:t>
      </w:r>
      <w:proofErr w:type="gramStart"/>
      <w:r>
        <w:t>.к</w:t>
      </w:r>
      <w:proofErr w:type="gramEnd"/>
      <w:r>
        <w:t xml:space="preserve">м). Механический состав почвы: </w:t>
      </w:r>
      <w:proofErr w:type="spellStart"/>
      <w:proofErr w:type="gramStart"/>
      <w:r>
        <w:t>дерново</w:t>
      </w:r>
      <w:proofErr w:type="spellEnd"/>
      <w:r>
        <w:t xml:space="preserve"> - подзолистые</w:t>
      </w:r>
      <w:proofErr w:type="gramEnd"/>
      <w:r>
        <w:t xml:space="preserve">, серые лесные.  </w:t>
      </w:r>
    </w:p>
    <w:p w:rsidR="00862F08" w:rsidRPr="004427D6" w:rsidRDefault="00862F08" w:rsidP="00862F08">
      <w:pPr>
        <w:ind w:firstLine="567"/>
        <w:jc w:val="both"/>
        <w:rPr>
          <w:rFonts w:cs="Courier New"/>
          <w:szCs w:val="20"/>
        </w:rPr>
      </w:pPr>
      <w:r w:rsidRPr="004427D6">
        <w:rPr>
          <w:rFonts w:cs="Courier New"/>
          <w:szCs w:val="20"/>
        </w:rPr>
        <w:t>Численность населения  в Козловском муниципальном округе  на 1 января 202</w:t>
      </w:r>
      <w:r>
        <w:rPr>
          <w:rFonts w:cs="Courier New"/>
          <w:szCs w:val="20"/>
        </w:rPr>
        <w:t>4</w:t>
      </w:r>
      <w:r w:rsidRPr="004427D6">
        <w:rPr>
          <w:rFonts w:cs="Courier New"/>
          <w:szCs w:val="20"/>
        </w:rPr>
        <w:t xml:space="preserve"> г. составила 1</w:t>
      </w:r>
      <w:r>
        <w:rPr>
          <w:rFonts w:cs="Courier New"/>
          <w:szCs w:val="20"/>
        </w:rPr>
        <w:t>4</w:t>
      </w:r>
      <w:r w:rsidRPr="004427D6">
        <w:rPr>
          <w:rFonts w:cs="Courier New"/>
          <w:szCs w:val="20"/>
        </w:rPr>
        <w:t>,</w:t>
      </w:r>
      <w:r>
        <w:rPr>
          <w:rFonts w:cs="Courier New"/>
          <w:szCs w:val="20"/>
        </w:rPr>
        <w:t>83</w:t>
      </w:r>
      <w:r w:rsidRPr="004427D6">
        <w:rPr>
          <w:rFonts w:cs="Courier New"/>
          <w:szCs w:val="20"/>
        </w:rPr>
        <w:t xml:space="preserve"> тыс. человек, из которых 7,</w:t>
      </w:r>
      <w:r>
        <w:rPr>
          <w:rFonts w:cs="Courier New"/>
          <w:szCs w:val="20"/>
        </w:rPr>
        <w:t>47</w:t>
      </w:r>
      <w:r w:rsidRPr="004427D6">
        <w:rPr>
          <w:rFonts w:cs="Courier New"/>
          <w:szCs w:val="20"/>
        </w:rPr>
        <w:t xml:space="preserve"> тысяч человек  (50,</w:t>
      </w:r>
      <w:r>
        <w:rPr>
          <w:rFonts w:cs="Courier New"/>
          <w:szCs w:val="20"/>
        </w:rPr>
        <w:t>4</w:t>
      </w:r>
      <w:r w:rsidRPr="004427D6">
        <w:rPr>
          <w:rFonts w:cs="Courier New"/>
          <w:szCs w:val="20"/>
        </w:rPr>
        <w:t xml:space="preserve"> %) проживает в городе, 7,</w:t>
      </w:r>
      <w:r>
        <w:rPr>
          <w:rFonts w:cs="Courier New"/>
          <w:szCs w:val="20"/>
        </w:rPr>
        <w:t>36</w:t>
      </w:r>
      <w:r w:rsidRPr="004427D6">
        <w:rPr>
          <w:rFonts w:cs="Courier New"/>
          <w:szCs w:val="20"/>
        </w:rPr>
        <w:t xml:space="preserve"> тыс. человек (49,</w:t>
      </w:r>
      <w:r>
        <w:rPr>
          <w:rFonts w:cs="Courier New"/>
          <w:szCs w:val="20"/>
        </w:rPr>
        <w:t>6</w:t>
      </w:r>
      <w:r w:rsidRPr="004427D6">
        <w:rPr>
          <w:rFonts w:cs="Courier New"/>
          <w:szCs w:val="20"/>
        </w:rPr>
        <w:t>%)  - в сельской местности.</w:t>
      </w:r>
    </w:p>
    <w:p w:rsidR="00862F08" w:rsidRPr="004427D6" w:rsidRDefault="00862F08" w:rsidP="00862F08">
      <w:pPr>
        <w:ind w:firstLine="567"/>
        <w:jc w:val="both"/>
        <w:rPr>
          <w:rFonts w:cs="Courier New"/>
          <w:szCs w:val="20"/>
        </w:rPr>
      </w:pPr>
      <w:r w:rsidRPr="004427D6">
        <w:rPr>
          <w:rFonts w:cs="Courier New"/>
          <w:szCs w:val="20"/>
        </w:rPr>
        <w:t>67,</w:t>
      </w:r>
      <w:r>
        <w:rPr>
          <w:rFonts w:cs="Courier New"/>
          <w:szCs w:val="20"/>
        </w:rPr>
        <w:t>3</w:t>
      </w:r>
      <w:r w:rsidRPr="004427D6">
        <w:rPr>
          <w:rFonts w:cs="Courier New"/>
          <w:szCs w:val="20"/>
        </w:rPr>
        <w:t xml:space="preserve"> % или 10,</w:t>
      </w:r>
      <w:r>
        <w:rPr>
          <w:rFonts w:cs="Courier New"/>
          <w:szCs w:val="20"/>
        </w:rPr>
        <w:t>0</w:t>
      </w:r>
      <w:r w:rsidRPr="004427D6">
        <w:rPr>
          <w:rFonts w:cs="Courier New"/>
          <w:szCs w:val="20"/>
        </w:rPr>
        <w:t xml:space="preserve"> тыс. человек  населения в округе составляют чуваши,  25,</w:t>
      </w:r>
      <w:r>
        <w:rPr>
          <w:rFonts w:cs="Courier New"/>
          <w:szCs w:val="20"/>
        </w:rPr>
        <w:t>3</w:t>
      </w:r>
      <w:r w:rsidRPr="004427D6">
        <w:rPr>
          <w:rFonts w:cs="Courier New"/>
          <w:szCs w:val="20"/>
        </w:rPr>
        <w:t xml:space="preserve"> %  или 3,</w:t>
      </w:r>
      <w:r>
        <w:rPr>
          <w:rFonts w:cs="Courier New"/>
          <w:szCs w:val="20"/>
        </w:rPr>
        <w:t>75</w:t>
      </w:r>
      <w:r w:rsidRPr="004427D6">
        <w:rPr>
          <w:rFonts w:cs="Courier New"/>
          <w:szCs w:val="20"/>
        </w:rPr>
        <w:t xml:space="preserve"> тыс. человек - русские, 5,</w:t>
      </w:r>
      <w:r>
        <w:rPr>
          <w:rFonts w:cs="Courier New"/>
          <w:szCs w:val="20"/>
        </w:rPr>
        <w:t>4</w:t>
      </w:r>
      <w:r w:rsidRPr="004427D6">
        <w:rPr>
          <w:rFonts w:cs="Courier New"/>
          <w:szCs w:val="20"/>
        </w:rPr>
        <w:t xml:space="preserve"> % или 0,8</w:t>
      </w:r>
      <w:r>
        <w:rPr>
          <w:rFonts w:cs="Courier New"/>
          <w:szCs w:val="20"/>
        </w:rPr>
        <w:t>0</w:t>
      </w:r>
      <w:r w:rsidRPr="004427D6">
        <w:rPr>
          <w:rFonts w:cs="Courier New"/>
          <w:szCs w:val="20"/>
        </w:rPr>
        <w:t xml:space="preserve"> тыс. человек - татары,  2,</w:t>
      </w:r>
      <w:r>
        <w:rPr>
          <w:rFonts w:cs="Courier New"/>
          <w:szCs w:val="20"/>
        </w:rPr>
        <w:t>0</w:t>
      </w:r>
      <w:r w:rsidRPr="004427D6">
        <w:rPr>
          <w:rFonts w:cs="Courier New"/>
          <w:szCs w:val="20"/>
        </w:rPr>
        <w:t xml:space="preserve">  % или  0,</w:t>
      </w:r>
      <w:r>
        <w:rPr>
          <w:rFonts w:cs="Courier New"/>
          <w:szCs w:val="20"/>
        </w:rPr>
        <w:t>28</w:t>
      </w:r>
      <w:r w:rsidRPr="004427D6">
        <w:rPr>
          <w:rFonts w:cs="Courier New"/>
          <w:szCs w:val="20"/>
        </w:rPr>
        <w:t xml:space="preserve"> тыс. человек  - другие национальности. </w:t>
      </w:r>
    </w:p>
    <w:p w:rsidR="00862F08" w:rsidRPr="004427D6" w:rsidRDefault="00862F08" w:rsidP="00862F08">
      <w:pPr>
        <w:ind w:firstLine="567"/>
        <w:jc w:val="both"/>
      </w:pPr>
      <w:r w:rsidRPr="004427D6">
        <w:rPr>
          <w:rFonts w:cs="Courier New"/>
          <w:szCs w:val="20"/>
        </w:rPr>
        <w:t xml:space="preserve">Плотность </w:t>
      </w:r>
      <w:r w:rsidRPr="004427D6">
        <w:t>населения  составляет  - 2</w:t>
      </w:r>
      <w:r>
        <w:t>8</w:t>
      </w:r>
      <w:r w:rsidRPr="004427D6">
        <w:t>,</w:t>
      </w:r>
      <w:r>
        <w:t>7</w:t>
      </w:r>
      <w:r w:rsidRPr="004427D6">
        <w:t xml:space="preserve"> чел. на 1 кв. км</w:t>
      </w:r>
      <w:proofErr w:type="gramStart"/>
      <w:r w:rsidRPr="004427D6">
        <w:t xml:space="preserve">., </w:t>
      </w:r>
      <w:proofErr w:type="gramEnd"/>
      <w:r w:rsidRPr="004427D6">
        <w:t xml:space="preserve">в целом по  Чувашии </w:t>
      </w:r>
      <w:r w:rsidRPr="004427D6">
        <w:rPr>
          <w:b/>
          <w:bCs/>
        </w:rPr>
        <w:t xml:space="preserve">– </w:t>
      </w:r>
      <w:r w:rsidRPr="004427D6">
        <w:t>63,9   чел. на 1 кв. км.</w:t>
      </w:r>
    </w:p>
    <w:p w:rsidR="00862F08" w:rsidRPr="00EA5DB8" w:rsidRDefault="00862F08" w:rsidP="00862F08">
      <w:pPr>
        <w:pStyle w:val="aa"/>
        <w:ind w:firstLine="567"/>
        <w:jc w:val="both"/>
      </w:pPr>
      <w:r w:rsidRPr="006C1A18">
        <w:t xml:space="preserve">Через территорию Козловского муниципального округа проходит железная дорога федерального значения сообщением Москва – Казань – Дальний Восток, имеющая важнейшее значение для осуществления пассажирских и грузовых перевозок,  автодорожная магистраль общероссийского </w:t>
      </w:r>
      <w:r w:rsidRPr="00EA5DB8">
        <w:t xml:space="preserve">значения «Нижний Новгород – Уфа» «Волга» М-7. Также в транспортную систему входит и речное транспортное сообщение по реке Волга. </w:t>
      </w:r>
    </w:p>
    <w:p w:rsidR="00862F08" w:rsidRPr="00EA5DB8" w:rsidRDefault="00862F08" w:rsidP="00862F08">
      <w:pPr>
        <w:pStyle w:val="aa"/>
        <w:ind w:firstLine="567"/>
        <w:jc w:val="both"/>
      </w:pPr>
      <w:r w:rsidRPr="00EA5DB8">
        <w:t>Действует трубопроводный транспорт: через территорию округа проходит ветка нефтепровода «Альметьевск – Н.Новгород», а также газопровод «Уренгой – Помары – Ужгород».</w:t>
      </w:r>
    </w:p>
    <w:p w:rsidR="00862F08" w:rsidRPr="00EA5DB8" w:rsidRDefault="00862F08" w:rsidP="00862F08">
      <w:pPr>
        <w:ind w:firstLine="567"/>
        <w:jc w:val="both"/>
        <w:rPr>
          <w:color w:val="000000"/>
          <w:spacing w:val="-2"/>
        </w:rPr>
      </w:pPr>
      <w:r w:rsidRPr="00EA5DB8">
        <w:t>Козловский муниципальный округ за последние пять лет стал более комфортным для проживания, безопасным и красивым.</w:t>
      </w:r>
      <w:r>
        <w:t xml:space="preserve"> </w:t>
      </w:r>
      <w:proofErr w:type="gramStart"/>
      <w:r w:rsidRPr="00EA5DB8">
        <w:rPr>
          <w:rStyle w:val="aff2"/>
        </w:rPr>
        <w:t>Все последние годы д</w:t>
      </w:r>
      <w:r w:rsidRPr="00EA5DB8">
        <w:rPr>
          <w:bCs/>
        </w:rPr>
        <w:t xml:space="preserve">еятельность органов местного самоуправления, предприятий, организаций Козловского муниципального округа (ранее – района) была направлена </w:t>
      </w:r>
      <w:r w:rsidRPr="00EA5DB8">
        <w:t xml:space="preserve">на развитие экономики, деловой и инвестиционной активности, обеспечения устойчивого наполнения местного бюджета, развитие инженерной инфраструктуры округа, благоустройство населенных пунктов, улучшение ситуации в </w:t>
      </w:r>
      <w:r w:rsidRPr="00EA5DB8">
        <w:lastRenderedPageBreak/>
        <w:t>социальной сфере, в сфере занятости населения, на комфортность проживания на территории Козловского муниципального округа.</w:t>
      </w:r>
      <w:proofErr w:type="gramEnd"/>
      <w:r w:rsidRPr="00EA5DB8">
        <w:rPr>
          <w:color w:val="000000"/>
          <w:spacing w:val="-2"/>
        </w:rPr>
        <w:t xml:space="preserve"> Определенные коррективы в развитие округа внесло распространение в 2020 году </w:t>
      </w:r>
      <w:proofErr w:type="spellStart"/>
      <w:r w:rsidRPr="00EA5DB8">
        <w:rPr>
          <w:color w:val="000000"/>
          <w:spacing w:val="-2"/>
        </w:rPr>
        <w:t>коронавирусной</w:t>
      </w:r>
      <w:proofErr w:type="spellEnd"/>
      <w:r w:rsidRPr="00EA5DB8">
        <w:rPr>
          <w:color w:val="000000"/>
          <w:spacing w:val="-2"/>
        </w:rPr>
        <w:t xml:space="preserve"> инфекции, снизившее обороты в предпринимательском секторе, повлиявшее на увеличение уровня безработицы в муниципалитете, а также </w:t>
      </w:r>
      <w:proofErr w:type="spellStart"/>
      <w:r w:rsidRPr="00EA5DB8">
        <w:rPr>
          <w:color w:val="000000"/>
          <w:spacing w:val="-2"/>
        </w:rPr>
        <w:t>санкционные</w:t>
      </w:r>
      <w:proofErr w:type="spellEnd"/>
      <w:r w:rsidRPr="00EA5DB8">
        <w:rPr>
          <w:color w:val="000000"/>
          <w:spacing w:val="-2"/>
        </w:rPr>
        <w:t xml:space="preserve"> ограничения, наложенные на нашу страну в 2022 году.</w:t>
      </w:r>
    </w:p>
    <w:p w:rsidR="00862F08" w:rsidRDefault="00862F08" w:rsidP="00862F08">
      <w:pPr>
        <w:ind w:firstLine="567"/>
        <w:jc w:val="both"/>
      </w:pPr>
      <w:r>
        <w:t>На начало 2025 года</w:t>
      </w:r>
      <w:r w:rsidRPr="002D4F48">
        <w:t xml:space="preserve"> промышленным производством </w:t>
      </w:r>
      <w:r>
        <w:t xml:space="preserve">в округе </w:t>
      </w:r>
      <w:r w:rsidRPr="002D4F48">
        <w:t xml:space="preserve">занимаются </w:t>
      </w:r>
      <w:r>
        <w:t>с учетом малых 24</w:t>
      </w:r>
      <w:r w:rsidRPr="002D4F48">
        <w:t xml:space="preserve"> предприяти</w:t>
      </w:r>
      <w:r>
        <w:t>я и индивидуальных предпринимателей</w:t>
      </w:r>
      <w:r w:rsidRPr="002D4F48">
        <w:t xml:space="preserve">. </w:t>
      </w:r>
    </w:p>
    <w:p w:rsidR="00862F08" w:rsidRDefault="00862F08" w:rsidP="00862F08">
      <w:pPr>
        <w:ind w:firstLine="567"/>
        <w:jc w:val="both"/>
        <w:rPr>
          <w:bCs/>
        </w:rPr>
      </w:pPr>
      <w:proofErr w:type="gramStart"/>
      <w:r w:rsidRPr="002D4F48">
        <w:t xml:space="preserve">Спектр выпускаемой продукции разнообразен: </w:t>
      </w:r>
      <w:r w:rsidRPr="002D4F48">
        <w:rPr>
          <w:bCs/>
        </w:rPr>
        <w:t>кузова-фургоны</w:t>
      </w:r>
      <w:r>
        <w:rPr>
          <w:bCs/>
        </w:rPr>
        <w:t xml:space="preserve"> </w:t>
      </w:r>
      <w:r>
        <w:t xml:space="preserve">и </w:t>
      </w:r>
      <w:proofErr w:type="spellStart"/>
      <w:r w:rsidRPr="002D4F48">
        <w:t>спецконтейнера</w:t>
      </w:r>
      <w:proofErr w:type="spellEnd"/>
      <w:r w:rsidRPr="002D4F48">
        <w:t xml:space="preserve"> различного назначения, в том числе военного,</w:t>
      </w:r>
      <w:r>
        <w:t xml:space="preserve"> бытовки для РЖД, отопительные котлы, </w:t>
      </w:r>
      <w:r w:rsidRPr="002D4F48">
        <w:rPr>
          <w:bCs/>
        </w:rPr>
        <w:t xml:space="preserve">швейные </w:t>
      </w:r>
      <w:r w:rsidRPr="00B04AF9">
        <w:rPr>
          <w:bCs/>
        </w:rPr>
        <w:t>изделия</w:t>
      </w:r>
      <w:r w:rsidRPr="00B04AF9">
        <w:t xml:space="preserve">, в том числе форменное обмундирование для силовых структур, станки плазменной и лазерной резки с ЧПУ, </w:t>
      </w:r>
      <w:r w:rsidRPr="00B04AF9">
        <w:rPr>
          <w:bCs/>
        </w:rPr>
        <w:t xml:space="preserve">промышленные вентиляторы, стеклопакеты, изделия деревообработки, металлоизделия и металлоконструкции, хлебобулочные и кондитерские изделия, безалкогольные напитки, сыр, рыба и рыбные пресервы, пищевые полуфабрикаты, переработанные овощи, </w:t>
      </w:r>
      <w:proofErr w:type="spellStart"/>
      <w:r w:rsidRPr="00B04AF9">
        <w:rPr>
          <w:bCs/>
        </w:rPr>
        <w:t>теплоэнергия</w:t>
      </w:r>
      <w:proofErr w:type="spellEnd"/>
      <w:r w:rsidRPr="00B04AF9">
        <w:rPr>
          <w:bCs/>
        </w:rPr>
        <w:t>, резиновая</w:t>
      </w:r>
      <w:proofErr w:type="gramEnd"/>
      <w:r w:rsidRPr="00B04AF9">
        <w:rPr>
          <w:bCs/>
        </w:rPr>
        <w:t xml:space="preserve"> крошка и некоторая другая продукция.</w:t>
      </w:r>
    </w:p>
    <w:p w:rsidR="00862F08" w:rsidRPr="00EA5DB8" w:rsidRDefault="00862F08" w:rsidP="00862F08">
      <w:pPr>
        <w:pStyle w:val="aa"/>
        <w:ind w:firstLine="567"/>
        <w:jc w:val="both"/>
      </w:pPr>
      <w:r w:rsidRPr="00EA5DB8">
        <w:t>Промышленность самая большая отрасль по численности работающих  - на конец 202</w:t>
      </w:r>
      <w:r>
        <w:t>4</w:t>
      </w:r>
      <w:r w:rsidRPr="00EA5DB8">
        <w:t xml:space="preserve"> года здесь трудилось почти </w:t>
      </w:r>
      <w:r>
        <w:t>18</w:t>
      </w:r>
      <w:r w:rsidRPr="00EA5DB8">
        <w:t>% всех работающих в экономике Козловского МО.</w:t>
      </w:r>
    </w:p>
    <w:p w:rsidR="00862F08" w:rsidRPr="00EA5DB8" w:rsidRDefault="00862F08" w:rsidP="00862F08">
      <w:pPr>
        <w:pStyle w:val="aa"/>
        <w:ind w:firstLine="567"/>
        <w:jc w:val="both"/>
      </w:pPr>
      <w:proofErr w:type="gramStart"/>
      <w:r w:rsidRPr="00EA5DB8">
        <w:t>Во все последние годы объем отгрузки промышленной продукции в Козловском округе имеет положительные темпы роста – 106-178%. Если в течение 2018 года промышленными предприятиями с учетом малых отгружено продукции на сумму 1 млрд. 732 миллионов рублей, то уже в 2023 году – 5 млрд. 44 млн. рублей, или почти в 2,9 раза больше.</w:t>
      </w:r>
      <w:proofErr w:type="gramEnd"/>
      <w:r w:rsidRPr="00EA5DB8">
        <w:t xml:space="preserve"> </w:t>
      </w:r>
      <w:r>
        <w:t>По итогам 2024 года допущено снижение на 14%.</w:t>
      </w:r>
    </w:p>
    <w:p w:rsidR="00862F08" w:rsidRPr="005F64AC" w:rsidRDefault="00862F08" w:rsidP="00862F08">
      <w:pPr>
        <w:ind w:firstLine="567"/>
        <w:jc w:val="both"/>
      </w:pPr>
      <w:r w:rsidRPr="00B04AF9">
        <w:t xml:space="preserve">На территории бывшего ОАО «Козловский КАФ», в настоящее время ликвидированного, осуществляют деятельность 4 малых предприятия, главным направлением деятельности которых является производство кузовов-фургонов военного и различного народнохозяйственного назначения, кузовов-контейнеров, производство станков плазменной резки и общей численностью работающих почти 450 человек: </w:t>
      </w:r>
      <w:proofErr w:type="gramStart"/>
      <w:r w:rsidRPr="00B04AF9">
        <w:t>ООО «Автофургон», ООО «НПК «</w:t>
      </w:r>
      <w:proofErr w:type="spellStart"/>
      <w:r w:rsidRPr="00B04AF9">
        <w:t>Спецфургон</w:t>
      </w:r>
      <w:proofErr w:type="spellEnd"/>
      <w:r w:rsidRPr="00B04AF9">
        <w:t>», ЗАО «НПЦ «Кузов», ООО «Портальные машины».</w:t>
      </w:r>
      <w:proofErr w:type="gramEnd"/>
      <w:r w:rsidRPr="00B04AF9">
        <w:t xml:space="preserve"> Их общий суммарный объем производства продукции составил за 2023 год – </w:t>
      </w:r>
      <w:r w:rsidRPr="00F020C0">
        <w:t xml:space="preserve">4 млрд. 125 млн. </w:t>
      </w:r>
      <w:proofErr w:type="spellStart"/>
      <w:r w:rsidRPr="00F020C0">
        <w:t>рублей</w:t>
      </w:r>
      <w:proofErr w:type="gramStart"/>
      <w:r w:rsidRPr="00F020C0">
        <w:t>.</w:t>
      </w:r>
      <w:r w:rsidRPr="00B04AF9">
        <w:t>В</w:t>
      </w:r>
      <w:proofErr w:type="gramEnd"/>
      <w:r w:rsidRPr="00B04AF9">
        <w:rPr>
          <w:spacing w:val="3"/>
        </w:rPr>
        <w:t>едутся</w:t>
      </w:r>
      <w:proofErr w:type="spellEnd"/>
      <w:r w:rsidRPr="00B04AF9">
        <w:rPr>
          <w:spacing w:val="3"/>
        </w:rPr>
        <w:t xml:space="preserve"> работы по строительству и реконструкции производственных помещений: </w:t>
      </w:r>
      <w:r>
        <w:rPr>
          <w:spacing w:val="3"/>
        </w:rPr>
        <w:t>в</w:t>
      </w:r>
      <w:r w:rsidRPr="00B04AF9">
        <w:rPr>
          <w:spacing w:val="3"/>
        </w:rPr>
        <w:t xml:space="preserve"> ООО «Автофургон» завершено строительство нового сборочного цеха и </w:t>
      </w:r>
      <w:proofErr w:type="spellStart"/>
      <w:r w:rsidRPr="00B04AF9">
        <w:rPr>
          <w:spacing w:val="3"/>
        </w:rPr>
        <w:t>пристроя</w:t>
      </w:r>
      <w:proofErr w:type="spellEnd"/>
      <w:r w:rsidRPr="00B04AF9">
        <w:rPr>
          <w:spacing w:val="3"/>
        </w:rPr>
        <w:t xml:space="preserve"> к цеху 8, общая суммарная площадь новых цехо</w:t>
      </w:r>
      <w:r>
        <w:rPr>
          <w:spacing w:val="3"/>
        </w:rPr>
        <w:t>в -  5 тыс. кв.м</w:t>
      </w:r>
      <w:r w:rsidRPr="00B04AF9">
        <w:rPr>
          <w:spacing w:val="3"/>
        </w:rPr>
        <w:t xml:space="preserve">. Также на предприятии введено новое административное здание общей площадью 570 кв.м. </w:t>
      </w:r>
      <w:r w:rsidRPr="005F64AC">
        <w:t xml:space="preserve">ЗАО «НПЦ «Кузов» </w:t>
      </w:r>
      <w:r>
        <w:t>осуществляе</w:t>
      </w:r>
      <w:r w:rsidRPr="005F64AC">
        <w:t xml:space="preserve">т </w:t>
      </w:r>
      <w:r>
        <w:t>опытно-конструкторские работы и производство</w:t>
      </w:r>
      <w:r w:rsidRPr="005F64AC">
        <w:t xml:space="preserve"> стационарных контейнеров </w:t>
      </w:r>
      <w:proofErr w:type="spellStart"/>
      <w:r w:rsidRPr="005F64AC">
        <w:t>спецназначения</w:t>
      </w:r>
      <w:proofErr w:type="spellEnd"/>
      <w:r>
        <w:t xml:space="preserve"> для ВКС России</w:t>
      </w:r>
      <w:r w:rsidRPr="005F64AC">
        <w:t>. Ожидается, что к 20</w:t>
      </w:r>
      <w:r>
        <w:t>3</w:t>
      </w:r>
      <w:r w:rsidRPr="005F64AC">
        <w:t xml:space="preserve">5 году объем производства кузовов-фургонов, контейнеров на трех предприятиях составит ежегодно не менее </w:t>
      </w:r>
      <w:r>
        <w:t>10 млрд. рублей</w:t>
      </w:r>
      <w:r w:rsidRPr="005F64AC">
        <w:t xml:space="preserve">. В соответствии с перспективными планами развития темпы роста объемов производства ежегодно в ближайшие </w:t>
      </w:r>
      <w:r>
        <w:t>годы</w:t>
      </w:r>
      <w:r w:rsidRPr="005F64AC">
        <w:t xml:space="preserve"> составят не менее 1</w:t>
      </w:r>
      <w:r>
        <w:t>04-106</w:t>
      </w:r>
      <w:r w:rsidRPr="005F64AC">
        <w:t>%.</w:t>
      </w:r>
    </w:p>
    <w:p w:rsidR="00862F08" w:rsidRPr="005F64AC" w:rsidRDefault="00862F08" w:rsidP="00862F08">
      <w:pPr>
        <w:ind w:firstLine="567"/>
        <w:jc w:val="both"/>
      </w:pPr>
      <w:r w:rsidRPr="0003303E">
        <w:rPr>
          <w:spacing w:val="3"/>
        </w:rPr>
        <w:t>В ООО «Портальные машины» также осуществляется капитальный ремонт производственных помещений бывшего цеха №4 Козловского КАФ и закупка машин</w:t>
      </w:r>
      <w:r>
        <w:rPr>
          <w:spacing w:val="3"/>
        </w:rPr>
        <w:t xml:space="preserve"> и оборудования</w:t>
      </w:r>
      <w:r w:rsidRPr="0003303E">
        <w:t>.</w:t>
      </w:r>
    </w:p>
    <w:p w:rsidR="00862F08" w:rsidRPr="005F64AC" w:rsidRDefault="00862F08" w:rsidP="00862F08">
      <w:pPr>
        <w:ind w:firstLine="567"/>
        <w:jc w:val="both"/>
      </w:pPr>
      <w:r w:rsidRPr="005F64AC">
        <w:t xml:space="preserve">Дальнейшее развитие получит в </w:t>
      </w:r>
      <w:r>
        <w:t>округ</w:t>
      </w:r>
      <w:r w:rsidRPr="005F64AC">
        <w:t>е легкая промышленность. В настоящее время швейная фабрика Ф</w:t>
      </w:r>
      <w:r>
        <w:t>К</w:t>
      </w:r>
      <w:r w:rsidRPr="005F64AC">
        <w:t xml:space="preserve">У ИК-5 УФСИН России по Чувашской Республики является </w:t>
      </w:r>
      <w:r>
        <w:t xml:space="preserve">одним из </w:t>
      </w:r>
      <w:r w:rsidRPr="005F64AC">
        <w:t>ведущи</w:t>
      </w:r>
      <w:r>
        <w:t>х</w:t>
      </w:r>
      <w:r w:rsidRPr="005F64AC">
        <w:t xml:space="preserve"> предприяти</w:t>
      </w:r>
      <w:r>
        <w:t>й</w:t>
      </w:r>
      <w:r w:rsidRPr="005F64AC">
        <w:t xml:space="preserve"> Козловского </w:t>
      </w:r>
      <w:r>
        <w:t>муниципального округа</w:t>
      </w:r>
      <w:r w:rsidRPr="005F64AC">
        <w:t xml:space="preserve">. </w:t>
      </w:r>
      <w:r>
        <w:t>П</w:t>
      </w:r>
      <w:r w:rsidRPr="005F64AC">
        <w:t xml:space="preserve">редприятие является крупнейшим налогоплательщиком в </w:t>
      </w:r>
      <w:r>
        <w:t>округ</w:t>
      </w:r>
      <w:r w:rsidRPr="005F64AC">
        <w:t xml:space="preserve">е. Фабрика специализируется на выпуске форменного обмундирования для силовых и иных федеральных министерств, поставляемых по госзаказу, а также товаров народного потребления. Фабрика выпускает более 70 видов швейных  изделий для нужд  Министерства юстиции РФ, МВД РФ, Министерства  обороны Российской Федерации. </w:t>
      </w:r>
      <w:r>
        <w:t xml:space="preserve">Значительный объем производства швейных изделий осуществляется в ИП Андросова С., где также осуществляется пошив спецодежды и форменного обмундирования. Еще одним предприятием, осуществляющим пошив спецодежды, </w:t>
      </w:r>
      <w:proofErr w:type="gramStart"/>
      <w:r>
        <w:t>является ИП Михайлов С.В. Всего в округе в производстве швейных изделий заняты</w:t>
      </w:r>
      <w:proofErr w:type="gramEnd"/>
      <w:r>
        <w:t xml:space="preserve"> почти 500 человек.</w:t>
      </w:r>
    </w:p>
    <w:p w:rsidR="00862F08" w:rsidRDefault="00862F08" w:rsidP="00862F08">
      <w:pPr>
        <w:ind w:firstLine="567"/>
        <w:jc w:val="both"/>
      </w:pPr>
      <w:r w:rsidRPr="005F64AC">
        <w:t>Другим перспективным направлением промышленного развития является производство ст</w:t>
      </w:r>
      <w:r>
        <w:t>анков плазменной и лазерной резки с ЧПУ. Кроме уже отмеченного выше ООО «Портальные машины» данным видом деятельности занят</w:t>
      </w:r>
      <w:proofErr w:type="gramStart"/>
      <w:r>
        <w:t>ы ООО</w:t>
      </w:r>
      <w:proofErr w:type="gramEnd"/>
      <w:r>
        <w:t xml:space="preserve"> «</w:t>
      </w:r>
      <w:proofErr w:type="spellStart"/>
      <w:r>
        <w:t>Фирдавил</w:t>
      </w:r>
      <w:proofErr w:type="spellEnd"/>
      <w:r>
        <w:t xml:space="preserve"> и компания», </w:t>
      </w:r>
      <w:r>
        <w:lastRenderedPageBreak/>
        <w:t>ООО «</w:t>
      </w:r>
      <w:proofErr w:type="spellStart"/>
      <w:r>
        <w:t>Тепловентмаш</w:t>
      </w:r>
      <w:proofErr w:type="spellEnd"/>
      <w:r>
        <w:t xml:space="preserve">», ООО «Центр плазменной резки». Всего в 2024 году произведено станков на сумму 380 млн. рублей. В этой сфере в округе </w:t>
      </w:r>
      <w:proofErr w:type="gramStart"/>
      <w:r>
        <w:t>заняты</w:t>
      </w:r>
      <w:proofErr w:type="gramEnd"/>
      <w:r>
        <w:t xml:space="preserve"> более 80 человек. </w:t>
      </w:r>
    </w:p>
    <w:p w:rsidR="00862F08" w:rsidRDefault="00862F08" w:rsidP="00862F08">
      <w:pPr>
        <w:ind w:firstLine="567"/>
        <w:jc w:val="both"/>
      </w:pPr>
      <w:r>
        <w:t>Предприятие ИП Тимофеева Л. «</w:t>
      </w:r>
      <w:proofErr w:type="spellStart"/>
      <w:r>
        <w:t>Теплокасто</w:t>
      </w:r>
      <w:proofErr w:type="spellEnd"/>
      <w:r>
        <w:t>» осуществляет производство отопительных котлов на жидком топливе. Отгрузка продукции ведется в регионы Севера и Дальнего Востока.</w:t>
      </w:r>
    </w:p>
    <w:p w:rsidR="00862F08" w:rsidRDefault="00862F08" w:rsidP="00862F08">
      <w:pPr>
        <w:ind w:firstLine="567"/>
        <w:jc w:val="both"/>
      </w:pPr>
      <w:r>
        <w:t xml:space="preserve">Переработкой древесины и производством продукции деревообработки занимаются ИП </w:t>
      </w:r>
      <w:proofErr w:type="spellStart"/>
      <w:r>
        <w:t>Албутов</w:t>
      </w:r>
      <w:proofErr w:type="spellEnd"/>
      <w:r>
        <w:t xml:space="preserve"> С. ГУП «</w:t>
      </w:r>
      <w:proofErr w:type="spellStart"/>
      <w:r>
        <w:t>Чувашгаз</w:t>
      </w:r>
      <w:proofErr w:type="spellEnd"/>
      <w:r>
        <w:t xml:space="preserve">» и МУП «ЖКХ </w:t>
      </w:r>
      <w:proofErr w:type="spellStart"/>
      <w:r>
        <w:t>Козловское</w:t>
      </w:r>
      <w:proofErr w:type="spellEnd"/>
      <w:r>
        <w:t>» производят тепловую энергию. ООО «</w:t>
      </w:r>
      <w:proofErr w:type="spellStart"/>
      <w:r>
        <w:t>Лектос</w:t>
      </w:r>
      <w:proofErr w:type="spellEnd"/>
      <w:r>
        <w:t>» и ООО «Гигант» ведут производство стеклопакетов и пластиковых рам, ИП Владимиров А. – переработка автошин и производство резиновой крошки.</w:t>
      </w:r>
    </w:p>
    <w:p w:rsidR="00862F08" w:rsidRDefault="00862F08" w:rsidP="00862F08">
      <w:pPr>
        <w:ind w:firstLine="567"/>
        <w:jc w:val="both"/>
      </w:pPr>
      <w:r w:rsidRPr="005F64AC">
        <w:t xml:space="preserve">Еще одним направлением, выделяющимся в общей структуре промышленности, можно выделить </w:t>
      </w:r>
      <w:proofErr w:type="gramStart"/>
      <w:r w:rsidRPr="005F64AC">
        <w:t>пищевую</w:t>
      </w:r>
      <w:proofErr w:type="gramEnd"/>
      <w:r w:rsidRPr="005F64AC">
        <w:t xml:space="preserve">, где главным </w:t>
      </w:r>
      <w:r>
        <w:t xml:space="preserve">направлением является производство хлебобулочных изделий, безалкогольных напитков, </w:t>
      </w:r>
      <w:r w:rsidRPr="005F64AC">
        <w:t>рыбной продукции</w:t>
      </w:r>
      <w:r>
        <w:t xml:space="preserve">, </w:t>
      </w:r>
      <w:r w:rsidRPr="005F64AC">
        <w:t>переработка молока</w:t>
      </w:r>
      <w:r>
        <w:t xml:space="preserve"> и овощей</w:t>
      </w:r>
      <w:r w:rsidRPr="005F64AC">
        <w:t>.</w:t>
      </w:r>
      <w:r>
        <w:t xml:space="preserve"> Всего производством пищевой продукции занимаются 7 предприятий. </w:t>
      </w:r>
      <w:r w:rsidRPr="00B04AF9">
        <w:rPr>
          <w:spacing w:val="3"/>
        </w:rPr>
        <w:t>В декабре 2023 года открыт цех по производству сыра в КФХ Исаева Р. В будущем при выходе на проектную мощность ежесуточно планируется перерабатывать до 2-х тонн молока, производить 100-150 кг сыра в сутки.</w:t>
      </w:r>
      <w:r>
        <w:rPr>
          <w:spacing w:val="3"/>
        </w:rPr>
        <w:t xml:space="preserve"> </w:t>
      </w:r>
      <w:r>
        <w:t xml:space="preserve">Производством хлебобулочных и кондитерских изделий в Козловском округе занимаются ООО «Хлебосол», ООО «Венеция». Вся производимая продукции реализуется в Козловском муниципальном округе. </w:t>
      </w:r>
      <w:r w:rsidRPr="005F64AC">
        <w:t xml:space="preserve">В городе </w:t>
      </w:r>
      <w:proofErr w:type="spellStart"/>
      <w:r>
        <w:t>Козловке</w:t>
      </w:r>
      <w:proofErr w:type="spellEnd"/>
      <w:r>
        <w:t xml:space="preserve"> функционирует </w:t>
      </w:r>
      <w:r w:rsidRPr="005F64AC">
        <w:t>предприяти</w:t>
      </w:r>
      <w:r>
        <w:t>е</w:t>
      </w:r>
      <w:r w:rsidRPr="005F64AC">
        <w:t xml:space="preserve">, </w:t>
      </w:r>
      <w:proofErr w:type="gramStart"/>
      <w:r w:rsidRPr="005F64AC">
        <w:t>перерабатывающи</w:t>
      </w:r>
      <w:r>
        <w:t>е</w:t>
      </w:r>
      <w:proofErr w:type="gramEnd"/>
      <w:r>
        <w:t xml:space="preserve"> рыбу</w:t>
      </w:r>
      <w:r w:rsidRPr="005F64AC">
        <w:t>: ООО «</w:t>
      </w:r>
      <w:r>
        <w:t>ПФ «</w:t>
      </w:r>
      <w:proofErr w:type="spellStart"/>
      <w:r>
        <w:t>Юлдаш</w:t>
      </w:r>
      <w:proofErr w:type="spellEnd"/>
      <w:r w:rsidRPr="005F64AC">
        <w:t>». Пресервы, соленная, копченная, вяленная речная волжская, а также и морская рыба пользуются большим спросом. Продукция ООО «</w:t>
      </w:r>
      <w:r>
        <w:t>ПФ «</w:t>
      </w:r>
      <w:proofErr w:type="spellStart"/>
      <w:r>
        <w:t>Юлдаш</w:t>
      </w:r>
      <w:proofErr w:type="spellEnd"/>
      <w:r w:rsidRPr="005F64AC">
        <w:t>» ориентирована в первую очередь на рынок Республики Татарстан</w:t>
      </w:r>
      <w:r>
        <w:t xml:space="preserve">. Развивается переработка рыбы в КФХ Афанасьева А. (с. Карамышево), где ведется переработка собственной рыбы карповых пород – копчение. Значительными темпами идет рост переработки овощей в КФХ Семенова И. Закупается новое производственное оборудование, строятся новые хранилища, расширяется собственная торговая сеть. КФХ осуществляет производство солений из огурцов, помидоров, производятся различные сорта </w:t>
      </w:r>
      <w:proofErr w:type="gramStart"/>
      <w:r>
        <w:t>квашенной</w:t>
      </w:r>
      <w:proofErr w:type="gramEnd"/>
      <w:r>
        <w:t xml:space="preserve"> капусты, моченные яблоки, различные салаты. Ежегодные объемы переработки составляют 2-2,5 тыс. тонн овощей. </w:t>
      </w:r>
    </w:p>
    <w:p w:rsidR="00862F08" w:rsidRDefault="00862F08" w:rsidP="00862F08">
      <w:pPr>
        <w:ind w:firstLine="567"/>
        <w:jc w:val="both"/>
      </w:pPr>
      <w:r>
        <w:t>В период до 2035 года всеми промышленными предприятиями Козловского округа предусматривается р</w:t>
      </w:r>
      <w:r w:rsidRPr="005F64AC">
        <w:t>асшир</w:t>
      </w:r>
      <w:r>
        <w:t>ение</w:t>
      </w:r>
      <w:r w:rsidRPr="005F64AC">
        <w:t xml:space="preserve"> ассортимент выпускаемой продукции</w:t>
      </w:r>
      <w:r>
        <w:t xml:space="preserve">, </w:t>
      </w:r>
      <w:r w:rsidRPr="005F64AC">
        <w:t>улучшения качества выпускаемой продукции</w:t>
      </w:r>
      <w:r>
        <w:t>, расширение</w:t>
      </w:r>
      <w:r w:rsidRPr="005F64AC">
        <w:t xml:space="preserve"> рынков сбыта</w:t>
      </w:r>
      <w:r>
        <w:t xml:space="preserve">. Главной задачей по </w:t>
      </w:r>
      <w:proofErr w:type="gramStart"/>
      <w:r>
        <w:t>прежнему</w:t>
      </w:r>
      <w:proofErr w:type="gramEnd"/>
      <w:r>
        <w:t xml:space="preserve"> остается модернизация производственного процесса, закупка передового высокопроизводительного оборудования, станков, машин. </w:t>
      </w:r>
    </w:p>
    <w:p w:rsidR="00862F08" w:rsidRDefault="00862F08" w:rsidP="00862F08">
      <w:pPr>
        <w:ind w:firstLine="567"/>
        <w:jc w:val="both"/>
      </w:pPr>
      <w:r>
        <w:t>Ряд предприятий Козловского муниципального округа нацелены на выпуск инновационной продукции. ООО «Автофургон» постоянно совершенствует линейку выпускаемых автофургонов. ООО «</w:t>
      </w:r>
      <w:proofErr w:type="spellStart"/>
      <w:r>
        <w:t>Фирдавил</w:t>
      </w:r>
      <w:proofErr w:type="spellEnd"/>
      <w:r>
        <w:t xml:space="preserve"> и компания», ООО «</w:t>
      </w:r>
      <w:proofErr w:type="spellStart"/>
      <w:r>
        <w:t>Тепловентмаш</w:t>
      </w:r>
      <w:proofErr w:type="spellEnd"/>
      <w:r>
        <w:t xml:space="preserve">», ООО «Портальные машины» планируется выпуск станков плазменной резки с совершенно новыми  функциями и возможностями. ЗАО «НПЦ «Кузов» в планах освоить производство для военно-космических сил России специализированных контейнеров. </w:t>
      </w:r>
    </w:p>
    <w:p w:rsidR="00862F08" w:rsidRDefault="00862F08" w:rsidP="00862F08">
      <w:pPr>
        <w:ind w:firstLine="567"/>
        <w:jc w:val="both"/>
      </w:pPr>
      <w:r w:rsidRPr="002D0576">
        <w:t>На 1 января 20</w:t>
      </w:r>
      <w:r>
        <w:t>24</w:t>
      </w:r>
      <w:r w:rsidRPr="002D0576">
        <w:t xml:space="preserve"> года </w:t>
      </w:r>
      <w:r>
        <w:t>в</w:t>
      </w:r>
      <w:r w:rsidR="003C40AE">
        <w:t xml:space="preserve"> </w:t>
      </w:r>
      <w:r>
        <w:t>округе</w:t>
      </w:r>
      <w:r w:rsidRPr="002D0576">
        <w:t xml:space="preserve"> имелось 35,9 тыс. гектаров земель </w:t>
      </w:r>
      <w:proofErr w:type="spellStart"/>
      <w:r w:rsidRPr="002D0576">
        <w:t>сельхозназначения</w:t>
      </w:r>
      <w:proofErr w:type="spellEnd"/>
      <w:r w:rsidRPr="002D0576">
        <w:t>, в том числе 28,6 тыс. га пашни.</w:t>
      </w:r>
    </w:p>
    <w:p w:rsidR="00862F08" w:rsidRPr="00062E6E" w:rsidRDefault="00862F08" w:rsidP="00862F08">
      <w:pPr>
        <w:pStyle w:val="aa"/>
        <w:ind w:firstLine="567"/>
        <w:jc w:val="both"/>
      </w:pPr>
      <w:r w:rsidRPr="00EA5DB8">
        <w:t>Объем производства сельхозпродукции за 202</w:t>
      </w:r>
      <w:r>
        <w:t>4</w:t>
      </w:r>
      <w:r w:rsidRPr="00EA5DB8">
        <w:t xml:space="preserve"> год</w:t>
      </w:r>
      <w:r w:rsidRPr="006C1A18">
        <w:t xml:space="preserve"> составил 1 млрд. </w:t>
      </w:r>
      <w:r>
        <w:t>760</w:t>
      </w:r>
      <w:r w:rsidRPr="006C1A18">
        <w:t xml:space="preserve"> млн. руб. Практически все последние годы агропромышленный сектор сохраняет положительные темпы роста: в 2020 году – 1</w:t>
      </w:r>
      <w:r>
        <w:t>09,7%, в 2022 г. – 113%</w:t>
      </w:r>
      <w:r w:rsidRPr="006C1A18">
        <w:t xml:space="preserve">.  Исключение в 2021 году – 94,2%, </w:t>
      </w:r>
      <w:r w:rsidR="00BB06A5">
        <w:t xml:space="preserve">в 2024 году – 95%  </w:t>
      </w:r>
      <w:r w:rsidRPr="006C1A18">
        <w:t>в связи с неблагоприятными погодными условиями в регионе</w:t>
      </w:r>
      <w:proofErr w:type="gramStart"/>
      <w:r>
        <w:t xml:space="preserve">  З</w:t>
      </w:r>
      <w:proofErr w:type="gramEnd"/>
      <w:r>
        <w:t xml:space="preserve">а </w:t>
      </w:r>
      <w:r w:rsidRPr="00062E6E">
        <w:t>202</w:t>
      </w:r>
      <w:r w:rsidR="00BB06A5">
        <w:t>4</w:t>
      </w:r>
      <w:r w:rsidRPr="00062E6E">
        <w:t xml:space="preserve"> год значительный спад объемов производства сельхозпродукции идет в хозяйствах населения, на что в свою очередь повлияло значительное сокращение численности населения, а также сохраняющаяся тенденция на снижение поголовья в личных подсобных хозяйствах, отказ горожан от дачных участков. </w:t>
      </w:r>
    </w:p>
    <w:p w:rsidR="00862F08" w:rsidRPr="006C1A18" w:rsidRDefault="00862F08" w:rsidP="00862F08">
      <w:pPr>
        <w:pStyle w:val="aa"/>
        <w:ind w:firstLine="567"/>
        <w:jc w:val="both"/>
      </w:pPr>
      <w:r w:rsidRPr="006C1A18">
        <w:t>Все последние годы Козловский муниципальный округ является лучшим округом в Чувашской Республике по урожайности и валовому сбору овощей, а по картофелю в первой тройке.</w:t>
      </w:r>
    </w:p>
    <w:p w:rsidR="00862F08" w:rsidRPr="006C1A18" w:rsidRDefault="00862F08" w:rsidP="00862F08">
      <w:pPr>
        <w:pStyle w:val="aa"/>
        <w:ind w:firstLine="567"/>
        <w:jc w:val="both"/>
      </w:pPr>
      <w:r w:rsidRPr="006C1A18">
        <w:t>В Козловском округе успешно развивается коллективное фермерское хозяйство Ивана Семенова «</w:t>
      </w:r>
      <w:proofErr w:type="spellStart"/>
      <w:r w:rsidRPr="006C1A18">
        <w:t>Энежъ</w:t>
      </w:r>
      <w:proofErr w:type="spellEnd"/>
      <w:r w:rsidRPr="006C1A18">
        <w:t xml:space="preserve">», неоднократно признанное лучшим овощеводческим хозяйством Чувашской Республики, и производящее тысячи тонн капусты, картофеля, сотни тонн огурцов, </w:t>
      </w:r>
      <w:r w:rsidRPr="006C1A18">
        <w:lastRenderedPageBreak/>
        <w:t xml:space="preserve">помидоров, арбузов, ягод, миллионы саженцев рассады и цветов. В хозяйстве ежегодно инвестируются десятки миллионов рублей в развитие производственной базы: закупается новая сельхозтехника, строятся современные хранилища, расширяются  площади под переработку овощей, ведутся агротехнические и мелиоративные работы. В 2023 году запущен новый зерносушильный комплекс (70 млн. руб.) и построено зернохранилище на 1000 тонн. </w:t>
      </w:r>
    </w:p>
    <w:p w:rsidR="00862F08" w:rsidRPr="00696278" w:rsidRDefault="00862F08" w:rsidP="00862F08">
      <w:pPr>
        <w:pStyle w:val="aa"/>
        <w:ind w:firstLine="567"/>
        <w:jc w:val="both"/>
      </w:pPr>
      <w:r w:rsidRPr="00696278">
        <w:t xml:space="preserve">Постепенно после значительного спада начинает восстанавливаться в округе и животноводство. </w:t>
      </w:r>
      <w:r w:rsidRPr="00696278">
        <w:rPr>
          <w:bCs/>
        </w:rPr>
        <w:t>В селе Карамышево новое развитие получило знаменитое рыбоводческое хозяйство «</w:t>
      </w:r>
      <w:proofErr w:type="spellStart"/>
      <w:r w:rsidRPr="00696278">
        <w:rPr>
          <w:bCs/>
        </w:rPr>
        <w:t>Карамышевское</w:t>
      </w:r>
      <w:proofErr w:type="spellEnd"/>
      <w:r w:rsidRPr="00696278">
        <w:rPr>
          <w:bCs/>
        </w:rPr>
        <w:t xml:space="preserve">» (глава КФХ Алексей Афанасьев), которое является крупнейшим </w:t>
      </w:r>
      <w:r w:rsidRPr="00696278">
        <w:t>производителем рыбы карповых пород на территории Чувашской Республики. Строятся новые и восстанавливаются животноводческие фермы в АО «Агрофирма «</w:t>
      </w:r>
      <w:proofErr w:type="spellStart"/>
      <w:r w:rsidRPr="00696278">
        <w:t>Куснар</w:t>
      </w:r>
      <w:proofErr w:type="spellEnd"/>
      <w:r w:rsidRPr="00696278">
        <w:t xml:space="preserve">», КФХ </w:t>
      </w:r>
      <w:proofErr w:type="spellStart"/>
      <w:r w:rsidRPr="00696278">
        <w:t>Кваскова</w:t>
      </w:r>
      <w:proofErr w:type="spellEnd"/>
      <w:r w:rsidRPr="00696278">
        <w:t xml:space="preserve"> А. (д. </w:t>
      </w:r>
      <w:proofErr w:type="spellStart"/>
      <w:r w:rsidRPr="00696278">
        <w:t>Бишево</w:t>
      </w:r>
      <w:proofErr w:type="spellEnd"/>
      <w:r w:rsidRPr="00696278">
        <w:t xml:space="preserve">), Васильева Н. (с. Карамышево). </w:t>
      </w:r>
    </w:p>
    <w:p w:rsidR="00862F08" w:rsidRDefault="00862F08" w:rsidP="00862F08">
      <w:pPr>
        <w:ind w:firstLine="567"/>
        <w:jc w:val="both"/>
        <w:rPr>
          <w:color w:val="000000"/>
          <w:spacing w:val="3"/>
        </w:rPr>
      </w:pPr>
      <w:r w:rsidRPr="00696278">
        <w:rPr>
          <w:color w:val="000000"/>
          <w:spacing w:val="3"/>
        </w:rPr>
        <w:t xml:space="preserve">Успешно осуществляется обновление сельскохозяйственной техники в сельхозпредприятиях и КФХ округа.  </w:t>
      </w:r>
      <w:proofErr w:type="gramStart"/>
      <w:r w:rsidRPr="00696278">
        <w:rPr>
          <w:color w:val="000000"/>
          <w:spacing w:val="3"/>
        </w:rPr>
        <w:t>Ежегодно закупается новая техника, в т.ч. в 2021 году на 216 млн. рублей, в 2022 году – на сумму 172 млн. руб., в 2023 году – 104 млн. руб.</w:t>
      </w:r>
      <w:r w:rsidR="00BB06A5">
        <w:rPr>
          <w:color w:val="000000"/>
          <w:spacing w:val="3"/>
        </w:rPr>
        <w:t>, в 2024 году – 49 млн. рублей.</w:t>
      </w:r>
      <w:proofErr w:type="gramEnd"/>
    </w:p>
    <w:p w:rsidR="00BB06A5" w:rsidRPr="00090CB5" w:rsidRDefault="00BB06A5" w:rsidP="00BB06A5">
      <w:pPr>
        <w:ind w:firstLine="567"/>
        <w:jc w:val="both"/>
      </w:pPr>
      <w:r w:rsidRPr="00090CB5">
        <w:t xml:space="preserve">Все грузы, завозимые </w:t>
      </w:r>
      <w:proofErr w:type="gramStart"/>
      <w:r w:rsidRPr="00090CB5">
        <w:t>в</w:t>
      </w:r>
      <w:proofErr w:type="gramEnd"/>
      <w:r w:rsidR="003C40AE">
        <w:t xml:space="preserve"> </w:t>
      </w:r>
      <w:proofErr w:type="gramStart"/>
      <w:r>
        <w:t>Козловский</w:t>
      </w:r>
      <w:proofErr w:type="gramEnd"/>
      <w:r>
        <w:t xml:space="preserve"> муниципальный округ</w:t>
      </w:r>
      <w:r w:rsidRPr="00090CB5">
        <w:t xml:space="preserve"> автомобильным транспортом, поступают по автомагистрали Н.Новгород-Уфа «Волга» М-7, имеющей протяженность по территории </w:t>
      </w:r>
      <w:r>
        <w:t>округ</w:t>
      </w:r>
      <w:r w:rsidRPr="00090CB5">
        <w:t xml:space="preserve">а </w:t>
      </w:r>
      <w:smartTag w:uri="urn:schemas-microsoft-com:office:smarttags" w:element="metricconverter">
        <w:smartTagPr>
          <w:attr w:name="ProductID" w:val="36 км"/>
        </w:smartTagPr>
        <w:r w:rsidRPr="00090CB5">
          <w:t>36 км</w:t>
        </w:r>
      </w:smartTag>
      <w:r w:rsidRPr="00090CB5">
        <w:t xml:space="preserve">. Основные </w:t>
      </w:r>
      <w:proofErr w:type="spellStart"/>
      <w:r w:rsidRPr="00090CB5">
        <w:t>грузообразующие</w:t>
      </w:r>
      <w:proofErr w:type="spellEnd"/>
      <w:r w:rsidRPr="00090CB5">
        <w:t xml:space="preserve"> населенные пункты </w:t>
      </w:r>
      <w:r>
        <w:t>округ</w:t>
      </w:r>
      <w:r w:rsidRPr="00090CB5">
        <w:t xml:space="preserve">а – г. </w:t>
      </w:r>
      <w:proofErr w:type="spellStart"/>
      <w:r w:rsidRPr="00090CB5">
        <w:t>Козловка</w:t>
      </w:r>
      <w:proofErr w:type="spellEnd"/>
      <w:r w:rsidRPr="00090CB5">
        <w:t xml:space="preserve"> и ст. Тюрлема.</w:t>
      </w:r>
    </w:p>
    <w:p w:rsidR="00BB06A5" w:rsidRDefault="00BB06A5" w:rsidP="00BB06A5">
      <w:pPr>
        <w:ind w:firstLine="567"/>
        <w:jc w:val="both"/>
      </w:pPr>
      <w:r>
        <w:t>Пассажирские перевозки автомобильным транспортом в округе осуществляют индивидуальные предприниматели.</w:t>
      </w:r>
    </w:p>
    <w:p w:rsidR="00BB06A5" w:rsidRDefault="00BB06A5" w:rsidP="00BB06A5">
      <w:pPr>
        <w:ind w:firstLine="567"/>
        <w:jc w:val="both"/>
      </w:pPr>
      <w:r>
        <w:t xml:space="preserve">Осуществляются железнодорожные пассажирские перевозки электропоездами, курсирующими по маршруту «Казань-Канаш» через станцию Тюрлема. Ежегодный пассажирооборот станции Тюрлема достигает 40-50 тысяч человек. </w:t>
      </w:r>
    </w:p>
    <w:p w:rsidR="00BB06A5" w:rsidRDefault="00BB06A5" w:rsidP="00BB06A5">
      <w:pPr>
        <w:ind w:firstLine="567"/>
        <w:jc w:val="both"/>
      </w:pPr>
      <w:r>
        <w:t xml:space="preserve">В округе до 2017 года функционировал водный транспорт. Осуществлялись пассажирские перевозки на теплоходах малой вместимости по маршруту </w:t>
      </w:r>
      <w:proofErr w:type="spellStart"/>
      <w:r>
        <w:t>Козловка</w:t>
      </w:r>
      <w:proofErr w:type="spellEnd"/>
      <w:r>
        <w:t xml:space="preserve"> - Волжск (Республика Марий Эл) - </w:t>
      </w:r>
      <w:proofErr w:type="spellStart"/>
      <w:r>
        <w:t>Козловка</w:t>
      </w:r>
      <w:proofErr w:type="spellEnd"/>
      <w:r>
        <w:t xml:space="preserve">. В г. </w:t>
      </w:r>
      <w:proofErr w:type="spellStart"/>
      <w:r>
        <w:t>Козловка</w:t>
      </w:r>
      <w:proofErr w:type="spellEnd"/>
      <w:r>
        <w:t xml:space="preserve"> останавливались круизные теплоходы. В связи с нерентабельностью АО «</w:t>
      </w:r>
      <w:proofErr w:type="spellStart"/>
      <w:r>
        <w:t>Чебоксарский</w:t>
      </w:r>
      <w:proofErr w:type="spellEnd"/>
      <w:r>
        <w:t xml:space="preserve"> речной порт» деятельность в </w:t>
      </w:r>
      <w:proofErr w:type="spellStart"/>
      <w:r>
        <w:t>Козловке</w:t>
      </w:r>
      <w:proofErr w:type="spellEnd"/>
      <w:r>
        <w:t xml:space="preserve"> прекратил. </w:t>
      </w:r>
    </w:p>
    <w:p w:rsidR="00BB06A5" w:rsidRDefault="00BB06A5" w:rsidP="00BB06A5">
      <w:pPr>
        <w:ind w:firstLine="567"/>
        <w:jc w:val="both"/>
      </w:pPr>
      <w:r>
        <w:t xml:space="preserve">Остается низкой доля уличных дорог с твердым покрытием в черте населенных пунктов, в том числе и в городе </w:t>
      </w:r>
      <w:proofErr w:type="spellStart"/>
      <w:r>
        <w:t>Козловка</w:t>
      </w:r>
      <w:proofErr w:type="spellEnd"/>
      <w:r>
        <w:t xml:space="preserve">, быстрое сокращение пропускной способности автодорог в г. </w:t>
      </w:r>
      <w:proofErr w:type="spellStart"/>
      <w:r>
        <w:t>Козловка</w:t>
      </w:r>
      <w:proofErr w:type="spellEnd"/>
      <w:r>
        <w:t xml:space="preserve"> в связи с ростом количества автотранспортных средств, необходим ремонт уже действующих автодорог, строительства тротуаров, автостоянок, необходимо строительство здания новой железнодорожной станции в Тюрлеме.</w:t>
      </w:r>
    </w:p>
    <w:p w:rsidR="00BB06A5" w:rsidRPr="00062E6E" w:rsidRDefault="00BB06A5" w:rsidP="00BB06A5">
      <w:pPr>
        <w:ind w:firstLine="567"/>
        <w:jc w:val="both"/>
      </w:pPr>
      <w:r w:rsidRPr="00696278">
        <w:t xml:space="preserve">В последние годы значительно активней велась работа по строительству и капитальному ремонту автомобильных дорог местного значения, дворовых территорий и проездов к многоквартирным домам. </w:t>
      </w:r>
      <w:proofErr w:type="gramStart"/>
      <w:r w:rsidRPr="00062E6E">
        <w:t xml:space="preserve">Было построено 6,77 км новых автодорог с твердым покрытием («Волга» - </w:t>
      </w:r>
      <w:proofErr w:type="spellStart"/>
      <w:r w:rsidRPr="00062E6E">
        <w:t>Масловка</w:t>
      </w:r>
      <w:proofErr w:type="spellEnd"/>
      <w:r w:rsidRPr="00062E6E">
        <w:t xml:space="preserve"> – ст. Тюрлема в районе </w:t>
      </w:r>
      <w:proofErr w:type="spellStart"/>
      <w:r w:rsidRPr="00062E6E">
        <w:t>Заготзерно</w:t>
      </w:r>
      <w:proofErr w:type="spellEnd"/>
      <w:r w:rsidRPr="00062E6E">
        <w:t xml:space="preserve"> ст. Тюрлема (0,47 км), по ул. Лесная д. </w:t>
      </w:r>
      <w:proofErr w:type="spellStart"/>
      <w:r w:rsidRPr="00062E6E">
        <w:t>Андреево-Базары</w:t>
      </w:r>
      <w:proofErr w:type="spellEnd"/>
      <w:r w:rsidRPr="00062E6E">
        <w:t xml:space="preserve"> (1,2 км), по д. </w:t>
      </w:r>
      <w:proofErr w:type="spellStart"/>
      <w:r w:rsidRPr="00062E6E">
        <w:t>Солдыбаево</w:t>
      </w:r>
      <w:proofErr w:type="spellEnd"/>
      <w:r w:rsidRPr="00062E6E">
        <w:t xml:space="preserve"> (3 км), по ул. Октябрьская  и ул. Герцена в г. </w:t>
      </w:r>
      <w:proofErr w:type="spellStart"/>
      <w:r w:rsidRPr="00062E6E">
        <w:t>Козловка</w:t>
      </w:r>
      <w:proofErr w:type="spellEnd"/>
      <w:r w:rsidRPr="00062E6E">
        <w:t xml:space="preserve"> (2,1 км)).</w:t>
      </w:r>
      <w:proofErr w:type="gramEnd"/>
      <w:r w:rsidRPr="00062E6E">
        <w:t xml:space="preserve"> Отремонтировано около </w:t>
      </w:r>
      <w:r>
        <w:t>67</w:t>
      </w:r>
      <w:r w:rsidRPr="00062E6E">
        <w:t xml:space="preserve"> км автодорог. Установлено 11 новых автобусных павильонов, расширены 2 разворотные площадки для школьных автобусов. </w:t>
      </w:r>
    </w:p>
    <w:p w:rsidR="00BB06A5" w:rsidRPr="00062E6E" w:rsidRDefault="00BB06A5" w:rsidP="00BB06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Происходят</w:t>
      </w:r>
      <w:r w:rsidRPr="00062E6E">
        <w:rPr>
          <w:rFonts w:ascii="Times New Roman" w:hAnsi="Times New Roman" w:cs="Times New Roman"/>
          <w:sz w:val="24"/>
          <w:szCs w:val="24"/>
        </w:rPr>
        <w:t xml:space="preserve"> заметные перемены в области капитального строительства, благоустройстве общественных пространств и реконструкции объектов жилищно-коммунального хозяйства. Объем инвестиций за последние 5 лет (20</w:t>
      </w:r>
      <w:r>
        <w:rPr>
          <w:rFonts w:ascii="Times New Roman" w:hAnsi="Times New Roman" w:cs="Times New Roman"/>
          <w:sz w:val="24"/>
          <w:szCs w:val="24"/>
        </w:rPr>
        <w:t>20</w:t>
      </w:r>
      <w:r w:rsidRPr="00062E6E">
        <w:rPr>
          <w:rFonts w:ascii="Times New Roman" w:hAnsi="Times New Roman" w:cs="Times New Roman"/>
          <w:sz w:val="24"/>
          <w:szCs w:val="24"/>
        </w:rPr>
        <w:t>-202</w:t>
      </w:r>
      <w:r>
        <w:rPr>
          <w:rFonts w:ascii="Times New Roman" w:hAnsi="Times New Roman" w:cs="Times New Roman"/>
          <w:sz w:val="24"/>
          <w:szCs w:val="24"/>
        </w:rPr>
        <w:t>4</w:t>
      </w:r>
      <w:r w:rsidRPr="00062E6E">
        <w:rPr>
          <w:rFonts w:ascii="Times New Roman" w:hAnsi="Times New Roman" w:cs="Times New Roman"/>
          <w:sz w:val="24"/>
          <w:szCs w:val="24"/>
        </w:rPr>
        <w:t xml:space="preserve"> годы) составил </w:t>
      </w:r>
      <w:r>
        <w:rPr>
          <w:rFonts w:ascii="Times New Roman" w:hAnsi="Times New Roman" w:cs="Times New Roman"/>
          <w:sz w:val="24"/>
          <w:szCs w:val="24"/>
        </w:rPr>
        <w:t>3,3</w:t>
      </w:r>
      <w:r w:rsidRPr="00062E6E">
        <w:rPr>
          <w:rFonts w:ascii="Times New Roman" w:hAnsi="Times New Roman" w:cs="Times New Roman"/>
          <w:sz w:val="24"/>
          <w:szCs w:val="24"/>
        </w:rPr>
        <w:t xml:space="preserve"> млрд. рублей (за предыдущие 5 лет -  20</w:t>
      </w:r>
      <w:r>
        <w:rPr>
          <w:rFonts w:ascii="Times New Roman" w:hAnsi="Times New Roman" w:cs="Times New Roman"/>
          <w:sz w:val="24"/>
          <w:szCs w:val="24"/>
        </w:rPr>
        <w:t>15</w:t>
      </w:r>
      <w:r w:rsidRPr="00062E6E">
        <w:rPr>
          <w:rFonts w:ascii="Times New Roman" w:hAnsi="Times New Roman" w:cs="Times New Roman"/>
          <w:sz w:val="24"/>
          <w:szCs w:val="24"/>
        </w:rPr>
        <w:t>-201</w:t>
      </w:r>
      <w:r>
        <w:rPr>
          <w:rFonts w:ascii="Times New Roman" w:hAnsi="Times New Roman" w:cs="Times New Roman"/>
          <w:sz w:val="24"/>
          <w:szCs w:val="24"/>
        </w:rPr>
        <w:t>9</w:t>
      </w:r>
      <w:r w:rsidRPr="00062E6E">
        <w:rPr>
          <w:rFonts w:ascii="Times New Roman" w:hAnsi="Times New Roman" w:cs="Times New Roman"/>
          <w:sz w:val="24"/>
          <w:szCs w:val="24"/>
        </w:rPr>
        <w:t xml:space="preserve"> годы –1,</w:t>
      </w:r>
      <w:r>
        <w:rPr>
          <w:rFonts w:ascii="Times New Roman" w:hAnsi="Times New Roman" w:cs="Times New Roman"/>
          <w:sz w:val="24"/>
          <w:szCs w:val="24"/>
        </w:rPr>
        <w:t>68</w:t>
      </w:r>
      <w:r w:rsidRPr="00062E6E">
        <w:rPr>
          <w:rFonts w:ascii="Times New Roman" w:hAnsi="Times New Roman" w:cs="Times New Roman"/>
          <w:sz w:val="24"/>
          <w:szCs w:val="24"/>
        </w:rPr>
        <w:t xml:space="preserve"> млрд. рублей). </w:t>
      </w:r>
      <w:r w:rsidRPr="00062E6E">
        <w:rPr>
          <w:rFonts w:ascii="Times New Roman" w:hAnsi="Times New Roman" w:cs="Times New Roman"/>
          <w:iCs/>
          <w:sz w:val="24"/>
          <w:szCs w:val="24"/>
        </w:rPr>
        <w:t xml:space="preserve">Значительные финансовые средства из бюджетных источников были направлены на дорожное строительство, жилищное строительство, проекты по строительству объектов инженерной и социальной инфраструктуры в рамках инициативного бюджетирования, открытие базовых учреждений культуры и </w:t>
      </w:r>
      <w:proofErr w:type="spellStart"/>
      <w:r w:rsidRPr="00062E6E">
        <w:rPr>
          <w:rFonts w:ascii="Times New Roman" w:hAnsi="Times New Roman" w:cs="Times New Roman"/>
          <w:iCs/>
          <w:sz w:val="24"/>
          <w:szCs w:val="24"/>
        </w:rPr>
        <w:t>ФАПов</w:t>
      </w:r>
      <w:proofErr w:type="spellEnd"/>
      <w:r w:rsidRPr="00062E6E">
        <w:rPr>
          <w:rFonts w:ascii="Times New Roman" w:hAnsi="Times New Roman" w:cs="Times New Roman"/>
          <w:iCs/>
          <w:sz w:val="24"/>
          <w:szCs w:val="24"/>
        </w:rPr>
        <w:t xml:space="preserve">, капитальный ремонт объектов образования, здравоохранения и культуры, закупку школьных автобусов, оборудования для школ и ЦРБ и многое другое. А также </w:t>
      </w:r>
      <w:r>
        <w:rPr>
          <w:rFonts w:ascii="Times New Roman" w:hAnsi="Times New Roman" w:cs="Times New Roman"/>
          <w:iCs/>
          <w:sz w:val="24"/>
          <w:szCs w:val="24"/>
        </w:rPr>
        <w:t xml:space="preserve">происходит увеличение </w:t>
      </w:r>
      <w:r w:rsidRPr="00062E6E">
        <w:rPr>
          <w:rFonts w:ascii="Times New Roman" w:hAnsi="Times New Roman" w:cs="Times New Roman"/>
          <w:iCs/>
          <w:sz w:val="24"/>
          <w:szCs w:val="24"/>
        </w:rPr>
        <w:t xml:space="preserve">частных инвестиций: в развитие объектов придорожного сервиса, объектов потребительского рынка (более 30 объектов), закупку сельхозтехники </w:t>
      </w:r>
      <w:proofErr w:type="spellStart"/>
      <w:r w:rsidRPr="00062E6E">
        <w:rPr>
          <w:rFonts w:ascii="Times New Roman" w:hAnsi="Times New Roman" w:cs="Times New Roman"/>
          <w:iCs/>
          <w:sz w:val="24"/>
          <w:szCs w:val="24"/>
        </w:rPr>
        <w:t>сельхозтоваропроизводителями</w:t>
      </w:r>
      <w:proofErr w:type="spellEnd"/>
      <w:r w:rsidRPr="00062E6E">
        <w:rPr>
          <w:rFonts w:ascii="Times New Roman" w:hAnsi="Times New Roman" w:cs="Times New Roman"/>
          <w:iCs/>
          <w:sz w:val="24"/>
          <w:szCs w:val="24"/>
        </w:rPr>
        <w:t xml:space="preserve"> округа, строительство и реконструкцию новых производственных цехов, хранилищ, ферм</w:t>
      </w:r>
      <w:r>
        <w:rPr>
          <w:rFonts w:ascii="Times New Roman" w:hAnsi="Times New Roman" w:cs="Times New Roman"/>
          <w:iCs/>
          <w:sz w:val="24"/>
          <w:szCs w:val="24"/>
        </w:rPr>
        <w:t>.</w:t>
      </w:r>
    </w:p>
    <w:p w:rsidR="00BB06A5" w:rsidRPr="00696278" w:rsidRDefault="00BB06A5" w:rsidP="00BB06A5">
      <w:pPr>
        <w:ind w:firstLine="567"/>
        <w:jc w:val="both"/>
      </w:pPr>
      <w:r w:rsidRPr="00696278">
        <w:lastRenderedPageBreak/>
        <w:t xml:space="preserve">В Козловском </w:t>
      </w:r>
      <w:r>
        <w:t xml:space="preserve">муниципальном округе </w:t>
      </w:r>
      <w:r w:rsidRPr="00696278">
        <w:t xml:space="preserve">предпринимательство зарекомендовало себя как жизнеспособная сфера экономики, вносящая существенный вклад в стабилизацию и социально-экономическое развитие округа. Доля занятых в малом бизнесе в общей численности занятых в экономике округа составила </w:t>
      </w:r>
      <w:r>
        <w:t>51</w:t>
      </w:r>
      <w:r w:rsidRPr="00696278">
        <w:t>% на 01.01.202</w:t>
      </w:r>
      <w:r>
        <w:t>5</w:t>
      </w:r>
      <w:r w:rsidRPr="00696278">
        <w:t xml:space="preserve"> г.</w:t>
      </w:r>
    </w:p>
    <w:p w:rsidR="00BB06A5" w:rsidRPr="00696278" w:rsidRDefault="00BB06A5" w:rsidP="00BB06A5">
      <w:pPr>
        <w:ind w:firstLine="567"/>
        <w:jc w:val="both"/>
      </w:pPr>
      <w:r w:rsidRPr="00696278">
        <w:t>Об уровне развития предпринимательства в округе свидетельствуют такие цифры:</w:t>
      </w:r>
    </w:p>
    <w:p w:rsidR="00BB06A5" w:rsidRPr="005751E2" w:rsidRDefault="00BB06A5" w:rsidP="005751E2">
      <w:pPr>
        <w:ind w:firstLine="567"/>
        <w:jc w:val="both"/>
        <w:rPr>
          <w:bCs/>
        </w:rPr>
      </w:pPr>
      <w:r w:rsidRPr="00696278">
        <w:rPr>
          <w:bCs/>
        </w:rPr>
        <w:t xml:space="preserve">в промышленности - в </w:t>
      </w:r>
      <w:r w:rsidRPr="00222DCA">
        <w:rPr>
          <w:bCs/>
        </w:rPr>
        <w:t>202</w:t>
      </w:r>
      <w:r w:rsidR="005751E2">
        <w:rPr>
          <w:bCs/>
        </w:rPr>
        <w:t>4</w:t>
      </w:r>
      <w:r w:rsidRPr="00222DCA">
        <w:rPr>
          <w:bCs/>
        </w:rPr>
        <w:t xml:space="preserve"> году 84% объема произведено на малых и средних предприятиях, в сельхозпроизводстве (без учета ЛПХ) – 100% - также на малых предприятиях и КФХ, в торговле и </w:t>
      </w:r>
      <w:r w:rsidRPr="005751E2">
        <w:rPr>
          <w:bCs/>
        </w:rPr>
        <w:t>общественном питании  - почти 6</w:t>
      </w:r>
      <w:r w:rsidR="005751E2" w:rsidRPr="005751E2">
        <w:rPr>
          <w:bCs/>
        </w:rPr>
        <w:t>1</w:t>
      </w:r>
      <w:r w:rsidRPr="005751E2">
        <w:rPr>
          <w:bCs/>
        </w:rPr>
        <w:t xml:space="preserve">% оборот малого бизнеса. </w:t>
      </w:r>
    </w:p>
    <w:p w:rsidR="00BB06A5" w:rsidRPr="005751E2" w:rsidRDefault="00BB06A5" w:rsidP="005751E2">
      <w:pPr>
        <w:ind w:firstLine="567"/>
        <w:jc w:val="both"/>
        <w:rPr>
          <w:color w:val="000000"/>
        </w:rPr>
      </w:pPr>
      <w:r w:rsidRPr="005751E2">
        <w:rPr>
          <w:color w:val="000000"/>
        </w:rPr>
        <w:t>За 202</w:t>
      </w:r>
      <w:r w:rsidR="005751E2" w:rsidRPr="005751E2">
        <w:rPr>
          <w:color w:val="000000"/>
        </w:rPr>
        <w:t>4</w:t>
      </w:r>
      <w:r w:rsidRPr="005751E2">
        <w:rPr>
          <w:color w:val="000000"/>
        </w:rPr>
        <w:t xml:space="preserve"> г. </w:t>
      </w:r>
      <w:r w:rsidRPr="005751E2">
        <w:rPr>
          <w:rFonts w:eastAsia="MS Mincho"/>
          <w:color w:val="000000"/>
        </w:rPr>
        <w:t xml:space="preserve">объем отгруженных товаров собственного производства, выполненных работ и услуг собственными силами малых предприятий </w:t>
      </w:r>
      <w:r w:rsidRPr="005751E2">
        <w:rPr>
          <w:color w:val="000000"/>
        </w:rPr>
        <w:t xml:space="preserve">составил 5 млрд. </w:t>
      </w:r>
      <w:r w:rsidR="005751E2" w:rsidRPr="005751E2">
        <w:rPr>
          <w:color w:val="000000"/>
        </w:rPr>
        <w:t>126</w:t>
      </w:r>
      <w:r w:rsidRPr="005751E2">
        <w:rPr>
          <w:color w:val="000000"/>
        </w:rPr>
        <w:t xml:space="preserve"> млн. руб., что в </w:t>
      </w:r>
      <w:r w:rsidR="005751E2" w:rsidRPr="005751E2">
        <w:rPr>
          <w:color w:val="000000"/>
        </w:rPr>
        <w:t>2,2</w:t>
      </w:r>
      <w:r w:rsidRPr="005751E2">
        <w:rPr>
          <w:color w:val="000000"/>
        </w:rPr>
        <w:t xml:space="preserve"> раза больше чем за 201</w:t>
      </w:r>
      <w:r w:rsidR="005751E2" w:rsidRPr="005751E2">
        <w:rPr>
          <w:color w:val="000000"/>
        </w:rPr>
        <w:t>9</w:t>
      </w:r>
      <w:r w:rsidRPr="005751E2">
        <w:rPr>
          <w:color w:val="000000"/>
        </w:rPr>
        <w:t xml:space="preserve"> год. </w:t>
      </w:r>
    </w:p>
    <w:p w:rsidR="00BB06A5" w:rsidRPr="005751E2" w:rsidRDefault="00BB06A5" w:rsidP="005751E2">
      <w:pPr>
        <w:pStyle w:val="aa"/>
        <w:ind w:firstLine="567"/>
        <w:jc w:val="both"/>
      </w:pPr>
      <w:r w:rsidRPr="005751E2">
        <w:rPr>
          <w:bCs/>
        </w:rPr>
        <w:t>Значительное развитие малый бизнес получил в придорожном сервисе.</w:t>
      </w:r>
      <w:r w:rsidRPr="005751E2">
        <w:t xml:space="preserve"> В настоящее время на территории Козловского МО на автодороге М-7 «Волга» осуществляют деятельность в данной сфере 42 объекта. Действуют 16 объектов розничной торговли, 6 – общественного питания, 13 – сферы услуг (гостиницы – 4, автостоянки – 5, пункты техобслуживания – 4), 5 – АЗС, 2 –АГНКС. В придорожном сервисе занято более 350 человек (6% от всех занятых в Козловском МО), а это в основном сельские жители. </w:t>
      </w:r>
    </w:p>
    <w:p w:rsidR="005751E2" w:rsidRPr="005751E2" w:rsidRDefault="005751E2" w:rsidP="005751E2">
      <w:pPr>
        <w:ind w:firstLine="567"/>
        <w:jc w:val="both"/>
      </w:pPr>
      <w:r w:rsidRPr="005751E2">
        <w:t xml:space="preserve">Качество жизни  населения во многом зависит от уровня развития торговли и бытового обслуживания. Фактическая обеспеченность населения торговыми объектами в округе в 4 раза превышает минимальный норматив – при нормативе 43 торговых объекта фактически действуют 179 объектов. Тем не менее, ежегодно открываются новые объекты. В 2024 году дополнительно введено 1230 кв.м. торговой площади, в процессе строительства находятся еще 5 объектов торговой площадью более 2 тысяч кв. метров. </w:t>
      </w:r>
    </w:p>
    <w:p w:rsidR="005751E2" w:rsidRPr="005751E2" w:rsidRDefault="005751E2" w:rsidP="005751E2">
      <w:pPr>
        <w:ind w:firstLine="567"/>
        <w:jc w:val="both"/>
      </w:pPr>
      <w:r w:rsidRPr="005751E2">
        <w:t>В 2024 г. оборот розничной  торговли  по организациям, не относящимся  к субъектам малого предпринимательства, по предварительным данным составил</w:t>
      </w:r>
      <w:r w:rsidRPr="005751E2">
        <w:rPr>
          <w:bCs/>
        </w:rPr>
        <w:t xml:space="preserve"> 1 млрд. 260 </w:t>
      </w:r>
      <w:r w:rsidRPr="005751E2">
        <w:t>млн. рублей, в 1,8 раза больше чем было в 2019 году.</w:t>
      </w:r>
    </w:p>
    <w:p w:rsidR="005751E2" w:rsidRPr="005751E2" w:rsidRDefault="005751E2" w:rsidP="005751E2">
      <w:pPr>
        <w:pStyle w:val="aa"/>
        <w:ind w:firstLine="567"/>
        <w:jc w:val="both"/>
      </w:pPr>
      <w:r w:rsidRPr="005751E2">
        <w:t xml:space="preserve">Ежегодно растет </w:t>
      </w:r>
      <w:proofErr w:type="gramStart"/>
      <w:r w:rsidRPr="005751E2">
        <w:t>среднемесячная</w:t>
      </w:r>
      <w:proofErr w:type="gramEnd"/>
      <w:r w:rsidRPr="005751E2">
        <w:t xml:space="preserve"> заработной платы работников. С 22 тысяч  107 рублей по итогам 2019 года она выросла до 46 тысяч 240 рублей в январе-октябре 2024 года. Темп роста в 2024 году составил 21%. </w:t>
      </w:r>
    </w:p>
    <w:p w:rsidR="005751E2" w:rsidRPr="005751E2" w:rsidRDefault="005751E2" w:rsidP="005751E2">
      <w:pPr>
        <w:tabs>
          <w:tab w:val="left" w:pos="5040"/>
        </w:tabs>
        <w:ind w:firstLine="567"/>
        <w:jc w:val="both"/>
      </w:pPr>
      <w:r w:rsidRPr="005751E2">
        <w:rPr>
          <w:bCs/>
        </w:rPr>
        <w:t>Н</w:t>
      </w:r>
      <w:r w:rsidRPr="005751E2">
        <w:t xml:space="preserve">а 1 января 2025 года </w:t>
      </w:r>
      <w:r w:rsidRPr="005751E2">
        <w:rPr>
          <w:bCs/>
        </w:rPr>
        <w:t>ч</w:t>
      </w:r>
      <w:r w:rsidRPr="005751E2">
        <w:t xml:space="preserve">исленность официально зарегистрированных безработных граждан в нашем округе составила 28 человек (годом ранее – 42 человека). Уровень регистрируемой безработицы снизился с 0,46% до 0,38%. На 1 января предприятиями и организациями округа в Центр занятости было </w:t>
      </w:r>
      <w:r w:rsidR="00007E73">
        <w:t>заявлено о наличии 191 вакансии</w:t>
      </w:r>
      <w:r w:rsidRPr="005751E2">
        <w:t xml:space="preserve">. Дефицит квалифицированных кадров становится проблемой для дальнейшего развития экономики муниципального округа.  </w:t>
      </w:r>
    </w:p>
    <w:p w:rsidR="00FB0F88" w:rsidRPr="00007E73" w:rsidRDefault="00FB0F88" w:rsidP="00007E73">
      <w:pPr>
        <w:pStyle w:val="1"/>
        <w:ind w:firstLine="567"/>
        <w:jc w:val="both"/>
        <w:rPr>
          <w:rFonts w:ascii="Times New Roman" w:hAnsi="Times New Roman" w:cs="Times New Roman"/>
          <w:color w:val="auto"/>
          <w:sz w:val="24"/>
          <w:szCs w:val="24"/>
        </w:rPr>
      </w:pPr>
      <w:r w:rsidRPr="00007E73">
        <w:rPr>
          <w:rFonts w:ascii="Times New Roman" w:hAnsi="Times New Roman" w:cs="Times New Roman"/>
          <w:color w:val="auto"/>
          <w:sz w:val="24"/>
          <w:szCs w:val="24"/>
        </w:rPr>
        <w:t>III. Сведения о взаимосвязи со стратегическими приоритетами, целями и показателями государственной программы Чувашской Республики</w:t>
      </w:r>
    </w:p>
    <w:p w:rsidR="00FB0F88" w:rsidRPr="00007E73" w:rsidRDefault="00FB0F88" w:rsidP="00007E73">
      <w:pPr>
        <w:ind w:firstLine="567"/>
        <w:jc w:val="both"/>
      </w:pPr>
      <w:r w:rsidRPr="00007E73">
        <w:t>Взаимосвязь со стратегическими приоритетами, национальными целями развития Чувашской Республики, государственной программой Российской Федерации определена совокупностью нормативных и правовых актов:</w:t>
      </w:r>
    </w:p>
    <w:p w:rsidR="00FB0F88" w:rsidRPr="00007E73" w:rsidRDefault="00FB0F88" w:rsidP="00007E73">
      <w:pPr>
        <w:ind w:firstLine="567"/>
        <w:jc w:val="both"/>
      </w:pPr>
      <w:bookmarkStart w:id="2" w:name="sub_301"/>
      <w:r w:rsidRPr="00007E73">
        <w:t xml:space="preserve">1) </w:t>
      </w:r>
      <w:hyperlink r:id="rId9" w:history="1">
        <w:r w:rsidRPr="00007E73">
          <w:rPr>
            <w:rStyle w:val="af3"/>
            <w:b w:val="0"/>
            <w:color w:val="auto"/>
          </w:rPr>
          <w:t>Указ</w:t>
        </w:r>
      </w:hyperlink>
      <w:r w:rsidRPr="00007E73">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Муниципальная программа направлена на достижение национальной цели "Устойчивая и динамичная экономика", предусматривающей следующие целевые показатели:</w:t>
      </w:r>
    </w:p>
    <w:bookmarkEnd w:id="2"/>
    <w:p w:rsidR="00FB0F88" w:rsidRPr="00007E73" w:rsidRDefault="00FB0F88" w:rsidP="00007E73">
      <w:pPr>
        <w:ind w:firstLine="567"/>
        <w:jc w:val="both"/>
      </w:pPr>
      <w:r w:rsidRPr="00007E73">
        <w:t>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FB0F88" w:rsidRPr="00007E73" w:rsidRDefault="00FB0F88" w:rsidP="00007E73">
      <w:pPr>
        <w:ind w:firstLine="567"/>
        <w:jc w:val="both"/>
      </w:pPr>
      <w:r w:rsidRPr="00007E73">
        <w:t>обеспечение устойчивого роста доходов населения и уровня пенсионного обеспечения не ниже уровня инфляции;</w:t>
      </w:r>
    </w:p>
    <w:p w:rsidR="00FB0F88" w:rsidRPr="00007E73" w:rsidRDefault="00FB0F88" w:rsidP="00007E73">
      <w:pPr>
        <w:ind w:firstLine="567"/>
        <w:jc w:val="both"/>
      </w:pPr>
      <w:bookmarkStart w:id="3" w:name="sub_137"/>
      <w:r w:rsidRPr="00007E73">
        <w:lastRenderedPageBreak/>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bookmarkEnd w:id="3"/>
    <w:p w:rsidR="00FB0F88" w:rsidRPr="00007E73" w:rsidRDefault="00FB0F88" w:rsidP="00007E73">
      <w:pPr>
        <w:ind w:firstLine="567"/>
        <w:jc w:val="both"/>
      </w:pPr>
      <w:r w:rsidRPr="00007E73">
        <w:t>увеличение к 2030 году доли туристской отрасли в валовом внутреннем продукте до 5 процентов;</w:t>
      </w:r>
    </w:p>
    <w:p w:rsidR="00FB0F88" w:rsidRPr="00007E73" w:rsidRDefault="00FB0F88" w:rsidP="00007E73">
      <w:pPr>
        <w:ind w:firstLine="567"/>
        <w:jc w:val="both"/>
      </w:pPr>
      <w:r w:rsidRPr="00007E73">
        <w:t>увеличение к 2030 году объема производства продукции агропромышленного комплекса не менее чем на 25 процентов по</w:t>
      </w:r>
      <w:bookmarkStart w:id="4" w:name="sub_302"/>
      <w:r w:rsidRPr="00007E73">
        <w:t xml:space="preserve"> сравнению с уровнем 2021 года;</w:t>
      </w:r>
    </w:p>
    <w:p w:rsidR="00FB0F88" w:rsidRPr="00007E73" w:rsidRDefault="00FB0F88" w:rsidP="00007E73">
      <w:pPr>
        <w:ind w:firstLine="567"/>
        <w:jc w:val="both"/>
      </w:pPr>
      <w:r w:rsidRPr="00007E73">
        <w:t>2) Указ Президента РФ от 28 апреля 2008 г. N 607"Об оценке эффективности деятельности органов местного самоуправления муниципальных, городских округов и муниципальных районов"</w:t>
      </w:r>
    </w:p>
    <w:p w:rsidR="00FB0F88" w:rsidRPr="00007E73" w:rsidRDefault="00FB0F88" w:rsidP="00007E73">
      <w:pPr>
        <w:ind w:firstLine="567"/>
        <w:jc w:val="both"/>
      </w:pPr>
      <w:r w:rsidRPr="00007E73">
        <w:t>В Перечень показателей для оценки эффективности деятельности органов местного самоуправления муниципальных, городских округов и муниципальных районов включены:</w:t>
      </w:r>
    </w:p>
    <w:bookmarkEnd w:id="4"/>
    <w:p w:rsidR="00FB0F88" w:rsidRPr="00007E73" w:rsidRDefault="00FB0F88" w:rsidP="00007E73">
      <w:pPr>
        <w:ind w:firstLine="567"/>
        <w:jc w:val="both"/>
      </w:pPr>
      <w:r w:rsidRPr="00007E73">
        <w:t>Показатель 1. «Число субъектов малого и среднего предпринимательства в расчете на 10 тыс. человек населения»;</w:t>
      </w:r>
    </w:p>
    <w:p w:rsidR="00FB0F88" w:rsidRPr="00007E73" w:rsidRDefault="00FB0F88" w:rsidP="00007E73">
      <w:pPr>
        <w:ind w:firstLine="567"/>
        <w:jc w:val="both"/>
      </w:pPr>
      <w:bookmarkStart w:id="5" w:name="sub_1002"/>
      <w:r w:rsidRPr="00007E73">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B0F88" w:rsidRPr="00007E73" w:rsidRDefault="00FB0F88" w:rsidP="00007E73">
      <w:pPr>
        <w:ind w:firstLine="567"/>
        <w:jc w:val="both"/>
      </w:pPr>
      <w:bookmarkStart w:id="6" w:name="sub_303"/>
      <w:bookmarkEnd w:id="5"/>
      <w:r w:rsidRPr="00007E73">
        <w:t>3) государственная программа Российской Федерации "Экономическое развитие и инновационная экономика". Муниципальная программа направлена на достижение следующих стратегических приоритетов и целей государственной программы Российской Федерации "Экономическое развитие и инновационная экономика":</w:t>
      </w:r>
    </w:p>
    <w:bookmarkEnd w:id="6"/>
    <w:p w:rsidR="00FB0F88" w:rsidRPr="00007E73" w:rsidRDefault="00FB0F88" w:rsidP="00007E73">
      <w:pPr>
        <w:ind w:firstLine="567"/>
        <w:jc w:val="both"/>
      </w:pPr>
      <w:r w:rsidRPr="00007E73">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007E73">
        <w:t>самозанятых</w:t>
      </w:r>
      <w:proofErr w:type="spellEnd"/>
      <w:r w:rsidRPr="00007E73">
        <w:t>;</w:t>
      </w:r>
    </w:p>
    <w:p w:rsidR="00FB0F88" w:rsidRPr="00007E73" w:rsidRDefault="00FB0F88" w:rsidP="00007E73">
      <w:pPr>
        <w:ind w:firstLine="567"/>
        <w:jc w:val="both"/>
      </w:pPr>
      <w:r w:rsidRPr="00007E73">
        <w:t>повышение эффективности муниципального управления.</w:t>
      </w:r>
    </w:p>
    <w:p w:rsidR="00FB0F88" w:rsidRPr="00007E73" w:rsidRDefault="00FB0F88" w:rsidP="00007E73">
      <w:pPr>
        <w:ind w:firstLine="567"/>
        <w:jc w:val="both"/>
      </w:pPr>
      <w:r w:rsidRPr="00007E73">
        <w:t>Муниципальная программа предполагает достижение следующих показателей государственной программы</w:t>
      </w:r>
      <w:r w:rsidR="00AD0668">
        <w:t xml:space="preserve"> </w:t>
      </w:r>
      <w:r w:rsidRPr="00007E73">
        <w:t>Российской Федерации "Экономическое развитие и инновационная экономика":</w:t>
      </w:r>
    </w:p>
    <w:p w:rsidR="00FB0F88" w:rsidRPr="00007E73" w:rsidRDefault="00FB0F88" w:rsidP="00007E73">
      <w:pPr>
        <w:ind w:firstLine="567"/>
        <w:jc w:val="both"/>
      </w:pPr>
      <w:r w:rsidRPr="00007E73">
        <w:t>индекс физического объема инвестиций в основной капитал;</w:t>
      </w:r>
    </w:p>
    <w:p w:rsidR="00FB0F88" w:rsidRPr="00007E73" w:rsidRDefault="00FB0F88" w:rsidP="00007E73">
      <w:pPr>
        <w:ind w:firstLine="567"/>
        <w:jc w:val="both"/>
      </w:pPr>
      <w:r w:rsidRPr="00007E73">
        <w:t>новые рабочие места;</w:t>
      </w:r>
    </w:p>
    <w:p w:rsidR="00FB0F88" w:rsidRPr="00007E73" w:rsidRDefault="00FB0F88" w:rsidP="00007E73">
      <w:pPr>
        <w:ind w:firstLine="567"/>
        <w:jc w:val="both"/>
      </w:pPr>
      <w:r w:rsidRPr="00007E73">
        <w:t>удовлетворенность граждан качеством предоставления государственных и муниципальных услуг;</w:t>
      </w:r>
    </w:p>
    <w:p w:rsidR="00FB0F88" w:rsidRPr="00007E73" w:rsidRDefault="00FB0F88" w:rsidP="00007E73">
      <w:pPr>
        <w:ind w:firstLine="567"/>
        <w:jc w:val="both"/>
      </w:pPr>
      <w:bookmarkStart w:id="7" w:name="sub_304"/>
      <w:r w:rsidRPr="00007E73">
        <w:t xml:space="preserve">4) </w:t>
      </w:r>
      <w:hyperlink r:id="rId10" w:history="1">
        <w:r w:rsidRPr="00007E73">
          <w:rPr>
            <w:rStyle w:val="af3"/>
            <w:b w:val="0"/>
            <w:color w:val="auto"/>
          </w:rPr>
          <w:t>Закон</w:t>
        </w:r>
      </w:hyperlink>
      <w:r w:rsidRPr="00007E73">
        <w:t xml:space="preserve"> Чувашской Республики от 26 ноября 2020 г. N 102 "О Стратегии социально-экономического развития Чувашской Республики до 2035 года", которым обозначены приоритеты экономического развития Чувашской Республики на долгосрочную перспективу. Муниципальная программа направлена на достижение цели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w:t>
      </w:r>
    </w:p>
    <w:bookmarkEnd w:id="7"/>
    <w:p w:rsidR="00FB0F88" w:rsidRPr="00007E73" w:rsidRDefault="00FB0F88" w:rsidP="00007E73">
      <w:pPr>
        <w:ind w:firstLine="567"/>
        <w:jc w:val="both"/>
      </w:pPr>
      <w:r w:rsidRPr="00007E73">
        <w:t>К основным направлениям, реализуемым национальным проектом "Малое и среднее предпринимательство", относятся:</w:t>
      </w:r>
    </w:p>
    <w:p w:rsidR="00FB0F88" w:rsidRPr="00007E73" w:rsidRDefault="00FB0F88" w:rsidP="00007E73">
      <w:pPr>
        <w:ind w:firstLine="567"/>
        <w:jc w:val="both"/>
      </w:pPr>
      <w:r w:rsidRPr="00007E73">
        <w:t>популяризация предпринимательства, в том числе проведение федеральной информационной кампании, включающей продвижение образа предпринимателя в информационно-телекоммуникационной сети "Интернет" и социальных сетях, а также соответствующих региональных и муниципальных кампаний.</w:t>
      </w:r>
    </w:p>
    <w:p w:rsidR="00FB0F88" w:rsidRPr="00007E73" w:rsidRDefault="00FB0F88" w:rsidP="00007E73">
      <w:pPr>
        <w:ind w:firstLine="567"/>
        <w:jc w:val="both"/>
      </w:pPr>
      <w:r w:rsidRPr="00007E73">
        <w:t xml:space="preserve">Достижение указанных целей и приоритетов осуществляется путем </w:t>
      </w:r>
      <w:bookmarkStart w:id="8" w:name="sub_1343"/>
      <w:r w:rsidRPr="00007E73">
        <w:t>комплекса мер по снижению издержек на создание бизнеса, повышению уровня информированности и доступности необходимого комплекса услуг, сервисов и мер муниципальной поддержки для предпринимателей, совершенствованию системы закупок.</w:t>
      </w:r>
      <w:bookmarkEnd w:id="8"/>
    </w:p>
    <w:p w:rsidR="00FB0F88" w:rsidRPr="00007E73" w:rsidRDefault="00FB0F88" w:rsidP="00007E73">
      <w:pPr>
        <w:pStyle w:val="1"/>
        <w:ind w:firstLine="567"/>
        <w:jc w:val="both"/>
        <w:rPr>
          <w:rFonts w:ascii="Times New Roman" w:hAnsi="Times New Roman" w:cs="Times New Roman"/>
          <w:color w:val="auto"/>
          <w:sz w:val="24"/>
          <w:szCs w:val="24"/>
        </w:rPr>
      </w:pPr>
      <w:r w:rsidRPr="00007E73">
        <w:rPr>
          <w:rFonts w:ascii="Times New Roman" w:hAnsi="Times New Roman" w:cs="Times New Roman"/>
          <w:color w:val="auto"/>
          <w:sz w:val="24"/>
          <w:szCs w:val="24"/>
        </w:rPr>
        <w:t>IV. Задачи муниципального управления и способы их эффективного решения</w:t>
      </w:r>
    </w:p>
    <w:p w:rsidR="00FB0F88" w:rsidRPr="00007E73" w:rsidRDefault="00FB0F88" w:rsidP="00007E73">
      <w:pPr>
        <w:ind w:firstLine="567"/>
        <w:jc w:val="both"/>
      </w:pPr>
      <w:r w:rsidRPr="00007E73">
        <w:t>Для достижения целей Муниципальной программы предусматривается реализация следующих задач:</w:t>
      </w:r>
    </w:p>
    <w:p w:rsidR="00FB0F88" w:rsidRPr="00007E73" w:rsidRDefault="00FB0F88" w:rsidP="00007E73">
      <w:pPr>
        <w:ind w:firstLine="567"/>
        <w:jc w:val="both"/>
      </w:pPr>
      <w:r w:rsidRPr="00007E73">
        <w:t>формирование эффективно функционирующей системы муниципального стратегического управления;</w:t>
      </w:r>
    </w:p>
    <w:p w:rsidR="00FB0F88" w:rsidRPr="00007E73" w:rsidRDefault="00FB0F88" w:rsidP="00007E73">
      <w:pPr>
        <w:ind w:firstLine="567"/>
        <w:jc w:val="both"/>
      </w:pPr>
      <w:r w:rsidRPr="00007E73">
        <w:lastRenderedPageBreak/>
        <w:t>создание условий для устойчивого развития малого и среднего предпринимательства;</w:t>
      </w:r>
    </w:p>
    <w:p w:rsidR="00FB0F88" w:rsidRPr="00007E73" w:rsidRDefault="00FB0F88" w:rsidP="00007E73">
      <w:pPr>
        <w:ind w:firstLine="567"/>
        <w:jc w:val="both"/>
      </w:pPr>
      <w:r w:rsidRPr="00007E73">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007E73">
        <w:t>самозанятых</w:t>
      </w:r>
      <w:proofErr w:type="spellEnd"/>
      <w:r w:rsidRPr="00007E73">
        <w:t>;</w:t>
      </w:r>
    </w:p>
    <w:p w:rsidR="00FB0F88" w:rsidRPr="00007E73" w:rsidRDefault="00FB0F88" w:rsidP="00007E73">
      <w:pPr>
        <w:ind w:firstLine="567"/>
        <w:jc w:val="both"/>
      </w:pPr>
      <w:r w:rsidRPr="00007E73">
        <w:t xml:space="preserve">создание благоприятных условий для осуществления деятельности </w:t>
      </w:r>
      <w:proofErr w:type="spellStart"/>
      <w:r w:rsidRPr="00007E73">
        <w:t>самозанятыми</w:t>
      </w:r>
      <w:proofErr w:type="spellEnd"/>
      <w:r w:rsidRPr="00007E73">
        <w:t xml:space="preserve"> гражданами посредством применения нового режима налогообложения и предоставления мер поддержки;</w:t>
      </w:r>
    </w:p>
    <w:p w:rsidR="00FB0F88" w:rsidRPr="00007E73" w:rsidRDefault="00FB0F88" w:rsidP="00007E73">
      <w:pPr>
        <w:ind w:firstLine="567"/>
        <w:jc w:val="both"/>
      </w:pPr>
      <w:r w:rsidRPr="00007E73">
        <w:t>развитие розничной торговли, в том числе в сельской местности, совершенствование системы организации нестационарной, ярмарочной торговли с учетом достижения установленных нормативов минимальной обеспеченности населения площадью торговых объектов;</w:t>
      </w:r>
    </w:p>
    <w:p w:rsidR="00FB0F88" w:rsidRPr="00007E73" w:rsidRDefault="00FB0F88" w:rsidP="00007E73">
      <w:pPr>
        <w:ind w:firstLine="567"/>
        <w:jc w:val="both"/>
      </w:pPr>
      <w:r w:rsidRPr="00007E73">
        <w:t xml:space="preserve">повышение доступности для всех слоев населения, в том числе для </w:t>
      </w:r>
      <w:proofErr w:type="spellStart"/>
      <w:r w:rsidRPr="00007E73">
        <w:t>маломобильных</w:t>
      </w:r>
      <w:proofErr w:type="spellEnd"/>
      <w:r w:rsidRPr="00007E73">
        <w:t xml:space="preserve"> граждан, социально значимых товаров, создание условий для увеличения спроса на товары российских производителей;</w:t>
      </w:r>
    </w:p>
    <w:p w:rsidR="00FB0F88" w:rsidRPr="00007E73" w:rsidRDefault="00FB0F88" w:rsidP="00007E73">
      <w:pPr>
        <w:ind w:firstLine="567"/>
        <w:jc w:val="both"/>
      </w:pPr>
      <w:r w:rsidRPr="00007E73">
        <w:t>переход от "общества производителей" к "сервисному обществу", где главным производителем является сфера услуг;</w:t>
      </w:r>
    </w:p>
    <w:p w:rsidR="00FB0F88" w:rsidRPr="00007E73" w:rsidRDefault="00FB0F88" w:rsidP="00007E73">
      <w:pPr>
        <w:ind w:firstLine="567"/>
        <w:jc w:val="both"/>
      </w:pPr>
      <w:r w:rsidRPr="00007E73">
        <w:t>повышение профессионализма специалистов сферы потребительского рынка;</w:t>
      </w:r>
    </w:p>
    <w:p w:rsidR="00FB0F88" w:rsidRPr="00007E73" w:rsidRDefault="00FB0F88" w:rsidP="00007E73">
      <w:pPr>
        <w:ind w:firstLine="567"/>
        <w:jc w:val="both"/>
      </w:pPr>
      <w:r w:rsidRPr="00007E73">
        <w:t>развитие новых видов услуг, ориентированных на спрос населения;</w:t>
      </w:r>
    </w:p>
    <w:p w:rsidR="00FB0F88" w:rsidRPr="00007E73" w:rsidRDefault="00FB0F88" w:rsidP="00007E73">
      <w:pPr>
        <w:ind w:firstLine="567"/>
        <w:jc w:val="both"/>
      </w:pPr>
      <w:r w:rsidRPr="00007E73">
        <w:t>повышение уровня информированности населения по вопросам в сфере защиты своих прав;</w:t>
      </w:r>
    </w:p>
    <w:p w:rsidR="00FB0F88" w:rsidRPr="00007E73" w:rsidRDefault="00FB0F88" w:rsidP="00007E73">
      <w:pPr>
        <w:ind w:firstLine="567"/>
        <w:jc w:val="both"/>
      </w:pPr>
      <w:r w:rsidRPr="00007E73">
        <w:t xml:space="preserve">создание благоприятного инвестиционного и делового климата в </w:t>
      </w:r>
      <w:r w:rsidR="00C20E29">
        <w:t>Козлов</w:t>
      </w:r>
      <w:r w:rsidRPr="00007E73">
        <w:t>ском муниципальном округе  Чувашской Республике.</w:t>
      </w:r>
    </w:p>
    <w:p w:rsidR="00FB0F88" w:rsidRPr="00007E73" w:rsidRDefault="00FB0F88" w:rsidP="00007E73">
      <w:pPr>
        <w:ind w:firstLine="567"/>
        <w:jc w:val="both"/>
      </w:pPr>
      <w:r w:rsidRPr="00007E73">
        <w:t>Обеспечение эффективного функционирования системы муниципального стратегического управления планируется осуществить путем:</w:t>
      </w:r>
    </w:p>
    <w:p w:rsidR="00FB0F88" w:rsidRPr="00007E73" w:rsidRDefault="00FB0F88" w:rsidP="00007E73">
      <w:pPr>
        <w:ind w:firstLine="567"/>
        <w:jc w:val="both"/>
      </w:pPr>
      <w:r w:rsidRPr="00007E73">
        <w:t>повышения эффективности расходования бюджетных средств, в том числе направляемых на реализацию программных мероприятий;</w:t>
      </w:r>
    </w:p>
    <w:p w:rsidR="00FB0F88" w:rsidRPr="00007E73" w:rsidRDefault="00FB0F88" w:rsidP="00007E73">
      <w:pPr>
        <w:ind w:firstLine="567"/>
        <w:jc w:val="both"/>
      </w:pPr>
      <w:r w:rsidRPr="00007E73">
        <w:t xml:space="preserve">формирования управленческого потенциала, способного обеспечить развитие организаций всех секторов экономики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совершенствования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FB0F88" w:rsidRPr="00007E73" w:rsidRDefault="00FB0F88" w:rsidP="00007E73">
      <w:pPr>
        <w:ind w:firstLine="567"/>
        <w:jc w:val="both"/>
      </w:pPr>
      <w:r w:rsidRPr="00007E73">
        <w:t>развития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FB0F88" w:rsidRPr="00007E73" w:rsidRDefault="00FB0F88" w:rsidP="00007E73">
      <w:pPr>
        <w:ind w:firstLine="567"/>
        <w:jc w:val="both"/>
      </w:pPr>
      <w:bookmarkStart w:id="9" w:name="sub_1425"/>
      <w:r w:rsidRPr="00007E73">
        <w:t>оптимизации механизмов муниципальной координации и правового регулирования в сфере потребительского рынка;</w:t>
      </w:r>
    </w:p>
    <w:bookmarkEnd w:id="9"/>
    <w:p w:rsidR="00FB0F88" w:rsidRPr="00007E73" w:rsidRDefault="00FB0F88" w:rsidP="00007E73">
      <w:pPr>
        <w:ind w:firstLine="567"/>
        <w:jc w:val="both"/>
      </w:pPr>
      <w:r w:rsidRPr="00007E73">
        <w:t>развития инфраструктуры в сфере потребительского рынка в части обеспечения доступности для населения товаров и услуг;</w:t>
      </w:r>
    </w:p>
    <w:p w:rsidR="00FB0F88" w:rsidRPr="00007E73" w:rsidRDefault="00FB0F88" w:rsidP="00007E73">
      <w:pPr>
        <w:ind w:firstLine="567"/>
        <w:jc w:val="both"/>
      </w:pPr>
      <w:r w:rsidRPr="00007E73">
        <w:t>развития конкуренции в сфере потребительского рынка и создания условий для увеличения спроса на товары российских производителей;</w:t>
      </w:r>
    </w:p>
    <w:p w:rsidR="00FB0F88" w:rsidRPr="00007E73" w:rsidRDefault="00FB0F88" w:rsidP="00007E73">
      <w:pPr>
        <w:ind w:firstLine="567"/>
        <w:jc w:val="both"/>
      </w:pPr>
      <w:r w:rsidRPr="00007E73">
        <w:t>развития кадрового потенциала;</w:t>
      </w:r>
    </w:p>
    <w:p w:rsidR="00FB0F88" w:rsidRPr="00007E73" w:rsidRDefault="00FB0F88" w:rsidP="00007E73">
      <w:pPr>
        <w:ind w:firstLine="567"/>
        <w:jc w:val="both"/>
      </w:pPr>
      <w:bookmarkStart w:id="10" w:name="sub_1070253"/>
      <w:r w:rsidRPr="00007E73">
        <w:t>защиты прав потребителей;</w:t>
      </w:r>
    </w:p>
    <w:p w:rsidR="00FB0F88" w:rsidRPr="00007E73" w:rsidRDefault="00FB0F88" w:rsidP="00007E73">
      <w:pPr>
        <w:ind w:firstLine="567"/>
        <w:jc w:val="both"/>
      </w:pPr>
      <w:bookmarkStart w:id="11" w:name="sub_1430"/>
      <w:bookmarkEnd w:id="10"/>
      <w:r w:rsidRPr="00007E73">
        <w:t>формирования условий для развития малого и среднего предпринимательства в производственно-инновационной и научной сферах;</w:t>
      </w:r>
    </w:p>
    <w:bookmarkEnd w:id="11"/>
    <w:p w:rsidR="00FB0F88" w:rsidRPr="00007E73" w:rsidRDefault="00FB0F88" w:rsidP="00007E73">
      <w:pPr>
        <w:ind w:firstLine="567"/>
        <w:jc w:val="both"/>
      </w:pPr>
      <w:r w:rsidRPr="00007E73">
        <w:t>развития механизмов финансово-имущественной поддержки субъектов малого и среднего предпринимательства;</w:t>
      </w:r>
    </w:p>
    <w:p w:rsidR="00FB0F88" w:rsidRPr="00007E73" w:rsidRDefault="00FB0F88" w:rsidP="00007E73">
      <w:pPr>
        <w:ind w:firstLine="567"/>
        <w:jc w:val="both"/>
      </w:pPr>
      <w:r w:rsidRPr="00007E73">
        <w:t xml:space="preserve">создания благоприятной среды для развития и реализации имеющегося потенциала предприятий и мастеров народных художественных промыслов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создания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FB0F88" w:rsidRPr="00007E73" w:rsidRDefault="00FB0F88" w:rsidP="00007E73">
      <w:pPr>
        <w:ind w:firstLine="567"/>
        <w:jc w:val="both"/>
      </w:pPr>
      <w:r w:rsidRPr="00007E73">
        <w:lastRenderedPageBreak/>
        <w:t xml:space="preserve">содействия в формировании положительного имиджа ремесленничества и народных художественных промыслов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 xml:space="preserve">разработки и реализации муниципальной политики, направленной на обеспечение устойчивого развития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 xml:space="preserve">совершенствования нормативно-правового регулирования в сфере муниципального стратегического управления, включая прогнозирование социально-экономического развития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 xml:space="preserve">повышения бюджетной эффективности закупок товаров, работ, услуг для обеспечения  муниципальных нужд </w:t>
      </w:r>
      <w:r w:rsidR="00007E73">
        <w:t>Козлов</w:t>
      </w:r>
      <w:r w:rsidRPr="00007E73">
        <w:t>ского муниципального округа Чувашской Республики.</w:t>
      </w:r>
    </w:p>
    <w:p w:rsidR="00FB0F88" w:rsidRPr="00007E73" w:rsidRDefault="00FB0F88" w:rsidP="00007E73">
      <w:pPr>
        <w:ind w:firstLine="567"/>
        <w:jc w:val="both"/>
      </w:pPr>
      <w:r w:rsidRPr="00007E73">
        <w:t xml:space="preserve">Реализация Муниципальной программы предусматривает взаимодействие органов местного самоуправления </w:t>
      </w:r>
      <w:r w:rsidR="00007E73">
        <w:t>Козлов</w:t>
      </w:r>
      <w:r w:rsidRPr="00007E73">
        <w:t>ского муниципального округа, исполнительных органов Чувашской Республики, территориальных органов федеральных органов исполнительной власти и организаций.</w:t>
      </w:r>
    </w:p>
    <w:p w:rsidR="00FB0F88" w:rsidRPr="00007E73" w:rsidRDefault="00FB0F88" w:rsidP="00007E73">
      <w:pPr>
        <w:ind w:firstLine="567"/>
        <w:jc w:val="both"/>
      </w:pPr>
      <w:r w:rsidRPr="00007E73">
        <w:t xml:space="preserve">Разработку, текущее управление, координацию и организацию реализации Муниципальной программы осуществляет </w:t>
      </w:r>
      <w:r w:rsidR="00007E73">
        <w:t>отдел</w:t>
      </w:r>
      <w:r w:rsidRPr="00007E73">
        <w:t xml:space="preserve"> экономики, инвестиционной деятельности</w:t>
      </w:r>
      <w:r w:rsidR="00007E73">
        <w:t>, земельных и имущественных отношений</w:t>
      </w:r>
      <w:r w:rsidRPr="00007E73">
        <w:t xml:space="preserve"> администрации </w:t>
      </w:r>
      <w:r w:rsidR="00007E73">
        <w:t>Козлов</w:t>
      </w:r>
      <w:r w:rsidRPr="00007E73">
        <w:t xml:space="preserve">ского </w:t>
      </w:r>
      <w:proofErr w:type="gramStart"/>
      <w:r w:rsidRPr="00007E73">
        <w:t>муниципального</w:t>
      </w:r>
      <w:proofErr w:type="gramEnd"/>
      <w:r w:rsidRPr="00007E73">
        <w:t xml:space="preserve"> округа Чувашской Республики.</w:t>
      </w:r>
    </w:p>
    <w:p w:rsidR="00FB0F88" w:rsidRPr="00007E73" w:rsidRDefault="00007E73" w:rsidP="00007E73">
      <w:pPr>
        <w:ind w:firstLine="567"/>
        <w:jc w:val="both"/>
      </w:pPr>
      <w:r>
        <w:t>Отдел</w:t>
      </w:r>
      <w:r w:rsidRPr="00007E73">
        <w:t xml:space="preserve"> экономики, инвестиционной деятельности</w:t>
      </w:r>
      <w:r>
        <w:t>, земельных и имущественных отношений</w:t>
      </w:r>
      <w:r w:rsidRPr="00007E73">
        <w:t xml:space="preserve"> </w:t>
      </w:r>
      <w:r>
        <w:t>Козлов</w:t>
      </w:r>
      <w:r w:rsidR="00FB0F88" w:rsidRPr="00007E73">
        <w:t xml:space="preserve">ского </w:t>
      </w:r>
      <w:proofErr w:type="gramStart"/>
      <w:r w:rsidR="00FB0F88" w:rsidRPr="00007E73">
        <w:t>муниципального</w:t>
      </w:r>
      <w:proofErr w:type="gramEnd"/>
      <w:r w:rsidR="00FB0F88" w:rsidRPr="00007E73">
        <w:t xml:space="preserve"> округа Чувашской Республики:</w:t>
      </w:r>
    </w:p>
    <w:p w:rsidR="00FB0F88" w:rsidRPr="00007E73" w:rsidRDefault="00FB0F88" w:rsidP="00007E73">
      <w:pPr>
        <w:ind w:firstLine="567"/>
        <w:jc w:val="both"/>
      </w:pPr>
      <w:r w:rsidRPr="00007E73">
        <w:t>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w:t>
      </w:r>
    </w:p>
    <w:p w:rsidR="00FB0F88" w:rsidRPr="00007E73" w:rsidRDefault="00FB0F88" w:rsidP="00007E73">
      <w:pPr>
        <w:ind w:firstLine="567"/>
        <w:jc w:val="both"/>
      </w:pPr>
      <w:r w:rsidRPr="00007E73">
        <w:t xml:space="preserve">корректирует мероприятия Муниципальной программы и их ресурсное обеспечение при формировании бюджета </w:t>
      </w:r>
      <w:r w:rsidR="00007E73">
        <w:t>Козлов</w:t>
      </w:r>
      <w:r w:rsidRPr="00007E73">
        <w:t>ского муниципального округа Чувашской Республики на очередной финансовый год и плановый период в установленном порядке;</w:t>
      </w:r>
    </w:p>
    <w:p w:rsidR="00FB0F88" w:rsidRPr="00007E73" w:rsidRDefault="00FB0F88" w:rsidP="00007E73">
      <w:pPr>
        <w:ind w:firstLine="567"/>
        <w:jc w:val="both"/>
      </w:pPr>
      <w:r w:rsidRPr="00007E73">
        <w:t>осуществляет мониторинг хода исполнения Муниципальной программы.</w:t>
      </w:r>
    </w:p>
    <w:p w:rsidR="00FB0F88" w:rsidRPr="00007E73" w:rsidRDefault="00FB0F88" w:rsidP="00007E73">
      <w:pPr>
        <w:ind w:firstLine="567"/>
        <w:jc w:val="both"/>
      </w:pPr>
      <w:r w:rsidRPr="00007E73">
        <w:t xml:space="preserve">Публичность (открытость) информации о ходе реализации и оценке эффективности Муниципальной программы обеспечивается размещением годовых отчетов на официальном сайте </w:t>
      </w:r>
      <w:r w:rsidR="00007E73">
        <w:t>Козлов</w:t>
      </w:r>
      <w:r w:rsidRPr="00007E73">
        <w:t>ского муниципального округа в информационно-телекоммуникационной сети "Интернет".</w:t>
      </w:r>
    </w:p>
    <w:p w:rsidR="00FB0F88" w:rsidRDefault="00FB0F88" w:rsidP="00FB0F88"/>
    <w:p w:rsidR="00AD0668" w:rsidRPr="005E56C9" w:rsidRDefault="00AD0668" w:rsidP="00FB0F88"/>
    <w:p w:rsidR="00007E73" w:rsidRPr="00007E73" w:rsidRDefault="00007E73" w:rsidP="00007E73">
      <w:pPr>
        <w:pStyle w:val="1"/>
        <w:spacing w:before="0" w:after="0"/>
        <w:rPr>
          <w:rFonts w:ascii="Times New Roman" w:hAnsi="Times New Roman" w:cs="Times New Roman"/>
          <w:sz w:val="24"/>
          <w:szCs w:val="24"/>
        </w:rPr>
      </w:pPr>
      <w:r w:rsidRPr="00007E73">
        <w:rPr>
          <w:rFonts w:ascii="Times New Roman" w:hAnsi="Times New Roman" w:cs="Times New Roman"/>
          <w:sz w:val="24"/>
          <w:szCs w:val="24"/>
        </w:rPr>
        <w:t>Паспорт</w:t>
      </w:r>
      <w:r w:rsidRPr="00007E73">
        <w:rPr>
          <w:rFonts w:ascii="Times New Roman" w:hAnsi="Times New Roman" w:cs="Times New Roman"/>
          <w:sz w:val="24"/>
          <w:szCs w:val="24"/>
        </w:rPr>
        <w:br/>
        <w:t xml:space="preserve">муниципальной программы Козловского </w:t>
      </w:r>
      <w:proofErr w:type="gramStart"/>
      <w:r w:rsidRPr="00007E73">
        <w:rPr>
          <w:rFonts w:ascii="Times New Roman" w:hAnsi="Times New Roman" w:cs="Times New Roman"/>
          <w:sz w:val="24"/>
          <w:szCs w:val="24"/>
        </w:rPr>
        <w:t>муниципального</w:t>
      </w:r>
      <w:proofErr w:type="gramEnd"/>
      <w:r w:rsidRPr="00007E73">
        <w:rPr>
          <w:rFonts w:ascii="Times New Roman" w:hAnsi="Times New Roman" w:cs="Times New Roman"/>
          <w:sz w:val="24"/>
          <w:szCs w:val="24"/>
        </w:rPr>
        <w:t xml:space="preserve"> округа Чувашской Республики «Экономическое развитие Козловского муниципального округа </w:t>
      </w:r>
    </w:p>
    <w:p w:rsidR="00007E73" w:rsidRPr="00007E73" w:rsidRDefault="00007E73" w:rsidP="00007E73">
      <w:pPr>
        <w:pStyle w:val="1"/>
        <w:spacing w:before="0" w:after="0"/>
        <w:rPr>
          <w:rFonts w:ascii="Times New Roman" w:hAnsi="Times New Roman" w:cs="Times New Roman"/>
          <w:sz w:val="24"/>
          <w:szCs w:val="24"/>
        </w:rPr>
      </w:pPr>
      <w:r w:rsidRPr="00007E73">
        <w:rPr>
          <w:rFonts w:ascii="Times New Roman" w:hAnsi="Times New Roman" w:cs="Times New Roman"/>
          <w:sz w:val="24"/>
          <w:szCs w:val="24"/>
        </w:rPr>
        <w:t xml:space="preserve">Чувашской Республики» </w:t>
      </w:r>
    </w:p>
    <w:p w:rsidR="00007E73" w:rsidRPr="00007E73" w:rsidRDefault="00007E73" w:rsidP="00007E73">
      <w:pPr>
        <w:pStyle w:val="1"/>
        <w:spacing w:before="0" w:after="0"/>
        <w:rPr>
          <w:rFonts w:ascii="Times New Roman" w:hAnsi="Times New Roman" w:cs="Times New Roman"/>
          <w:sz w:val="24"/>
          <w:szCs w:val="24"/>
        </w:rPr>
      </w:pPr>
      <w:r w:rsidRPr="00007E73">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379"/>
      </w:tblGrid>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Куратор Муниципальной программы</w:t>
            </w:r>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Pr>
                <w:rFonts w:ascii="Times New Roman" w:hAnsi="Times New Roman" w:cs="Times New Roman"/>
                <w:sz w:val="24"/>
                <w:szCs w:val="24"/>
              </w:rPr>
              <w:t>-</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Ответственный исполнитель Муниципальной программы</w:t>
            </w:r>
          </w:p>
        </w:tc>
        <w:tc>
          <w:tcPr>
            <w:tcW w:w="6379" w:type="dxa"/>
            <w:tcBorders>
              <w:top w:val="single" w:sz="4" w:space="0" w:color="auto"/>
              <w:left w:val="single" w:sz="4" w:space="0" w:color="auto"/>
              <w:bottom w:val="single" w:sz="4" w:space="0" w:color="auto"/>
            </w:tcBorders>
          </w:tcPr>
          <w:p w:rsidR="00007E73" w:rsidRPr="00007E73" w:rsidRDefault="00007E73" w:rsidP="00007E73">
            <w:pPr>
              <w:pStyle w:val="afc"/>
              <w:rPr>
                <w:rFonts w:ascii="Times New Roman" w:hAnsi="Times New Roman" w:cs="Times New Roman"/>
                <w:sz w:val="24"/>
                <w:szCs w:val="24"/>
              </w:rPr>
            </w:pPr>
            <w:r w:rsidRPr="00007E73">
              <w:rPr>
                <w:rFonts w:ascii="Times New Roman" w:hAnsi="Times New Roman" w:cs="Times New Roman"/>
                <w:sz w:val="24"/>
                <w:szCs w:val="24"/>
              </w:rPr>
              <w:t>Отдел экономики</w:t>
            </w:r>
            <w:r>
              <w:rPr>
                <w:rFonts w:ascii="Times New Roman" w:hAnsi="Times New Roman" w:cs="Times New Roman"/>
                <w:sz w:val="24"/>
                <w:szCs w:val="24"/>
              </w:rPr>
              <w:t>,</w:t>
            </w:r>
            <w:r w:rsidRPr="00007E73">
              <w:rPr>
                <w:rFonts w:ascii="Times New Roman" w:hAnsi="Times New Roman" w:cs="Times New Roman"/>
                <w:sz w:val="24"/>
                <w:szCs w:val="24"/>
              </w:rPr>
              <w:t xml:space="preserve"> инвестиционной деятельности, земельных и имущественных отношений администрации Козловского </w:t>
            </w:r>
            <w:proofErr w:type="gramStart"/>
            <w:r w:rsidRPr="00007E73">
              <w:rPr>
                <w:rFonts w:ascii="Times New Roman" w:hAnsi="Times New Roman" w:cs="Times New Roman"/>
                <w:sz w:val="24"/>
                <w:szCs w:val="24"/>
              </w:rPr>
              <w:t>муниципального</w:t>
            </w:r>
            <w:proofErr w:type="gramEnd"/>
            <w:r w:rsidRPr="00007E73">
              <w:rPr>
                <w:rFonts w:ascii="Times New Roman" w:hAnsi="Times New Roman" w:cs="Times New Roman"/>
                <w:sz w:val="24"/>
                <w:szCs w:val="24"/>
              </w:rPr>
              <w:t xml:space="preserve"> округа Чувашской Республики</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Соисполнители Муниципальной программы</w:t>
            </w:r>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Администрация Козловского муниципального округа Чувашской Республики;</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 xml:space="preserve">Межрайонное </w:t>
            </w:r>
            <w:proofErr w:type="spellStart"/>
            <w:r w:rsidRPr="00007E73">
              <w:rPr>
                <w:rFonts w:ascii="Times New Roman" w:hAnsi="Times New Roman" w:cs="Times New Roman"/>
                <w:sz w:val="24"/>
                <w:szCs w:val="24"/>
              </w:rPr>
              <w:t>Козловское</w:t>
            </w:r>
            <w:proofErr w:type="spellEnd"/>
            <w:r w:rsidRPr="00007E73">
              <w:rPr>
                <w:rFonts w:ascii="Times New Roman" w:hAnsi="Times New Roman" w:cs="Times New Roman"/>
                <w:sz w:val="24"/>
                <w:szCs w:val="24"/>
              </w:rPr>
              <w:t xml:space="preserve"> ОП АУ ЧР «Многофункциональный центр предоставления государственных и муниципальных услуг» Минэкономразвития Чувашии (по согласованию);</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субъекты предпринимательской деятельности, осуществляющие деятельность на территории Козловского муниципального округа (по согласованию);</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 xml:space="preserve">Территориальный отдел Управления </w:t>
            </w:r>
            <w:proofErr w:type="spellStart"/>
            <w:r w:rsidRPr="00007E73">
              <w:rPr>
                <w:rFonts w:ascii="Times New Roman" w:hAnsi="Times New Roman" w:cs="Times New Roman"/>
                <w:sz w:val="24"/>
                <w:szCs w:val="24"/>
              </w:rPr>
              <w:t>Роспотребнадзора</w:t>
            </w:r>
            <w:proofErr w:type="spellEnd"/>
            <w:r w:rsidRPr="00007E73">
              <w:rPr>
                <w:rFonts w:ascii="Times New Roman" w:hAnsi="Times New Roman" w:cs="Times New Roman"/>
                <w:sz w:val="24"/>
                <w:szCs w:val="24"/>
              </w:rPr>
              <w:t xml:space="preserve"> по Чувашской Республике Чувашии в </w:t>
            </w:r>
            <w:r w:rsidR="00C20E29">
              <w:rPr>
                <w:rFonts w:ascii="Times New Roman" w:hAnsi="Times New Roman" w:cs="Times New Roman"/>
                <w:sz w:val="24"/>
                <w:szCs w:val="24"/>
              </w:rPr>
              <w:t>Козлов</w:t>
            </w:r>
            <w:r w:rsidRPr="00007E73">
              <w:rPr>
                <w:rFonts w:ascii="Times New Roman" w:hAnsi="Times New Roman" w:cs="Times New Roman"/>
                <w:sz w:val="24"/>
                <w:szCs w:val="24"/>
              </w:rPr>
              <w:t xml:space="preserve">ском </w:t>
            </w:r>
            <w:r w:rsidRPr="00007E73">
              <w:rPr>
                <w:rFonts w:ascii="Times New Roman" w:hAnsi="Times New Roman" w:cs="Times New Roman"/>
                <w:sz w:val="24"/>
                <w:szCs w:val="24"/>
              </w:rPr>
              <w:lastRenderedPageBreak/>
              <w:t>муниципальном округе (по согласованию);</w:t>
            </w:r>
          </w:p>
          <w:p w:rsidR="00007E73" w:rsidRPr="00007E73" w:rsidRDefault="00007E73" w:rsidP="00007E73">
            <w:pPr>
              <w:pStyle w:val="afc"/>
              <w:rPr>
                <w:rFonts w:ascii="Times New Roman" w:hAnsi="Times New Roman" w:cs="Times New Roman"/>
                <w:sz w:val="24"/>
                <w:szCs w:val="24"/>
              </w:rPr>
            </w:pPr>
            <w:r w:rsidRPr="00007E73">
              <w:rPr>
                <w:rFonts w:ascii="Times New Roman" w:hAnsi="Times New Roman" w:cs="Times New Roman"/>
                <w:sz w:val="24"/>
                <w:szCs w:val="24"/>
              </w:rPr>
              <w:t xml:space="preserve">Территориальные отделы Управления по благоустройству и развитию территорий Козловского муниципального округа </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bookmarkStart w:id="12" w:name="sub_11014"/>
            <w:r w:rsidRPr="00007E73">
              <w:rPr>
                <w:rFonts w:ascii="Times New Roman" w:hAnsi="Times New Roman" w:cs="Times New Roman"/>
                <w:sz w:val="24"/>
                <w:szCs w:val="24"/>
              </w:rPr>
              <w:lastRenderedPageBreak/>
              <w:t xml:space="preserve">Участники </w:t>
            </w:r>
            <w:proofErr w:type="gramStart"/>
            <w:r w:rsidRPr="00007E73">
              <w:rPr>
                <w:rFonts w:ascii="Times New Roman" w:hAnsi="Times New Roman" w:cs="Times New Roman"/>
                <w:sz w:val="24"/>
                <w:szCs w:val="24"/>
              </w:rPr>
              <w:t>Муниципальной</w:t>
            </w:r>
            <w:proofErr w:type="gramEnd"/>
            <w:r w:rsidRPr="00007E73">
              <w:rPr>
                <w:rFonts w:ascii="Times New Roman" w:hAnsi="Times New Roman" w:cs="Times New Roman"/>
                <w:sz w:val="24"/>
                <w:szCs w:val="24"/>
              </w:rPr>
              <w:t xml:space="preserve"> </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программы</w:t>
            </w:r>
            <w:bookmarkEnd w:id="12"/>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 xml:space="preserve">БУ ЧР «Козловский комплексный центр социального обслуживания населения </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«Минтруда Чувашии (по согласованию);</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структурные подразделения администрации Козловского муниципального округа;</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отдел МВД России по Козловскому муниципальному округу (по согласованию);</w:t>
            </w:r>
          </w:p>
          <w:p w:rsidR="00007E73" w:rsidRPr="00007E73" w:rsidRDefault="00007E73" w:rsidP="00007E73">
            <w:pPr>
              <w:pStyle w:val="afc"/>
              <w:rPr>
                <w:rFonts w:ascii="Times New Roman" w:hAnsi="Times New Roman" w:cs="Times New Roman"/>
                <w:sz w:val="24"/>
                <w:szCs w:val="24"/>
              </w:rPr>
            </w:pPr>
            <w:r w:rsidRPr="00007E73">
              <w:rPr>
                <w:rFonts w:ascii="Times New Roman" w:hAnsi="Times New Roman" w:cs="Times New Roman"/>
                <w:sz w:val="24"/>
                <w:szCs w:val="24"/>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Козловском муниципальном округе Чувашской Республики</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Направления (подпрограммы)</w:t>
            </w:r>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Отсутствуют</w:t>
            </w:r>
          </w:p>
          <w:p w:rsidR="00007E73" w:rsidRPr="00007E73" w:rsidRDefault="00007E73" w:rsidP="00FA1E07"/>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Цели Муниципальной программы</w:t>
            </w:r>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Козловском муниципальном округе Чувашской Республики;</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цель 2 - обеспечение эффективного функционирования системы муниципального стратегического управления;</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 xml:space="preserve">цель 3 - создание условий для устойчивого развития малого и среднего предпринимательства в  Козловском муниципальном округе Чувашской Республики на основе формирования эффективных механизмов его государственной и муниципальной поддержки; увеличение численности занятых в сфере малого и среднего предпринимательства, включая индивидуальных предпринимателей и </w:t>
            </w:r>
            <w:proofErr w:type="spellStart"/>
            <w:r w:rsidRPr="00007E73">
              <w:rPr>
                <w:rFonts w:ascii="Times New Roman" w:hAnsi="Times New Roman" w:cs="Times New Roman"/>
                <w:sz w:val="24"/>
                <w:szCs w:val="24"/>
              </w:rPr>
              <w:t>самозанятых</w:t>
            </w:r>
            <w:proofErr w:type="spellEnd"/>
            <w:r w:rsidRPr="00007E73">
              <w:rPr>
                <w:rFonts w:ascii="Times New Roman" w:hAnsi="Times New Roman" w:cs="Times New Roman"/>
                <w:sz w:val="24"/>
                <w:szCs w:val="24"/>
              </w:rPr>
              <w:t>;</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цель 4 -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007E73" w:rsidRPr="00007E73" w:rsidRDefault="00007E73" w:rsidP="00007E73">
            <w:pPr>
              <w:pStyle w:val="afc"/>
              <w:rPr>
                <w:rFonts w:ascii="Times New Roman" w:hAnsi="Times New Roman" w:cs="Times New Roman"/>
                <w:sz w:val="24"/>
                <w:szCs w:val="24"/>
                <w:shd w:val="clear" w:color="auto" w:fill="F0F0F0"/>
              </w:rPr>
            </w:pPr>
            <w:r w:rsidRPr="00007E73">
              <w:rPr>
                <w:rFonts w:ascii="Times New Roman" w:hAnsi="Times New Roman" w:cs="Times New Roman"/>
                <w:sz w:val="24"/>
                <w:szCs w:val="24"/>
              </w:rPr>
              <w:t>цель 6 - повышение качества и доступности государственных и муниципальных услуг в Козловском муниципальном округе Чувашской Республики</w:t>
            </w:r>
            <w:r w:rsidRPr="00007E73">
              <w:rPr>
                <w:rFonts w:ascii="Times New Roman" w:hAnsi="Times New Roman" w:cs="Times New Roman"/>
                <w:sz w:val="24"/>
                <w:szCs w:val="24"/>
                <w:shd w:val="clear" w:color="auto" w:fill="F0F0F0"/>
              </w:rPr>
              <w:t xml:space="preserve"> </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Срок и этапы реализации Муниципальной программы</w:t>
            </w:r>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2023-2035 годы:</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1 этап - 2023 - 2024 годы;</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2 этап - 2025 - 2030 годы;</w:t>
            </w:r>
          </w:p>
          <w:p w:rsidR="00007E73" w:rsidRPr="00007E73" w:rsidRDefault="00007E73" w:rsidP="00007E73">
            <w:pPr>
              <w:pStyle w:val="afc"/>
              <w:rPr>
                <w:rFonts w:ascii="Times New Roman" w:hAnsi="Times New Roman" w:cs="Times New Roman"/>
                <w:sz w:val="24"/>
                <w:szCs w:val="24"/>
              </w:rPr>
            </w:pPr>
            <w:r w:rsidRPr="00007E73">
              <w:rPr>
                <w:rFonts w:ascii="Times New Roman" w:hAnsi="Times New Roman" w:cs="Times New Roman"/>
                <w:sz w:val="24"/>
                <w:szCs w:val="24"/>
              </w:rPr>
              <w:t>3 этап - 2031 - 2035 годы</w:t>
            </w:r>
          </w:p>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bookmarkStart w:id="13" w:name="sub_11018"/>
            <w:r w:rsidRPr="00007E73">
              <w:rPr>
                <w:rFonts w:ascii="Times New Roman" w:hAnsi="Times New Roman" w:cs="Times New Roman"/>
                <w:sz w:val="24"/>
                <w:szCs w:val="24"/>
              </w:rPr>
              <w:t>Объемы финансирования Муниципальной программы с разбивкой по годам реализации</w:t>
            </w:r>
            <w:bookmarkEnd w:id="13"/>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прогнозируемые объемы финансирования мероприятий Муниципальной программы в 2023 - 2035 годах составляют 369,0 тыс. рублей, в том числе:</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2023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2024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2025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2026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lastRenderedPageBreak/>
              <w:t>в 2027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2028 - 2030 годах – 93,7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2031 - 2035 годах – 185,3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из них средства:</w:t>
            </w:r>
          </w:p>
          <w:p w:rsidR="00007E73" w:rsidRPr="00007E73" w:rsidRDefault="00007E73" w:rsidP="00FA1E07"/>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федерального бюджета – 0,0 тыс. рублей, в том числе:</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2023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2024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2025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2026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2027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2028 - 2030 годах – 0,0 тыс. рублей;</w:t>
            </w:r>
          </w:p>
          <w:p w:rsidR="00007E73" w:rsidRPr="00007E73" w:rsidRDefault="00007E73" w:rsidP="00FA1E07">
            <w:r w:rsidRPr="00007E73">
              <w:t>в 2031 - 2035 годах – 0,0 тыс. рублей</w:t>
            </w:r>
          </w:p>
          <w:p w:rsidR="00007E73" w:rsidRPr="00007E73" w:rsidRDefault="00007E73" w:rsidP="00FA1E07"/>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республиканского бюджета Чувашской Республики – 0,0 тыс. рублей, в том числе:</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2023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2024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2025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2026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2027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2028 - 2030 годах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 xml:space="preserve">в 2031 - 2035 годах – 0,0 тыс. рублей. </w:t>
            </w:r>
          </w:p>
          <w:p w:rsidR="00007E73" w:rsidRPr="00007E73" w:rsidRDefault="00007E73" w:rsidP="00FA1E07"/>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бюджета Козловского муниципального округа Чувашской Республики – 369,0 тыс. рублей, в том числе:</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2023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2024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2025 году – 30,0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2026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2027 году – 0,0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2028- 2030 годах – 93,7 тыс. рублей;</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в 2031 - 2035 годах – 185,3 тыс. рублей.</w:t>
            </w:r>
          </w:p>
          <w:p w:rsidR="00007E73" w:rsidRPr="00007E73" w:rsidRDefault="00007E73" w:rsidP="00FA1E07">
            <w:r w:rsidRPr="00007E73">
              <w:t>Объемы финансирования Муниципальной программы уточняются при формировании бюджета Козловского муниципального округа на очередной финансовый год и плановый период</w:t>
            </w:r>
          </w:p>
          <w:p w:rsidR="00007E73" w:rsidRPr="00007E73" w:rsidRDefault="00007E73" w:rsidP="00FA1E07"/>
        </w:tc>
      </w:tr>
      <w:tr w:rsidR="00007E73" w:rsidRPr="00007E73" w:rsidTr="003C40AE">
        <w:tc>
          <w:tcPr>
            <w:tcW w:w="3544" w:type="dxa"/>
            <w:tcBorders>
              <w:top w:val="single" w:sz="4" w:space="0" w:color="auto"/>
              <w:bottom w:val="single" w:sz="4" w:space="0" w:color="auto"/>
              <w:right w:val="single" w:sz="4" w:space="0" w:color="auto"/>
            </w:tcBorders>
          </w:tcPr>
          <w:p w:rsidR="00007E73" w:rsidRPr="00007E73" w:rsidRDefault="00007E73" w:rsidP="00FA1E07">
            <w:pPr>
              <w:pStyle w:val="afc"/>
              <w:rPr>
                <w:rFonts w:ascii="Times New Roman" w:hAnsi="Times New Roman" w:cs="Times New Roman"/>
                <w:sz w:val="24"/>
                <w:szCs w:val="24"/>
              </w:rPr>
            </w:pPr>
            <w:proofErr w:type="gramStart"/>
            <w:r w:rsidRPr="00007E73">
              <w:rPr>
                <w:rFonts w:ascii="Times New Roman" w:hAnsi="Times New Roman" w:cs="Times New Roman"/>
                <w:sz w:val="24"/>
                <w:szCs w:val="24"/>
              </w:rPr>
              <w:lastRenderedPageBreak/>
              <w:t xml:space="preserve">Связь с национальными целями развития Российской Федерации, целями Стратегии социально-экономического развития Чувашской Республики до 2035 года, утвержденной </w:t>
            </w:r>
            <w:hyperlink r:id="rId11" w:history="1">
              <w:r w:rsidRPr="00007E73">
                <w:rPr>
                  <w:rStyle w:val="af3"/>
                  <w:rFonts w:ascii="Times New Roman" w:hAnsi="Times New Roman"/>
                  <w:b w:val="0"/>
                  <w:color w:val="auto"/>
                  <w:sz w:val="24"/>
                  <w:szCs w:val="24"/>
                </w:rPr>
                <w:t>Законом</w:t>
              </w:r>
            </w:hyperlink>
            <w:r w:rsidRPr="00007E73">
              <w:rPr>
                <w:rFonts w:ascii="Times New Roman" w:hAnsi="Times New Roman" w:cs="Times New Roman"/>
                <w:sz w:val="24"/>
                <w:szCs w:val="24"/>
              </w:rPr>
              <w:t xml:space="preserve"> Чувашской Ре</w:t>
            </w:r>
            <w:r>
              <w:rPr>
                <w:rFonts w:ascii="Times New Roman" w:hAnsi="Times New Roman" w:cs="Times New Roman"/>
                <w:sz w:val="24"/>
                <w:szCs w:val="24"/>
              </w:rPr>
              <w:t>спублики от 26 ноября 2020 г. №</w:t>
            </w:r>
            <w:r w:rsidRPr="00007E73">
              <w:rPr>
                <w:rFonts w:ascii="Times New Roman" w:hAnsi="Times New Roman" w:cs="Times New Roman"/>
                <w:sz w:val="24"/>
                <w:szCs w:val="24"/>
              </w:rPr>
              <w:t>102 (далее соответственно - Стратегия до 2035 года, Закон Чувашской Ре</w:t>
            </w:r>
            <w:r>
              <w:rPr>
                <w:rFonts w:ascii="Times New Roman" w:hAnsi="Times New Roman" w:cs="Times New Roman"/>
                <w:sz w:val="24"/>
                <w:szCs w:val="24"/>
              </w:rPr>
              <w:t>спублики от 26 ноября 2020 г. №</w:t>
            </w:r>
            <w:r w:rsidRPr="00007E73">
              <w:rPr>
                <w:rFonts w:ascii="Times New Roman" w:hAnsi="Times New Roman" w:cs="Times New Roman"/>
                <w:sz w:val="24"/>
                <w:szCs w:val="24"/>
              </w:rPr>
              <w:t xml:space="preserve">102), государственной программой Российской Федерации, целями Стратегии социально- экономического </w:t>
            </w:r>
            <w:r w:rsidRPr="00007E73">
              <w:rPr>
                <w:rFonts w:ascii="Times New Roman" w:hAnsi="Times New Roman" w:cs="Times New Roman"/>
                <w:sz w:val="24"/>
                <w:szCs w:val="24"/>
              </w:rPr>
              <w:lastRenderedPageBreak/>
              <w:t>развития Козловского муниципального округа Чувашской Республики до 2035 года</w:t>
            </w:r>
            <w:proofErr w:type="gramEnd"/>
          </w:p>
        </w:tc>
        <w:tc>
          <w:tcPr>
            <w:tcW w:w="6379" w:type="dxa"/>
            <w:tcBorders>
              <w:top w:val="single" w:sz="4" w:space="0" w:color="auto"/>
              <w:left w:val="single" w:sz="4" w:space="0" w:color="auto"/>
              <w:bottom w:val="single" w:sz="4" w:space="0" w:color="auto"/>
            </w:tcBorders>
          </w:tcPr>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lastRenderedPageBreak/>
              <w:t>государственная программа Российской Федерации «Экономическое развитие и инновационная экономика»</w:t>
            </w:r>
          </w:p>
          <w:p w:rsidR="00007E73" w:rsidRPr="00007E73" w:rsidRDefault="00241806" w:rsidP="00FA1E07">
            <w:pPr>
              <w:pStyle w:val="afc"/>
              <w:rPr>
                <w:rFonts w:ascii="Times New Roman" w:hAnsi="Times New Roman" w:cs="Times New Roman"/>
                <w:sz w:val="24"/>
                <w:szCs w:val="24"/>
              </w:rPr>
            </w:pPr>
            <w:hyperlink r:id="rId12" w:history="1">
              <w:r w:rsidR="00007E73" w:rsidRPr="00007E73">
                <w:rPr>
                  <w:rStyle w:val="af3"/>
                  <w:rFonts w:ascii="Times New Roman" w:hAnsi="Times New Roman"/>
                  <w:b w:val="0"/>
                  <w:color w:val="auto"/>
                  <w:sz w:val="24"/>
                  <w:szCs w:val="24"/>
                </w:rPr>
                <w:t>Указ</w:t>
              </w:r>
            </w:hyperlink>
            <w:r w:rsidR="00007E73" w:rsidRPr="00007E73">
              <w:rPr>
                <w:rFonts w:ascii="Times New Roman" w:hAnsi="Times New Roman" w:cs="Times New Roman"/>
                <w:sz w:val="24"/>
                <w:szCs w:val="24"/>
              </w:rPr>
              <w:t xml:space="preserve"> Президента Российск</w:t>
            </w:r>
            <w:r w:rsidR="00007E73">
              <w:rPr>
                <w:rFonts w:ascii="Times New Roman" w:hAnsi="Times New Roman" w:cs="Times New Roman"/>
                <w:sz w:val="24"/>
                <w:szCs w:val="24"/>
              </w:rPr>
              <w:t>ой Федерации от 7 мая 2018 г. №</w:t>
            </w:r>
            <w:r w:rsidR="00007E73" w:rsidRPr="00007E73">
              <w:rPr>
                <w:rFonts w:ascii="Times New Roman" w:hAnsi="Times New Roman" w:cs="Times New Roman"/>
                <w:sz w:val="24"/>
                <w:szCs w:val="24"/>
              </w:rPr>
              <w:t>204 «О национальных целях и стратегических задачах развития Российской Федерации на период до 2024 года»;</w:t>
            </w:r>
          </w:p>
          <w:p w:rsidR="00007E73" w:rsidRPr="00007E73" w:rsidRDefault="00241806" w:rsidP="00FA1E07">
            <w:pPr>
              <w:pStyle w:val="afc"/>
              <w:rPr>
                <w:rFonts w:ascii="Times New Roman" w:hAnsi="Times New Roman" w:cs="Times New Roman"/>
                <w:sz w:val="24"/>
                <w:szCs w:val="24"/>
              </w:rPr>
            </w:pPr>
            <w:hyperlink r:id="rId13" w:history="1">
              <w:r w:rsidR="00007E73" w:rsidRPr="00007E73">
                <w:rPr>
                  <w:rStyle w:val="af3"/>
                  <w:rFonts w:ascii="Times New Roman" w:hAnsi="Times New Roman"/>
                  <w:b w:val="0"/>
                  <w:color w:val="auto"/>
                  <w:sz w:val="24"/>
                  <w:szCs w:val="24"/>
                </w:rPr>
                <w:t>Указ</w:t>
              </w:r>
            </w:hyperlink>
            <w:r w:rsidR="00007E73" w:rsidRPr="00007E73">
              <w:rPr>
                <w:rFonts w:ascii="Times New Roman" w:hAnsi="Times New Roman" w:cs="Times New Roman"/>
                <w:b/>
                <w:sz w:val="24"/>
                <w:szCs w:val="24"/>
              </w:rPr>
              <w:t xml:space="preserve"> </w:t>
            </w:r>
            <w:r w:rsidR="00007E73" w:rsidRPr="00007E73">
              <w:rPr>
                <w:rFonts w:ascii="Times New Roman" w:hAnsi="Times New Roman" w:cs="Times New Roman"/>
                <w:sz w:val="24"/>
                <w:szCs w:val="24"/>
              </w:rPr>
              <w:t>Президента Российской Федерации «О национальных целях развития Российской Федерации в период до 2030 года»</w:t>
            </w:r>
          </w:p>
          <w:p w:rsidR="00007E73" w:rsidRPr="00007E73" w:rsidRDefault="00007E73" w:rsidP="00FA1E07">
            <w:pPr>
              <w:pStyle w:val="afc"/>
              <w:rPr>
                <w:rFonts w:ascii="Times New Roman" w:hAnsi="Times New Roman" w:cs="Times New Roman"/>
                <w:sz w:val="24"/>
                <w:szCs w:val="24"/>
              </w:rPr>
            </w:pPr>
            <w:r w:rsidRPr="00007E73">
              <w:rPr>
                <w:rFonts w:ascii="Times New Roman" w:hAnsi="Times New Roman" w:cs="Times New Roman"/>
                <w:sz w:val="24"/>
                <w:szCs w:val="24"/>
              </w:rPr>
              <w:t>Закон Чувашской Рес</w:t>
            </w:r>
            <w:r>
              <w:rPr>
                <w:rFonts w:ascii="Times New Roman" w:hAnsi="Times New Roman" w:cs="Times New Roman"/>
                <w:sz w:val="24"/>
                <w:szCs w:val="24"/>
              </w:rPr>
              <w:t>публики от 26 ноября 2020 г. №</w:t>
            </w:r>
            <w:r w:rsidRPr="00007E73">
              <w:rPr>
                <w:rFonts w:ascii="Times New Roman" w:hAnsi="Times New Roman" w:cs="Times New Roman"/>
                <w:sz w:val="24"/>
                <w:szCs w:val="24"/>
              </w:rPr>
              <w:t>102;</w:t>
            </w:r>
          </w:p>
          <w:p w:rsidR="00007E73" w:rsidRPr="00007E73" w:rsidRDefault="00007E73" w:rsidP="00FA1E07">
            <w:r w:rsidRPr="00007E73">
              <w:t>Постановление Кабинета Министров Чувашской Ре</w:t>
            </w:r>
            <w:r>
              <w:t>спублики от 5 декабря 2018 г. №</w:t>
            </w:r>
            <w:r w:rsidRPr="00007E73">
              <w:t>496 «О государственной программе Чувашской Республики «Экономическое развитие Чувашской Республики»;</w:t>
            </w:r>
          </w:p>
          <w:p w:rsidR="00007E73" w:rsidRPr="00007E73" w:rsidRDefault="00007E73" w:rsidP="00FA1E07">
            <w:pPr>
              <w:spacing w:line="230" w:lineRule="auto"/>
            </w:pPr>
            <w:r w:rsidRPr="00007E73">
              <w:t xml:space="preserve">решение Собрания депутатов Козловского муниципального округа Чувашской Республики 29 мая 2024 №12/280 «Об утверждении Стратегии социально-экономического </w:t>
            </w:r>
            <w:r w:rsidRPr="00007E73">
              <w:lastRenderedPageBreak/>
              <w:t>развития Козловского муниципального округа Чувашской Республики до 2035 года».</w:t>
            </w:r>
          </w:p>
          <w:p w:rsidR="00007E73" w:rsidRPr="00007E73" w:rsidRDefault="00007E73" w:rsidP="00FA1E07"/>
        </w:tc>
      </w:tr>
    </w:tbl>
    <w:p w:rsidR="00007E73" w:rsidRPr="00007E73" w:rsidRDefault="00007E73" w:rsidP="00007E73"/>
    <w:p w:rsidR="00FB0F88" w:rsidRPr="00007E73" w:rsidRDefault="00FB0F88" w:rsidP="00FB0F88">
      <w:pPr>
        <w:sectPr w:rsidR="00FB0F88" w:rsidRPr="00007E73" w:rsidSect="003C40AE">
          <w:pgSz w:w="11900" w:h="16800"/>
          <w:pgMar w:top="851" w:right="800" w:bottom="993" w:left="1276" w:header="0" w:footer="0" w:gutter="0"/>
          <w:cols w:space="720"/>
          <w:noEndnote/>
          <w:docGrid w:linePitch="326"/>
        </w:sectPr>
      </w:pPr>
    </w:p>
    <w:p w:rsidR="00FB0F88" w:rsidRPr="00007E73" w:rsidRDefault="00FB0F88" w:rsidP="0042406F">
      <w:pPr>
        <w:pStyle w:val="1"/>
      </w:pPr>
      <w:r w:rsidRPr="00007E73">
        <w:rPr>
          <w:rFonts w:ascii="Times New Roman" w:hAnsi="Times New Roman" w:cs="Times New Roman"/>
          <w:color w:val="auto"/>
          <w:sz w:val="24"/>
          <w:szCs w:val="24"/>
        </w:rPr>
        <w:lastRenderedPageBreak/>
        <w:t xml:space="preserve">2. Показатели муниципальной программы </w:t>
      </w:r>
      <w:r w:rsidR="00C20E29">
        <w:rPr>
          <w:rFonts w:ascii="Times New Roman" w:hAnsi="Times New Roman" w:cs="Times New Roman"/>
          <w:color w:val="auto"/>
          <w:sz w:val="24"/>
          <w:szCs w:val="24"/>
        </w:rPr>
        <w:t>Козлов</w:t>
      </w:r>
      <w:r w:rsidRPr="00007E73">
        <w:rPr>
          <w:rFonts w:ascii="Times New Roman" w:hAnsi="Times New Roman" w:cs="Times New Roman"/>
          <w:color w:val="auto"/>
          <w:sz w:val="24"/>
          <w:szCs w:val="24"/>
        </w:rPr>
        <w:t>ского муниципального округа  Чувашской Республики "Экономическое развитие</w:t>
      </w:r>
      <w:r w:rsidR="0042406F" w:rsidRPr="0042406F">
        <w:rPr>
          <w:rFonts w:ascii="Times New Roman" w:hAnsi="Times New Roman" w:cs="Times New Roman"/>
          <w:color w:val="auto"/>
          <w:sz w:val="24"/>
          <w:szCs w:val="24"/>
        </w:rPr>
        <w:t xml:space="preserve"> </w:t>
      </w:r>
      <w:r w:rsidR="0042406F">
        <w:rPr>
          <w:rFonts w:ascii="Times New Roman" w:hAnsi="Times New Roman" w:cs="Times New Roman"/>
          <w:color w:val="auto"/>
          <w:sz w:val="24"/>
          <w:szCs w:val="24"/>
        </w:rPr>
        <w:t>Козлов</w:t>
      </w:r>
      <w:r w:rsidR="0042406F" w:rsidRPr="00007E73">
        <w:rPr>
          <w:rFonts w:ascii="Times New Roman" w:hAnsi="Times New Roman" w:cs="Times New Roman"/>
          <w:color w:val="auto"/>
          <w:sz w:val="24"/>
          <w:szCs w:val="24"/>
        </w:rPr>
        <w:t xml:space="preserve">ского муниципального округа  Чувашской Республики </w:t>
      </w:r>
      <w:r w:rsidRPr="00007E73">
        <w:rPr>
          <w:rFonts w:ascii="Times New Roman" w:hAnsi="Times New Roman" w:cs="Times New Roman"/>
          <w:color w:val="auto"/>
          <w:sz w:val="24"/>
          <w:szCs w:val="24"/>
        </w:rPr>
        <w:t>"</w:t>
      </w:r>
    </w:p>
    <w:tbl>
      <w:tblPr>
        <w:tblW w:w="157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2268"/>
        <w:gridCol w:w="748"/>
        <w:gridCol w:w="670"/>
        <w:gridCol w:w="748"/>
        <w:gridCol w:w="748"/>
        <w:gridCol w:w="748"/>
        <w:gridCol w:w="748"/>
        <w:gridCol w:w="748"/>
        <w:gridCol w:w="748"/>
        <w:gridCol w:w="748"/>
        <w:gridCol w:w="748"/>
        <w:gridCol w:w="748"/>
        <w:gridCol w:w="638"/>
        <w:gridCol w:w="1559"/>
        <w:gridCol w:w="872"/>
        <w:gridCol w:w="1822"/>
        <w:gridCol w:w="16"/>
      </w:tblGrid>
      <w:tr w:rsidR="00FB0F88" w:rsidRPr="00007E73" w:rsidTr="003C40AE">
        <w:tc>
          <w:tcPr>
            <w:tcW w:w="426" w:type="dxa"/>
            <w:vMerge w:val="restart"/>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N</w:t>
            </w:r>
          </w:p>
          <w:p w:rsidR="00FB0F88" w:rsidRPr="00007E73" w:rsidRDefault="00FB0F8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пп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Наименование показателя</w:t>
            </w:r>
          </w:p>
        </w:tc>
        <w:tc>
          <w:tcPr>
            <w:tcW w:w="748"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 xml:space="preserve">Уровень показателя </w:t>
            </w:r>
            <w:hyperlink w:anchor="sub_1111" w:history="1">
              <w:r w:rsidRPr="00007E73">
                <w:rPr>
                  <w:rStyle w:val="af3"/>
                  <w:rFonts w:ascii="Times New Roman" w:hAnsi="Times New Roman"/>
                  <w:sz w:val="20"/>
                  <w:szCs w:val="20"/>
                </w:rPr>
                <w:t>*</w:t>
              </w:r>
            </w:hyperlink>
          </w:p>
        </w:tc>
        <w:tc>
          <w:tcPr>
            <w:tcW w:w="670"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Признак возрастания/ убывания</w:t>
            </w:r>
          </w:p>
        </w:tc>
        <w:tc>
          <w:tcPr>
            <w:tcW w:w="748"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 xml:space="preserve">Единица измерения (по </w:t>
            </w:r>
            <w:hyperlink r:id="rId14" w:history="1">
              <w:r w:rsidRPr="00007E73">
                <w:rPr>
                  <w:rStyle w:val="af3"/>
                  <w:rFonts w:ascii="Times New Roman" w:hAnsi="Times New Roman"/>
                  <w:b w:val="0"/>
                  <w:sz w:val="20"/>
                  <w:szCs w:val="20"/>
                </w:rPr>
                <w:t>ОКЕИ</w:t>
              </w:r>
            </w:hyperlink>
            <w:r w:rsidRPr="00007E73">
              <w:rPr>
                <w:rFonts w:ascii="Times New Roman" w:hAnsi="Times New Roman" w:cs="Times New Roman"/>
                <w:b/>
                <w:sz w:val="20"/>
                <w:szCs w:val="20"/>
              </w:rPr>
              <w:t>)</w:t>
            </w:r>
          </w:p>
        </w:tc>
        <w:tc>
          <w:tcPr>
            <w:tcW w:w="1496" w:type="dxa"/>
            <w:gridSpan w:val="2"/>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Базовое значение</w:t>
            </w:r>
          </w:p>
        </w:tc>
        <w:tc>
          <w:tcPr>
            <w:tcW w:w="4488" w:type="dxa"/>
            <w:gridSpan w:val="6"/>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Значение показателя по годам</w:t>
            </w:r>
          </w:p>
        </w:tc>
        <w:tc>
          <w:tcPr>
            <w:tcW w:w="638"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Документ</w:t>
            </w:r>
          </w:p>
        </w:tc>
        <w:tc>
          <w:tcPr>
            <w:tcW w:w="1559"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proofErr w:type="gramStart"/>
            <w:r w:rsidRPr="00007E73">
              <w:rPr>
                <w:rFonts w:ascii="Times New Roman" w:hAnsi="Times New Roman" w:cs="Times New Roman"/>
                <w:sz w:val="20"/>
                <w:szCs w:val="20"/>
              </w:rPr>
              <w:t>Ответственный</w:t>
            </w:r>
            <w:proofErr w:type="gramEnd"/>
            <w:r w:rsidRPr="00007E73">
              <w:rPr>
                <w:rFonts w:ascii="Times New Roman" w:hAnsi="Times New Roman" w:cs="Times New Roman"/>
                <w:sz w:val="20"/>
                <w:szCs w:val="20"/>
              </w:rPr>
              <w:t xml:space="preserve"> за достижение показателя</w:t>
            </w:r>
          </w:p>
        </w:tc>
        <w:tc>
          <w:tcPr>
            <w:tcW w:w="872" w:type="dxa"/>
            <w:vMerge w:val="restart"/>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Связь с показателями национальных целей развития, целей Стратегии до 2035 года</w:t>
            </w:r>
          </w:p>
        </w:tc>
        <w:tc>
          <w:tcPr>
            <w:tcW w:w="1838" w:type="dxa"/>
            <w:gridSpan w:val="2"/>
            <w:vMerge w:val="restart"/>
            <w:tcBorders>
              <w:top w:val="single" w:sz="4" w:space="0" w:color="auto"/>
              <w:left w:val="single" w:sz="4" w:space="0" w:color="auto"/>
              <w:bottom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Информационная система</w:t>
            </w:r>
          </w:p>
        </w:tc>
      </w:tr>
      <w:tr w:rsidR="00FB0F88" w:rsidRPr="00007E73" w:rsidTr="003C40AE">
        <w:tc>
          <w:tcPr>
            <w:tcW w:w="426" w:type="dxa"/>
            <w:vMerge/>
            <w:tcBorders>
              <w:top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670"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значение</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год</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sidR="00C20E29">
              <w:rPr>
                <w:rFonts w:ascii="Times New Roman" w:hAnsi="Times New Roman" w:cs="Times New Roman"/>
                <w:sz w:val="20"/>
                <w:szCs w:val="20"/>
              </w:rPr>
              <w:t>4</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sidR="00C20E29">
              <w:rPr>
                <w:rFonts w:ascii="Times New Roman" w:hAnsi="Times New Roman" w:cs="Times New Roman"/>
                <w:sz w:val="20"/>
                <w:szCs w:val="20"/>
              </w:rPr>
              <w:t>5</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sidR="00C20E29">
              <w:rPr>
                <w:rFonts w:ascii="Times New Roman" w:hAnsi="Times New Roman" w:cs="Times New Roman"/>
                <w:sz w:val="20"/>
                <w:szCs w:val="20"/>
              </w:rPr>
              <w:t>6</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sidR="00C20E29">
              <w:rPr>
                <w:rFonts w:ascii="Times New Roman" w:hAnsi="Times New Roman" w:cs="Times New Roman"/>
                <w:sz w:val="20"/>
                <w:szCs w:val="20"/>
              </w:rPr>
              <w:t>7</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2030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2035</w:t>
            </w:r>
          </w:p>
        </w:tc>
        <w:tc>
          <w:tcPr>
            <w:tcW w:w="638"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872" w:type="dxa"/>
            <w:vMerge/>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1838" w:type="dxa"/>
            <w:gridSpan w:val="2"/>
            <w:vMerge/>
            <w:tcBorders>
              <w:top w:val="single" w:sz="4" w:space="0" w:color="auto"/>
              <w:left w:val="single" w:sz="4" w:space="0" w:color="auto"/>
              <w:bottom w:val="single" w:sz="4" w:space="0" w:color="auto"/>
            </w:tcBorders>
          </w:tcPr>
          <w:p w:rsidR="00FB0F88" w:rsidRPr="00007E73" w:rsidRDefault="00FB0F88" w:rsidP="00FA1970">
            <w:pPr>
              <w:pStyle w:val="af9"/>
              <w:rPr>
                <w:rFonts w:ascii="Times New Roman" w:hAnsi="Times New Roman" w:cs="Times New Roman"/>
                <w:sz w:val="20"/>
                <w:szCs w:val="20"/>
              </w:rPr>
            </w:pPr>
          </w:p>
        </w:tc>
      </w:tr>
      <w:tr w:rsidR="00FB0F88" w:rsidRPr="00007E73" w:rsidTr="003C40AE">
        <w:tc>
          <w:tcPr>
            <w:tcW w:w="426"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w:t>
            </w:r>
          </w:p>
        </w:tc>
        <w:tc>
          <w:tcPr>
            <w:tcW w:w="67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6</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8</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9</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11</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13</w:t>
            </w:r>
          </w:p>
        </w:tc>
        <w:tc>
          <w:tcPr>
            <w:tcW w:w="63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15</w:t>
            </w:r>
          </w:p>
        </w:tc>
        <w:tc>
          <w:tcPr>
            <w:tcW w:w="872"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16</w:t>
            </w:r>
          </w:p>
        </w:tc>
        <w:tc>
          <w:tcPr>
            <w:tcW w:w="1838" w:type="dxa"/>
            <w:gridSpan w:val="2"/>
            <w:tcBorders>
              <w:top w:val="single" w:sz="4" w:space="0" w:color="auto"/>
              <w:left w:val="single" w:sz="4" w:space="0" w:color="auto"/>
              <w:bottom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18</w:t>
            </w:r>
          </w:p>
        </w:tc>
      </w:tr>
      <w:tr w:rsidR="00FB0F88" w:rsidRPr="00007E73" w:rsidTr="003C40AE">
        <w:tc>
          <w:tcPr>
            <w:tcW w:w="15751" w:type="dxa"/>
            <w:gridSpan w:val="18"/>
            <w:tcBorders>
              <w:top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ском муниципальном округе Чувашской Республике</w:t>
            </w:r>
          </w:p>
        </w:tc>
      </w:tr>
      <w:tr w:rsidR="00FB0F88" w:rsidRPr="00007E73" w:rsidTr="003C40AE">
        <w:tc>
          <w:tcPr>
            <w:tcW w:w="426"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Среднемесячная заработная плата одного работника</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рублей</w:t>
            </w:r>
          </w:p>
        </w:tc>
        <w:tc>
          <w:tcPr>
            <w:tcW w:w="748"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38603,7</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FB0F8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sidR="00C20E29">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46240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53500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61100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67250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75000</w:t>
            </w:r>
          </w:p>
        </w:tc>
        <w:tc>
          <w:tcPr>
            <w:tcW w:w="748" w:type="dxa"/>
            <w:tcBorders>
              <w:top w:val="single" w:sz="4" w:space="0" w:color="auto"/>
              <w:left w:val="single" w:sz="4" w:space="0" w:color="auto"/>
              <w:bottom w:val="single" w:sz="4" w:space="0" w:color="auto"/>
              <w:right w:val="single" w:sz="4" w:space="0" w:color="auto"/>
            </w:tcBorders>
          </w:tcPr>
          <w:p w:rsidR="00FB0F88" w:rsidRPr="00007E73"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90000</w:t>
            </w:r>
          </w:p>
        </w:tc>
        <w:tc>
          <w:tcPr>
            <w:tcW w:w="638"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FB0F88" w:rsidRPr="00007E73" w:rsidRDefault="00241806" w:rsidP="00AD0668">
            <w:pPr>
              <w:pStyle w:val="afc"/>
              <w:rPr>
                <w:rFonts w:ascii="Times New Roman" w:hAnsi="Times New Roman" w:cs="Times New Roman"/>
                <w:sz w:val="20"/>
                <w:szCs w:val="20"/>
              </w:rPr>
            </w:pPr>
            <w:hyperlink r:id="rId15" w:history="1">
              <w:r w:rsidR="00FB0F88" w:rsidRPr="00C20E29">
                <w:rPr>
                  <w:rStyle w:val="af3"/>
                  <w:rFonts w:ascii="Times New Roman" w:hAnsi="Times New Roman"/>
                  <w:b w:val="0"/>
                  <w:color w:val="auto"/>
                  <w:sz w:val="20"/>
                  <w:szCs w:val="20"/>
                </w:rPr>
                <w:t>официальный сайт</w:t>
              </w:r>
            </w:hyperlink>
            <w:r w:rsidR="00FB0F88" w:rsidRPr="00C20E29">
              <w:rPr>
                <w:rFonts w:ascii="Times New Roman" w:hAnsi="Times New Roman" w:cs="Times New Roman"/>
                <w:sz w:val="20"/>
                <w:szCs w:val="20"/>
              </w:rPr>
              <w:t xml:space="preserve"> </w:t>
            </w:r>
            <w:r w:rsidR="00C20E29" w:rsidRPr="00C20E29">
              <w:rPr>
                <w:rFonts w:ascii="Times New Roman" w:hAnsi="Times New Roman" w:cs="Times New Roman"/>
                <w:sz w:val="20"/>
                <w:szCs w:val="20"/>
              </w:rPr>
              <w:t>Козлов</w:t>
            </w:r>
            <w:r w:rsidR="00FB0F88" w:rsidRPr="00C20E29">
              <w:rPr>
                <w:rFonts w:ascii="Times New Roman" w:hAnsi="Times New Roman" w:cs="Times New Roman"/>
                <w:sz w:val="20"/>
                <w:szCs w:val="20"/>
              </w:rPr>
              <w:t xml:space="preserve">ского муниципального округа, </w:t>
            </w:r>
            <w:hyperlink r:id="rId16" w:history="1">
              <w:r w:rsidR="00FB0F88" w:rsidRPr="00C20E29">
                <w:rPr>
                  <w:rStyle w:val="af3"/>
                  <w:rFonts w:ascii="Times New Roman" w:hAnsi="Times New Roman"/>
                  <w:b w:val="0"/>
                  <w:color w:val="auto"/>
                  <w:sz w:val="20"/>
                  <w:szCs w:val="20"/>
                </w:rPr>
                <w:t>официальный сайт</w:t>
              </w:r>
            </w:hyperlink>
            <w:r w:rsidR="00FB0F88" w:rsidRPr="00007E73">
              <w:rPr>
                <w:rFonts w:ascii="Times New Roman" w:hAnsi="Times New Roman" w:cs="Times New Roman"/>
                <w:sz w:val="20"/>
                <w:szCs w:val="20"/>
              </w:rPr>
              <w:t xml:space="preserve"> Росстата</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 %</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к предыдущему году</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103,2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98,4</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103,0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103,5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104</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104,5</w:t>
            </w:r>
          </w:p>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r>
              <w:rPr>
                <w:rFonts w:ascii="Times New Roman" w:hAnsi="Times New Roman" w:cs="Times New Roman"/>
                <w:sz w:val="20"/>
                <w:szCs w:val="20"/>
              </w:rPr>
              <w:t>5</w:t>
            </w:r>
            <w:r w:rsidRPr="00007E73">
              <w:rPr>
                <w:rFonts w:ascii="Times New Roman" w:hAnsi="Times New Roman" w:cs="Times New Roman"/>
                <w:sz w:val="20"/>
                <w:szCs w:val="20"/>
              </w:rPr>
              <w:t>,0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007E73" w:rsidRDefault="00241806" w:rsidP="00AD0668">
            <w:pPr>
              <w:pStyle w:val="afc"/>
              <w:rPr>
                <w:rFonts w:ascii="Times New Roman" w:hAnsi="Times New Roman" w:cs="Times New Roman"/>
                <w:sz w:val="20"/>
                <w:szCs w:val="20"/>
              </w:rPr>
            </w:pPr>
            <w:hyperlink r:id="rId17"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w:t>
            </w:r>
            <w:hyperlink r:id="rId18" w:history="1">
              <w:r w:rsidR="00AD0668" w:rsidRPr="00C20E29">
                <w:rPr>
                  <w:rStyle w:val="af3"/>
                  <w:rFonts w:ascii="Times New Roman" w:hAnsi="Times New Roman"/>
                  <w:b w:val="0"/>
                  <w:color w:val="auto"/>
                  <w:sz w:val="20"/>
                  <w:szCs w:val="20"/>
                </w:rPr>
                <w:t>официальный сайт</w:t>
              </w:r>
            </w:hyperlink>
            <w:r w:rsidR="00AD0668" w:rsidRPr="00007E73">
              <w:rPr>
                <w:rFonts w:ascii="Times New Roman" w:hAnsi="Times New Roman" w:cs="Times New Roman"/>
                <w:sz w:val="20"/>
                <w:szCs w:val="20"/>
              </w:rPr>
              <w:t xml:space="preserve"> Росстата</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rPr>
                <w:sz w:val="20"/>
                <w:szCs w:val="20"/>
              </w:rPr>
            </w:pPr>
            <w:r w:rsidRPr="00007E73">
              <w:rPr>
                <w:sz w:val="20"/>
                <w:szCs w:val="20"/>
              </w:rPr>
              <w:t>Количество предоставленных земельных участков для реализации инвестиционных проектов;</w:t>
            </w:r>
          </w:p>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19"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007E73">
            <w:pPr>
              <w:pStyle w:val="afc"/>
              <w:rPr>
                <w:rFonts w:ascii="Times New Roman" w:hAnsi="Times New Roman" w:cs="Times New Roman"/>
                <w:sz w:val="20"/>
                <w:szCs w:val="20"/>
              </w:rPr>
            </w:pPr>
            <w:r w:rsidRPr="00007E73">
              <w:rPr>
                <w:rFonts w:ascii="Times New Roman" w:hAnsi="Times New Roman" w:cs="Times New Roman"/>
                <w:sz w:val="20"/>
                <w:szCs w:val="20"/>
              </w:rPr>
              <w:t xml:space="preserve">Доля нормативных правовых актов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w:t>
            </w:r>
            <w:r w:rsidRPr="00007E73">
              <w:rPr>
                <w:rFonts w:ascii="Times New Roman" w:hAnsi="Times New Roman" w:cs="Times New Roman"/>
                <w:sz w:val="20"/>
                <w:szCs w:val="20"/>
              </w:rPr>
              <w:lastRenderedPageBreak/>
              <w:t>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w:t>
            </w:r>
            <w:r w:rsidRPr="00007E73">
              <w:rPr>
                <w:rFonts w:ascii="Times New Roman" w:hAnsi="Times New Roman" w:cs="Times New Roman"/>
                <w:sz w:val="20"/>
                <w:szCs w:val="20"/>
              </w:rPr>
              <w:lastRenderedPageBreak/>
              <w:t>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20"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w:t>
            </w:r>
            <w:r w:rsidR="00AD0668" w:rsidRPr="00C20E29">
              <w:rPr>
                <w:rFonts w:ascii="Times New Roman" w:hAnsi="Times New Roman" w:cs="Times New Roman"/>
                <w:sz w:val="20"/>
                <w:szCs w:val="20"/>
              </w:rPr>
              <w:lastRenderedPageBreak/>
              <w:t>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проведенных мероприятий с участием представителей бизнеса, потенциальных инвесторов</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21"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Доля выполненных требований стандарта развития конкуренции в </w:t>
            </w:r>
            <w:r>
              <w:rPr>
                <w:rFonts w:ascii="Times New Roman" w:hAnsi="Times New Roman" w:cs="Times New Roman"/>
                <w:sz w:val="20"/>
                <w:szCs w:val="20"/>
              </w:rPr>
              <w:t>Козлов</w:t>
            </w:r>
            <w:r w:rsidRPr="00007E73">
              <w:rPr>
                <w:rFonts w:ascii="Times New Roman" w:hAnsi="Times New Roman" w:cs="Times New Roman"/>
                <w:sz w:val="20"/>
                <w:szCs w:val="20"/>
              </w:rPr>
              <w:t>ском муниципальном округе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100,0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22"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Республики</w:t>
            </w:r>
          </w:p>
        </w:tc>
      </w:tr>
      <w:tr w:rsidR="00AD0668" w:rsidRPr="00007E73" w:rsidTr="003C40AE">
        <w:trPr>
          <w:trHeight w:val="1444"/>
        </w:trPr>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rPr>
                <w:sz w:val="20"/>
                <w:szCs w:val="20"/>
              </w:rPr>
            </w:pPr>
            <w:r w:rsidRPr="00007E73">
              <w:rPr>
                <w:sz w:val="20"/>
                <w:szCs w:val="20"/>
              </w:rPr>
              <w:t xml:space="preserve">Участие </w:t>
            </w:r>
            <w:r>
              <w:rPr>
                <w:sz w:val="20"/>
                <w:szCs w:val="20"/>
              </w:rPr>
              <w:t>Козлов</w:t>
            </w:r>
            <w:r w:rsidRPr="00007E73">
              <w:rPr>
                <w:sz w:val="20"/>
                <w:szCs w:val="20"/>
              </w:rPr>
              <w:t xml:space="preserve">ского </w:t>
            </w:r>
            <w:proofErr w:type="gramStart"/>
            <w:r w:rsidRPr="00007E73">
              <w:rPr>
                <w:sz w:val="20"/>
                <w:szCs w:val="20"/>
              </w:rPr>
              <w:t>муниципального</w:t>
            </w:r>
            <w:proofErr w:type="gramEnd"/>
            <w:r w:rsidRPr="00007E73">
              <w:rPr>
                <w:sz w:val="20"/>
                <w:szCs w:val="20"/>
              </w:rPr>
              <w:t xml:space="preserve"> округа в конкурсах</w:t>
            </w:r>
          </w:p>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23"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создаваемых рабочих мест в рамках реализации инвестиционных проектов</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81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40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45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48</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Pr>
                <w:rFonts w:ascii="Times New Roman" w:hAnsi="Times New Roman" w:cs="Times New Roman"/>
                <w:sz w:val="20"/>
                <w:szCs w:val="20"/>
              </w:rPr>
              <w:t>5</w:t>
            </w:r>
            <w:r w:rsidRPr="00007E73">
              <w:rPr>
                <w:rFonts w:ascii="Times New Roman" w:hAnsi="Times New Roman" w:cs="Times New Roman"/>
                <w:sz w:val="20"/>
                <w:szCs w:val="20"/>
              </w:rPr>
              <w:t>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да</w:t>
            </w:r>
          </w:p>
        </w:tc>
        <w:tc>
          <w:tcPr>
            <w:tcW w:w="1838" w:type="dxa"/>
            <w:gridSpan w:val="2"/>
            <w:tcBorders>
              <w:top w:val="single" w:sz="4" w:space="0" w:color="auto"/>
              <w:left w:val="single" w:sz="4" w:space="0" w:color="auto"/>
              <w:bottom w:val="single" w:sz="4" w:space="0" w:color="auto"/>
            </w:tcBorders>
          </w:tcPr>
          <w:p w:rsidR="00AD0668" w:rsidRPr="00C20E29" w:rsidRDefault="00241806" w:rsidP="00FA1970">
            <w:pPr>
              <w:pStyle w:val="afc"/>
              <w:rPr>
                <w:rFonts w:ascii="Times New Roman" w:hAnsi="Times New Roman" w:cs="Times New Roman"/>
                <w:sz w:val="20"/>
                <w:szCs w:val="20"/>
              </w:rPr>
            </w:pPr>
            <w:hyperlink r:id="rId24" w:history="1">
              <w:r w:rsidR="00AD0668" w:rsidRPr="00C20E29">
                <w:rPr>
                  <w:rStyle w:val="af3"/>
                  <w:rFonts w:ascii="Times New Roman" w:hAnsi="Times New Roman"/>
                  <w:b w:val="0"/>
                  <w:color w:val="auto"/>
                  <w:sz w:val="20"/>
                  <w:szCs w:val="20"/>
                </w:rPr>
                <w:t>официальный сайт</w:t>
              </w:r>
            </w:hyperlink>
            <w:r w:rsidR="00AD0668" w:rsidRPr="00C20E29">
              <w:rPr>
                <w:rFonts w:ascii="Times New Roman" w:hAnsi="Times New Roman" w:cs="Times New Roman"/>
                <w:sz w:val="20"/>
                <w:szCs w:val="20"/>
              </w:rPr>
              <w:t xml:space="preserve"> Козловского муниципального округа Чувашской Республики</w:t>
            </w:r>
          </w:p>
        </w:tc>
      </w:tr>
      <w:tr w:rsidR="00AD0668" w:rsidRPr="00007E73" w:rsidTr="003C40AE">
        <w:tc>
          <w:tcPr>
            <w:tcW w:w="15751" w:type="dxa"/>
            <w:gridSpan w:val="18"/>
            <w:tcBorders>
              <w:top w:val="single" w:sz="4" w:space="0" w:color="auto"/>
              <w:bottom w:val="single" w:sz="4" w:space="0" w:color="auto"/>
            </w:tcBorders>
          </w:tcPr>
          <w:p w:rsidR="00AD0668" w:rsidRPr="00007E73" w:rsidRDefault="00AD0668" w:rsidP="00FA1970">
            <w:pPr>
              <w:pStyle w:val="af9"/>
              <w:rPr>
                <w:rFonts w:ascii="Times New Roman" w:hAnsi="Times New Roman" w:cs="Times New Roman"/>
                <w:sz w:val="20"/>
                <w:szCs w:val="20"/>
              </w:rPr>
            </w:pPr>
            <w:bookmarkStart w:id="14" w:name="sub_11022"/>
            <w:r w:rsidRPr="00007E73">
              <w:rPr>
                <w:rFonts w:ascii="Times New Roman" w:hAnsi="Times New Roman" w:cs="Times New Roman"/>
                <w:sz w:val="20"/>
                <w:szCs w:val="20"/>
              </w:rPr>
              <w:t>Цель 2 - обеспечение эффективного функционирования системы муниципального стратегического управления</w:t>
            </w:r>
            <w:bookmarkEnd w:id="14"/>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007E73">
            <w:pPr>
              <w:pStyle w:val="af9"/>
              <w:jc w:val="center"/>
              <w:rPr>
                <w:rFonts w:ascii="Times New Roman" w:hAnsi="Times New Roman" w:cs="Times New Roman"/>
                <w:sz w:val="20"/>
                <w:szCs w:val="20"/>
              </w:rPr>
            </w:pPr>
            <w:r>
              <w:rPr>
                <w:rFonts w:ascii="Times New Roman" w:hAnsi="Times New Roman" w:cs="Times New Roman"/>
                <w:sz w:val="20"/>
                <w:szCs w:val="20"/>
              </w:rPr>
              <w:t>1</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Темп роста объема отгруженных товаров собственного производства, </w:t>
            </w:r>
            <w:r w:rsidRPr="00007E73">
              <w:rPr>
                <w:rFonts w:ascii="Times New Roman" w:hAnsi="Times New Roman" w:cs="Times New Roman"/>
                <w:sz w:val="20"/>
                <w:szCs w:val="20"/>
              </w:rPr>
              <w:lastRenderedPageBreak/>
              <w:t>выполненных работ и услуг собственными силами в промышленном производстве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86</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102,5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103,5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103,6</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103,7</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105,0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Козловского муниципального округа  </w:t>
            </w:r>
            <w:r w:rsidRPr="00C20E29">
              <w:rPr>
                <w:rFonts w:ascii="Times New Roman" w:hAnsi="Times New Roman" w:cs="Times New Roman"/>
                <w:sz w:val="20"/>
                <w:szCs w:val="20"/>
              </w:rPr>
              <w:lastRenderedPageBreak/>
              <w:t xml:space="preserve">Чувашской Республики, </w:t>
            </w:r>
            <w:hyperlink r:id="rId25" w:history="1">
              <w:r w:rsidRPr="00C20E29">
                <w:rPr>
                  <w:rStyle w:val="af3"/>
                  <w:rFonts w:ascii="Times New Roman" w:hAnsi="Times New Roman"/>
                  <w:b w:val="0"/>
                  <w:color w:val="auto"/>
                  <w:sz w:val="20"/>
                  <w:szCs w:val="20"/>
                </w:rPr>
                <w:t>официальный сайт</w:t>
              </w:r>
            </w:hyperlink>
            <w:r w:rsidR="003C40AE">
              <w:t xml:space="preserve"> </w:t>
            </w:r>
            <w:r w:rsidRPr="00C20E29">
              <w:rPr>
                <w:rFonts w:ascii="Times New Roman" w:hAnsi="Times New Roman" w:cs="Times New Roman"/>
                <w:sz w:val="20"/>
                <w:szCs w:val="20"/>
              </w:rPr>
              <w:t>Росстата</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007E73">
            <w:pPr>
              <w:pStyle w:val="af9"/>
              <w:jc w:val="center"/>
              <w:rPr>
                <w:rFonts w:ascii="Times New Roman" w:hAnsi="Times New Roman" w:cs="Times New Roman"/>
                <w:sz w:val="20"/>
                <w:szCs w:val="20"/>
              </w:rPr>
            </w:pPr>
            <w:r>
              <w:rPr>
                <w:rFonts w:ascii="Times New Roman" w:hAnsi="Times New Roman" w:cs="Times New Roman"/>
                <w:sz w:val="20"/>
                <w:szCs w:val="20"/>
              </w:rPr>
              <w:lastRenderedPageBreak/>
              <w:t>2</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Бюджетная эффективность закупок товаров, работ, услуг для обеспечения нужд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w:t>
            </w:r>
            <w:r>
              <w:rPr>
                <w:rFonts w:ascii="Times New Roman" w:hAnsi="Times New Roman" w:cs="Times New Roman"/>
                <w:sz w:val="20"/>
                <w:szCs w:val="20"/>
              </w:rPr>
              <w:t>23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Pr>
                <w:rFonts w:ascii="Times New Roman" w:hAnsi="Times New Roman" w:cs="Times New Roman"/>
                <w:sz w:val="20"/>
                <w:szCs w:val="20"/>
              </w:rPr>
              <w:t>5</w:t>
            </w:r>
            <w:r w:rsidRPr="00007E73">
              <w:rPr>
                <w:rFonts w:ascii="Times New Roman" w:hAnsi="Times New Roman" w:cs="Times New Roman"/>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5,0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Козловского муниципального округа  Чувашской Республики, </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007E73">
            <w:pPr>
              <w:pStyle w:val="af9"/>
              <w:jc w:val="center"/>
              <w:rPr>
                <w:rFonts w:ascii="Times New Roman" w:hAnsi="Times New Roman" w:cs="Times New Roman"/>
                <w:sz w:val="20"/>
                <w:szCs w:val="20"/>
              </w:rPr>
            </w:pPr>
            <w:r>
              <w:rPr>
                <w:rFonts w:ascii="Times New Roman" w:hAnsi="Times New Roman" w:cs="Times New Roman"/>
                <w:sz w:val="20"/>
                <w:szCs w:val="20"/>
              </w:rPr>
              <w:t>3</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проведенных мероприятий по совершенствованию проектной деятельности</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официальный сайт Козловского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007E73">
            <w:pPr>
              <w:pStyle w:val="af9"/>
              <w:jc w:val="center"/>
              <w:rPr>
                <w:rFonts w:ascii="Times New Roman" w:hAnsi="Times New Roman" w:cs="Times New Roman"/>
                <w:sz w:val="20"/>
                <w:szCs w:val="20"/>
              </w:rPr>
            </w:pPr>
            <w:r>
              <w:rPr>
                <w:rFonts w:ascii="Times New Roman" w:hAnsi="Times New Roman" w:cs="Times New Roman"/>
                <w:sz w:val="20"/>
                <w:szCs w:val="20"/>
              </w:rPr>
              <w:t>4</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Количество разработанной Стратегии социально-экономического развития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 до 2035 года</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w:t>
            </w:r>
          </w:p>
        </w:tc>
      </w:tr>
      <w:tr w:rsidR="00AD0668" w:rsidRPr="00007E73" w:rsidTr="003C40AE">
        <w:tc>
          <w:tcPr>
            <w:tcW w:w="15751" w:type="dxa"/>
            <w:gridSpan w:val="18"/>
            <w:tcBorders>
              <w:top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Цель 3 - создание условий для устойчивого развития малого и среднего предпринимательства в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ском муниципального округе Чувашской Республике на основе формирования эффективных механизмов его муниципальной поддержки; увеличение численности занятых в сфере малого и среднего предпринимательства, включая индивидуальных предпринимателей и </w:t>
            </w:r>
            <w:proofErr w:type="spellStart"/>
            <w:r w:rsidRPr="00007E73">
              <w:rPr>
                <w:rFonts w:ascii="Times New Roman" w:hAnsi="Times New Roman" w:cs="Times New Roman"/>
                <w:sz w:val="20"/>
                <w:szCs w:val="20"/>
              </w:rPr>
              <w:t>самозанятых</w:t>
            </w:r>
            <w:proofErr w:type="spellEnd"/>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Рост числа субъектов малого и среднего предпринимательства, осуществляющих деятельность на территории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к</w:t>
            </w:r>
          </w:p>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предыдущему году</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C20E29">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r>
              <w:rPr>
                <w:rFonts w:ascii="Times New Roman" w:hAnsi="Times New Roman" w:cs="Times New Roman"/>
                <w:sz w:val="20"/>
                <w:szCs w:val="20"/>
              </w:rPr>
              <w:t>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r>
              <w:rPr>
                <w:rFonts w:ascii="Times New Roman" w:hAnsi="Times New Roman" w:cs="Times New Roman"/>
                <w:sz w:val="20"/>
                <w:szCs w:val="20"/>
              </w:rPr>
              <w:t>2</w:t>
            </w: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r>
              <w:rPr>
                <w:rFonts w:ascii="Times New Roman" w:hAnsi="Times New Roman" w:cs="Times New Roman"/>
                <w:sz w:val="20"/>
                <w:szCs w:val="20"/>
              </w:rPr>
              <w:t>2</w:t>
            </w:r>
            <w:r w:rsidRPr="00007E73">
              <w:rPr>
                <w:rFonts w:ascii="Times New Roman" w:hAnsi="Times New Roman" w:cs="Times New Roman"/>
                <w:sz w:val="20"/>
                <w:szCs w:val="20"/>
              </w:rPr>
              <w:t>,</w:t>
            </w:r>
            <w:r>
              <w:rPr>
                <w:rFonts w:ascii="Times New Roman" w:hAnsi="Times New Roman" w:cs="Times New Roman"/>
                <w:sz w:val="20"/>
                <w:szCs w:val="20"/>
              </w:rPr>
              <w:t>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r>
              <w:rPr>
                <w:rFonts w:ascii="Times New Roman" w:hAnsi="Times New Roman" w:cs="Times New Roman"/>
                <w:sz w:val="20"/>
                <w:szCs w:val="20"/>
              </w:rPr>
              <w:t>3,</w:t>
            </w:r>
            <w:r w:rsidRPr="00007E73">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103</w:t>
            </w:r>
            <w:r>
              <w:rPr>
                <w:rFonts w:ascii="Times New Roman" w:hAnsi="Times New Roman" w:cs="Times New Roman"/>
                <w:sz w:val="20"/>
                <w:szCs w:val="20"/>
              </w:rPr>
              <w:t>,</w:t>
            </w:r>
            <w:r w:rsidRPr="00007E73">
              <w:rPr>
                <w:rFonts w:ascii="Times New Roman" w:hAnsi="Times New Roman" w:cs="Times New Roman"/>
                <w:sz w:val="20"/>
                <w:szCs w:val="20"/>
              </w:rPr>
              <w:t>5</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Количество субъектов малого и среднего предпринимательства (включая </w:t>
            </w:r>
            <w:r w:rsidRPr="00007E73">
              <w:rPr>
                <w:rFonts w:ascii="Times New Roman" w:hAnsi="Times New Roman" w:cs="Times New Roman"/>
                <w:sz w:val="20"/>
                <w:szCs w:val="20"/>
              </w:rPr>
              <w:lastRenderedPageBreak/>
              <w:t>индивидуальных предпринимателей) в расчете на 1 тыс. человек населения</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r>
              <w:rPr>
                <w:rFonts w:ascii="Times New Roman" w:hAnsi="Times New Roman" w:cs="Times New Roman"/>
                <w:sz w:val="20"/>
                <w:szCs w:val="20"/>
              </w:rPr>
              <w:t>7,5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28,2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28,5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29</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29,8</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30,5</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w:t>
            </w:r>
            <w:r w:rsidRPr="00007E73">
              <w:rPr>
                <w:rFonts w:ascii="Times New Roman" w:hAnsi="Times New Roman" w:cs="Times New Roman"/>
                <w:sz w:val="20"/>
                <w:szCs w:val="20"/>
              </w:rPr>
              <w:lastRenderedPageBreak/>
              <w:t>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rPr>
                <w:sz w:val="20"/>
                <w:szCs w:val="20"/>
              </w:rPr>
            </w:pPr>
            <w:r w:rsidRPr="00007E73">
              <w:rPr>
                <w:sz w:val="20"/>
                <w:szCs w:val="20"/>
              </w:rPr>
              <w:t>Количество проведенных конкурсов (среди субъектов МСП, народных промыслов)</w:t>
            </w:r>
          </w:p>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rPr>
                <w:sz w:val="20"/>
                <w:szCs w:val="20"/>
              </w:rPr>
            </w:pPr>
            <w:r w:rsidRPr="00007E73">
              <w:rPr>
                <w:sz w:val="20"/>
                <w:szCs w:val="20"/>
              </w:rPr>
              <w:t xml:space="preserve">Количество оказанных консультаций гражданам по вопросу регистрации деятельности в форме </w:t>
            </w:r>
            <w:proofErr w:type="spellStart"/>
            <w:r w:rsidRPr="00007E73">
              <w:rPr>
                <w:sz w:val="20"/>
                <w:szCs w:val="20"/>
              </w:rPr>
              <w:t>самозанятости</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х</w:t>
            </w:r>
            <w:proofErr w:type="spellEnd"/>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w:t>
            </w:r>
          </w:p>
        </w:tc>
      </w:tr>
      <w:tr w:rsidR="00AD0668" w:rsidRPr="00007E73" w:rsidTr="003C40AE">
        <w:trPr>
          <w:gridAfter w:val="1"/>
          <w:wAfter w:w="16" w:type="dxa"/>
        </w:trPr>
        <w:tc>
          <w:tcPr>
            <w:tcW w:w="15735" w:type="dxa"/>
            <w:gridSpan w:val="17"/>
            <w:tcBorders>
              <w:top w:val="single" w:sz="4" w:space="0" w:color="auto"/>
              <w:bottom w:val="single" w:sz="4" w:space="0" w:color="auto"/>
            </w:tcBorders>
          </w:tcPr>
          <w:p w:rsidR="00AD0668" w:rsidRPr="00007E73" w:rsidRDefault="00AD0668" w:rsidP="00FA1970">
            <w:pPr>
              <w:pStyle w:val="afc"/>
              <w:tabs>
                <w:tab w:val="left" w:pos="14470"/>
              </w:tabs>
              <w:ind w:right="355"/>
              <w:rPr>
                <w:rFonts w:ascii="Times New Roman" w:hAnsi="Times New Roman" w:cs="Times New Roman"/>
                <w:sz w:val="20"/>
                <w:szCs w:val="20"/>
              </w:rPr>
            </w:pPr>
            <w:r w:rsidRPr="00007E73">
              <w:rPr>
                <w:rFonts w:ascii="Times New Roman" w:hAnsi="Times New Roman" w:cs="Times New Roman"/>
                <w:sz w:val="20"/>
                <w:szCs w:val="20"/>
              </w:rPr>
              <w:t>Цель 4 -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Оборот розничной торговли на душу населения</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тыс. рублей</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77,5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84,7</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86,9</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89,5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92,70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97,3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r w:rsidRPr="00007E73">
              <w:rPr>
                <w:rFonts w:ascii="Times New Roman" w:hAnsi="Times New Roman" w:cs="Times New Roman"/>
                <w:sz w:val="20"/>
                <w:szCs w:val="20"/>
              </w:rPr>
              <w:t>102,2</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FA1E07" w:rsidRDefault="00AD0668" w:rsidP="00FA1970">
            <w:pPr>
              <w:pStyle w:val="afc"/>
              <w:rPr>
                <w:rFonts w:ascii="Times New Roman" w:hAnsi="Times New Roman" w:cs="Times New Roman"/>
                <w:sz w:val="20"/>
                <w:szCs w:val="20"/>
              </w:rPr>
            </w:pPr>
            <w:r w:rsidRPr="00FA1E07">
              <w:rPr>
                <w:rFonts w:ascii="Times New Roman" w:hAnsi="Times New Roman" w:cs="Times New Roman"/>
                <w:sz w:val="20"/>
                <w:szCs w:val="20"/>
              </w:rPr>
              <w:t xml:space="preserve">официальный сайт Козловского муниципального округа  Чувашской Республики, </w:t>
            </w:r>
            <w:hyperlink r:id="rId26" w:history="1">
              <w:r w:rsidRPr="00FA1E07">
                <w:rPr>
                  <w:rStyle w:val="af3"/>
                  <w:rFonts w:ascii="Times New Roman" w:hAnsi="Times New Roman"/>
                  <w:b w:val="0"/>
                  <w:color w:val="auto"/>
                  <w:sz w:val="20"/>
                  <w:szCs w:val="20"/>
                </w:rPr>
                <w:t>официальный сайт</w:t>
              </w:r>
            </w:hyperlink>
            <w:r w:rsidRPr="00FA1E07">
              <w:rPr>
                <w:rFonts w:ascii="Times New Roman" w:hAnsi="Times New Roman" w:cs="Times New Roman"/>
                <w:sz w:val="20"/>
                <w:szCs w:val="20"/>
              </w:rPr>
              <w:t xml:space="preserve"> Росстата</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Обеспеченность населения:</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838" w:type="dxa"/>
            <w:gridSpan w:val="2"/>
            <w:tcBorders>
              <w:top w:val="single" w:sz="4" w:space="0" w:color="auto"/>
              <w:left w:val="single" w:sz="4" w:space="0" w:color="auto"/>
              <w:bottom w:val="single" w:sz="4" w:space="0" w:color="auto"/>
            </w:tcBorders>
          </w:tcPr>
          <w:p w:rsidR="00AD0668" w:rsidRPr="00FA1E07" w:rsidRDefault="00AD0668" w:rsidP="00FA1970">
            <w:pPr>
              <w:pStyle w:val="afc"/>
              <w:rPr>
                <w:rFonts w:ascii="Times New Roman" w:hAnsi="Times New Roman" w:cs="Times New Roman"/>
                <w:sz w:val="20"/>
                <w:szCs w:val="20"/>
              </w:rPr>
            </w:pP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площадью стационарных объектов на 1000 жителей</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кв. метров</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988</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1011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1100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1150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1200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1240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1280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FA1E07" w:rsidRDefault="00AD0668" w:rsidP="00FA1970">
            <w:pPr>
              <w:pStyle w:val="afc"/>
              <w:rPr>
                <w:rFonts w:ascii="Times New Roman" w:hAnsi="Times New Roman" w:cs="Times New Roman"/>
                <w:sz w:val="20"/>
                <w:szCs w:val="20"/>
              </w:rPr>
            </w:pPr>
            <w:r w:rsidRPr="00FA1E07">
              <w:rPr>
                <w:rFonts w:ascii="Times New Roman" w:hAnsi="Times New Roman" w:cs="Times New Roman"/>
                <w:sz w:val="20"/>
                <w:szCs w:val="20"/>
              </w:rPr>
              <w:t xml:space="preserve">официальный сайт Козловского муниципального округа  Чувашской Республики, </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площадью нестационарных объектов на 10000 жителей</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кв. метров</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16,4</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16,7</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17</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FA1E07" w:rsidRDefault="00AD0668" w:rsidP="00FA1970">
            <w:pPr>
              <w:pStyle w:val="afc"/>
              <w:rPr>
                <w:rFonts w:ascii="Times New Roman" w:hAnsi="Times New Roman" w:cs="Times New Roman"/>
                <w:sz w:val="20"/>
                <w:szCs w:val="20"/>
              </w:rPr>
            </w:pPr>
            <w:r w:rsidRPr="00FA1E07">
              <w:rPr>
                <w:rFonts w:ascii="Times New Roman" w:hAnsi="Times New Roman" w:cs="Times New Roman"/>
                <w:sz w:val="20"/>
                <w:szCs w:val="20"/>
              </w:rPr>
              <w:t>официальный сайт Козловского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Создание новых рабочих мест на </w:t>
            </w:r>
            <w:r w:rsidRPr="00007E73">
              <w:rPr>
                <w:rFonts w:ascii="Times New Roman" w:hAnsi="Times New Roman" w:cs="Times New Roman"/>
                <w:sz w:val="20"/>
                <w:szCs w:val="20"/>
              </w:rPr>
              <w:lastRenderedPageBreak/>
              <w:t>объектах потребительского рынка</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w:t>
            </w:r>
            <w:r w:rsidRPr="00007E73">
              <w:rPr>
                <w:rFonts w:ascii="Times New Roman" w:hAnsi="Times New Roman" w:cs="Times New Roman"/>
                <w:sz w:val="20"/>
                <w:szCs w:val="20"/>
              </w:rPr>
              <w:lastRenderedPageBreak/>
              <w:t>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6</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37</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44</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5</w:t>
            </w:r>
            <w:r w:rsidRPr="00007E73">
              <w:rPr>
                <w:rFonts w:ascii="Times New Roman" w:hAnsi="Times New Roman" w:cs="Times New Roman"/>
                <w:sz w:val="20"/>
                <w:szCs w:val="20"/>
              </w:rPr>
              <w:t>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w:t>
            </w:r>
            <w:r w:rsidRPr="00007E73">
              <w:rPr>
                <w:rFonts w:ascii="Times New Roman" w:hAnsi="Times New Roman" w:cs="Times New Roman"/>
                <w:sz w:val="20"/>
                <w:szCs w:val="20"/>
              </w:rPr>
              <w:lastRenderedPageBreak/>
              <w:t>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нет</w:t>
            </w:r>
          </w:p>
        </w:tc>
        <w:tc>
          <w:tcPr>
            <w:tcW w:w="1838" w:type="dxa"/>
            <w:gridSpan w:val="2"/>
            <w:tcBorders>
              <w:top w:val="single" w:sz="4" w:space="0" w:color="auto"/>
              <w:left w:val="single" w:sz="4" w:space="0" w:color="auto"/>
              <w:bottom w:val="single" w:sz="4" w:space="0" w:color="auto"/>
            </w:tcBorders>
          </w:tcPr>
          <w:p w:rsidR="00AD0668" w:rsidRPr="00FA1E07" w:rsidRDefault="00AD0668" w:rsidP="00FA1970">
            <w:pPr>
              <w:pStyle w:val="afc"/>
              <w:rPr>
                <w:rFonts w:ascii="Times New Roman" w:hAnsi="Times New Roman" w:cs="Times New Roman"/>
                <w:sz w:val="20"/>
                <w:szCs w:val="20"/>
              </w:rPr>
            </w:pPr>
            <w:r w:rsidRPr="00FA1E07">
              <w:rPr>
                <w:rFonts w:ascii="Times New Roman" w:hAnsi="Times New Roman" w:cs="Times New Roman"/>
                <w:sz w:val="20"/>
                <w:szCs w:val="20"/>
              </w:rPr>
              <w:t xml:space="preserve">официальный сайт Козловского </w:t>
            </w:r>
            <w:r w:rsidRPr="00FA1E07">
              <w:rPr>
                <w:rFonts w:ascii="Times New Roman" w:hAnsi="Times New Roman" w:cs="Times New Roman"/>
                <w:sz w:val="20"/>
                <w:szCs w:val="20"/>
              </w:rPr>
              <w:lastRenderedPageBreak/>
              <w:t xml:space="preserve">муниципального округа  Чувашской Республики </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lastRenderedPageBreak/>
              <w:t>4</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Введение новых объектов потребительского рынка</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4</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7</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9</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12</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w:t>
            </w:r>
          </w:p>
        </w:tc>
      </w:tr>
      <w:tr w:rsidR="00AD0668" w:rsidRPr="00007E73" w:rsidTr="003C40AE">
        <w:trPr>
          <w:trHeight w:val="1691"/>
        </w:trPr>
        <w:tc>
          <w:tcPr>
            <w:tcW w:w="426" w:type="dxa"/>
            <w:tcBorders>
              <w:top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5</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AD0668">
            <w:pPr>
              <w:pStyle w:val="afc"/>
              <w:rPr>
                <w:rFonts w:ascii="Times New Roman" w:hAnsi="Times New Roman" w:cs="Times New Roman"/>
                <w:sz w:val="20"/>
                <w:szCs w:val="20"/>
              </w:rPr>
            </w:pPr>
            <w:proofErr w:type="spellStart"/>
            <w:r w:rsidRPr="00007E73">
              <w:rPr>
                <w:rFonts w:ascii="Times New Roman" w:hAnsi="Times New Roman" w:cs="Times New Roman"/>
                <w:sz w:val="20"/>
                <w:szCs w:val="20"/>
              </w:rPr>
              <w:t>Представленность</w:t>
            </w:r>
            <w:proofErr w:type="spellEnd"/>
            <w:r w:rsidRPr="00007E73">
              <w:rPr>
                <w:rFonts w:ascii="Times New Roman" w:hAnsi="Times New Roman" w:cs="Times New Roman"/>
                <w:sz w:val="20"/>
                <w:szCs w:val="20"/>
              </w:rPr>
              <w:t xml:space="preserve"> продук</w:t>
            </w:r>
            <w:r>
              <w:rPr>
                <w:rFonts w:ascii="Times New Roman" w:hAnsi="Times New Roman" w:cs="Times New Roman"/>
                <w:sz w:val="20"/>
                <w:szCs w:val="20"/>
              </w:rPr>
              <w:t>ции</w:t>
            </w:r>
            <w:r w:rsidRPr="00007E73">
              <w:rPr>
                <w:rFonts w:ascii="Times New Roman" w:hAnsi="Times New Roman" w:cs="Times New Roman"/>
                <w:sz w:val="20"/>
                <w:szCs w:val="20"/>
              </w:rPr>
              <w:t xml:space="preserve"> местного производства в основных группах товаров, производимых в республике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возрастание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70,5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71,0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71,5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73,5</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75,0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76,0</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r>
      <w:tr w:rsidR="00AD0668" w:rsidRPr="00007E73" w:rsidTr="003C40AE">
        <w:tc>
          <w:tcPr>
            <w:tcW w:w="426" w:type="dxa"/>
            <w:tcBorders>
              <w:top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6</w:t>
            </w:r>
            <w:r w:rsidRPr="00007E73">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обращений населения по вопросам нарушения прав потребителей</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МП</w:t>
            </w:r>
          </w:p>
        </w:tc>
        <w:tc>
          <w:tcPr>
            <w:tcW w:w="670"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убывание</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единиц</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11</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9</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9</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748" w:type="dxa"/>
            <w:tcBorders>
              <w:top w:val="single" w:sz="4" w:space="0" w:color="auto"/>
              <w:left w:val="single" w:sz="4" w:space="0" w:color="auto"/>
              <w:bottom w:val="single" w:sz="4" w:space="0" w:color="auto"/>
              <w:right w:val="single" w:sz="4" w:space="0" w:color="auto"/>
            </w:tcBorders>
          </w:tcPr>
          <w:p w:rsidR="00AD0668" w:rsidRPr="00007E73" w:rsidRDefault="00AD0668" w:rsidP="00FA1E07">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638"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нет</w:t>
            </w:r>
          </w:p>
        </w:tc>
        <w:tc>
          <w:tcPr>
            <w:tcW w:w="1838" w:type="dxa"/>
            <w:gridSpan w:val="2"/>
            <w:tcBorders>
              <w:top w:val="single" w:sz="4" w:space="0" w:color="auto"/>
              <w:left w:val="single" w:sz="4" w:space="0" w:color="auto"/>
              <w:bottom w:val="single" w:sz="4" w:space="0" w:color="auto"/>
            </w:tcBorders>
          </w:tcPr>
          <w:p w:rsidR="00AD0668" w:rsidRPr="00007E73" w:rsidRDefault="00AD066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w:t>
            </w:r>
          </w:p>
        </w:tc>
      </w:tr>
    </w:tbl>
    <w:p w:rsidR="00FB0F88" w:rsidRPr="00007E73" w:rsidRDefault="00FB0F88" w:rsidP="00FB0F88">
      <w:pPr>
        <w:pStyle w:val="af6"/>
        <w:rPr>
          <w:rFonts w:ascii="Times New Roman" w:hAnsi="Times New Roman" w:cs="Times New Roman"/>
          <w:color w:val="auto"/>
          <w:sz w:val="20"/>
          <w:szCs w:val="20"/>
          <w:shd w:val="clear" w:color="auto" w:fill="F0F0F0"/>
        </w:rPr>
      </w:pPr>
    </w:p>
    <w:p w:rsidR="00FB0F88" w:rsidRPr="00007E73" w:rsidRDefault="00FB0F88" w:rsidP="00FB0F88">
      <w:pPr>
        <w:pStyle w:val="afa"/>
        <w:rPr>
          <w:rFonts w:ascii="Times New Roman" w:hAnsi="Times New Roman" w:cs="Times New Roman"/>
          <w:sz w:val="20"/>
          <w:szCs w:val="20"/>
        </w:rPr>
      </w:pPr>
      <w:r w:rsidRPr="00007E73">
        <w:rPr>
          <w:rFonts w:ascii="Times New Roman" w:hAnsi="Times New Roman" w:cs="Times New Roman"/>
          <w:sz w:val="20"/>
          <w:szCs w:val="20"/>
        </w:rPr>
        <w:t>──────────────────────────────</w:t>
      </w:r>
    </w:p>
    <w:p w:rsidR="00FB0F88" w:rsidRPr="00007E73" w:rsidRDefault="00FB0F88" w:rsidP="00FB0F88">
      <w:pPr>
        <w:rPr>
          <w:sz w:val="20"/>
          <w:szCs w:val="20"/>
        </w:rPr>
      </w:pPr>
      <w:bookmarkStart w:id="15" w:name="sub_1111"/>
      <w:r w:rsidRPr="00007E73">
        <w:rPr>
          <w:sz w:val="20"/>
          <w:szCs w:val="20"/>
        </w:rPr>
        <w:t>* Указывается уровень соответствия декомпозированного до Чувашской Республики показателя для муниципальной программы Чувашской Республики: "НП" (национального проекта), "РП" (регионального проекта), "ГП" (государственной программы Чувашской Республики), "ВДЛ" (показатели для оценки эффективности деятельности высших должностных лиц Чувашской Республики). Допускается установление одновременно нескольких уровней.</w:t>
      </w:r>
    </w:p>
    <w:bookmarkEnd w:id="15"/>
    <w:p w:rsidR="00FB0F88" w:rsidRPr="00007E73" w:rsidRDefault="00FB0F88" w:rsidP="00FB0F88">
      <w:pPr>
        <w:rPr>
          <w:sz w:val="20"/>
          <w:szCs w:val="20"/>
        </w:rPr>
      </w:pPr>
    </w:p>
    <w:p w:rsidR="00FB0F88" w:rsidRPr="005E56C9" w:rsidRDefault="00FB0F88" w:rsidP="00FB0F88">
      <w:pPr>
        <w:sectPr w:rsidR="00FB0F88" w:rsidRPr="005E56C9" w:rsidSect="003C40AE">
          <w:pgSz w:w="16837" w:h="11905" w:orient="landscape"/>
          <w:pgMar w:top="993" w:right="800" w:bottom="993" w:left="800" w:header="0" w:footer="0" w:gutter="0"/>
          <w:cols w:space="720"/>
          <w:noEndnote/>
          <w:docGrid w:linePitch="326"/>
        </w:sectPr>
      </w:pPr>
    </w:p>
    <w:p w:rsidR="00FB0F88" w:rsidRPr="00007E73" w:rsidRDefault="00FB0F88" w:rsidP="00FB0F88">
      <w:pPr>
        <w:pStyle w:val="1"/>
        <w:rPr>
          <w:rFonts w:ascii="Times New Roman" w:hAnsi="Times New Roman" w:cs="Times New Roman"/>
          <w:color w:val="auto"/>
          <w:sz w:val="22"/>
          <w:szCs w:val="22"/>
        </w:rPr>
      </w:pPr>
      <w:r w:rsidRPr="00007E73">
        <w:rPr>
          <w:rFonts w:ascii="Times New Roman" w:hAnsi="Times New Roman" w:cs="Times New Roman"/>
          <w:color w:val="auto"/>
          <w:sz w:val="22"/>
          <w:szCs w:val="22"/>
        </w:rPr>
        <w:lastRenderedPageBreak/>
        <w:t xml:space="preserve">3. Структура муниципальной программы </w:t>
      </w:r>
      <w:r w:rsidR="00C20E29">
        <w:rPr>
          <w:rFonts w:ascii="Times New Roman" w:hAnsi="Times New Roman" w:cs="Times New Roman"/>
          <w:color w:val="auto"/>
          <w:sz w:val="22"/>
          <w:szCs w:val="22"/>
        </w:rPr>
        <w:t>Козлов</w:t>
      </w:r>
      <w:r w:rsidRPr="00007E73">
        <w:rPr>
          <w:rFonts w:ascii="Times New Roman" w:hAnsi="Times New Roman" w:cs="Times New Roman"/>
          <w:color w:val="auto"/>
          <w:sz w:val="22"/>
          <w:szCs w:val="22"/>
        </w:rPr>
        <w:t>ского муниципальног</w:t>
      </w:r>
      <w:r w:rsidR="00FA1E07">
        <w:rPr>
          <w:rFonts w:ascii="Times New Roman" w:hAnsi="Times New Roman" w:cs="Times New Roman"/>
          <w:color w:val="auto"/>
          <w:sz w:val="22"/>
          <w:szCs w:val="22"/>
        </w:rPr>
        <w:t>о округа  Чувашской Республики «</w:t>
      </w:r>
      <w:r w:rsidRPr="00007E73">
        <w:rPr>
          <w:rFonts w:ascii="Times New Roman" w:hAnsi="Times New Roman" w:cs="Times New Roman"/>
          <w:color w:val="auto"/>
          <w:sz w:val="22"/>
          <w:szCs w:val="22"/>
        </w:rPr>
        <w:t>Экономическое развитие</w:t>
      </w:r>
      <w:r w:rsidR="00FA1E07" w:rsidRPr="00FA1E07">
        <w:rPr>
          <w:rFonts w:ascii="Times New Roman" w:hAnsi="Times New Roman" w:cs="Times New Roman"/>
          <w:color w:val="auto"/>
          <w:sz w:val="22"/>
          <w:szCs w:val="22"/>
        </w:rPr>
        <w:t xml:space="preserve"> </w:t>
      </w:r>
      <w:r w:rsidR="00FA1E07">
        <w:rPr>
          <w:rFonts w:ascii="Times New Roman" w:hAnsi="Times New Roman" w:cs="Times New Roman"/>
          <w:color w:val="auto"/>
          <w:sz w:val="22"/>
          <w:szCs w:val="22"/>
        </w:rPr>
        <w:t>Козлов</w:t>
      </w:r>
      <w:r w:rsidR="00FA1E07" w:rsidRPr="00007E73">
        <w:rPr>
          <w:rFonts w:ascii="Times New Roman" w:hAnsi="Times New Roman" w:cs="Times New Roman"/>
          <w:color w:val="auto"/>
          <w:sz w:val="22"/>
          <w:szCs w:val="22"/>
        </w:rPr>
        <w:t>ского муниципального округа  Чувашской Республики</w:t>
      </w:r>
      <w:r w:rsidR="00FA1E07">
        <w:rPr>
          <w:rFonts w:ascii="Times New Roman" w:hAnsi="Times New Roman" w:cs="Times New Roman"/>
          <w:color w:val="auto"/>
          <w:sz w:val="22"/>
          <w:szCs w:val="22"/>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240"/>
        <w:gridCol w:w="4575"/>
        <w:gridCol w:w="2551"/>
        <w:gridCol w:w="14"/>
      </w:tblGrid>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N</w:t>
            </w:r>
          </w:p>
          <w:p w:rsidR="00FB0F88" w:rsidRPr="00007E73" w:rsidRDefault="00FB0F88" w:rsidP="00FA1970">
            <w:pPr>
              <w:pStyle w:val="af9"/>
              <w:jc w:val="center"/>
              <w:rPr>
                <w:rFonts w:ascii="Times New Roman" w:hAnsi="Times New Roman" w:cs="Times New Roman"/>
                <w:sz w:val="20"/>
                <w:szCs w:val="20"/>
              </w:rPr>
            </w:pPr>
            <w:proofErr w:type="spellStart"/>
            <w:r w:rsidRPr="00007E73">
              <w:rPr>
                <w:rFonts w:ascii="Times New Roman" w:hAnsi="Times New Roman" w:cs="Times New Roman"/>
                <w:sz w:val="20"/>
                <w:szCs w:val="20"/>
              </w:rPr>
              <w:t>пп</w:t>
            </w:r>
            <w:proofErr w:type="spellEnd"/>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Задачи структурного элемента</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Краткое описание ожидаемых эффектов от реализации задачи структурного элемента</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Связь с показателями МП</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w:t>
            </w:r>
          </w:p>
        </w:tc>
      </w:tr>
      <w:tr w:rsidR="00FB0F88" w:rsidRPr="00007E73" w:rsidTr="00FA1970">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b/>
                <w:sz w:val="20"/>
                <w:szCs w:val="20"/>
              </w:rPr>
            </w:pPr>
            <w:r w:rsidRPr="00007E73">
              <w:rPr>
                <w:rFonts w:ascii="Times New Roman" w:hAnsi="Times New Roman" w:cs="Times New Roman"/>
                <w:b/>
                <w:sz w:val="20"/>
                <w:szCs w:val="20"/>
              </w:rPr>
              <w:t>1.</w:t>
            </w:r>
          </w:p>
        </w:tc>
        <w:tc>
          <w:tcPr>
            <w:tcW w:w="9380" w:type="dxa"/>
            <w:gridSpan w:val="4"/>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b/>
                <w:sz w:val="20"/>
                <w:szCs w:val="20"/>
              </w:rPr>
            </w:pPr>
            <w:r w:rsidRPr="00007E73">
              <w:rPr>
                <w:rStyle w:val="af2"/>
                <w:rFonts w:ascii="Times New Roman" w:hAnsi="Times New Roman" w:cs="Times New Roman"/>
                <w:bCs/>
                <w:sz w:val="20"/>
                <w:szCs w:val="20"/>
              </w:rPr>
              <w:t>Комплекс процессных мероприятий "Совершенствование системы муниципального стратегического управления"</w:t>
            </w:r>
          </w:p>
        </w:tc>
      </w:tr>
      <w:tr w:rsidR="00FB0F88" w:rsidRPr="00007E73" w:rsidTr="00007E73">
        <w:trPr>
          <w:gridAfter w:val="1"/>
          <w:wAfter w:w="14" w:type="dxa"/>
        </w:trPr>
        <w:tc>
          <w:tcPr>
            <w:tcW w:w="840" w:type="dxa"/>
            <w:tcBorders>
              <w:top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pStyle w:val="afc"/>
              <w:rPr>
                <w:rFonts w:ascii="Times New Roman" w:hAnsi="Times New Roman" w:cs="Times New Roman"/>
                <w:sz w:val="20"/>
                <w:szCs w:val="20"/>
              </w:rPr>
            </w:pPr>
            <w:proofErr w:type="gramStart"/>
            <w:r w:rsidRPr="00007E73">
              <w:rPr>
                <w:rFonts w:ascii="Times New Roman" w:hAnsi="Times New Roman" w:cs="Times New Roman"/>
                <w:sz w:val="20"/>
                <w:szCs w:val="20"/>
              </w:rPr>
              <w:t>Ответственный</w:t>
            </w:r>
            <w:proofErr w:type="gramEnd"/>
            <w:r w:rsidRPr="00007E73">
              <w:rPr>
                <w:rFonts w:ascii="Times New Roman" w:hAnsi="Times New Roman" w:cs="Times New Roman"/>
                <w:sz w:val="20"/>
                <w:szCs w:val="20"/>
              </w:rPr>
              <w:t xml:space="preserve"> за реализацию: </w:t>
            </w:r>
            <w:r w:rsidR="00FA1E07">
              <w:rPr>
                <w:rFonts w:ascii="Times New Roman" w:hAnsi="Times New Roman" w:cs="Times New Roman"/>
                <w:sz w:val="20"/>
                <w:szCs w:val="20"/>
              </w:rPr>
              <w:t>Отдел</w:t>
            </w:r>
            <w:r w:rsidRPr="00007E73">
              <w:rPr>
                <w:rFonts w:ascii="Times New Roman" w:hAnsi="Times New Roman" w:cs="Times New Roman"/>
                <w:sz w:val="20"/>
                <w:szCs w:val="20"/>
              </w:rPr>
              <w:t xml:space="preserve"> экономики, инвестиционной деятельности</w:t>
            </w:r>
            <w:r w:rsidR="00FA1E07">
              <w:rPr>
                <w:rFonts w:ascii="Times New Roman" w:hAnsi="Times New Roman" w:cs="Times New Roman"/>
                <w:sz w:val="20"/>
                <w:szCs w:val="20"/>
              </w:rPr>
              <w:t xml:space="preserve">, земельных и имущественных отношений (далее </w:t>
            </w:r>
            <w:proofErr w:type="gramStart"/>
            <w:r w:rsidR="00FA1E07">
              <w:rPr>
                <w:rFonts w:ascii="Times New Roman" w:hAnsi="Times New Roman" w:cs="Times New Roman"/>
                <w:sz w:val="20"/>
                <w:szCs w:val="20"/>
              </w:rPr>
              <w:t>-о</w:t>
            </w:r>
            <w:proofErr w:type="gramEnd"/>
            <w:r w:rsidR="00FA1E07">
              <w:rPr>
                <w:rFonts w:ascii="Times New Roman" w:hAnsi="Times New Roman" w:cs="Times New Roman"/>
                <w:sz w:val="20"/>
                <w:szCs w:val="20"/>
              </w:rPr>
              <w:t>тдел экономики)</w:t>
            </w:r>
          </w:p>
        </w:tc>
        <w:tc>
          <w:tcPr>
            <w:tcW w:w="7126" w:type="dxa"/>
            <w:gridSpan w:val="2"/>
            <w:tcBorders>
              <w:top w:val="single" w:sz="4" w:space="0" w:color="auto"/>
              <w:left w:val="single" w:sz="4" w:space="0" w:color="auto"/>
              <w:bottom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срок реализации: -202</w:t>
            </w:r>
            <w:r w:rsidR="00FA1E07">
              <w:rPr>
                <w:rFonts w:ascii="Times New Roman" w:hAnsi="Times New Roman" w:cs="Times New Roman"/>
                <w:sz w:val="20"/>
                <w:szCs w:val="20"/>
              </w:rPr>
              <w:t>3</w:t>
            </w:r>
            <w:r w:rsidRPr="00007E73">
              <w:rPr>
                <w:rFonts w:ascii="Times New Roman" w:hAnsi="Times New Roman" w:cs="Times New Roman"/>
                <w:sz w:val="20"/>
                <w:szCs w:val="20"/>
              </w:rPr>
              <w:t>-2035 г.г.</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1.1.</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Стратегическое планирование и прогнозирование социально-экономического развития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разработка администраци</w:t>
            </w:r>
            <w:r w:rsidR="00FA1E07">
              <w:rPr>
                <w:rFonts w:ascii="Times New Roman" w:hAnsi="Times New Roman" w:cs="Times New Roman"/>
                <w:sz w:val="20"/>
                <w:szCs w:val="20"/>
              </w:rPr>
              <w:t>ей</w:t>
            </w:r>
            <w:r w:rsidRPr="00007E73">
              <w:rPr>
                <w:rFonts w:ascii="Times New Roman" w:hAnsi="Times New Roman" w:cs="Times New Roman"/>
                <w:sz w:val="20"/>
                <w:szCs w:val="20"/>
              </w:rPr>
              <w:t xml:space="preserve"> </w:t>
            </w:r>
            <w:r w:rsidR="00C20E29">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прогнозов социально-экономического развития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на среднесрочный и долгосрочный периоды (далее - прогнозы на среднесрочный и долгосрочный периоды) на основе анализа муниципального </w:t>
            </w:r>
            <w:r w:rsidR="00FA1E07">
              <w:rPr>
                <w:rFonts w:ascii="Times New Roman" w:hAnsi="Times New Roman" w:cs="Times New Roman"/>
                <w:sz w:val="20"/>
                <w:szCs w:val="20"/>
              </w:rPr>
              <w:t xml:space="preserve">развития в предшествующие годы </w:t>
            </w:r>
            <w:r w:rsidRPr="00007E73">
              <w:rPr>
                <w:rFonts w:ascii="Times New Roman" w:hAnsi="Times New Roman" w:cs="Times New Roman"/>
                <w:sz w:val="20"/>
                <w:szCs w:val="20"/>
              </w:rPr>
              <w:t>и основных параметров прогнозов социально-экономического развития Чувашской Республики на средн</w:t>
            </w:r>
            <w:r w:rsidR="00FA1E07">
              <w:rPr>
                <w:rFonts w:ascii="Times New Roman" w:hAnsi="Times New Roman" w:cs="Times New Roman"/>
                <w:sz w:val="20"/>
                <w:szCs w:val="20"/>
              </w:rPr>
              <w:t>есрочный и долгосрочный периоды</w:t>
            </w:r>
            <w:r w:rsidRPr="00007E73">
              <w:rPr>
                <w:rFonts w:ascii="Times New Roman" w:hAnsi="Times New Roman" w:cs="Times New Roman"/>
                <w:sz w:val="20"/>
                <w:szCs w:val="20"/>
              </w:rPr>
              <w:t>;</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корректировка прогноза на долгосрочный период с учетом параметров прогноза на среднесрочный период не позднее 1 ноября года корректировки прогноза на долгосрочный период;</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актуализация совместно с участниками процесса стратегического планирования Стратегии до 2035 года, Плана мероприятий по реализации Стратегии до 2035 года</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среднемесячная номинальная начисленная заработная плата</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bookmarkStart w:id="16" w:name="sub_110363"/>
            <w:r w:rsidRPr="00007E73">
              <w:rPr>
                <w:rFonts w:ascii="Times New Roman" w:hAnsi="Times New Roman" w:cs="Times New Roman"/>
                <w:sz w:val="20"/>
                <w:szCs w:val="20"/>
              </w:rPr>
              <w:t>1.2.</w:t>
            </w:r>
            <w:bookmarkEnd w:id="16"/>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Разработка и актуализация комплексной программы социально-экономического развития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 до 2030 года</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 xml:space="preserve">разработка  комплексной программы социально-экономического развития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w:t>
            </w:r>
            <w:r w:rsidR="00FA1E07">
              <w:rPr>
                <w:rFonts w:ascii="Times New Roman" w:hAnsi="Times New Roman" w:cs="Times New Roman"/>
                <w:sz w:val="20"/>
                <w:szCs w:val="20"/>
              </w:rPr>
              <w:t xml:space="preserve">ской Республики до 2030 года в </w:t>
            </w:r>
            <w:r w:rsidRPr="00007E73">
              <w:rPr>
                <w:rFonts w:ascii="Times New Roman" w:hAnsi="Times New Roman" w:cs="Times New Roman"/>
                <w:sz w:val="20"/>
                <w:szCs w:val="20"/>
              </w:rPr>
              <w:t>соответствии комплексной программы социально-экономического развития Чувашской Республики до 2030 года национальным целям Российской Федерации, Стратегии до 2035 года, Концепции устойчивого развития Чувашской Республики</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количество актуализированных комплексных программ социально-экономического развития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 до 2035 года</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1.3.</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Осуществление проектной деятельности и программно-целевое управление</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proofErr w:type="gramStart"/>
            <w:r w:rsidRPr="00007E73">
              <w:rPr>
                <w:rFonts w:ascii="Times New Roman" w:hAnsi="Times New Roman" w:cs="Times New Roman"/>
                <w:sz w:val="20"/>
                <w:szCs w:val="20"/>
              </w:rPr>
              <w:t xml:space="preserve">координация деятельности структурных подразделений администрации </w:t>
            </w:r>
            <w:r w:rsidR="00C20E29">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и иных главных распорядителей средств муниципального бюджета </w:t>
            </w:r>
            <w:r w:rsidR="00C20E29">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округа  Чувашской Республики по разработке и реализации муниципальных  программ </w:t>
            </w:r>
            <w:r w:rsidR="00C20E29">
              <w:rPr>
                <w:rFonts w:ascii="Times New Roman" w:hAnsi="Times New Roman" w:cs="Times New Roman"/>
                <w:sz w:val="20"/>
                <w:szCs w:val="20"/>
              </w:rPr>
              <w:t>Козлов</w:t>
            </w:r>
            <w:r w:rsidRPr="00007E73">
              <w:rPr>
                <w:rFonts w:ascii="Times New Roman" w:hAnsi="Times New Roman" w:cs="Times New Roman"/>
                <w:sz w:val="20"/>
                <w:szCs w:val="20"/>
              </w:rPr>
              <w:t xml:space="preserve">ского муниципального округа Чувашской Республики, а также по разработке ежегодного сводного годового доклада о ходе реализации и об оценке эффективности муниципальных программ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roofErr w:type="gramEnd"/>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общая координация реализации муниципальных программ в администрации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методическое руководство разработкой муниципальных  программ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 и оценка эффективности их реализации</w:t>
            </w:r>
          </w:p>
          <w:p w:rsidR="00FB0F88" w:rsidRPr="00007E73" w:rsidRDefault="00FB0F88" w:rsidP="00FA1970">
            <w:pPr>
              <w:pStyle w:val="afc"/>
              <w:rPr>
                <w:rFonts w:ascii="Times New Roman" w:hAnsi="Times New Roman" w:cs="Times New Roman"/>
                <w:sz w:val="20"/>
                <w:szCs w:val="20"/>
              </w:rPr>
            </w:pP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1.4.</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Развитие контрактной системы в сфере закупок товаров, работ, услуг для обеспечения нужд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rPr>
                <w:sz w:val="20"/>
                <w:szCs w:val="20"/>
              </w:rPr>
            </w:pPr>
            <w:r w:rsidRPr="00007E73">
              <w:rPr>
                <w:sz w:val="20"/>
                <w:szCs w:val="20"/>
              </w:rPr>
              <w:t xml:space="preserve">включает мероприятия по совершенствованию системы закупок товаров, работ, услуг для обеспечения муниципальных нужд </w:t>
            </w:r>
            <w:r w:rsidR="00C20E29">
              <w:rPr>
                <w:sz w:val="20"/>
                <w:szCs w:val="20"/>
              </w:rPr>
              <w:t>Козлов</w:t>
            </w:r>
            <w:r w:rsidRPr="00007E73">
              <w:rPr>
                <w:sz w:val="20"/>
                <w:szCs w:val="20"/>
              </w:rPr>
              <w:t>ского муниципального округа Чувашской Республики (далее - закупки), созданию условий для расширения доступа субъектов малого предпринимательства к закупкам и проведению мониторинга закупок.</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Бюджетная эффективность закупок товаров, работ, услуг для обеспечения нужд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r>
      <w:tr w:rsidR="00FB0F88" w:rsidRPr="00007E73" w:rsidTr="00FA1970">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b/>
                <w:sz w:val="20"/>
                <w:szCs w:val="20"/>
              </w:rPr>
            </w:pPr>
            <w:r w:rsidRPr="00007E73">
              <w:rPr>
                <w:rFonts w:ascii="Times New Roman" w:hAnsi="Times New Roman" w:cs="Times New Roman"/>
                <w:b/>
                <w:sz w:val="20"/>
                <w:szCs w:val="20"/>
              </w:rPr>
              <w:t>2.</w:t>
            </w:r>
          </w:p>
        </w:tc>
        <w:tc>
          <w:tcPr>
            <w:tcW w:w="9380" w:type="dxa"/>
            <w:gridSpan w:val="4"/>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b/>
                <w:sz w:val="20"/>
                <w:szCs w:val="20"/>
              </w:rPr>
            </w:pPr>
            <w:r w:rsidRPr="00007E73">
              <w:rPr>
                <w:rStyle w:val="af2"/>
                <w:rFonts w:ascii="Times New Roman" w:hAnsi="Times New Roman" w:cs="Times New Roman"/>
                <w:bCs/>
                <w:sz w:val="20"/>
                <w:szCs w:val="20"/>
              </w:rPr>
              <w:t>Комплекс процессных мероприятий  «Формирование благоприятного инвестиционного климата»</w:t>
            </w:r>
          </w:p>
        </w:tc>
      </w:tr>
      <w:tr w:rsidR="00FB0F88" w:rsidRPr="00007E73" w:rsidTr="00FA1E07">
        <w:trPr>
          <w:gridAfter w:val="1"/>
          <w:wAfter w:w="14" w:type="dxa"/>
        </w:trPr>
        <w:tc>
          <w:tcPr>
            <w:tcW w:w="840" w:type="dxa"/>
            <w:tcBorders>
              <w:top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 xml:space="preserve">Ответственный за реализацию: </w:t>
            </w:r>
            <w:r w:rsidR="00FA1E07">
              <w:rPr>
                <w:rFonts w:ascii="Times New Roman" w:hAnsi="Times New Roman" w:cs="Times New Roman"/>
                <w:sz w:val="20"/>
                <w:szCs w:val="20"/>
              </w:rPr>
              <w:t xml:space="preserve">отдел </w:t>
            </w:r>
            <w:r w:rsidRPr="00007E73">
              <w:rPr>
                <w:rFonts w:ascii="Times New Roman" w:hAnsi="Times New Roman" w:cs="Times New Roman"/>
                <w:sz w:val="20"/>
                <w:szCs w:val="20"/>
              </w:rPr>
              <w:t>экономики</w:t>
            </w:r>
          </w:p>
        </w:tc>
        <w:tc>
          <w:tcPr>
            <w:tcW w:w="7126" w:type="dxa"/>
            <w:gridSpan w:val="2"/>
            <w:tcBorders>
              <w:top w:val="single" w:sz="4" w:space="0" w:color="auto"/>
              <w:left w:val="single" w:sz="4" w:space="0" w:color="auto"/>
              <w:bottom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Срок реализации: -202</w:t>
            </w:r>
            <w:r w:rsidR="00FA1E07">
              <w:rPr>
                <w:rFonts w:ascii="Times New Roman" w:hAnsi="Times New Roman" w:cs="Times New Roman"/>
                <w:sz w:val="20"/>
                <w:szCs w:val="20"/>
              </w:rPr>
              <w:t>3</w:t>
            </w:r>
            <w:r w:rsidRPr="00007E73">
              <w:rPr>
                <w:rFonts w:ascii="Times New Roman" w:hAnsi="Times New Roman" w:cs="Times New Roman"/>
                <w:sz w:val="20"/>
                <w:szCs w:val="20"/>
              </w:rPr>
              <w:t>-2035 г.г.</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2.1.</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Создание благоприятных условий для привлечения инвестиций в экономику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rPr>
                <w:sz w:val="20"/>
                <w:szCs w:val="20"/>
              </w:rPr>
            </w:pPr>
            <w:r w:rsidRPr="00007E73">
              <w:rPr>
                <w:sz w:val="20"/>
                <w:szCs w:val="20"/>
              </w:rPr>
              <w:t>включает мероприятия по совершенствованию нормативно-правовой базы инвестиционной деятельности, сопровождению приоритетных инвестиционных проектов со стороны органов местного самоуправления до окончания их реализации, анализу эффективности действующих соглашений (договоров, протоколов) в области инвестиционной деятельности.</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2.2</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proofErr w:type="gramStart"/>
            <w:r w:rsidRPr="00007E73">
              <w:rPr>
                <w:rFonts w:ascii="Times New Roman" w:hAnsi="Times New Roman" w:cs="Times New Roman"/>
                <w:sz w:val="20"/>
                <w:szCs w:val="20"/>
              </w:rPr>
              <w:t>Формирование территорий опережающего развития (инвестиционных площадок,</w:t>
            </w:r>
            <w:proofErr w:type="gramEnd"/>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 и реализация </w:t>
            </w:r>
            <w:proofErr w:type="gramStart"/>
            <w:r w:rsidRPr="00007E73">
              <w:rPr>
                <w:rFonts w:ascii="Times New Roman" w:hAnsi="Times New Roman" w:cs="Times New Roman"/>
                <w:sz w:val="20"/>
                <w:szCs w:val="20"/>
              </w:rPr>
              <w:t>приоритетных</w:t>
            </w:r>
            <w:proofErr w:type="gramEnd"/>
            <w:r w:rsidRPr="00007E73">
              <w:rPr>
                <w:rFonts w:ascii="Times New Roman" w:hAnsi="Times New Roman" w:cs="Times New Roman"/>
                <w:sz w:val="20"/>
                <w:szCs w:val="20"/>
              </w:rPr>
              <w:t xml:space="preserve"> инвестиционных</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проектов</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r w:rsidRPr="00007E73">
              <w:rPr>
                <w:sz w:val="20"/>
                <w:szCs w:val="20"/>
              </w:rPr>
              <w:t xml:space="preserve">включает мероприятия по выявлению свободных и неэффективно используемых земельных участков, оценке участков для создания инвестиционных площадок, созданию территорий опережающего развития (строительство инженерной инфраструктуры), реализации новых инвестиционных проектов на территории </w:t>
            </w:r>
            <w:r w:rsidR="00C20E29">
              <w:rPr>
                <w:sz w:val="20"/>
                <w:szCs w:val="20"/>
              </w:rPr>
              <w:t>Козлов</w:t>
            </w:r>
            <w:r w:rsidRPr="00007E73">
              <w:rPr>
                <w:sz w:val="20"/>
                <w:szCs w:val="20"/>
              </w:rPr>
              <w:t>ского муниципального округа Чувашской Республики, созданию новых рабочих мест.</w:t>
            </w:r>
          </w:p>
          <w:p w:rsidR="00FB0F88" w:rsidRPr="00007E73" w:rsidRDefault="00FB0F88" w:rsidP="00FA1970">
            <w:pPr>
              <w:pStyle w:val="afc"/>
              <w:rPr>
                <w:rFonts w:ascii="Times New Roman" w:hAnsi="Times New Roman" w:cs="Times New Roman"/>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2.3.</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Проведение</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процедуры оценки </w:t>
            </w:r>
            <w:proofErr w:type="gramStart"/>
            <w:r w:rsidRPr="00007E73">
              <w:rPr>
                <w:rFonts w:ascii="Times New Roman" w:hAnsi="Times New Roman" w:cs="Times New Roman"/>
                <w:sz w:val="20"/>
                <w:szCs w:val="20"/>
              </w:rPr>
              <w:t>регулирующего</w:t>
            </w:r>
            <w:proofErr w:type="gramEnd"/>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воздействия проектов нормативных</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правовых актов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r w:rsidRPr="00007E73">
              <w:rPr>
                <w:sz w:val="20"/>
                <w:szCs w:val="20"/>
              </w:rPr>
              <w:t xml:space="preserve">включает мероприятия по повышению качества оценки регулирующего воздействия (далее ОРВ) нормативных правовых актов </w:t>
            </w:r>
            <w:r w:rsidR="00C20E29">
              <w:rPr>
                <w:sz w:val="20"/>
                <w:szCs w:val="20"/>
              </w:rPr>
              <w:t>Козлов</w:t>
            </w:r>
            <w:r w:rsidRPr="00007E73">
              <w:rPr>
                <w:sz w:val="20"/>
                <w:szCs w:val="20"/>
              </w:rPr>
              <w:t>ского муниципального округа Чувашской Республики и их проектов.</w:t>
            </w:r>
          </w:p>
          <w:p w:rsidR="00FB0F88" w:rsidRPr="00007E73" w:rsidRDefault="00FB0F88" w:rsidP="00FA1970">
            <w:pPr>
              <w:pStyle w:val="afc"/>
              <w:rPr>
                <w:rFonts w:ascii="Times New Roman" w:hAnsi="Times New Roman" w:cs="Times New Roman"/>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2.4.</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Разработка и внедрение инструментов, способствующих укреплению имиджа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Республики и</w:t>
            </w:r>
          </w:p>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 xml:space="preserve">продвижению брендов производителей </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r w:rsidRPr="00007E73">
              <w:rPr>
                <w:sz w:val="20"/>
                <w:szCs w:val="20"/>
              </w:rPr>
              <w:t xml:space="preserve">включает мероприятия по проведению семинаров, круглых столов, конкурсов и других мероприятий, способствующих повышению имиджа </w:t>
            </w:r>
            <w:r w:rsidR="00C20E29">
              <w:rPr>
                <w:sz w:val="20"/>
                <w:szCs w:val="20"/>
              </w:rPr>
              <w:t>Козлов</w:t>
            </w:r>
            <w:r w:rsidRPr="00007E73">
              <w:rPr>
                <w:sz w:val="20"/>
                <w:szCs w:val="20"/>
              </w:rPr>
              <w:t>ского муниципального округа Чувашской Республики и продвижению брендов чувашских товаропроизводителей, позиционированию округа как округа, обладающего максимальным инвестиционным потенциалом и открытого для новых технологий.</w:t>
            </w:r>
          </w:p>
          <w:p w:rsidR="00FB0F88" w:rsidRPr="00007E73" w:rsidRDefault="00FB0F88" w:rsidP="00FA1970">
            <w:pPr>
              <w:pStyle w:val="afc"/>
              <w:rPr>
                <w:rFonts w:ascii="Times New Roman" w:hAnsi="Times New Roman" w:cs="Times New Roman"/>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Создание благоприятной конкурентной среды в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ском муниципальном округе Чувашской 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r w:rsidRPr="00007E73">
              <w:rPr>
                <w:sz w:val="20"/>
                <w:szCs w:val="20"/>
              </w:rPr>
              <w:t>включает мероприятия по развитию конкуренции, предусмотренные стандартом развития конкуренции.</w:t>
            </w:r>
          </w:p>
          <w:p w:rsidR="00FB0F88" w:rsidRPr="00007E73" w:rsidRDefault="00FB0F88" w:rsidP="00FA1970">
            <w:pPr>
              <w:pStyle w:val="afc"/>
              <w:rPr>
                <w:rFonts w:ascii="Times New Roman" w:hAnsi="Times New Roman" w:cs="Times New Roman"/>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темп роста объема инвестиций в основной капитал за счет всех источников финансирования</w:t>
            </w:r>
          </w:p>
        </w:tc>
      </w:tr>
      <w:tr w:rsidR="00FB0F88" w:rsidRPr="00007E73" w:rsidTr="00FA1970">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b/>
                <w:sz w:val="20"/>
                <w:szCs w:val="20"/>
              </w:rPr>
            </w:pPr>
            <w:r w:rsidRPr="00007E73">
              <w:rPr>
                <w:rFonts w:ascii="Times New Roman" w:hAnsi="Times New Roman" w:cs="Times New Roman"/>
                <w:b/>
                <w:sz w:val="20"/>
                <w:szCs w:val="20"/>
              </w:rPr>
              <w:t>3.</w:t>
            </w:r>
          </w:p>
        </w:tc>
        <w:tc>
          <w:tcPr>
            <w:tcW w:w="9380" w:type="dxa"/>
            <w:gridSpan w:val="4"/>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b/>
                <w:sz w:val="20"/>
                <w:szCs w:val="20"/>
              </w:rPr>
            </w:pPr>
            <w:r w:rsidRPr="00007E73">
              <w:rPr>
                <w:rStyle w:val="af2"/>
                <w:rFonts w:ascii="Times New Roman" w:hAnsi="Times New Roman" w:cs="Times New Roman"/>
                <w:bCs/>
                <w:sz w:val="20"/>
                <w:szCs w:val="20"/>
              </w:rPr>
              <w:t>Комплекс процессных мероприятий "Реализация мероприятий в целях развития субъектов малого и среднего предпринимательства"</w:t>
            </w:r>
          </w:p>
        </w:tc>
      </w:tr>
      <w:tr w:rsidR="00FB0F88" w:rsidRPr="00007E73" w:rsidTr="003C40AE">
        <w:trPr>
          <w:gridAfter w:val="1"/>
          <w:wAfter w:w="14" w:type="dxa"/>
        </w:trPr>
        <w:tc>
          <w:tcPr>
            <w:tcW w:w="840" w:type="dxa"/>
            <w:tcBorders>
              <w:top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 xml:space="preserve">Ответственный за реализацию: </w:t>
            </w:r>
            <w:r w:rsidR="00FA1E07">
              <w:rPr>
                <w:rFonts w:ascii="Times New Roman" w:hAnsi="Times New Roman" w:cs="Times New Roman"/>
                <w:sz w:val="20"/>
                <w:szCs w:val="20"/>
              </w:rPr>
              <w:t xml:space="preserve">отдел </w:t>
            </w:r>
            <w:r w:rsidR="00FA1E07">
              <w:rPr>
                <w:rFonts w:ascii="Times New Roman" w:hAnsi="Times New Roman" w:cs="Times New Roman"/>
                <w:sz w:val="20"/>
                <w:szCs w:val="20"/>
              </w:rPr>
              <w:lastRenderedPageBreak/>
              <w:t>экономики</w:t>
            </w:r>
          </w:p>
        </w:tc>
        <w:tc>
          <w:tcPr>
            <w:tcW w:w="7126" w:type="dxa"/>
            <w:gridSpan w:val="2"/>
            <w:tcBorders>
              <w:top w:val="single" w:sz="4" w:space="0" w:color="auto"/>
              <w:left w:val="single" w:sz="4" w:space="0" w:color="auto"/>
              <w:bottom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срок реализации: -202</w:t>
            </w:r>
            <w:r w:rsidR="00FA1E07">
              <w:rPr>
                <w:rFonts w:ascii="Times New Roman" w:hAnsi="Times New Roman" w:cs="Times New Roman"/>
                <w:sz w:val="20"/>
                <w:szCs w:val="20"/>
              </w:rPr>
              <w:t>3</w:t>
            </w:r>
            <w:r w:rsidRPr="00007E73">
              <w:rPr>
                <w:rFonts w:ascii="Times New Roman" w:hAnsi="Times New Roman" w:cs="Times New Roman"/>
                <w:sz w:val="20"/>
                <w:szCs w:val="20"/>
              </w:rPr>
              <w:t>-2035 г.г.</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3.1.</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r w:rsidRPr="00007E73">
              <w:rPr>
                <w:sz w:val="20"/>
                <w:szCs w:val="20"/>
              </w:rPr>
              <w:t>Реализация мероприятий регионального проекта "Акселерация субъектов малого и среднего предпринимательства".</w:t>
            </w:r>
          </w:p>
          <w:p w:rsidR="00FB0F88" w:rsidRPr="00007E73" w:rsidRDefault="00FB0F88" w:rsidP="00FA1970">
            <w:pPr>
              <w:pStyle w:val="afc"/>
              <w:rPr>
                <w:rFonts w:ascii="Times New Roman" w:hAnsi="Times New Roman" w:cs="Times New Roman"/>
                <w:sz w:val="20"/>
                <w:szCs w:val="20"/>
              </w:rPr>
            </w:pP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совершенствование механизмов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Рост количества субъектов малого и среднего предпринимательства, осуществляющих деятельность на территории </w:t>
            </w:r>
            <w:r w:rsidR="00C20E29">
              <w:rPr>
                <w:rFonts w:ascii="Times New Roman" w:hAnsi="Times New Roman" w:cs="Times New Roman"/>
                <w:sz w:val="20"/>
                <w:szCs w:val="20"/>
              </w:rPr>
              <w:t>Козлов</w:t>
            </w:r>
            <w:r w:rsidR="00FA1E07">
              <w:rPr>
                <w:rFonts w:ascii="Times New Roman" w:hAnsi="Times New Roman" w:cs="Times New Roman"/>
                <w:sz w:val="20"/>
                <w:szCs w:val="20"/>
              </w:rPr>
              <w:t>ского муниципального округа</w:t>
            </w:r>
            <w:r w:rsidRPr="00007E73">
              <w:rPr>
                <w:rFonts w:ascii="Times New Roman" w:hAnsi="Times New Roman" w:cs="Times New Roman"/>
                <w:sz w:val="20"/>
                <w:szCs w:val="20"/>
              </w:rPr>
              <w:t>, % к предыдущему году</w:t>
            </w:r>
          </w:p>
          <w:p w:rsidR="00FB0F88" w:rsidRPr="00007E73" w:rsidRDefault="00FB0F88" w:rsidP="00FA1970">
            <w:pPr>
              <w:rPr>
                <w:sz w:val="20"/>
                <w:szCs w:val="20"/>
              </w:rPr>
            </w:pPr>
            <w:r w:rsidRPr="00007E73">
              <w:rPr>
                <w:sz w:val="20"/>
                <w:szCs w:val="20"/>
              </w:rPr>
              <w:t>Количество субъектов малого и среднего предпринимательства (включая индивидуальных предпринимателей) в расчете на 1 тыс. чел. населения, единиц</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3.2.</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Развитие предпринимательства в области народных художественных промыслов, ремесел и производства сувенирной продукции в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ском муниципальном округе Чувашской Республики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включает мероприятия по проведению ежегодных  конкурсов на изготовление сувенирной продукции, посвященной памятным датам </w:t>
            </w:r>
            <w:r w:rsidR="00C20E29">
              <w:rPr>
                <w:rFonts w:ascii="Times New Roman" w:hAnsi="Times New Roman" w:cs="Times New Roman"/>
                <w:sz w:val="20"/>
                <w:szCs w:val="20"/>
              </w:rPr>
              <w:t>Козлов</w:t>
            </w:r>
            <w:r w:rsidRPr="00007E73">
              <w:rPr>
                <w:rFonts w:ascii="Times New Roman" w:hAnsi="Times New Roman" w:cs="Times New Roman"/>
                <w:sz w:val="20"/>
                <w:szCs w:val="20"/>
              </w:rPr>
              <w:t>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проведенных конкурсов, единиц</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3.3.</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B50A3F">
            <w:pPr>
              <w:rPr>
                <w:sz w:val="20"/>
                <w:szCs w:val="20"/>
              </w:rPr>
            </w:pPr>
            <w:r w:rsidRPr="00007E73">
              <w:rPr>
                <w:sz w:val="20"/>
                <w:szCs w:val="20"/>
              </w:rPr>
              <w:t xml:space="preserve">Реализация мероприятий регионального проекта "Создание благоприятных условий для осуществления деятельности </w:t>
            </w:r>
            <w:proofErr w:type="spellStart"/>
            <w:r w:rsidRPr="00007E73">
              <w:rPr>
                <w:sz w:val="20"/>
                <w:szCs w:val="20"/>
              </w:rPr>
              <w:t>самозанятыми</w:t>
            </w:r>
            <w:proofErr w:type="spellEnd"/>
            <w:r w:rsidRPr="00007E73">
              <w:rPr>
                <w:sz w:val="20"/>
                <w:szCs w:val="20"/>
              </w:rPr>
              <w:t xml:space="preserve"> гражданами".</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Оказание консультационных услуг физическим лицам, изъявившим желание зафиксировать свой статус и применяющих</w:t>
            </w:r>
            <w:r w:rsidRPr="00007E73">
              <w:rPr>
                <w:sz w:val="20"/>
                <w:szCs w:val="20"/>
              </w:rPr>
              <w:t xml:space="preserve"> специальный </w:t>
            </w:r>
            <w:r w:rsidRPr="00007E73">
              <w:rPr>
                <w:rFonts w:ascii="Times New Roman" w:hAnsi="Times New Roman" w:cs="Times New Roman"/>
                <w:sz w:val="20"/>
                <w:szCs w:val="20"/>
              </w:rPr>
              <w:t>налоговый режим «Налог на профессиональных доход»</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 xml:space="preserve">количество оказанных консультаций гражданам по вопросу регистрации деятельности в форме </w:t>
            </w:r>
            <w:proofErr w:type="spellStart"/>
            <w:r w:rsidRPr="00007E73">
              <w:rPr>
                <w:rFonts w:ascii="Times New Roman" w:hAnsi="Times New Roman" w:cs="Times New Roman"/>
                <w:sz w:val="20"/>
                <w:szCs w:val="20"/>
              </w:rPr>
              <w:t>самозанятости</w:t>
            </w:r>
            <w:proofErr w:type="spellEnd"/>
            <w:r w:rsidRPr="00007E73">
              <w:rPr>
                <w:rFonts w:ascii="Times New Roman" w:hAnsi="Times New Roman" w:cs="Times New Roman"/>
                <w:sz w:val="20"/>
                <w:szCs w:val="20"/>
              </w:rPr>
              <w:t>, единиц</w:t>
            </w:r>
          </w:p>
        </w:tc>
      </w:tr>
      <w:tr w:rsidR="00FB0F88" w:rsidRPr="00007E73" w:rsidTr="00FA1970">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b/>
                <w:sz w:val="20"/>
                <w:szCs w:val="20"/>
              </w:rPr>
            </w:pPr>
            <w:bookmarkStart w:id="17" w:name="sub_110310"/>
            <w:r w:rsidRPr="00007E73">
              <w:rPr>
                <w:rFonts w:ascii="Times New Roman" w:hAnsi="Times New Roman" w:cs="Times New Roman"/>
                <w:b/>
                <w:sz w:val="20"/>
                <w:szCs w:val="20"/>
              </w:rPr>
              <w:t>4.</w:t>
            </w:r>
            <w:bookmarkEnd w:id="17"/>
          </w:p>
        </w:tc>
        <w:tc>
          <w:tcPr>
            <w:tcW w:w="9380" w:type="dxa"/>
            <w:gridSpan w:val="4"/>
            <w:tcBorders>
              <w:top w:val="single" w:sz="4" w:space="0" w:color="auto"/>
              <w:left w:val="single" w:sz="4" w:space="0" w:color="auto"/>
              <w:bottom w:val="single" w:sz="4" w:space="0" w:color="auto"/>
            </w:tcBorders>
          </w:tcPr>
          <w:p w:rsidR="00FB0F88" w:rsidRPr="00007E73" w:rsidRDefault="00FB0F88" w:rsidP="00FA1970">
            <w:pPr>
              <w:pStyle w:val="1"/>
              <w:rPr>
                <w:rFonts w:ascii="Times New Roman" w:hAnsi="Times New Roman" w:cs="Times New Roman"/>
                <w:color w:val="auto"/>
                <w:sz w:val="20"/>
                <w:szCs w:val="20"/>
              </w:rPr>
            </w:pPr>
            <w:r w:rsidRPr="00007E73">
              <w:rPr>
                <w:rFonts w:ascii="Times New Roman" w:hAnsi="Times New Roman" w:cs="Times New Roman"/>
                <w:color w:val="auto"/>
                <w:sz w:val="20"/>
                <w:szCs w:val="20"/>
              </w:rPr>
              <w:t>Комплекс процессных мероприятий "Совершенствование потребительского рынка и системы защиты прав потребителей"</w:t>
            </w:r>
          </w:p>
        </w:tc>
      </w:tr>
      <w:tr w:rsidR="00FB0F88" w:rsidRPr="00007E73" w:rsidTr="00FA1E07">
        <w:trPr>
          <w:gridAfter w:val="1"/>
          <w:wAfter w:w="14" w:type="dxa"/>
        </w:trPr>
        <w:tc>
          <w:tcPr>
            <w:tcW w:w="840" w:type="dxa"/>
            <w:tcBorders>
              <w:top w:val="single" w:sz="4" w:space="0" w:color="auto"/>
              <w:bottom w:val="single" w:sz="4" w:space="0" w:color="auto"/>
              <w:right w:val="single" w:sz="4" w:space="0" w:color="auto"/>
            </w:tcBorders>
          </w:tcPr>
          <w:p w:rsidR="00FB0F88" w:rsidRPr="00007E73" w:rsidRDefault="00FB0F88" w:rsidP="00FA1970">
            <w:pPr>
              <w:pStyle w:val="af9"/>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 xml:space="preserve">Ответственный за реализацию: </w:t>
            </w:r>
            <w:r w:rsidR="00FA1E07">
              <w:rPr>
                <w:rFonts w:ascii="Times New Roman" w:hAnsi="Times New Roman" w:cs="Times New Roman"/>
                <w:sz w:val="20"/>
                <w:szCs w:val="20"/>
              </w:rPr>
              <w:t>отдел</w:t>
            </w:r>
            <w:r w:rsidRPr="00007E73">
              <w:rPr>
                <w:rFonts w:ascii="Times New Roman" w:hAnsi="Times New Roman" w:cs="Times New Roman"/>
                <w:sz w:val="20"/>
                <w:szCs w:val="20"/>
              </w:rPr>
              <w:t xml:space="preserve"> экономики</w:t>
            </w:r>
          </w:p>
        </w:tc>
        <w:tc>
          <w:tcPr>
            <w:tcW w:w="7126" w:type="dxa"/>
            <w:gridSpan w:val="2"/>
            <w:tcBorders>
              <w:top w:val="single" w:sz="4" w:space="0" w:color="auto"/>
              <w:left w:val="single" w:sz="4" w:space="0" w:color="auto"/>
              <w:bottom w:val="single" w:sz="4" w:space="0" w:color="auto"/>
            </w:tcBorders>
          </w:tcPr>
          <w:p w:rsidR="00FB0F88" w:rsidRPr="00007E73" w:rsidRDefault="00FB0F88" w:rsidP="00FA1E07">
            <w:pPr>
              <w:pStyle w:val="afc"/>
              <w:rPr>
                <w:rFonts w:ascii="Times New Roman" w:hAnsi="Times New Roman" w:cs="Times New Roman"/>
                <w:sz w:val="20"/>
                <w:szCs w:val="20"/>
              </w:rPr>
            </w:pPr>
            <w:r w:rsidRPr="00007E73">
              <w:rPr>
                <w:rFonts w:ascii="Times New Roman" w:hAnsi="Times New Roman" w:cs="Times New Roman"/>
                <w:sz w:val="20"/>
                <w:szCs w:val="20"/>
              </w:rPr>
              <w:t>срок реализации: -202</w:t>
            </w:r>
            <w:r w:rsidR="00FA1E07">
              <w:rPr>
                <w:rFonts w:ascii="Times New Roman" w:hAnsi="Times New Roman" w:cs="Times New Roman"/>
                <w:sz w:val="20"/>
                <w:szCs w:val="20"/>
              </w:rPr>
              <w:t>3</w:t>
            </w:r>
            <w:r w:rsidRPr="00007E73">
              <w:rPr>
                <w:rFonts w:ascii="Times New Roman" w:hAnsi="Times New Roman" w:cs="Times New Roman"/>
                <w:sz w:val="20"/>
                <w:szCs w:val="20"/>
              </w:rPr>
              <w:t>-2035 г.г.</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4.1.</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Совершенствование правового регулирования в сфере потребительского рынка и услуг</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A1E07" w:rsidP="00FA1E07">
            <w:pPr>
              <w:pStyle w:val="afc"/>
              <w:rPr>
                <w:rFonts w:ascii="Times New Roman" w:hAnsi="Times New Roman" w:cs="Times New Roman"/>
                <w:sz w:val="20"/>
                <w:szCs w:val="20"/>
              </w:rPr>
            </w:pPr>
            <w:r>
              <w:rPr>
                <w:rFonts w:ascii="Times New Roman" w:hAnsi="Times New Roman" w:cs="Times New Roman"/>
                <w:sz w:val="20"/>
                <w:szCs w:val="20"/>
              </w:rPr>
              <w:t>организация</w:t>
            </w:r>
            <w:r w:rsidR="00FB0F88" w:rsidRPr="00007E73">
              <w:rPr>
                <w:rFonts w:ascii="Times New Roman" w:hAnsi="Times New Roman" w:cs="Times New Roman"/>
                <w:sz w:val="20"/>
                <w:szCs w:val="20"/>
              </w:rPr>
              <w:t xml:space="preserve"> мониторинга розничных цен и </w:t>
            </w:r>
            <w:proofErr w:type="spellStart"/>
            <w:r w:rsidR="00FB0F88" w:rsidRPr="00007E73">
              <w:rPr>
                <w:rFonts w:ascii="Times New Roman" w:hAnsi="Times New Roman" w:cs="Times New Roman"/>
                <w:sz w:val="20"/>
                <w:szCs w:val="20"/>
              </w:rPr>
              <w:t>представленности</w:t>
            </w:r>
            <w:proofErr w:type="spellEnd"/>
            <w:r w:rsidR="00FB0F88" w:rsidRPr="00007E73">
              <w:rPr>
                <w:rFonts w:ascii="Times New Roman" w:hAnsi="Times New Roman" w:cs="Times New Roman"/>
                <w:sz w:val="20"/>
                <w:szCs w:val="20"/>
              </w:rPr>
              <w:t xml:space="preserve"> социально значимых продовольственных товаров, информационно-аналитического наблюдения за состоянием рынка товаров и услуг на территории </w:t>
            </w:r>
            <w:r w:rsidR="00C20E29">
              <w:rPr>
                <w:rFonts w:ascii="Times New Roman" w:hAnsi="Times New Roman" w:cs="Times New Roman"/>
                <w:sz w:val="20"/>
                <w:szCs w:val="20"/>
              </w:rPr>
              <w:t>Козлов</w:t>
            </w:r>
            <w:r w:rsidR="00FB0F88" w:rsidRPr="00007E73">
              <w:rPr>
                <w:rFonts w:ascii="Times New Roman" w:hAnsi="Times New Roman" w:cs="Times New Roman"/>
                <w:sz w:val="20"/>
                <w:szCs w:val="20"/>
              </w:rPr>
              <w:t>ского муниципального округа, обновлени</w:t>
            </w:r>
            <w:r>
              <w:rPr>
                <w:rFonts w:ascii="Times New Roman" w:hAnsi="Times New Roman" w:cs="Times New Roman"/>
                <w:sz w:val="20"/>
                <w:szCs w:val="20"/>
              </w:rPr>
              <w:t>е</w:t>
            </w:r>
            <w:r w:rsidR="00FB0F88" w:rsidRPr="00007E73">
              <w:rPr>
                <w:rFonts w:ascii="Times New Roman" w:hAnsi="Times New Roman" w:cs="Times New Roman"/>
                <w:sz w:val="20"/>
                <w:szCs w:val="20"/>
              </w:rPr>
              <w:t xml:space="preserve"> информации о состоянии и перспективах развития потребительского рынка на официальном сайте </w:t>
            </w:r>
            <w:r w:rsidR="00C20E29">
              <w:rPr>
                <w:rFonts w:ascii="Times New Roman" w:hAnsi="Times New Roman" w:cs="Times New Roman"/>
                <w:sz w:val="20"/>
                <w:szCs w:val="20"/>
              </w:rPr>
              <w:t>Козлов</w:t>
            </w:r>
            <w:r w:rsidR="00FB0F88" w:rsidRPr="00007E73">
              <w:rPr>
                <w:rFonts w:ascii="Times New Roman" w:hAnsi="Times New Roman" w:cs="Times New Roman"/>
                <w:sz w:val="20"/>
                <w:szCs w:val="20"/>
              </w:rPr>
              <w:t xml:space="preserve">ского муниципального округа Чувашской Республики </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оборот розничной торговли на душу населения;</w:t>
            </w:r>
          </w:p>
          <w:p w:rsidR="00FB0F88" w:rsidRPr="00007E73" w:rsidRDefault="00FB0F88" w:rsidP="00FA1970">
            <w:pPr>
              <w:pStyle w:val="afc"/>
              <w:rPr>
                <w:rFonts w:ascii="Times New Roman" w:hAnsi="Times New Roman" w:cs="Times New Roman"/>
                <w:sz w:val="20"/>
                <w:szCs w:val="20"/>
              </w:rPr>
            </w:pP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4.2.</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Развитие инфраструктуры и оптимальное размещение объектов потребительского рынка и сферы услуг</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proofErr w:type="gramStart"/>
            <w:r w:rsidRPr="00007E73">
              <w:rPr>
                <w:sz w:val="20"/>
                <w:szCs w:val="20"/>
              </w:rPr>
              <w:t xml:space="preserve">включает мероприятия по обеспечению повышения доступности объектов торговли и услуг для инвалидов и других </w:t>
            </w:r>
            <w:proofErr w:type="spellStart"/>
            <w:r w:rsidRPr="00007E73">
              <w:rPr>
                <w:sz w:val="20"/>
                <w:szCs w:val="20"/>
              </w:rPr>
              <w:t>маломобильных</w:t>
            </w:r>
            <w:proofErr w:type="spellEnd"/>
            <w:r w:rsidRPr="00007E73">
              <w:rPr>
                <w:sz w:val="20"/>
                <w:szCs w:val="20"/>
              </w:rPr>
              <w:t xml:space="preserve"> групп населения, формированию и ведению реестров организаций потребительского рынка, проведению мониторинга обеспеченности населения </w:t>
            </w:r>
            <w:r w:rsidR="00C20E29">
              <w:rPr>
                <w:sz w:val="20"/>
                <w:szCs w:val="20"/>
              </w:rPr>
              <w:t>Козлов</w:t>
            </w:r>
            <w:r w:rsidRPr="00007E73">
              <w:rPr>
                <w:sz w:val="20"/>
                <w:szCs w:val="20"/>
              </w:rPr>
              <w:t xml:space="preserve">ского муниципального округа Чувашской Республики площадью торговых объектов, разработке и утверждению схем размещения нестационарных торговых объектов с учетом нормативов минимальной обеспеченности </w:t>
            </w:r>
            <w:r w:rsidRPr="00007E73">
              <w:rPr>
                <w:sz w:val="20"/>
                <w:szCs w:val="20"/>
              </w:rPr>
              <w:lastRenderedPageBreak/>
              <w:t>населения площадью торговых объектов, открытию, реконструкции и модернизации объектов потребительского рынка</w:t>
            </w:r>
            <w:proofErr w:type="gramEnd"/>
            <w:r w:rsidRPr="00007E73">
              <w:rPr>
                <w:sz w:val="20"/>
                <w:szCs w:val="20"/>
              </w:rPr>
              <w:t>, в том числе оснащению их электронными терминалами для безналичного расчета.</w:t>
            </w:r>
          </w:p>
          <w:p w:rsidR="00FB0F88" w:rsidRPr="00007E73" w:rsidRDefault="00FB0F88" w:rsidP="00FA1970">
            <w:pPr>
              <w:pStyle w:val="afc"/>
              <w:rPr>
                <w:rFonts w:ascii="Times New Roman" w:hAnsi="Times New Roman" w:cs="Times New Roman"/>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lastRenderedPageBreak/>
              <w:t>обеспеченность населения площадью (количеством) стационарных торговых объектов;</w:t>
            </w:r>
          </w:p>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обеспеченность населения площадью (количеством) нестационарных торговых объектов;</w:t>
            </w:r>
          </w:p>
          <w:p w:rsidR="00FB0F88" w:rsidRPr="00007E73" w:rsidRDefault="00FB0F88" w:rsidP="00FA1970">
            <w:pPr>
              <w:pStyle w:val="afc"/>
              <w:rPr>
                <w:rFonts w:ascii="Times New Roman" w:hAnsi="Times New Roman" w:cs="Times New Roman"/>
                <w:sz w:val="20"/>
                <w:szCs w:val="20"/>
              </w:rPr>
            </w:pP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lastRenderedPageBreak/>
              <w:t>4.3.</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Развитие конкуренции в сфере потребительского рынка и создание условий для увеличения спроса на товары российских производителей</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мероприятия по организации и проведению выставок, ярмарок товаров и услуг, расширению сети объектов потребительского рынка с экологически чистой и безопасной продукцией</w:t>
            </w: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введение новых объектов потребительского рынка;</w:t>
            </w:r>
          </w:p>
          <w:p w:rsidR="00FB0F88" w:rsidRPr="00007E73" w:rsidRDefault="00FB0F88" w:rsidP="00FA1970">
            <w:pPr>
              <w:pStyle w:val="afc"/>
              <w:rPr>
                <w:rFonts w:ascii="Times New Roman" w:hAnsi="Times New Roman" w:cs="Times New Roman"/>
                <w:sz w:val="20"/>
                <w:szCs w:val="20"/>
              </w:rPr>
            </w:pPr>
            <w:proofErr w:type="spellStart"/>
            <w:r w:rsidRPr="00007E73">
              <w:rPr>
                <w:rFonts w:ascii="Times New Roman" w:hAnsi="Times New Roman" w:cs="Times New Roman"/>
                <w:sz w:val="20"/>
                <w:szCs w:val="20"/>
              </w:rPr>
              <w:t>представленность</w:t>
            </w:r>
            <w:proofErr w:type="spellEnd"/>
            <w:r w:rsidRPr="00007E73">
              <w:rPr>
                <w:rFonts w:ascii="Times New Roman" w:hAnsi="Times New Roman" w:cs="Times New Roman"/>
                <w:sz w:val="20"/>
                <w:szCs w:val="20"/>
              </w:rPr>
              <w:t xml:space="preserve"> продуктов питания местного производства в основных группах товаров, производимых в республике</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4.4.</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Развитие кадрового потенциала</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rPr>
                <w:sz w:val="20"/>
                <w:szCs w:val="20"/>
              </w:rPr>
            </w:pPr>
            <w:proofErr w:type="gramStart"/>
            <w:r w:rsidRPr="00007E73">
              <w:rPr>
                <w:sz w:val="20"/>
                <w:szCs w:val="20"/>
              </w:rPr>
              <w:t>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региональных конкурсах, смотрах профессионального мастерства, организации межрегиональных, республиканских фестивалей и конкурсов среди работников и организаций сферы потребительского рынка и услуг.</w:t>
            </w:r>
            <w:proofErr w:type="gramEnd"/>
          </w:p>
          <w:p w:rsidR="00FB0F88" w:rsidRPr="00007E73" w:rsidRDefault="00FB0F88" w:rsidP="00FA1970">
            <w:pPr>
              <w:rPr>
                <w:sz w:val="20"/>
                <w:szCs w:val="20"/>
              </w:rPr>
            </w:pPr>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Создание новых рабочих мест на объектах потребительского рынка, единиц, Среднемесячная заработная плата одного работника в сфере оптовой и розничной торговли, рублей,</w:t>
            </w:r>
          </w:p>
          <w:p w:rsidR="00FB0F88" w:rsidRPr="00007E73" w:rsidRDefault="00FB0F88" w:rsidP="00FA1970">
            <w:pPr>
              <w:rPr>
                <w:sz w:val="20"/>
                <w:szCs w:val="20"/>
              </w:rPr>
            </w:pPr>
            <w:proofErr w:type="spellStart"/>
            <w:r w:rsidRPr="00007E73">
              <w:rPr>
                <w:sz w:val="20"/>
                <w:szCs w:val="20"/>
              </w:rPr>
              <w:t>Представленность</w:t>
            </w:r>
            <w:proofErr w:type="spellEnd"/>
            <w:r w:rsidRPr="00007E73">
              <w:rPr>
                <w:sz w:val="20"/>
                <w:szCs w:val="20"/>
              </w:rPr>
              <w:t xml:space="preserve"> продуктов питания местного производства в основных группах товаров, производимых в республике, %</w:t>
            </w:r>
          </w:p>
        </w:tc>
      </w:tr>
      <w:tr w:rsidR="00FB0F88" w:rsidRPr="00007E73" w:rsidTr="00FA1E07">
        <w:tc>
          <w:tcPr>
            <w:tcW w:w="840" w:type="dxa"/>
            <w:tcBorders>
              <w:top w:val="single" w:sz="4" w:space="0" w:color="auto"/>
              <w:bottom w:val="single" w:sz="4" w:space="0" w:color="auto"/>
              <w:right w:val="single" w:sz="4" w:space="0" w:color="auto"/>
            </w:tcBorders>
          </w:tcPr>
          <w:p w:rsidR="00FB0F88" w:rsidRPr="00007E73" w:rsidRDefault="00FB0F88" w:rsidP="00FA1970">
            <w:pPr>
              <w:pStyle w:val="af9"/>
              <w:jc w:val="center"/>
              <w:rPr>
                <w:rFonts w:ascii="Times New Roman" w:hAnsi="Times New Roman" w:cs="Times New Roman"/>
                <w:sz w:val="20"/>
                <w:szCs w:val="20"/>
              </w:rPr>
            </w:pPr>
            <w:r w:rsidRPr="00007E73">
              <w:rPr>
                <w:rFonts w:ascii="Times New Roman" w:hAnsi="Times New Roman" w:cs="Times New Roman"/>
                <w:sz w:val="20"/>
                <w:szCs w:val="20"/>
              </w:rPr>
              <w:t>4.4.</w:t>
            </w:r>
          </w:p>
        </w:tc>
        <w:tc>
          <w:tcPr>
            <w:tcW w:w="2240" w:type="dxa"/>
            <w:tcBorders>
              <w:top w:val="single" w:sz="4" w:space="0" w:color="auto"/>
              <w:left w:val="single" w:sz="4" w:space="0" w:color="auto"/>
              <w:bottom w:val="single" w:sz="4" w:space="0" w:color="auto"/>
              <w:right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Развитие эффективной и доступной системы защиты прав потребителей</w:t>
            </w:r>
          </w:p>
        </w:tc>
        <w:tc>
          <w:tcPr>
            <w:tcW w:w="4575" w:type="dxa"/>
            <w:tcBorders>
              <w:top w:val="single" w:sz="4" w:space="0" w:color="auto"/>
              <w:left w:val="single" w:sz="4" w:space="0" w:color="auto"/>
              <w:bottom w:val="single" w:sz="4" w:space="0" w:color="auto"/>
              <w:right w:val="single" w:sz="4" w:space="0" w:color="auto"/>
            </w:tcBorders>
          </w:tcPr>
          <w:p w:rsidR="00FB0F88" w:rsidRPr="00007E73" w:rsidRDefault="00FB0F88" w:rsidP="00B50A3F">
            <w:pPr>
              <w:rPr>
                <w:sz w:val="20"/>
                <w:szCs w:val="20"/>
              </w:rPr>
            </w:pPr>
            <w:proofErr w:type="gramStart"/>
            <w:r w:rsidRPr="00007E73">
              <w:rPr>
                <w:sz w:val="20"/>
                <w:szCs w:val="20"/>
              </w:rPr>
              <w:t>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организации правовой помощи гражданам в сфере защиты прав потребителей, общественных объединениях потребителей, а также по организации и проведению совещаний, конференций и иных мероприятий по вопросам защиты прав потребителей, повышению правовой грамотности населения в сфере защиты прав потребителей, специального раздела "Защита прав потребителей" на</w:t>
            </w:r>
            <w:proofErr w:type="gramEnd"/>
            <w:r w:rsidRPr="00007E73">
              <w:rPr>
                <w:sz w:val="20"/>
                <w:szCs w:val="20"/>
              </w:rPr>
              <w:t xml:space="preserve"> </w:t>
            </w:r>
            <w:proofErr w:type="gramStart"/>
            <w:r w:rsidRPr="00007E73">
              <w:rPr>
                <w:sz w:val="20"/>
                <w:szCs w:val="20"/>
              </w:rPr>
              <w:t xml:space="preserve">сайте </w:t>
            </w:r>
            <w:r w:rsidR="00C20E29">
              <w:rPr>
                <w:sz w:val="20"/>
                <w:szCs w:val="20"/>
              </w:rPr>
              <w:t>Козлов</w:t>
            </w:r>
            <w:r w:rsidRPr="00007E73">
              <w:rPr>
                <w:sz w:val="20"/>
                <w:szCs w:val="20"/>
              </w:rPr>
              <w:t>ского муниципального округа Чувашской Республики, проведению "горячей линии" по вопросам защиты прав потребителей и адресной работы с недобросовестными изготовителями (продавцами, исполнителями), 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а также иные мероприятия по вопросам защиты прав потребителей.</w:t>
            </w:r>
            <w:proofErr w:type="gramEnd"/>
          </w:p>
        </w:tc>
        <w:tc>
          <w:tcPr>
            <w:tcW w:w="2565" w:type="dxa"/>
            <w:gridSpan w:val="2"/>
            <w:tcBorders>
              <w:top w:val="single" w:sz="4" w:space="0" w:color="auto"/>
              <w:left w:val="single" w:sz="4" w:space="0" w:color="auto"/>
              <w:bottom w:val="single" w:sz="4" w:space="0" w:color="auto"/>
            </w:tcBorders>
          </w:tcPr>
          <w:p w:rsidR="00FB0F88" w:rsidRPr="00007E73" w:rsidRDefault="00FB0F88" w:rsidP="00FA1970">
            <w:pPr>
              <w:pStyle w:val="afc"/>
              <w:rPr>
                <w:rFonts w:ascii="Times New Roman" w:hAnsi="Times New Roman" w:cs="Times New Roman"/>
                <w:sz w:val="20"/>
                <w:szCs w:val="20"/>
              </w:rPr>
            </w:pPr>
            <w:r w:rsidRPr="00007E73">
              <w:rPr>
                <w:rFonts w:ascii="Times New Roman" w:hAnsi="Times New Roman" w:cs="Times New Roman"/>
                <w:sz w:val="20"/>
                <w:szCs w:val="20"/>
              </w:rPr>
              <w:t>количество обращений населения по вопросам нарушения прав потребителей</w:t>
            </w:r>
          </w:p>
        </w:tc>
      </w:tr>
    </w:tbl>
    <w:p w:rsidR="00FB0F88" w:rsidRPr="00007E73" w:rsidRDefault="00FB0F88" w:rsidP="00FB0F88">
      <w:pPr>
        <w:rPr>
          <w:sz w:val="20"/>
          <w:szCs w:val="20"/>
        </w:rPr>
      </w:pPr>
    </w:p>
    <w:p w:rsidR="00FB0F88" w:rsidRPr="00007E73" w:rsidRDefault="00FB0F88" w:rsidP="00FB0F88">
      <w:pPr>
        <w:rPr>
          <w:sz w:val="20"/>
          <w:szCs w:val="20"/>
        </w:rPr>
        <w:sectPr w:rsidR="00FB0F88" w:rsidRPr="00007E73" w:rsidSect="003C40AE">
          <w:pgSz w:w="11905" w:h="16837"/>
          <w:pgMar w:top="851" w:right="800" w:bottom="1276" w:left="800" w:header="0" w:footer="0" w:gutter="0"/>
          <w:cols w:space="720"/>
          <w:noEndnote/>
          <w:docGrid w:linePitch="326"/>
        </w:sectPr>
      </w:pPr>
    </w:p>
    <w:p w:rsidR="00FB0F88" w:rsidRPr="00C20E29" w:rsidRDefault="00FB0F88" w:rsidP="00FB0F88">
      <w:pPr>
        <w:rPr>
          <w:sz w:val="20"/>
          <w:szCs w:val="20"/>
        </w:rPr>
      </w:pPr>
    </w:p>
    <w:p w:rsidR="00FB0F88" w:rsidRPr="00C20E29" w:rsidRDefault="00FB0F88" w:rsidP="0042406F">
      <w:pPr>
        <w:pStyle w:val="1"/>
        <w:rPr>
          <w:sz w:val="20"/>
          <w:szCs w:val="20"/>
        </w:rPr>
      </w:pPr>
      <w:r w:rsidRPr="00C20E29">
        <w:rPr>
          <w:rFonts w:ascii="Times New Roman" w:hAnsi="Times New Roman" w:cs="Times New Roman"/>
          <w:color w:val="auto"/>
          <w:sz w:val="20"/>
          <w:szCs w:val="20"/>
        </w:rPr>
        <w:t xml:space="preserve">4. Финансовое обеспечение муниципальной программы </w:t>
      </w:r>
      <w:r w:rsidR="00C20E29">
        <w:rPr>
          <w:rFonts w:ascii="Times New Roman" w:hAnsi="Times New Roman" w:cs="Times New Roman"/>
          <w:color w:val="auto"/>
          <w:sz w:val="20"/>
          <w:szCs w:val="20"/>
        </w:rPr>
        <w:t>Козлов</w:t>
      </w:r>
      <w:r w:rsidRPr="00C20E29">
        <w:rPr>
          <w:rFonts w:ascii="Times New Roman" w:hAnsi="Times New Roman" w:cs="Times New Roman"/>
          <w:color w:val="auto"/>
          <w:sz w:val="20"/>
          <w:szCs w:val="20"/>
        </w:rPr>
        <w:t>ского муниципального округа  Чувашской Республики "Экономическое развитие</w:t>
      </w:r>
      <w:r w:rsidR="0042406F" w:rsidRPr="0042406F">
        <w:rPr>
          <w:rFonts w:ascii="Times New Roman" w:hAnsi="Times New Roman" w:cs="Times New Roman"/>
          <w:color w:val="auto"/>
          <w:sz w:val="20"/>
          <w:szCs w:val="20"/>
        </w:rPr>
        <w:t xml:space="preserve"> </w:t>
      </w:r>
      <w:r w:rsidR="0042406F">
        <w:rPr>
          <w:rFonts w:ascii="Times New Roman" w:hAnsi="Times New Roman" w:cs="Times New Roman"/>
          <w:color w:val="auto"/>
          <w:sz w:val="20"/>
          <w:szCs w:val="20"/>
        </w:rPr>
        <w:t>Козлов</w:t>
      </w:r>
      <w:r w:rsidR="0042406F" w:rsidRPr="00C20E29">
        <w:rPr>
          <w:rFonts w:ascii="Times New Roman" w:hAnsi="Times New Roman" w:cs="Times New Roman"/>
          <w:color w:val="auto"/>
          <w:sz w:val="20"/>
          <w:szCs w:val="20"/>
        </w:rPr>
        <w:t xml:space="preserve">ского муниципального округа  Чувашской Республики </w:t>
      </w:r>
      <w:r w:rsidRPr="00C20E29">
        <w:rPr>
          <w:rFonts w:ascii="Times New Roman" w:hAnsi="Times New Roman" w:cs="Times New Roman"/>
          <w:color w:val="auto"/>
          <w:sz w:val="20"/>
          <w:szCs w:val="20"/>
        </w:rPr>
        <w:t>"</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1276"/>
        <w:gridCol w:w="1417"/>
        <w:gridCol w:w="1418"/>
        <w:gridCol w:w="1275"/>
        <w:gridCol w:w="1276"/>
        <w:gridCol w:w="1276"/>
      </w:tblGrid>
      <w:tr w:rsidR="00FB0F88" w:rsidRPr="00C20E29" w:rsidTr="00B50A3F">
        <w:tc>
          <w:tcPr>
            <w:tcW w:w="6521"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муниципальной программы, структурного элемента/источник финансового обеспечения</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127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2026-2030</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C96CD1">
            <w:pPr>
              <w:pStyle w:val="af9"/>
              <w:jc w:val="center"/>
              <w:rPr>
                <w:rFonts w:ascii="Times New Roman" w:hAnsi="Times New Roman" w:cs="Times New Roman"/>
                <w:sz w:val="20"/>
                <w:szCs w:val="20"/>
              </w:rPr>
            </w:pPr>
            <w:r w:rsidRPr="00C20E29">
              <w:rPr>
                <w:rFonts w:ascii="Times New Roman" w:hAnsi="Times New Roman" w:cs="Times New Roman"/>
                <w:sz w:val="20"/>
                <w:szCs w:val="20"/>
              </w:rPr>
              <w:t>20</w:t>
            </w:r>
            <w:r w:rsidR="00C96CD1">
              <w:rPr>
                <w:rFonts w:ascii="Times New Roman" w:hAnsi="Times New Roman" w:cs="Times New Roman"/>
                <w:sz w:val="20"/>
                <w:szCs w:val="20"/>
              </w:rPr>
              <w:t>31</w:t>
            </w:r>
            <w:r w:rsidRPr="00C20E29">
              <w:rPr>
                <w:rFonts w:ascii="Times New Roman" w:hAnsi="Times New Roman" w:cs="Times New Roman"/>
                <w:sz w:val="20"/>
                <w:szCs w:val="20"/>
              </w:rPr>
              <w:t>-203</w:t>
            </w:r>
            <w:r w:rsidR="00C96CD1">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всего</w:t>
            </w:r>
          </w:p>
        </w:tc>
      </w:tr>
      <w:tr w:rsidR="00FB0F88" w:rsidRPr="00C20E29" w:rsidTr="00B50A3F">
        <w:tc>
          <w:tcPr>
            <w:tcW w:w="652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Муниципальная программа "Экономическое развитие ", всего</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FB0F88" w:rsidRPr="00C20E29" w:rsidRDefault="00FA1E07" w:rsidP="00FA1970">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A1E07" w:rsidP="00FA1970">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276" w:type="dxa"/>
            <w:tcBorders>
              <w:top w:val="single" w:sz="4" w:space="0" w:color="auto"/>
              <w:left w:val="single" w:sz="4" w:space="0" w:color="auto"/>
              <w:bottom w:val="single" w:sz="4" w:space="0" w:color="auto"/>
            </w:tcBorders>
          </w:tcPr>
          <w:p w:rsidR="00FB0F88" w:rsidRPr="00C20E29" w:rsidRDefault="00B50A3F" w:rsidP="00FA1970">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FB0F88" w:rsidRPr="00C20E29" w:rsidTr="00B50A3F">
        <w:tc>
          <w:tcPr>
            <w:tcW w:w="652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B50A3F">
        <w:tc>
          <w:tcPr>
            <w:tcW w:w="652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FB0F88" w:rsidRPr="00C20E29" w:rsidTr="00B50A3F">
        <w:tc>
          <w:tcPr>
            <w:tcW w:w="652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FB0F88" w:rsidRPr="00C20E29" w:rsidRDefault="00C20E29"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r>
      <w:tr w:rsidR="00B50A3F" w:rsidRPr="00C20E29" w:rsidTr="00B50A3F">
        <w:tc>
          <w:tcPr>
            <w:tcW w:w="6521" w:type="dxa"/>
            <w:tcBorders>
              <w:top w:val="single" w:sz="4" w:space="0" w:color="auto"/>
              <w:bottom w:val="single" w:sz="4" w:space="0" w:color="auto"/>
              <w:right w:val="single" w:sz="4" w:space="0" w:color="auto"/>
            </w:tcBorders>
          </w:tcPr>
          <w:p w:rsidR="00B50A3F" w:rsidRPr="00C20E29" w:rsidRDefault="00B50A3F" w:rsidP="00C20E29">
            <w:pPr>
              <w:pStyle w:val="afc"/>
              <w:rPr>
                <w:rFonts w:ascii="Times New Roman" w:hAnsi="Times New Roman" w:cs="Times New Roman"/>
                <w:sz w:val="20"/>
                <w:szCs w:val="20"/>
              </w:rPr>
            </w:pPr>
            <w:r w:rsidRPr="00C20E29">
              <w:rPr>
                <w:rFonts w:ascii="Times New Roman" w:hAnsi="Times New Roman" w:cs="Times New Roman"/>
                <w:sz w:val="20"/>
                <w:szCs w:val="20"/>
              </w:rPr>
              <w:t>местны</w:t>
            </w:r>
            <w:r>
              <w:rPr>
                <w:rFonts w:ascii="Times New Roman" w:hAnsi="Times New Roman" w:cs="Times New Roman"/>
                <w:sz w:val="20"/>
                <w:szCs w:val="20"/>
              </w:rPr>
              <w:t>й</w:t>
            </w:r>
            <w:r w:rsidRPr="00C20E29">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276"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276" w:type="dxa"/>
            <w:tcBorders>
              <w:top w:val="single" w:sz="4" w:space="0" w:color="auto"/>
              <w:left w:val="single" w:sz="4" w:space="0" w:color="auto"/>
              <w:bottom w:val="single" w:sz="4" w:space="0" w:color="auto"/>
            </w:tcBorders>
          </w:tcPr>
          <w:p w:rsidR="00B50A3F" w:rsidRPr="00C20E29"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"Совершенствование системы государственного стратегического управления", всего</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rPr>
                <w:rFonts w:ascii="Times New Roman" w:hAnsi="Times New Roman" w:cs="Times New Roman"/>
                <w:sz w:val="20"/>
                <w:szCs w:val="20"/>
              </w:rPr>
            </w:pP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E07">
            <w:pPr>
              <w:pStyle w:val="afc"/>
              <w:rPr>
                <w:rFonts w:ascii="Times New Roman" w:hAnsi="Times New Roman" w:cs="Times New Roman"/>
                <w:sz w:val="20"/>
                <w:szCs w:val="20"/>
              </w:rPr>
            </w:pPr>
            <w:r w:rsidRPr="00C20E29">
              <w:rPr>
                <w:rFonts w:ascii="Times New Roman" w:hAnsi="Times New Roman" w:cs="Times New Roman"/>
                <w:sz w:val="20"/>
                <w:szCs w:val="20"/>
              </w:rPr>
              <w:t>местны</w:t>
            </w:r>
            <w:r>
              <w:rPr>
                <w:rFonts w:ascii="Times New Roman" w:hAnsi="Times New Roman" w:cs="Times New Roman"/>
                <w:sz w:val="20"/>
                <w:szCs w:val="20"/>
              </w:rPr>
              <w:t>й</w:t>
            </w:r>
            <w:r w:rsidRPr="00C20E29">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"Формирование благоприятного инвестиционного климата", всего</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rPr>
                <w:rFonts w:ascii="Times New Roman" w:hAnsi="Times New Roman" w:cs="Times New Roman"/>
                <w:sz w:val="20"/>
                <w:szCs w:val="20"/>
              </w:rPr>
            </w:pP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E07">
            <w:pPr>
              <w:pStyle w:val="afc"/>
              <w:rPr>
                <w:rFonts w:ascii="Times New Roman" w:hAnsi="Times New Roman" w:cs="Times New Roman"/>
                <w:sz w:val="20"/>
                <w:szCs w:val="20"/>
              </w:rPr>
            </w:pPr>
            <w:r w:rsidRPr="00C20E29">
              <w:rPr>
                <w:rFonts w:ascii="Times New Roman" w:hAnsi="Times New Roman" w:cs="Times New Roman"/>
                <w:sz w:val="20"/>
                <w:szCs w:val="20"/>
              </w:rPr>
              <w:t>местны</w:t>
            </w:r>
            <w:r>
              <w:rPr>
                <w:rFonts w:ascii="Times New Roman" w:hAnsi="Times New Roman" w:cs="Times New Roman"/>
                <w:sz w:val="20"/>
                <w:szCs w:val="20"/>
              </w:rPr>
              <w:t>й</w:t>
            </w:r>
            <w:r w:rsidRPr="00C20E29">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"Реализация мероприятий в целях развития субъектов малого и среднего предпринимательства", всего</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rPr>
                <w:rFonts w:ascii="Times New Roman" w:hAnsi="Times New Roman" w:cs="Times New Roman"/>
                <w:sz w:val="20"/>
                <w:szCs w:val="20"/>
              </w:rPr>
            </w:pP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E07">
            <w:pPr>
              <w:pStyle w:val="afc"/>
              <w:rPr>
                <w:rFonts w:ascii="Times New Roman" w:hAnsi="Times New Roman" w:cs="Times New Roman"/>
                <w:sz w:val="20"/>
                <w:szCs w:val="20"/>
              </w:rPr>
            </w:pPr>
            <w:r w:rsidRPr="00C20E29">
              <w:rPr>
                <w:rFonts w:ascii="Times New Roman" w:hAnsi="Times New Roman" w:cs="Times New Roman"/>
                <w:sz w:val="20"/>
                <w:szCs w:val="20"/>
              </w:rPr>
              <w:t>местны</w:t>
            </w:r>
            <w:r>
              <w:rPr>
                <w:rFonts w:ascii="Times New Roman" w:hAnsi="Times New Roman" w:cs="Times New Roman"/>
                <w:sz w:val="20"/>
                <w:szCs w:val="20"/>
              </w:rPr>
              <w:t>й</w:t>
            </w:r>
            <w:r w:rsidRPr="00C20E29">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276" w:type="dxa"/>
            <w:tcBorders>
              <w:top w:val="single" w:sz="4" w:space="0" w:color="auto"/>
              <w:left w:val="single" w:sz="4" w:space="0" w:color="auto"/>
              <w:bottom w:val="single" w:sz="4" w:space="0" w:color="auto"/>
            </w:tcBorders>
          </w:tcPr>
          <w:p w:rsidR="00AD0668" w:rsidRPr="00C20E29" w:rsidRDefault="00AD0668" w:rsidP="00B50A3F">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AD0668">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"Совершенствование потребительского рынка и системы защиты прав потребителей", всего</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rPr>
                <w:rFonts w:ascii="Times New Roman" w:hAnsi="Times New Roman" w:cs="Times New Roman"/>
                <w:sz w:val="20"/>
                <w:szCs w:val="20"/>
              </w:rPr>
            </w:pP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E07">
            <w:pPr>
              <w:pStyle w:val="afc"/>
              <w:rPr>
                <w:rFonts w:ascii="Times New Roman" w:hAnsi="Times New Roman" w:cs="Times New Roman"/>
                <w:sz w:val="20"/>
                <w:szCs w:val="20"/>
              </w:rPr>
            </w:pPr>
            <w:r w:rsidRPr="00C20E29">
              <w:rPr>
                <w:rFonts w:ascii="Times New Roman" w:hAnsi="Times New Roman" w:cs="Times New Roman"/>
                <w:sz w:val="20"/>
                <w:szCs w:val="20"/>
              </w:rPr>
              <w:t>местны</w:t>
            </w:r>
            <w:r>
              <w:rPr>
                <w:rFonts w:ascii="Times New Roman" w:hAnsi="Times New Roman" w:cs="Times New Roman"/>
                <w:sz w:val="20"/>
                <w:szCs w:val="20"/>
              </w:rPr>
              <w:t>й</w:t>
            </w:r>
            <w:r w:rsidRPr="00C20E29">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AD0668" w:rsidRPr="00C20E29" w:rsidTr="00B50A3F">
        <w:tc>
          <w:tcPr>
            <w:tcW w:w="6521" w:type="dxa"/>
            <w:tcBorders>
              <w:top w:val="single" w:sz="4" w:space="0" w:color="auto"/>
              <w:bottom w:val="single" w:sz="4" w:space="0" w:color="auto"/>
              <w:right w:val="single" w:sz="4" w:space="0" w:color="auto"/>
            </w:tcBorders>
          </w:tcPr>
          <w:p w:rsidR="00AD0668" w:rsidRPr="00C20E29" w:rsidRDefault="00AD0668" w:rsidP="00FA1970">
            <w:pPr>
              <w:pStyle w:val="afc"/>
              <w:rPr>
                <w:rFonts w:ascii="Times New Roman" w:hAnsi="Times New Roman" w:cs="Times New Roman"/>
                <w:sz w:val="20"/>
                <w:szCs w:val="20"/>
              </w:rPr>
            </w:pPr>
            <w:r w:rsidRPr="00C20E29">
              <w:rPr>
                <w:rFonts w:ascii="Times New Roman" w:hAnsi="Times New Roman" w:cs="Times New Roman"/>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AD0668" w:rsidRPr="00C20E29" w:rsidRDefault="00AD066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bl>
    <w:p w:rsidR="00FB0F88" w:rsidRPr="00C20E29" w:rsidRDefault="00FB0F88" w:rsidP="00FB0F88">
      <w:pPr>
        <w:rPr>
          <w:sz w:val="20"/>
          <w:szCs w:val="20"/>
        </w:rPr>
        <w:sectPr w:rsidR="00FB0F88" w:rsidRPr="00C20E29" w:rsidSect="003C40AE">
          <w:pgSz w:w="16837" w:h="11905" w:orient="landscape"/>
          <w:pgMar w:top="799" w:right="1440" w:bottom="799" w:left="1440" w:header="624" w:footer="720" w:gutter="0"/>
          <w:cols w:space="720"/>
          <w:noEndnote/>
          <w:docGrid w:linePitch="326"/>
        </w:sectPr>
      </w:pPr>
    </w:p>
    <w:p w:rsidR="00FB0F88" w:rsidRPr="003D3E1B" w:rsidRDefault="00FB0F88" w:rsidP="00FB0F88">
      <w:pPr>
        <w:pStyle w:val="1"/>
        <w:rPr>
          <w:rFonts w:ascii="Times New Roman" w:hAnsi="Times New Roman" w:cs="Times New Roman"/>
          <w:color w:val="auto"/>
          <w:sz w:val="24"/>
          <w:szCs w:val="24"/>
        </w:rPr>
      </w:pPr>
      <w:bookmarkStart w:id="18" w:name="sub_1030"/>
      <w:r w:rsidRPr="003D3E1B">
        <w:rPr>
          <w:rFonts w:ascii="Times New Roman" w:hAnsi="Times New Roman" w:cs="Times New Roman"/>
          <w:color w:val="auto"/>
          <w:sz w:val="24"/>
          <w:szCs w:val="24"/>
        </w:rPr>
        <w:lastRenderedPageBreak/>
        <w:t>Паспорт</w:t>
      </w:r>
      <w:r w:rsidRPr="003D3E1B">
        <w:rPr>
          <w:rFonts w:ascii="Times New Roman" w:hAnsi="Times New Roman" w:cs="Times New Roman"/>
          <w:color w:val="auto"/>
          <w:sz w:val="24"/>
          <w:szCs w:val="24"/>
        </w:rPr>
        <w:br/>
        <w:t>комплекса процессных мероприятий "Совершенствование системы муниципального стратегического управления"</w:t>
      </w:r>
    </w:p>
    <w:bookmarkEnd w:id="18"/>
    <w:p w:rsidR="00FB0F88" w:rsidRPr="003D3E1B" w:rsidRDefault="00FB0F88" w:rsidP="00FB0F88"/>
    <w:p w:rsidR="00FB0F88" w:rsidRPr="003D3E1B" w:rsidRDefault="00FB0F88" w:rsidP="00FB0F88">
      <w:pPr>
        <w:pStyle w:val="1"/>
        <w:rPr>
          <w:rFonts w:ascii="Times New Roman" w:hAnsi="Times New Roman" w:cs="Times New Roman"/>
          <w:color w:val="auto"/>
          <w:sz w:val="24"/>
          <w:szCs w:val="24"/>
        </w:rPr>
      </w:pPr>
      <w:bookmarkStart w:id="19" w:name="sub_10301"/>
      <w:r w:rsidRPr="003D3E1B">
        <w:rPr>
          <w:rFonts w:ascii="Times New Roman" w:hAnsi="Times New Roman" w:cs="Times New Roman"/>
          <w:color w:val="auto"/>
          <w:sz w:val="24"/>
          <w:szCs w:val="24"/>
        </w:rPr>
        <w:t>1. Основные положения</w:t>
      </w:r>
    </w:p>
    <w:bookmarkEnd w:id="19"/>
    <w:p w:rsidR="00FB0F88" w:rsidRPr="003D3E1B" w:rsidRDefault="00FB0F88" w:rsidP="00FB0F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320"/>
      </w:tblGrid>
      <w:tr w:rsidR="00FB0F88" w:rsidRPr="003D3E1B" w:rsidTr="00FA1970">
        <w:tc>
          <w:tcPr>
            <w:tcW w:w="4900" w:type="dxa"/>
            <w:tcBorders>
              <w:top w:val="single" w:sz="4" w:space="0" w:color="auto"/>
              <w:bottom w:val="single" w:sz="4" w:space="0" w:color="auto"/>
              <w:right w:val="single" w:sz="4" w:space="0" w:color="auto"/>
            </w:tcBorders>
          </w:tcPr>
          <w:p w:rsidR="00FB0F88" w:rsidRPr="003D3E1B" w:rsidRDefault="00FB0F88" w:rsidP="00FA1970">
            <w:pPr>
              <w:pStyle w:val="afc"/>
              <w:rPr>
                <w:rFonts w:ascii="Times New Roman" w:hAnsi="Times New Roman" w:cs="Times New Roman"/>
                <w:sz w:val="24"/>
                <w:szCs w:val="24"/>
              </w:rPr>
            </w:pPr>
            <w:r w:rsidRPr="003D3E1B">
              <w:rPr>
                <w:rFonts w:ascii="Times New Roman" w:hAnsi="Times New Roman" w:cs="Times New Roman"/>
                <w:sz w:val="24"/>
                <w:szCs w:val="24"/>
              </w:rPr>
              <w:t>Куратор комплекса процессных мероприятий</w:t>
            </w:r>
          </w:p>
        </w:tc>
        <w:tc>
          <w:tcPr>
            <w:tcW w:w="5320" w:type="dxa"/>
            <w:tcBorders>
              <w:top w:val="single" w:sz="4" w:space="0" w:color="auto"/>
              <w:left w:val="single" w:sz="4" w:space="0" w:color="auto"/>
              <w:bottom w:val="single" w:sz="4" w:space="0" w:color="auto"/>
            </w:tcBorders>
          </w:tcPr>
          <w:p w:rsidR="00FB0F88" w:rsidRPr="003D3E1B" w:rsidRDefault="00B50A3F" w:rsidP="00B50A3F">
            <w:pPr>
              <w:pStyle w:val="afc"/>
              <w:rPr>
                <w:rFonts w:ascii="Times New Roman" w:hAnsi="Times New Roman" w:cs="Times New Roman"/>
                <w:sz w:val="24"/>
                <w:szCs w:val="24"/>
              </w:rPr>
            </w:pPr>
            <w:r w:rsidRPr="003D3E1B">
              <w:rPr>
                <w:rFonts w:ascii="Times New Roman" w:hAnsi="Times New Roman" w:cs="Times New Roman"/>
                <w:sz w:val="24"/>
                <w:szCs w:val="24"/>
              </w:rPr>
              <w:t>Пушков Геннадий Михайлович</w:t>
            </w:r>
            <w:r w:rsidR="00FB0F88" w:rsidRPr="003D3E1B">
              <w:rPr>
                <w:rFonts w:ascii="Times New Roman" w:hAnsi="Times New Roman" w:cs="Times New Roman"/>
                <w:sz w:val="24"/>
                <w:szCs w:val="24"/>
              </w:rPr>
              <w:t xml:space="preserve"> </w:t>
            </w:r>
            <w:proofErr w:type="gramStart"/>
            <w:r w:rsidR="00FB0F88" w:rsidRPr="003D3E1B">
              <w:rPr>
                <w:rFonts w:ascii="Times New Roman" w:hAnsi="Times New Roman" w:cs="Times New Roman"/>
                <w:sz w:val="24"/>
                <w:szCs w:val="24"/>
              </w:rPr>
              <w:t>-з</w:t>
            </w:r>
            <w:proofErr w:type="gramEnd"/>
            <w:r w:rsidR="00FB0F88" w:rsidRPr="003D3E1B">
              <w:rPr>
                <w:rFonts w:ascii="Times New Roman" w:hAnsi="Times New Roman" w:cs="Times New Roman"/>
                <w:sz w:val="24"/>
                <w:szCs w:val="24"/>
              </w:rPr>
              <w:t xml:space="preserve">аместитель главы </w:t>
            </w:r>
            <w:r w:rsidRPr="003D3E1B">
              <w:rPr>
                <w:rFonts w:ascii="Times New Roman" w:hAnsi="Times New Roman" w:cs="Times New Roman"/>
                <w:sz w:val="24"/>
                <w:szCs w:val="24"/>
              </w:rPr>
              <w:t xml:space="preserve">администрации МО </w:t>
            </w:r>
            <w:r w:rsidR="00FB0F88" w:rsidRPr="003D3E1B">
              <w:rPr>
                <w:rFonts w:ascii="Times New Roman" w:hAnsi="Times New Roman" w:cs="Times New Roman"/>
                <w:sz w:val="24"/>
                <w:szCs w:val="24"/>
              </w:rPr>
              <w:t xml:space="preserve">по </w:t>
            </w:r>
            <w:r w:rsidRPr="003D3E1B">
              <w:rPr>
                <w:rFonts w:ascii="Times New Roman" w:hAnsi="Times New Roman" w:cs="Times New Roman"/>
                <w:sz w:val="24"/>
                <w:szCs w:val="24"/>
              </w:rPr>
              <w:t xml:space="preserve">экономике и </w:t>
            </w:r>
            <w:r w:rsidR="00FB0F88" w:rsidRPr="003D3E1B">
              <w:rPr>
                <w:rFonts w:ascii="Times New Roman" w:hAnsi="Times New Roman" w:cs="Times New Roman"/>
                <w:sz w:val="24"/>
                <w:szCs w:val="24"/>
              </w:rPr>
              <w:t>сельско</w:t>
            </w:r>
            <w:r w:rsidRPr="003D3E1B">
              <w:rPr>
                <w:rFonts w:ascii="Times New Roman" w:hAnsi="Times New Roman" w:cs="Times New Roman"/>
                <w:sz w:val="24"/>
                <w:szCs w:val="24"/>
              </w:rPr>
              <w:t>му</w:t>
            </w:r>
            <w:r w:rsidR="00FB0F88" w:rsidRPr="003D3E1B">
              <w:rPr>
                <w:rFonts w:ascii="Times New Roman" w:hAnsi="Times New Roman" w:cs="Times New Roman"/>
                <w:sz w:val="24"/>
                <w:szCs w:val="24"/>
              </w:rPr>
              <w:t xml:space="preserve"> хозяйств</w:t>
            </w:r>
            <w:r w:rsidRPr="003D3E1B">
              <w:rPr>
                <w:rFonts w:ascii="Times New Roman" w:hAnsi="Times New Roman" w:cs="Times New Roman"/>
                <w:sz w:val="24"/>
                <w:szCs w:val="24"/>
              </w:rPr>
              <w:t>у</w:t>
            </w:r>
            <w:r w:rsidR="00FB0F88" w:rsidRPr="003D3E1B">
              <w:rPr>
                <w:rFonts w:ascii="Times New Roman" w:hAnsi="Times New Roman" w:cs="Times New Roman"/>
                <w:sz w:val="24"/>
                <w:szCs w:val="24"/>
              </w:rPr>
              <w:t xml:space="preserve"> - начальник отдела </w:t>
            </w:r>
            <w:r w:rsidRPr="003D3E1B">
              <w:rPr>
                <w:rFonts w:ascii="Times New Roman" w:hAnsi="Times New Roman" w:cs="Times New Roman"/>
                <w:sz w:val="24"/>
                <w:szCs w:val="24"/>
              </w:rPr>
              <w:t>экономики, инвестиционной деятельности, земельных и имущественных отношений администрации Козловского муниципального округа Чувашской Республики</w:t>
            </w:r>
            <w:r w:rsidR="00FB0F88" w:rsidRPr="003D3E1B">
              <w:rPr>
                <w:rFonts w:ascii="Times New Roman" w:hAnsi="Times New Roman" w:cs="Times New Roman"/>
                <w:sz w:val="24"/>
                <w:szCs w:val="24"/>
              </w:rPr>
              <w:t xml:space="preserve"> </w:t>
            </w:r>
          </w:p>
        </w:tc>
      </w:tr>
      <w:tr w:rsidR="00FB0F88" w:rsidRPr="003D3E1B" w:rsidTr="00FA1970">
        <w:tc>
          <w:tcPr>
            <w:tcW w:w="4900" w:type="dxa"/>
            <w:tcBorders>
              <w:top w:val="single" w:sz="4" w:space="0" w:color="auto"/>
              <w:bottom w:val="single" w:sz="4" w:space="0" w:color="auto"/>
              <w:right w:val="single" w:sz="4" w:space="0" w:color="auto"/>
            </w:tcBorders>
          </w:tcPr>
          <w:p w:rsidR="00FB0F88" w:rsidRPr="003D3E1B" w:rsidRDefault="00FB0F88" w:rsidP="00FA1970">
            <w:pPr>
              <w:pStyle w:val="afc"/>
              <w:rPr>
                <w:rFonts w:ascii="Times New Roman" w:hAnsi="Times New Roman" w:cs="Times New Roman"/>
                <w:sz w:val="24"/>
                <w:szCs w:val="24"/>
              </w:rPr>
            </w:pPr>
            <w:r w:rsidRPr="003D3E1B">
              <w:rPr>
                <w:rFonts w:ascii="Times New Roman" w:hAnsi="Times New Roman" w:cs="Times New Roman"/>
                <w:sz w:val="24"/>
                <w:szCs w:val="24"/>
              </w:rPr>
              <w:t>Руководитель комплекса процессных мероприятий</w:t>
            </w:r>
          </w:p>
        </w:tc>
        <w:tc>
          <w:tcPr>
            <w:tcW w:w="5320" w:type="dxa"/>
            <w:tcBorders>
              <w:top w:val="single" w:sz="4" w:space="0" w:color="auto"/>
              <w:left w:val="single" w:sz="4" w:space="0" w:color="auto"/>
              <w:bottom w:val="single" w:sz="4" w:space="0" w:color="auto"/>
            </w:tcBorders>
          </w:tcPr>
          <w:p w:rsidR="00FB0F88" w:rsidRPr="003D3E1B" w:rsidRDefault="00B50A3F" w:rsidP="00B50A3F">
            <w:pPr>
              <w:pStyle w:val="afc"/>
              <w:rPr>
                <w:rFonts w:ascii="Times New Roman" w:hAnsi="Times New Roman" w:cs="Times New Roman"/>
                <w:sz w:val="24"/>
                <w:szCs w:val="24"/>
              </w:rPr>
            </w:pPr>
            <w:r w:rsidRPr="003D3E1B">
              <w:rPr>
                <w:rFonts w:ascii="Times New Roman" w:hAnsi="Times New Roman" w:cs="Times New Roman"/>
                <w:sz w:val="24"/>
                <w:szCs w:val="24"/>
              </w:rPr>
              <w:t xml:space="preserve">Скворцова Алиса Георгиевна – заместитель начальника </w:t>
            </w:r>
            <w:r w:rsidR="00FB0F88" w:rsidRPr="003D3E1B">
              <w:rPr>
                <w:rFonts w:ascii="Times New Roman" w:hAnsi="Times New Roman" w:cs="Times New Roman"/>
                <w:sz w:val="24"/>
                <w:szCs w:val="24"/>
              </w:rPr>
              <w:t xml:space="preserve"> </w:t>
            </w:r>
            <w:r w:rsidRPr="003D3E1B">
              <w:rPr>
                <w:rFonts w:ascii="Times New Roman" w:hAnsi="Times New Roman" w:cs="Times New Roman"/>
                <w:sz w:val="24"/>
                <w:szCs w:val="24"/>
              </w:rPr>
              <w:t xml:space="preserve">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FB0F88" w:rsidRPr="003D3E1B" w:rsidTr="00FA1970">
        <w:tc>
          <w:tcPr>
            <w:tcW w:w="4900" w:type="dxa"/>
            <w:tcBorders>
              <w:top w:val="single" w:sz="4" w:space="0" w:color="auto"/>
              <w:bottom w:val="single" w:sz="4" w:space="0" w:color="auto"/>
              <w:right w:val="single" w:sz="4" w:space="0" w:color="auto"/>
            </w:tcBorders>
          </w:tcPr>
          <w:p w:rsidR="00FB0F88" w:rsidRPr="003D3E1B" w:rsidRDefault="00FB0F88" w:rsidP="00FA1970">
            <w:pPr>
              <w:pStyle w:val="afc"/>
              <w:rPr>
                <w:rFonts w:ascii="Times New Roman" w:hAnsi="Times New Roman" w:cs="Times New Roman"/>
                <w:sz w:val="24"/>
                <w:szCs w:val="24"/>
              </w:rPr>
            </w:pPr>
            <w:r w:rsidRPr="003D3E1B">
              <w:rPr>
                <w:rFonts w:ascii="Times New Roman" w:hAnsi="Times New Roman" w:cs="Times New Roman"/>
                <w:sz w:val="24"/>
                <w:szCs w:val="24"/>
              </w:rPr>
              <w:t>Связь с государственной (муниципальной) программой</w:t>
            </w:r>
          </w:p>
        </w:tc>
        <w:tc>
          <w:tcPr>
            <w:tcW w:w="5320" w:type="dxa"/>
            <w:tcBorders>
              <w:top w:val="single" w:sz="4" w:space="0" w:color="auto"/>
              <w:left w:val="single" w:sz="4" w:space="0" w:color="auto"/>
              <w:bottom w:val="single" w:sz="4" w:space="0" w:color="auto"/>
            </w:tcBorders>
          </w:tcPr>
          <w:p w:rsidR="00FB0F88" w:rsidRPr="003D3E1B" w:rsidRDefault="00B50A3F" w:rsidP="00B50A3F">
            <w:pPr>
              <w:pStyle w:val="afc"/>
              <w:rPr>
                <w:rFonts w:ascii="Times New Roman" w:hAnsi="Times New Roman" w:cs="Times New Roman"/>
                <w:sz w:val="24"/>
                <w:szCs w:val="24"/>
              </w:rPr>
            </w:pPr>
            <w:r w:rsidRPr="003D3E1B">
              <w:rPr>
                <w:rFonts w:ascii="Times New Roman" w:hAnsi="Times New Roman" w:cs="Times New Roman"/>
                <w:sz w:val="24"/>
                <w:szCs w:val="24"/>
              </w:rPr>
              <w:t>Государственн</w:t>
            </w:r>
            <w:r w:rsidR="00FB0F88" w:rsidRPr="003D3E1B">
              <w:rPr>
                <w:rFonts w:ascii="Times New Roman" w:hAnsi="Times New Roman" w:cs="Times New Roman"/>
                <w:sz w:val="24"/>
                <w:szCs w:val="24"/>
              </w:rPr>
              <w:t>ая программа</w:t>
            </w:r>
            <w:r w:rsidRPr="003D3E1B">
              <w:rPr>
                <w:rFonts w:ascii="Times New Roman" w:hAnsi="Times New Roman" w:cs="Times New Roman"/>
                <w:sz w:val="24"/>
                <w:szCs w:val="24"/>
              </w:rPr>
              <w:t xml:space="preserve">  Чувашской Республики «</w:t>
            </w:r>
            <w:r w:rsidR="00FB0F88" w:rsidRPr="003D3E1B">
              <w:rPr>
                <w:rFonts w:ascii="Times New Roman" w:hAnsi="Times New Roman" w:cs="Times New Roman"/>
                <w:sz w:val="24"/>
                <w:szCs w:val="24"/>
              </w:rPr>
              <w:t>Экономическое развитие</w:t>
            </w:r>
            <w:r w:rsidR="00AD0668" w:rsidRPr="003D3E1B">
              <w:rPr>
                <w:rFonts w:ascii="Times New Roman" w:hAnsi="Times New Roman" w:cs="Times New Roman"/>
                <w:sz w:val="24"/>
                <w:szCs w:val="24"/>
              </w:rPr>
              <w:t xml:space="preserve"> Чувашской Республики</w:t>
            </w:r>
            <w:r w:rsidRPr="003D3E1B">
              <w:rPr>
                <w:rFonts w:ascii="Times New Roman" w:hAnsi="Times New Roman" w:cs="Times New Roman"/>
                <w:sz w:val="24"/>
                <w:szCs w:val="24"/>
              </w:rPr>
              <w:t>»</w:t>
            </w:r>
            <w:r w:rsidR="00FB0F88" w:rsidRPr="003D3E1B">
              <w:rPr>
                <w:rFonts w:ascii="Times New Roman" w:hAnsi="Times New Roman" w:cs="Times New Roman"/>
                <w:sz w:val="24"/>
                <w:szCs w:val="24"/>
              </w:rPr>
              <w:t xml:space="preserve"> </w:t>
            </w:r>
          </w:p>
        </w:tc>
      </w:tr>
    </w:tbl>
    <w:p w:rsidR="00FB0F88" w:rsidRPr="003D3E1B" w:rsidRDefault="00FB0F88" w:rsidP="00FB0F88"/>
    <w:p w:rsidR="00FB0F88" w:rsidRPr="005E56C9" w:rsidRDefault="00FB0F88" w:rsidP="00FB0F88">
      <w:pPr>
        <w:sectPr w:rsidR="00FB0F88" w:rsidRPr="005E56C9" w:rsidSect="003C40AE">
          <w:pgSz w:w="11905" w:h="16837"/>
          <w:pgMar w:top="1440" w:right="799" w:bottom="1440" w:left="799" w:header="0" w:footer="0" w:gutter="0"/>
          <w:cols w:space="720"/>
          <w:noEndnote/>
          <w:docGrid w:linePitch="326"/>
        </w:sectPr>
      </w:pPr>
    </w:p>
    <w:p w:rsidR="00FB0F88" w:rsidRPr="00C20E29" w:rsidRDefault="00FB0F88" w:rsidP="00FB0F88">
      <w:pPr>
        <w:pStyle w:val="1"/>
        <w:rPr>
          <w:rFonts w:ascii="Times New Roman" w:hAnsi="Times New Roman" w:cs="Times New Roman"/>
          <w:color w:val="auto"/>
          <w:sz w:val="20"/>
          <w:szCs w:val="20"/>
        </w:rPr>
      </w:pPr>
      <w:r w:rsidRPr="00C20E29">
        <w:rPr>
          <w:rFonts w:ascii="Times New Roman" w:hAnsi="Times New Roman" w:cs="Times New Roman"/>
          <w:color w:val="auto"/>
          <w:sz w:val="20"/>
          <w:szCs w:val="20"/>
        </w:rPr>
        <w:lastRenderedPageBreak/>
        <w:t>2. Показатели комплекса процессных мероприятий</w:t>
      </w:r>
    </w:p>
    <w:p w:rsidR="00FB0F88" w:rsidRPr="00C20E29" w:rsidRDefault="00FB0F88" w:rsidP="00FB0F88">
      <w:pPr>
        <w:rPr>
          <w:sz w:val="20"/>
          <w:szCs w:val="20"/>
        </w:rPr>
      </w:pPr>
    </w:p>
    <w:tbl>
      <w:tblPr>
        <w:tblW w:w="15720"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96"/>
        <w:gridCol w:w="840"/>
        <w:gridCol w:w="980"/>
        <w:gridCol w:w="980"/>
        <w:gridCol w:w="1120"/>
        <w:gridCol w:w="840"/>
        <w:gridCol w:w="840"/>
        <w:gridCol w:w="840"/>
        <w:gridCol w:w="840"/>
        <w:gridCol w:w="980"/>
        <w:gridCol w:w="980"/>
        <w:gridCol w:w="1260"/>
        <w:gridCol w:w="1124"/>
        <w:gridCol w:w="1260"/>
      </w:tblGrid>
      <w:tr w:rsidR="00FB0F88" w:rsidRPr="00C20E29" w:rsidTr="003C40AE">
        <w:tc>
          <w:tcPr>
            <w:tcW w:w="840"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N</w:t>
            </w:r>
          </w:p>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пп</w:t>
            </w:r>
            <w:proofErr w:type="spellEnd"/>
          </w:p>
        </w:tc>
        <w:tc>
          <w:tcPr>
            <w:tcW w:w="1996"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показателя/задачи</w:t>
            </w:r>
          </w:p>
        </w:tc>
        <w:tc>
          <w:tcPr>
            <w:tcW w:w="84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Признак возрастания/ убывания</w:t>
            </w:r>
          </w:p>
        </w:tc>
        <w:tc>
          <w:tcPr>
            <w:tcW w:w="98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Единица измерения</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(по </w:t>
            </w:r>
            <w:hyperlink r:id="rId27" w:history="1">
              <w:r w:rsidRPr="00C20E29">
                <w:rPr>
                  <w:rStyle w:val="af3"/>
                  <w:rFonts w:ascii="Times New Roman" w:hAnsi="Times New Roman"/>
                  <w:b w:val="0"/>
                  <w:sz w:val="20"/>
                  <w:szCs w:val="20"/>
                </w:rPr>
                <w:t>ОКЕИ</w:t>
              </w:r>
            </w:hyperlink>
            <w:r w:rsidRPr="00C20E29">
              <w:rPr>
                <w:rFonts w:ascii="Times New Roman" w:hAnsi="Times New Roman" w:cs="Times New Roman"/>
                <w:b/>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5740" w:type="dxa"/>
            <w:gridSpan w:val="6"/>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 показателя по годам</w:t>
            </w:r>
          </w:p>
        </w:tc>
        <w:tc>
          <w:tcPr>
            <w:tcW w:w="1124"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gramStart"/>
            <w:r w:rsidRPr="00C20E29">
              <w:rPr>
                <w:rFonts w:ascii="Times New Roman" w:hAnsi="Times New Roman" w:cs="Times New Roman"/>
                <w:sz w:val="20"/>
                <w:szCs w:val="20"/>
              </w:rPr>
              <w:t>Ответственный</w:t>
            </w:r>
            <w:proofErr w:type="gramEnd"/>
            <w:r w:rsidRPr="00C20E29">
              <w:rPr>
                <w:rFonts w:ascii="Times New Roman" w:hAnsi="Times New Roman" w:cs="Times New Roman"/>
                <w:sz w:val="20"/>
                <w:szCs w:val="20"/>
              </w:rPr>
              <w:t xml:space="preserve"> за достижение показателя</w:t>
            </w:r>
          </w:p>
        </w:tc>
        <w:tc>
          <w:tcPr>
            <w:tcW w:w="1260" w:type="dxa"/>
            <w:vMerge w:val="restart"/>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Информационная система</w:t>
            </w:r>
          </w:p>
        </w:tc>
      </w:tr>
      <w:tr w:rsidR="00FB0F88" w:rsidRPr="00C20E29" w:rsidTr="003C40AE">
        <w:tc>
          <w:tcPr>
            <w:tcW w:w="840"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4</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5</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12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c>
          <w:tcPr>
            <w:tcW w:w="1124"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3C40AE">
        <w:tc>
          <w:tcPr>
            <w:tcW w:w="84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99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98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c>
          <w:tcPr>
            <w:tcW w:w="112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15</w:t>
            </w:r>
          </w:p>
        </w:tc>
      </w:tr>
      <w:tr w:rsidR="00FB0F88" w:rsidRPr="00C20E29" w:rsidTr="003C40AE">
        <w:tc>
          <w:tcPr>
            <w:tcW w:w="84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880" w:type="dxa"/>
            <w:gridSpan w:val="14"/>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"Стратегическое планирование и прогнозирование социально-экономического развития</w:t>
            </w:r>
            <w:r w:rsidR="00B50A3F">
              <w:rPr>
                <w:rFonts w:ascii="Times New Roman" w:hAnsi="Times New Roman" w:cs="Times New Roman"/>
                <w:sz w:val="20"/>
                <w:szCs w:val="20"/>
              </w:rPr>
              <w:t xml:space="preserve">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r>
      <w:tr w:rsidR="00B50A3F" w:rsidRPr="00C20E29" w:rsidTr="003C40AE">
        <w:tc>
          <w:tcPr>
            <w:tcW w:w="840" w:type="dxa"/>
            <w:tcBorders>
              <w:top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1996"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Среднемесячная номинальная начисленная заработная плата</w:t>
            </w:r>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рублей</w:t>
            </w:r>
          </w:p>
        </w:tc>
        <w:tc>
          <w:tcPr>
            <w:tcW w:w="1120"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38603,7</w:t>
            </w:r>
          </w:p>
        </w:tc>
        <w:tc>
          <w:tcPr>
            <w:tcW w:w="84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sidRPr="00007E73">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46240</w:t>
            </w:r>
          </w:p>
        </w:tc>
        <w:tc>
          <w:tcPr>
            <w:tcW w:w="84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53500</w:t>
            </w:r>
          </w:p>
        </w:tc>
        <w:tc>
          <w:tcPr>
            <w:tcW w:w="84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61100</w:t>
            </w:r>
          </w:p>
        </w:tc>
        <w:tc>
          <w:tcPr>
            <w:tcW w:w="98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67250</w:t>
            </w:r>
          </w:p>
        </w:tc>
        <w:tc>
          <w:tcPr>
            <w:tcW w:w="98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75000</w:t>
            </w:r>
          </w:p>
        </w:tc>
        <w:tc>
          <w:tcPr>
            <w:tcW w:w="1260" w:type="dxa"/>
            <w:tcBorders>
              <w:top w:val="single" w:sz="4" w:space="0" w:color="auto"/>
              <w:left w:val="single" w:sz="4" w:space="0" w:color="auto"/>
              <w:bottom w:val="single" w:sz="4" w:space="0" w:color="auto"/>
              <w:right w:val="single" w:sz="4" w:space="0" w:color="auto"/>
            </w:tcBorders>
          </w:tcPr>
          <w:p w:rsidR="00B50A3F" w:rsidRPr="00007E73" w:rsidRDefault="00B50A3F" w:rsidP="00B50A3F">
            <w:pPr>
              <w:pStyle w:val="af9"/>
              <w:jc w:val="center"/>
              <w:rPr>
                <w:rFonts w:ascii="Times New Roman" w:hAnsi="Times New Roman" w:cs="Times New Roman"/>
                <w:sz w:val="20"/>
                <w:szCs w:val="20"/>
              </w:rPr>
            </w:pPr>
            <w:r>
              <w:rPr>
                <w:rFonts w:ascii="Times New Roman" w:hAnsi="Times New Roman" w:cs="Times New Roman"/>
                <w:sz w:val="20"/>
                <w:szCs w:val="20"/>
              </w:rPr>
              <w:t>90000</w:t>
            </w:r>
          </w:p>
        </w:tc>
        <w:tc>
          <w:tcPr>
            <w:tcW w:w="1124"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c"/>
              <w:rPr>
                <w:rFonts w:ascii="Times New Roman" w:hAnsi="Times New Roman" w:cs="Times New Roman"/>
                <w:sz w:val="20"/>
                <w:szCs w:val="20"/>
              </w:rPr>
            </w:pPr>
            <w:r>
              <w:rPr>
                <w:rFonts w:ascii="Times New Roman" w:hAnsi="Times New Roman" w:cs="Times New Roman"/>
                <w:sz w:val="20"/>
                <w:szCs w:val="20"/>
              </w:rPr>
              <w:t>отдел</w:t>
            </w:r>
            <w:r w:rsidRPr="00C20E29">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50A3F" w:rsidRPr="00B50A3F" w:rsidRDefault="00241806" w:rsidP="00FA1970">
            <w:pPr>
              <w:pStyle w:val="afc"/>
              <w:rPr>
                <w:rFonts w:ascii="Times New Roman" w:hAnsi="Times New Roman" w:cs="Times New Roman"/>
                <w:sz w:val="20"/>
                <w:szCs w:val="20"/>
              </w:rPr>
            </w:pPr>
            <w:hyperlink r:id="rId28" w:history="1">
              <w:r w:rsidR="00B50A3F" w:rsidRPr="00B50A3F">
                <w:rPr>
                  <w:rStyle w:val="af3"/>
                  <w:rFonts w:ascii="Times New Roman" w:hAnsi="Times New Roman"/>
                  <w:b w:val="0"/>
                  <w:color w:val="auto"/>
                  <w:sz w:val="20"/>
                  <w:szCs w:val="20"/>
                </w:rPr>
                <w:t>официальный сайт</w:t>
              </w:r>
            </w:hyperlink>
            <w:r w:rsidR="00B50A3F" w:rsidRPr="00B50A3F">
              <w:rPr>
                <w:sz w:val="20"/>
                <w:szCs w:val="20"/>
              </w:rPr>
              <w:t xml:space="preserve"> </w:t>
            </w:r>
            <w:r w:rsidR="00B50A3F" w:rsidRPr="00B50A3F">
              <w:rPr>
                <w:rFonts w:ascii="Times New Roman" w:hAnsi="Times New Roman" w:cs="Times New Roman"/>
                <w:sz w:val="20"/>
                <w:szCs w:val="20"/>
              </w:rPr>
              <w:t xml:space="preserve">Козловского </w:t>
            </w:r>
            <w:r w:rsidR="00B50A3F">
              <w:rPr>
                <w:rFonts w:ascii="Times New Roman" w:hAnsi="Times New Roman" w:cs="Times New Roman"/>
                <w:sz w:val="20"/>
                <w:szCs w:val="20"/>
              </w:rPr>
              <w:t>МО</w:t>
            </w:r>
            <w:r w:rsidR="00B50A3F" w:rsidRPr="00B50A3F">
              <w:rPr>
                <w:rFonts w:ascii="Times New Roman" w:hAnsi="Times New Roman" w:cs="Times New Roman"/>
                <w:sz w:val="20"/>
                <w:szCs w:val="20"/>
              </w:rPr>
              <w:t>;</w:t>
            </w:r>
          </w:p>
          <w:p w:rsidR="00B50A3F" w:rsidRPr="00B50A3F" w:rsidRDefault="00241806" w:rsidP="00FA1970">
            <w:pPr>
              <w:pStyle w:val="afc"/>
              <w:rPr>
                <w:rFonts w:ascii="Times New Roman" w:hAnsi="Times New Roman" w:cs="Times New Roman"/>
                <w:sz w:val="20"/>
                <w:szCs w:val="20"/>
              </w:rPr>
            </w:pPr>
            <w:hyperlink r:id="rId29" w:history="1">
              <w:r w:rsidR="00B50A3F" w:rsidRPr="00B50A3F">
                <w:rPr>
                  <w:rStyle w:val="af3"/>
                  <w:rFonts w:ascii="Times New Roman" w:hAnsi="Times New Roman"/>
                  <w:b w:val="0"/>
                  <w:color w:val="auto"/>
                  <w:sz w:val="20"/>
                  <w:szCs w:val="20"/>
                </w:rPr>
                <w:t>официальный</w:t>
              </w:r>
            </w:hyperlink>
            <w:r w:rsidR="003C40AE">
              <w:t xml:space="preserve"> </w:t>
            </w:r>
            <w:r w:rsidR="00B50A3F" w:rsidRPr="00B50A3F">
              <w:rPr>
                <w:rFonts w:ascii="Times New Roman" w:hAnsi="Times New Roman" w:cs="Times New Roman"/>
                <w:sz w:val="20"/>
                <w:szCs w:val="20"/>
              </w:rPr>
              <w:t>сайт Росстата</w:t>
            </w:r>
          </w:p>
        </w:tc>
      </w:tr>
      <w:tr w:rsidR="00B50A3F" w:rsidRPr="00C20E29" w:rsidTr="003C40AE">
        <w:tc>
          <w:tcPr>
            <w:tcW w:w="840" w:type="dxa"/>
            <w:tcBorders>
              <w:top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1996"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Количество разработанных прогнозов социально-экономического развития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112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tcPr>
          <w:p w:rsidR="00B50A3F" w:rsidRPr="00C20E29" w:rsidRDefault="00B50A3F" w:rsidP="00B50A3F">
            <w:pPr>
              <w:pStyle w:val="afc"/>
              <w:rPr>
                <w:rFonts w:ascii="Times New Roman" w:hAnsi="Times New Roman" w:cs="Times New Roman"/>
                <w:sz w:val="20"/>
                <w:szCs w:val="20"/>
              </w:rPr>
            </w:pPr>
            <w:r>
              <w:rPr>
                <w:rFonts w:ascii="Times New Roman" w:hAnsi="Times New Roman" w:cs="Times New Roman"/>
                <w:sz w:val="20"/>
                <w:szCs w:val="20"/>
              </w:rPr>
              <w:t>отдел</w:t>
            </w:r>
            <w:r w:rsidRPr="00C20E29">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50A3F" w:rsidRPr="00B50A3F" w:rsidRDefault="00241806" w:rsidP="00FA1970">
            <w:pPr>
              <w:pStyle w:val="afc"/>
              <w:rPr>
                <w:rFonts w:ascii="Times New Roman" w:hAnsi="Times New Roman" w:cs="Times New Roman"/>
                <w:sz w:val="20"/>
                <w:szCs w:val="20"/>
              </w:rPr>
            </w:pPr>
            <w:hyperlink r:id="rId30" w:history="1">
              <w:r w:rsidR="00B50A3F" w:rsidRPr="00B50A3F">
                <w:rPr>
                  <w:rStyle w:val="af3"/>
                  <w:rFonts w:ascii="Times New Roman" w:hAnsi="Times New Roman"/>
                  <w:b w:val="0"/>
                  <w:color w:val="auto"/>
                  <w:sz w:val="20"/>
                  <w:szCs w:val="20"/>
                </w:rPr>
                <w:t>официальный сайт</w:t>
              </w:r>
            </w:hyperlink>
            <w:r w:rsidR="00B50A3F" w:rsidRPr="00B50A3F">
              <w:rPr>
                <w:rFonts w:ascii="Times New Roman" w:hAnsi="Times New Roman" w:cs="Times New Roman"/>
                <w:sz w:val="20"/>
                <w:szCs w:val="20"/>
              </w:rPr>
              <w:t xml:space="preserve"> Козловского </w:t>
            </w:r>
            <w:r w:rsidR="00B50A3F">
              <w:rPr>
                <w:rFonts w:ascii="Times New Roman" w:hAnsi="Times New Roman" w:cs="Times New Roman"/>
                <w:sz w:val="20"/>
                <w:szCs w:val="20"/>
              </w:rPr>
              <w:t>МО</w:t>
            </w:r>
            <w:r w:rsidR="00B50A3F" w:rsidRPr="00B50A3F">
              <w:rPr>
                <w:rFonts w:ascii="Times New Roman" w:hAnsi="Times New Roman" w:cs="Times New Roman"/>
                <w:sz w:val="20"/>
                <w:szCs w:val="20"/>
              </w:rPr>
              <w:t>;</w:t>
            </w:r>
          </w:p>
          <w:p w:rsidR="00B50A3F" w:rsidRPr="00B50A3F" w:rsidRDefault="00B50A3F" w:rsidP="00FA1970">
            <w:pPr>
              <w:pStyle w:val="afc"/>
              <w:rPr>
                <w:rFonts w:ascii="Times New Roman" w:hAnsi="Times New Roman" w:cs="Times New Roman"/>
                <w:sz w:val="20"/>
                <w:szCs w:val="20"/>
              </w:rPr>
            </w:pPr>
          </w:p>
        </w:tc>
      </w:tr>
      <w:tr w:rsidR="00B50A3F" w:rsidRPr="00C20E29" w:rsidTr="003C40AE">
        <w:tc>
          <w:tcPr>
            <w:tcW w:w="840" w:type="dxa"/>
            <w:tcBorders>
              <w:top w:val="single" w:sz="4" w:space="0" w:color="auto"/>
              <w:bottom w:val="single" w:sz="4" w:space="0" w:color="auto"/>
              <w:right w:val="single" w:sz="4" w:space="0" w:color="auto"/>
            </w:tcBorders>
          </w:tcPr>
          <w:p w:rsidR="00B50A3F" w:rsidRPr="00C20E29" w:rsidRDefault="00B50A3F" w:rsidP="00FA1970">
            <w:pPr>
              <w:pStyle w:val="af9"/>
              <w:jc w:val="center"/>
              <w:rPr>
                <w:rFonts w:ascii="Times New Roman" w:hAnsi="Times New Roman" w:cs="Times New Roman"/>
                <w:sz w:val="20"/>
                <w:szCs w:val="20"/>
              </w:rPr>
            </w:pPr>
            <w:bookmarkStart w:id="20" w:name="sub_103023"/>
            <w:r w:rsidRPr="00C20E29">
              <w:rPr>
                <w:rFonts w:ascii="Times New Roman" w:hAnsi="Times New Roman" w:cs="Times New Roman"/>
                <w:sz w:val="20"/>
                <w:szCs w:val="20"/>
              </w:rPr>
              <w:t>2.</w:t>
            </w:r>
            <w:bookmarkEnd w:id="20"/>
          </w:p>
        </w:tc>
        <w:tc>
          <w:tcPr>
            <w:tcW w:w="14880" w:type="dxa"/>
            <w:gridSpan w:val="14"/>
            <w:tcBorders>
              <w:top w:val="single" w:sz="4" w:space="0" w:color="auto"/>
              <w:left w:val="single" w:sz="4" w:space="0" w:color="auto"/>
              <w:bottom w:val="single" w:sz="4" w:space="0" w:color="auto"/>
            </w:tcBorders>
          </w:tcPr>
          <w:p w:rsidR="00B50A3F" w:rsidRPr="00C20E29" w:rsidRDefault="00B50A3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"Разработка и актуализация комплексной программы социально-экономического развития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до 2030 года"</w:t>
            </w:r>
          </w:p>
        </w:tc>
      </w:tr>
      <w:tr w:rsidR="00BE0D42" w:rsidRPr="00C20E29" w:rsidTr="003C40AE">
        <w:tc>
          <w:tcPr>
            <w:tcW w:w="840" w:type="dxa"/>
            <w:tcBorders>
              <w:top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1996"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Количество актуализированных комплексных программ социально-экономического развития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до 2030 года</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112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26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124" w:type="dxa"/>
            <w:tcBorders>
              <w:top w:val="single" w:sz="4" w:space="0" w:color="auto"/>
              <w:left w:val="single" w:sz="4" w:space="0" w:color="auto"/>
              <w:bottom w:val="single" w:sz="4" w:space="0" w:color="auto"/>
              <w:right w:val="single" w:sz="4" w:space="0" w:color="auto"/>
            </w:tcBorders>
          </w:tcPr>
          <w:p w:rsidR="00BE0D42" w:rsidRPr="00C20E29"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C20E29">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официальный сайт</w:t>
            </w:r>
            <w:r>
              <w:rPr>
                <w:rFonts w:ascii="Times New Roman" w:hAnsi="Times New Roman" w:cs="Times New Roman"/>
                <w:sz w:val="20"/>
                <w:szCs w:val="20"/>
              </w:rPr>
              <w:t xml:space="preserve"> 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r w:rsidRPr="00C20E29">
              <w:rPr>
                <w:rFonts w:ascii="Times New Roman" w:hAnsi="Times New Roman" w:cs="Times New Roman"/>
                <w:sz w:val="20"/>
                <w:szCs w:val="20"/>
              </w:rPr>
              <w:t>;</w:t>
            </w:r>
          </w:p>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справочная правовая система "Гарант", "Консультант Плюс"</w:t>
            </w:r>
          </w:p>
        </w:tc>
      </w:tr>
      <w:tr w:rsidR="00BE0D42" w:rsidRPr="00C20E29" w:rsidTr="003C40AE">
        <w:tc>
          <w:tcPr>
            <w:tcW w:w="840" w:type="dxa"/>
            <w:tcBorders>
              <w:top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880" w:type="dxa"/>
            <w:gridSpan w:val="14"/>
            <w:tcBorders>
              <w:top w:val="single" w:sz="4" w:space="0" w:color="auto"/>
              <w:left w:val="single" w:sz="4" w:space="0" w:color="auto"/>
              <w:bottom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"Осуществление проектной деятельности и программно-целевое управление"</w:t>
            </w:r>
          </w:p>
        </w:tc>
      </w:tr>
      <w:tr w:rsidR="00BE0D42" w:rsidRPr="00C20E29" w:rsidTr="003C40AE">
        <w:tc>
          <w:tcPr>
            <w:tcW w:w="840" w:type="dxa"/>
            <w:tcBorders>
              <w:top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1996" w:type="dxa"/>
            <w:tcBorders>
              <w:top w:val="single" w:sz="4" w:space="0" w:color="auto"/>
              <w:left w:val="single" w:sz="4" w:space="0" w:color="auto"/>
              <w:bottom w:val="single" w:sz="4" w:space="0" w:color="auto"/>
              <w:right w:val="single" w:sz="4" w:space="0" w:color="auto"/>
            </w:tcBorders>
          </w:tcPr>
          <w:p w:rsidR="00BE0D42" w:rsidRPr="00C20E29" w:rsidRDefault="00BE0D42" w:rsidP="00BE0D42">
            <w:pPr>
              <w:pStyle w:val="afc"/>
              <w:rPr>
                <w:rFonts w:ascii="Times New Roman" w:hAnsi="Times New Roman" w:cs="Times New Roman"/>
                <w:sz w:val="20"/>
                <w:szCs w:val="20"/>
              </w:rPr>
            </w:pPr>
            <w:r w:rsidRPr="00C20E29">
              <w:rPr>
                <w:rFonts w:ascii="Times New Roman" w:hAnsi="Times New Roman" w:cs="Times New Roman"/>
                <w:sz w:val="20"/>
                <w:szCs w:val="20"/>
              </w:rPr>
              <w:t xml:space="preserve">Методическое </w:t>
            </w:r>
            <w:r w:rsidRPr="00C20E29">
              <w:rPr>
                <w:rFonts w:ascii="Times New Roman" w:hAnsi="Times New Roman" w:cs="Times New Roman"/>
                <w:sz w:val="20"/>
                <w:szCs w:val="20"/>
              </w:rPr>
              <w:lastRenderedPageBreak/>
              <w:t xml:space="preserve">руководство разработкой муниципальных  программ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и оценка эффективности их реализации</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112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tcPr>
          <w:p w:rsidR="00BE0D42" w:rsidRPr="00C20E29"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C20E29">
              <w:rPr>
                <w:rFonts w:ascii="Times New Roman" w:hAnsi="Times New Roman" w:cs="Times New Roman"/>
                <w:sz w:val="20"/>
                <w:szCs w:val="20"/>
              </w:rPr>
              <w:t xml:space="preserve"> </w:t>
            </w:r>
            <w:r w:rsidRPr="00C20E29">
              <w:rPr>
                <w:rFonts w:ascii="Times New Roman" w:hAnsi="Times New Roman" w:cs="Times New Roman"/>
                <w:sz w:val="20"/>
                <w:szCs w:val="20"/>
              </w:rPr>
              <w:lastRenderedPageBreak/>
              <w:t>экономики</w:t>
            </w:r>
          </w:p>
        </w:tc>
        <w:tc>
          <w:tcPr>
            <w:tcW w:w="1260" w:type="dxa"/>
            <w:tcBorders>
              <w:top w:val="single" w:sz="4" w:space="0" w:color="auto"/>
              <w:left w:val="single" w:sz="4" w:space="0" w:color="auto"/>
              <w:bottom w:val="single" w:sz="4" w:space="0" w:color="auto"/>
            </w:tcBorders>
          </w:tcPr>
          <w:p w:rsidR="00BE0D42" w:rsidRPr="00C20E29" w:rsidRDefault="00BE0D42" w:rsidP="003D3E1B">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официальн</w:t>
            </w:r>
            <w:r w:rsidRPr="00C20E29">
              <w:rPr>
                <w:rFonts w:ascii="Times New Roman" w:hAnsi="Times New Roman" w:cs="Times New Roman"/>
                <w:sz w:val="20"/>
                <w:szCs w:val="20"/>
              </w:rPr>
              <w:lastRenderedPageBreak/>
              <w:t xml:space="preserve">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BE0D42" w:rsidRPr="00C20E29" w:rsidTr="003C40AE">
        <w:tc>
          <w:tcPr>
            <w:tcW w:w="840" w:type="dxa"/>
            <w:tcBorders>
              <w:top w:val="single" w:sz="4" w:space="0" w:color="auto"/>
              <w:bottom w:val="single" w:sz="4" w:space="0" w:color="auto"/>
              <w:right w:val="single" w:sz="4" w:space="0" w:color="auto"/>
            </w:tcBorders>
          </w:tcPr>
          <w:p w:rsidR="00BE0D42" w:rsidRPr="00C20E29" w:rsidRDefault="00BE0D42"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4</w:t>
            </w:r>
          </w:p>
        </w:tc>
        <w:tc>
          <w:tcPr>
            <w:tcW w:w="14880" w:type="dxa"/>
            <w:gridSpan w:val="14"/>
            <w:tcBorders>
              <w:top w:val="single" w:sz="4" w:space="0" w:color="auto"/>
              <w:left w:val="single" w:sz="4" w:space="0" w:color="auto"/>
              <w:bottom w:val="single" w:sz="4" w:space="0" w:color="auto"/>
            </w:tcBorders>
          </w:tcPr>
          <w:p w:rsidR="00BE0D42" w:rsidRPr="00C20E29" w:rsidRDefault="00BE0D42"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«Развитие контрактной системы в сфере закупок товаров, работ, услуг для обеспечения нужд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r>
      <w:tr w:rsidR="0042406F" w:rsidRPr="00C20E29" w:rsidTr="003C40AE">
        <w:tc>
          <w:tcPr>
            <w:tcW w:w="840" w:type="dxa"/>
            <w:tcBorders>
              <w:top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4.1.</w:t>
            </w:r>
          </w:p>
        </w:tc>
        <w:tc>
          <w:tcPr>
            <w:tcW w:w="199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Бюджетная эффективность закупок товаров, работ, услуг для обеспечения нужд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42406F" w:rsidRPr="00C20E29" w:rsidRDefault="0042406F"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84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84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98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98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126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Сектор организации и проведения закупок</w:t>
            </w:r>
          </w:p>
          <w:p w:rsidR="0042406F" w:rsidRPr="00C20E29" w:rsidRDefault="0042406F" w:rsidP="00FA1970">
            <w:pPr>
              <w:pStyle w:val="afc"/>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bl>
    <w:p w:rsidR="00FB0F88" w:rsidRPr="00C20E29" w:rsidRDefault="00FB0F88" w:rsidP="00FB0F88">
      <w:pPr>
        <w:rPr>
          <w:sz w:val="20"/>
          <w:szCs w:val="20"/>
        </w:rPr>
      </w:pPr>
    </w:p>
    <w:p w:rsidR="00FB0F88" w:rsidRPr="00C20E29" w:rsidRDefault="00FB0F88" w:rsidP="003D3E1B">
      <w:pPr>
        <w:pStyle w:val="1"/>
        <w:rPr>
          <w:sz w:val="20"/>
          <w:szCs w:val="20"/>
        </w:rPr>
      </w:pPr>
      <w:r w:rsidRPr="00C20E29">
        <w:rPr>
          <w:rFonts w:ascii="Times New Roman" w:hAnsi="Times New Roman" w:cs="Times New Roman"/>
          <w:color w:val="auto"/>
          <w:sz w:val="20"/>
          <w:szCs w:val="20"/>
        </w:rPr>
        <w:t>3. Перечень мероприятий (результатов) комплекса процессных мероприятий</w:t>
      </w:r>
    </w:p>
    <w:tbl>
      <w:tblPr>
        <w:tblW w:w="15710"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2633"/>
        <w:gridCol w:w="1247"/>
        <w:gridCol w:w="3510"/>
        <w:gridCol w:w="796"/>
        <w:gridCol w:w="36"/>
        <w:gridCol w:w="796"/>
        <w:gridCol w:w="36"/>
        <w:gridCol w:w="796"/>
        <w:gridCol w:w="36"/>
        <w:gridCol w:w="796"/>
        <w:gridCol w:w="36"/>
        <w:gridCol w:w="796"/>
        <w:gridCol w:w="36"/>
        <w:gridCol w:w="796"/>
        <w:gridCol w:w="36"/>
        <w:gridCol w:w="796"/>
        <w:gridCol w:w="36"/>
        <w:gridCol w:w="796"/>
        <w:gridCol w:w="36"/>
        <w:gridCol w:w="796"/>
        <w:gridCol w:w="36"/>
      </w:tblGrid>
      <w:tr w:rsidR="00FB0F88" w:rsidRPr="00C20E29" w:rsidTr="003C40AE">
        <w:tc>
          <w:tcPr>
            <w:tcW w:w="832"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N</w:t>
            </w:r>
          </w:p>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w:t>
            </w:r>
          </w:p>
        </w:tc>
        <w:tc>
          <w:tcPr>
            <w:tcW w:w="1247"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Тип</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мероприятия</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(результата)</w:t>
            </w:r>
          </w:p>
        </w:tc>
        <w:tc>
          <w:tcPr>
            <w:tcW w:w="351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Характеристика</w:t>
            </w:r>
          </w:p>
        </w:tc>
        <w:tc>
          <w:tcPr>
            <w:tcW w:w="832" w:type="dxa"/>
            <w:gridSpan w:val="2"/>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roofErr w:type="gramStart"/>
            <w:r w:rsidRPr="00C20E29">
              <w:rPr>
                <w:rFonts w:ascii="Times New Roman" w:hAnsi="Times New Roman" w:cs="Times New Roman"/>
                <w:sz w:val="20"/>
                <w:szCs w:val="20"/>
              </w:rPr>
              <w:t>Единица измерения)</w:t>
            </w:r>
            <w:proofErr w:type="gramEnd"/>
          </w:p>
        </w:tc>
        <w:tc>
          <w:tcPr>
            <w:tcW w:w="1664" w:type="dxa"/>
            <w:gridSpan w:val="4"/>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 значение</w:t>
            </w:r>
          </w:p>
        </w:tc>
        <w:tc>
          <w:tcPr>
            <w:tcW w:w="4992"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 мероприятия (результата) по годам</w:t>
            </w:r>
          </w:p>
        </w:tc>
      </w:tr>
      <w:tr w:rsidR="00FB0F88" w:rsidRPr="00C20E29" w:rsidTr="003C40AE">
        <w:tc>
          <w:tcPr>
            <w:tcW w:w="832"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633"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351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32" w:type="dxa"/>
            <w:gridSpan w:val="2"/>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4</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5</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6</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7</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878" w:type="dxa"/>
            <w:gridSpan w:val="21"/>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"Стратегическое планирование и прогнозирование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bookmarkStart w:id="21" w:name="sub_1030311"/>
            <w:r w:rsidRPr="00C20E29">
              <w:rPr>
                <w:rFonts w:ascii="Times New Roman" w:hAnsi="Times New Roman" w:cs="Times New Roman"/>
                <w:sz w:val="20"/>
                <w:szCs w:val="20"/>
              </w:rPr>
              <w:t>1.1.</w:t>
            </w:r>
            <w:bookmarkEnd w:id="21"/>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Стратегическое планирование и прогнозирование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осуществление текущей деятельности</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обеспечение актуализации Стратегии до 2035 года, Плана мероприятий по реализации Стратегии до 2035 года администрации,</w:t>
            </w:r>
          </w:p>
          <w:p w:rsidR="00FB0F88" w:rsidRPr="00C20E29" w:rsidRDefault="00FB0F88" w:rsidP="00FA1970">
            <w:pPr>
              <w:rPr>
                <w:sz w:val="20"/>
                <w:szCs w:val="20"/>
              </w:rPr>
            </w:pPr>
            <w:r w:rsidRPr="00C20E29">
              <w:rPr>
                <w:sz w:val="20"/>
                <w:szCs w:val="20"/>
              </w:rPr>
              <w:t xml:space="preserve">разработка прогноза социально-экономического развития </w:t>
            </w:r>
            <w:r w:rsidR="00C20E29">
              <w:rPr>
                <w:sz w:val="20"/>
                <w:szCs w:val="20"/>
              </w:rPr>
              <w:t>Козлов</w:t>
            </w:r>
            <w:r w:rsidRPr="00C20E29">
              <w:rPr>
                <w:sz w:val="20"/>
                <w:szCs w:val="20"/>
              </w:rPr>
              <w:t>ского муниципального округа Чувашской Республики</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3</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3D3E1B"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3D3E1B" w:rsidP="00FA1970">
            <w:pPr>
              <w:pStyle w:val="af9"/>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bookmarkStart w:id="22" w:name="sub_103033"/>
            <w:r w:rsidRPr="00C20E29">
              <w:rPr>
                <w:rFonts w:ascii="Times New Roman" w:hAnsi="Times New Roman" w:cs="Times New Roman"/>
                <w:sz w:val="20"/>
                <w:szCs w:val="20"/>
              </w:rPr>
              <w:t>2.</w:t>
            </w:r>
            <w:bookmarkEnd w:id="22"/>
          </w:p>
        </w:tc>
        <w:tc>
          <w:tcPr>
            <w:tcW w:w="14878" w:type="dxa"/>
            <w:gridSpan w:val="21"/>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"Разработка и актуализация комплексной программы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до 2030 года"</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Обеспечение актуализации комплексной программы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w:t>
            </w:r>
            <w:r w:rsidRPr="00C20E29">
              <w:rPr>
                <w:rFonts w:ascii="Times New Roman" w:hAnsi="Times New Roman" w:cs="Times New Roman"/>
                <w:sz w:val="20"/>
                <w:szCs w:val="20"/>
              </w:rPr>
              <w:lastRenderedPageBreak/>
              <w:t>Чувашской Республики до 2030 года</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осуществление текущей деятельности</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pStyle w:val="afc"/>
              <w:rPr>
                <w:rFonts w:ascii="Times New Roman" w:hAnsi="Times New Roman" w:cs="Times New Roman"/>
                <w:sz w:val="20"/>
                <w:szCs w:val="20"/>
              </w:rPr>
            </w:pPr>
            <w:r w:rsidRPr="00C20E29">
              <w:rPr>
                <w:rFonts w:ascii="Times New Roman" w:hAnsi="Times New Roman" w:cs="Times New Roman"/>
                <w:sz w:val="20"/>
                <w:szCs w:val="20"/>
              </w:rPr>
              <w:t xml:space="preserve">разработка  комплексной программы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Чувашской Республики до 2030 года </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3</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3D3E1B"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3D3E1B"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tcBorders>
          </w:tcPr>
          <w:p w:rsidR="00FB0F88" w:rsidRPr="00C20E29" w:rsidRDefault="003D3E1B"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3.</w:t>
            </w:r>
          </w:p>
        </w:tc>
        <w:tc>
          <w:tcPr>
            <w:tcW w:w="14878" w:type="dxa"/>
            <w:gridSpan w:val="21"/>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"Осуществление проектной деятельности и программно-целевое управление"</w:t>
            </w:r>
          </w:p>
        </w:tc>
      </w:tr>
      <w:tr w:rsidR="00FB0F88" w:rsidRPr="00C20E29" w:rsidTr="003C40AE">
        <w:trPr>
          <w:gridAfter w:val="1"/>
          <w:wAfter w:w="36" w:type="dxa"/>
        </w:trPr>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Методическое руководство разработкой муниципальных  программ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и оценка эффективности их реализации</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осуществление текущей деятельности</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pStyle w:val="afc"/>
              <w:rPr>
                <w:rFonts w:ascii="Times New Roman" w:hAnsi="Times New Roman" w:cs="Times New Roman"/>
                <w:sz w:val="20"/>
                <w:szCs w:val="20"/>
              </w:rPr>
            </w:pPr>
            <w:r w:rsidRPr="00C20E29">
              <w:rPr>
                <w:rFonts w:ascii="Times New Roman" w:hAnsi="Times New Roman" w:cs="Times New Roman"/>
                <w:sz w:val="20"/>
                <w:szCs w:val="20"/>
              </w:rPr>
              <w:t xml:space="preserve">координация деятельности структурных подразделений администрации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Чувашской Республики по разработке и реализации муниципальных  программ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Чувашской Республики, а также по разработке ежегодного сводного годового доклада о ходе реализации и об оценке эффективности муниципальных программ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c>
          <w:tcPr>
            <w:tcW w:w="79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3</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3D3E1B"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4878" w:type="dxa"/>
            <w:gridSpan w:val="21"/>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Задача «Развитие контрактной системы в сфере закупок товаров, работ, услуг для обеспечения нужд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4.1</w:t>
            </w:r>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Создание условий для расширения доступа субъектов малого предпринимательства к закупкам</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осуществление текущей деятельности</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rPr>
                <w:sz w:val="20"/>
                <w:szCs w:val="20"/>
              </w:rPr>
            </w:pPr>
            <w:r w:rsidRPr="00C20E29">
              <w:rPr>
                <w:sz w:val="20"/>
                <w:szCs w:val="20"/>
              </w:rPr>
              <w:t>координацию работы заказчиков при осуществлении ими закупок, участниками которых являются только субъекты малого предпринимательства, социально ориентированные некоммерческие организации.</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3</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3C40AE">
        <w:tc>
          <w:tcPr>
            <w:tcW w:w="832"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4.2</w:t>
            </w:r>
          </w:p>
        </w:tc>
        <w:tc>
          <w:tcPr>
            <w:tcW w:w="263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мониторинга закупок</w:t>
            </w:r>
          </w:p>
        </w:tc>
        <w:tc>
          <w:tcPr>
            <w:tcW w:w="1247"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осуществление текущей деятельности</w:t>
            </w:r>
          </w:p>
        </w:tc>
        <w:tc>
          <w:tcPr>
            <w:tcW w:w="351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сбор и обработку данных по итогам осуществления заказчиками закупок</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3D3E1B">
              <w:rPr>
                <w:rFonts w:ascii="Times New Roman" w:hAnsi="Times New Roman" w:cs="Times New Roman"/>
                <w:sz w:val="20"/>
                <w:szCs w:val="20"/>
              </w:rPr>
              <w:t>3</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32" w:type="dxa"/>
            <w:gridSpan w:val="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bl>
    <w:p w:rsidR="00FB0F88" w:rsidRPr="00C20E29" w:rsidRDefault="00FB0F88" w:rsidP="00FB0F88">
      <w:pPr>
        <w:rPr>
          <w:sz w:val="20"/>
          <w:szCs w:val="20"/>
        </w:rPr>
      </w:pPr>
    </w:p>
    <w:p w:rsidR="00FB0F88" w:rsidRPr="00C20E29" w:rsidRDefault="00FB0F88" w:rsidP="003D3E1B">
      <w:pPr>
        <w:pStyle w:val="1"/>
        <w:rPr>
          <w:sz w:val="20"/>
          <w:szCs w:val="20"/>
        </w:rPr>
      </w:pPr>
      <w:r w:rsidRPr="00C20E29">
        <w:rPr>
          <w:rFonts w:ascii="Times New Roman" w:hAnsi="Times New Roman" w:cs="Times New Roman"/>
          <w:color w:val="auto"/>
          <w:sz w:val="20"/>
          <w:szCs w:val="20"/>
        </w:rPr>
        <w:t>4. Финансовое обеспечение комплекса процессных мероприятий</w:t>
      </w:r>
    </w:p>
    <w:tbl>
      <w:tblPr>
        <w:tblW w:w="15459"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671"/>
        <w:gridCol w:w="1388"/>
        <w:gridCol w:w="1400"/>
        <w:gridCol w:w="1400"/>
        <w:gridCol w:w="1400"/>
        <w:gridCol w:w="1400"/>
        <w:gridCol w:w="1400"/>
        <w:gridCol w:w="1400"/>
      </w:tblGrid>
      <w:tr w:rsidR="00FB0F88" w:rsidRPr="00C20E29" w:rsidTr="003C40AE">
        <w:tc>
          <w:tcPr>
            <w:tcW w:w="5671"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(результата)/источник финансового обеспечения</w:t>
            </w:r>
          </w:p>
        </w:tc>
        <w:tc>
          <w:tcPr>
            <w:tcW w:w="1388" w:type="dxa"/>
            <w:vMerge w:val="restart"/>
            <w:tcBorders>
              <w:top w:val="single" w:sz="4" w:space="0" w:color="auto"/>
              <w:left w:val="single" w:sz="4" w:space="0" w:color="auto"/>
              <w:bottom w:val="single" w:sz="4" w:space="0" w:color="auto"/>
              <w:right w:val="single" w:sz="4" w:space="0" w:color="auto"/>
            </w:tcBorders>
          </w:tcPr>
          <w:p w:rsidR="00FB0F88" w:rsidRPr="003D3E1B" w:rsidRDefault="00241806" w:rsidP="00FA1970">
            <w:pPr>
              <w:pStyle w:val="af9"/>
              <w:jc w:val="center"/>
              <w:rPr>
                <w:rFonts w:ascii="Times New Roman" w:hAnsi="Times New Roman" w:cs="Times New Roman"/>
                <w:sz w:val="20"/>
                <w:szCs w:val="20"/>
              </w:rPr>
            </w:pPr>
            <w:hyperlink r:id="rId31" w:history="1">
              <w:r w:rsidR="00FB0F88" w:rsidRPr="003D3E1B">
                <w:rPr>
                  <w:rStyle w:val="af3"/>
                  <w:rFonts w:ascii="Times New Roman" w:hAnsi="Times New Roman"/>
                  <w:color w:val="auto"/>
                  <w:sz w:val="20"/>
                  <w:szCs w:val="20"/>
                </w:rPr>
                <w:t>КБК</w:t>
              </w:r>
            </w:hyperlink>
          </w:p>
        </w:tc>
        <w:tc>
          <w:tcPr>
            <w:tcW w:w="8400" w:type="dxa"/>
            <w:gridSpan w:val="6"/>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Объем финансового обеспечения по годам реализации, тыс. рублей</w:t>
            </w:r>
          </w:p>
        </w:tc>
      </w:tr>
      <w:tr w:rsidR="00FB0F88" w:rsidRPr="00C20E29" w:rsidTr="003C40AE">
        <w:tc>
          <w:tcPr>
            <w:tcW w:w="5671"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388"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2027-2030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2031-2035</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всего</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"Совершенствование системы муниципального стратегического управления", всего</w:t>
            </w:r>
          </w:p>
        </w:tc>
        <w:tc>
          <w:tcPr>
            <w:tcW w:w="1388" w:type="dxa"/>
            <w:tcBorders>
              <w:top w:val="single" w:sz="4" w:space="0" w:color="auto"/>
              <w:left w:val="single" w:sz="4" w:space="0" w:color="auto"/>
              <w:bottom w:val="single" w:sz="4" w:space="0" w:color="auto"/>
              <w:right w:val="single" w:sz="4" w:space="0" w:color="auto"/>
            </w:tcBorders>
          </w:tcPr>
          <w:p w:rsidR="00FB0F88" w:rsidRPr="003D3E1B" w:rsidRDefault="004A1C5D" w:rsidP="00FA1970">
            <w:pPr>
              <w:pStyle w:val="af9"/>
              <w:jc w:val="center"/>
              <w:rPr>
                <w:rFonts w:ascii="Times New Roman" w:hAnsi="Times New Roman" w:cs="Times New Roman"/>
                <w:sz w:val="20"/>
                <w:szCs w:val="20"/>
                <w:highlight w:val="yellow"/>
              </w:rPr>
            </w:pPr>
            <w:proofErr w:type="spellStart"/>
            <w:r>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3D3E1B" w:rsidRDefault="00FB0F88" w:rsidP="00FA1970">
            <w:pPr>
              <w:pStyle w:val="af9"/>
              <w:rPr>
                <w:rFonts w:ascii="Times New Roman" w:hAnsi="Times New Roman" w:cs="Times New Roman"/>
                <w:sz w:val="20"/>
                <w:szCs w:val="20"/>
                <w:highlight w:val="yellow"/>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3D3E1B" w:rsidRDefault="00FB0F88" w:rsidP="00FA1970">
            <w:pPr>
              <w:pStyle w:val="af9"/>
              <w:jc w:val="center"/>
              <w:rPr>
                <w:rFonts w:ascii="Times New Roman" w:hAnsi="Times New Roman" w:cs="Times New Roman"/>
                <w:sz w:val="20"/>
                <w:szCs w:val="20"/>
                <w:highlight w:val="yellow"/>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3D3E1B" w:rsidRDefault="00FB0F88" w:rsidP="00FA1970">
            <w:pPr>
              <w:pStyle w:val="af9"/>
              <w:jc w:val="center"/>
              <w:rPr>
                <w:rFonts w:ascii="Times New Roman" w:hAnsi="Times New Roman" w:cs="Times New Roman"/>
                <w:sz w:val="20"/>
                <w:szCs w:val="20"/>
                <w:highlight w:val="yellow"/>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округа Чувашской </w:t>
            </w:r>
            <w:r w:rsidRPr="00C20E29">
              <w:rPr>
                <w:rFonts w:ascii="Times New Roman" w:hAnsi="Times New Roman" w:cs="Times New Roman"/>
                <w:sz w:val="20"/>
                <w:szCs w:val="20"/>
              </w:rPr>
              <w:lastRenderedPageBreak/>
              <w:t>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r w:rsidRPr="00C20E29">
              <w:rPr>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 xml:space="preserve">Стратегическое планирование и прогнозирование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всего</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округа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r w:rsidRPr="00C20E29">
              <w:rPr>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Обеспечение актуализации комплексной программы социально-экономического развития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до 2030 года, всего</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округа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r w:rsidRPr="00C20E29">
              <w:rPr>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Методическое руководство разработкой муниципальных  программ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и оценка эффективности их реализации, всего</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округа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r w:rsidRPr="00C20E29">
              <w:rPr>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Создание условий для расширения доступа субъектов малого предпринимательства к закупкам, всего</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округа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мониторинга закупок</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r w:rsidRPr="00C20E29">
              <w:rPr>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r w:rsidRPr="00C20E29">
              <w:rPr>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jc w:val="center"/>
              <w:rPr>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3D3E1B">
            <w:pPr>
              <w:jc w:val="center"/>
              <w:rPr>
                <w:sz w:val="20"/>
                <w:szCs w:val="20"/>
              </w:rPr>
            </w:pP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FB0F88" w:rsidRPr="00C20E29" w:rsidTr="003C40AE">
        <w:tc>
          <w:tcPr>
            <w:tcW w:w="5671"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округа Чувашской Республики</w:t>
            </w:r>
          </w:p>
        </w:tc>
        <w:tc>
          <w:tcPr>
            <w:tcW w:w="13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20E29" w:rsidRDefault="00FB0F88" w:rsidP="003D3E1B">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bl>
    <w:p w:rsidR="00FB0F88" w:rsidRPr="00C20E29" w:rsidRDefault="00FB0F88" w:rsidP="00FB0F88">
      <w:pPr>
        <w:rPr>
          <w:sz w:val="20"/>
          <w:szCs w:val="20"/>
        </w:rPr>
        <w:sectPr w:rsidR="00FB0F88" w:rsidRPr="00C20E29" w:rsidSect="00FA1970">
          <w:pgSz w:w="16837" w:h="11905" w:orient="landscape"/>
          <w:pgMar w:top="799" w:right="1440" w:bottom="799" w:left="1440" w:header="720" w:footer="720" w:gutter="0"/>
          <w:cols w:space="720"/>
          <w:noEndnote/>
        </w:sectPr>
      </w:pPr>
    </w:p>
    <w:p w:rsidR="00FB0F88" w:rsidRPr="00431926" w:rsidRDefault="00FB0F88" w:rsidP="00FB0F88">
      <w:pPr>
        <w:pStyle w:val="1"/>
        <w:rPr>
          <w:rFonts w:ascii="Times New Roman" w:hAnsi="Times New Roman" w:cs="Times New Roman"/>
          <w:color w:val="auto"/>
          <w:sz w:val="24"/>
          <w:szCs w:val="24"/>
        </w:rPr>
      </w:pPr>
      <w:bookmarkStart w:id="23" w:name="sub_1040"/>
      <w:r w:rsidRPr="00431926">
        <w:rPr>
          <w:rFonts w:ascii="Times New Roman" w:hAnsi="Times New Roman" w:cs="Times New Roman"/>
          <w:color w:val="auto"/>
          <w:sz w:val="24"/>
          <w:szCs w:val="24"/>
        </w:rPr>
        <w:lastRenderedPageBreak/>
        <w:t>Паспорт</w:t>
      </w:r>
      <w:r w:rsidRPr="00431926">
        <w:rPr>
          <w:rFonts w:ascii="Times New Roman" w:hAnsi="Times New Roman" w:cs="Times New Roman"/>
          <w:color w:val="auto"/>
          <w:sz w:val="24"/>
          <w:szCs w:val="24"/>
        </w:rPr>
        <w:br/>
        <w:t>комплекса процессных мероприятий "Формирование благоприятного инвестиционного климата"</w:t>
      </w:r>
    </w:p>
    <w:bookmarkEnd w:id="23"/>
    <w:p w:rsidR="00FB0F88" w:rsidRPr="005E56C9" w:rsidRDefault="00FB0F88" w:rsidP="00FB0F88"/>
    <w:p w:rsidR="00FB0F88" w:rsidRPr="00431926" w:rsidRDefault="00FB0F88" w:rsidP="00FB0F88">
      <w:pPr>
        <w:pStyle w:val="1"/>
        <w:rPr>
          <w:rFonts w:ascii="Times New Roman" w:hAnsi="Times New Roman" w:cs="Times New Roman"/>
          <w:color w:val="auto"/>
          <w:sz w:val="24"/>
          <w:szCs w:val="24"/>
        </w:rPr>
      </w:pPr>
      <w:bookmarkStart w:id="24" w:name="sub_10401"/>
      <w:r w:rsidRPr="00431926">
        <w:rPr>
          <w:rFonts w:ascii="Times New Roman" w:hAnsi="Times New Roman" w:cs="Times New Roman"/>
          <w:color w:val="auto"/>
          <w:sz w:val="24"/>
          <w:szCs w:val="24"/>
        </w:rPr>
        <w:t>1. Основные положения</w:t>
      </w:r>
    </w:p>
    <w:bookmarkEnd w:id="24"/>
    <w:p w:rsidR="00FB0F88" w:rsidRPr="00431926" w:rsidRDefault="00FB0F88" w:rsidP="00FB0F88"/>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320"/>
      </w:tblGrid>
      <w:tr w:rsidR="003D3E1B" w:rsidRPr="00431926" w:rsidTr="003D3E1B">
        <w:tc>
          <w:tcPr>
            <w:tcW w:w="4900" w:type="dxa"/>
            <w:tcBorders>
              <w:top w:val="single" w:sz="4" w:space="0" w:color="auto"/>
              <w:bottom w:val="single" w:sz="4" w:space="0" w:color="auto"/>
              <w:right w:val="single" w:sz="4" w:space="0" w:color="auto"/>
            </w:tcBorders>
          </w:tcPr>
          <w:p w:rsidR="003D3E1B" w:rsidRPr="00431926" w:rsidRDefault="003D3E1B" w:rsidP="00FA1970">
            <w:pPr>
              <w:pStyle w:val="afc"/>
              <w:rPr>
                <w:rFonts w:ascii="Times New Roman" w:hAnsi="Times New Roman" w:cs="Times New Roman"/>
                <w:sz w:val="24"/>
                <w:szCs w:val="24"/>
              </w:rPr>
            </w:pPr>
            <w:r w:rsidRPr="00431926">
              <w:rPr>
                <w:rFonts w:ascii="Times New Roman" w:hAnsi="Times New Roman" w:cs="Times New Roman"/>
                <w:sz w:val="24"/>
                <w:szCs w:val="24"/>
              </w:rPr>
              <w:t>Куратор комплекса процессных мероприятий</w:t>
            </w:r>
          </w:p>
        </w:tc>
        <w:tc>
          <w:tcPr>
            <w:tcW w:w="5320" w:type="dxa"/>
            <w:tcBorders>
              <w:top w:val="single" w:sz="4" w:space="0" w:color="auto"/>
              <w:bottom w:val="single" w:sz="4" w:space="0" w:color="auto"/>
              <w:right w:val="single" w:sz="4" w:space="0" w:color="auto"/>
            </w:tcBorders>
          </w:tcPr>
          <w:p w:rsidR="003D3E1B" w:rsidRPr="003D3E1B" w:rsidRDefault="003D3E1B" w:rsidP="00AF724B">
            <w:pPr>
              <w:pStyle w:val="afc"/>
              <w:rPr>
                <w:rFonts w:ascii="Times New Roman" w:hAnsi="Times New Roman" w:cs="Times New Roman"/>
                <w:sz w:val="24"/>
                <w:szCs w:val="24"/>
              </w:rPr>
            </w:pPr>
            <w:r w:rsidRPr="003D3E1B">
              <w:rPr>
                <w:rFonts w:ascii="Times New Roman" w:hAnsi="Times New Roman" w:cs="Times New Roman"/>
                <w:sz w:val="24"/>
                <w:szCs w:val="24"/>
              </w:rPr>
              <w:t xml:space="preserve">Пушков Геннадий Михайлович </w:t>
            </w:r>
            <w:proofErr w:type="gramStart"/>
            <w:r w:rsidRPr="003D3E1B">
              <w:rPr>
                <w:rFonts w:ascii="Times New Roman" w:hAnsi="Times New Roman" w:cs="Times New Roman"/>
                <w:sz w:val="24"/>
                <w:szCs w:val="24"/>
              </w:rPr>
              <w:t>-з</w:t>
            </w:r>
            <w:proofErr w:type="gramEnd"/>
            <w:r w:rsidRPr="003D3E1B">
              <w:rPr>
                <w:rFonts w:ascii="Times New Roman" w:hAnsi="Times New Roman" w:cs="Times New Roman"/>
                <w:sz w:val="24"/>
                <w:szCs w:val="24"/>
              </w:rPr>
              <w:t xml:space="preserve">аместитель главы администрации МО по экономике и сельскому хозяйству - начальник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3D3E1B" w:rsidRPr="00431926" w:rsidTr="003D3E1B">
        <w:tc>
          <w:tcPr>
            <w:tcW w:w="4900" w:type="dxa"/>
            <w:tcBorders>
              <w:top w:val="single" w:sz="4" w:space="0" w:color="auto"/>
              <w:bottom w:val="single" w:sz="4" w:space="0" w:color="auto"/>
              <w:right w:val="single" w:sz="4" w:space="0" w:color="auto"/>
            </w:tcBorders>
          </w:tcPr>
          <w:p w:rsidR="003D3E1B" w:rsidRPr="00431926" w:rsidRDefault="003D3E1B" w:rsidP="00FA1970">
            <w:pPr>
              <w:pStyle w:val="afc"/>
              <w:rPr>
                <w:rFonts w:ascii="Times New Roman" w:hAnsi="Times New Roman" w:cs="Times New Roman"/>
                <w:sz w:val="24"/>
                <w:szCs w:val="24"/>
              </w:rPr>
            </w:pPr>
            <w:r w:rsidRPr="00431926">
              <w:rPr>
                <w:rFonts w:ascii="Times New Roman" w:hAnsi="Times New Roman" w:cs="Times New Roman"/>
                <w:sz w:val="24"/>
                <w:szCs w:val="24"/>
              </w:rPr>
              <w:t>Руководитель комплекса процессных мероприятий</w:t>
            </w:r>
          </w:p>
        </w:tc>
        <w:tc>
          <w:tcPr>
            <w:tcW w:w="5320" w:type="dxa"/>
            <w:tcBorders>
              <w:top w:val="single" w:sz="4" w:space="0" w:color="auto"/>
              <w:bottom w:val="single" w:sz="4" w:space="0" w:color="auto"/>
              <w:right w:val="single" w:sz="4" w:space="0" w:color="auto"/>
            </w:tcBorders>
          </w:tcPr>
          <w:p w:rsidR="003D3E1B" w:rsidRPr="003D3E1B" w:rsidRDefault="003D3E1B" w:rsidP="00AF724B">
            <w:pPr>
              <w:pStyle w:val="afc"/>
              <w:rPr>
                <w:rFonts w:ascii="Times New Roman" w:hAnsi="Times New Roman" w:cs="Times New Roman"/>
                <w:sz w:val="24"/>
                <w:szCs w:val="24"/>
              </w:rPr>
            </w:pPr>
            <w:r w:rsidRPr="003D3E1B">
              <w:rPr>
                <w:rFonts w:ascii="Times New Roman" w:hAnsi="Times New Roman" w:cs="Times New Roman"/>
                <w:sz w:val="24"/>
                <w:szCs w:val="24"/>
              </w:rPr>
              <w:t xml:space="preserve">Скворцова Алиса Георгиевна – заместитель начальника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3D3E1B" w:rsidRPr="00431926" w:rsidTr="003D3E1B">
        <w:tc>
          <w:tcPr>
            <w:tcW w:w="4900" w:type="dxa"/>
            <w:tcBorders>
              <w:top w:val="single" w:sz="4" w:space="0" w:color="auto"/>
              <w:bottom w:val="single" w:sz="4" w:space="0" w:color="auto"/>
              <w:right w:val="single" w:sz="4" w:space="0" w:color="auto"/>
            </w:tcBorders>
          </w:tcPr>
          <w:p w:rsidR="003D3E1B" w:rsidRPr="00431926" w:rsidRDefault="003D3E1B" w:rsidP="00FA1970">
            <w:pPr>
              <w:pStyle w:val="afc"/>
              <w:rPr>
                <w:rFonts w:ascii="Times New Roman" w:hAnsi="Times New Roman" w:cs="Times New Roman"/>
                <w:sz w:val="24"/>
                <w:szCs w:val="24"/>
              </w:rPr>
            </w:pPr>
            <w:r w:rsidRPr="00431926">
              <w:rPr>
                <w:rFonts w:ascii="Times New Roman" w:hAnsi="Times New Roman" w:cs="Times New Roman"/>
                <w:sz w:val="24"/>
                <w:szCs w:val="24"/>
              </w:rPr>
              <w:t>Связь с государственной (муниципальной) программой</w:t>
            </w:r>
          </w:p>
        </w:tc>
        <w:tc>
          <w:tcPr>
            <w:tcW w:w="5320" w:type="dxa"/>
            <w:tcBorders>
              <w:top w:val="single" w:sz="4" w:space="0" w:color="auto"/>
              <w:bottom w:val="single" w:sz="4" w:space="0" w:color="auto"/>
              <w:right w:val="single" w:sz="4" w:space="0" w:color="auto"/>
            </w:tcBorders>
          </w:tcPr>
          <w:p w:rsidR="003D3E1B" w:rsidRPr="003D3E1B" w:rsidRDefault="003D3E1B" w:rsidP="00AF724B">
            <w:pPr>
              <w:pStyle w:val="afc"/>
              <w:rPr>
                <w:rFonts w:ascii="Times New Roman" w:hAnsi="Times New Roman" w:cs="Times New Roman"/>
                <w:sz w:val="24"/>
                <w:szCs w:val="24"/>
              </w:rPr>
            </w:pPr>
            <w:r w:rsidRPr="003D3E1B">
              <w:rPr>
                <w:rFonts w:ascii="Times New Roman" w:hAnsi="Times New Roman" w:cs="Times New Roman"/>
                <w:sz w:val="24"/>
                <w:szCs w:val="24"/>
              </w:rPr>
              <w:t>Государственная программа  Чувашской Республики «Экономическое развитие</w:t>
            </w:r>
            <w:r w:rsidR="00AD0668" w:rsidRPr="003D3E1B">
              <w:rPr>
                <w:rFonts w:ascii="Times New Roman" w:hAnsi="Times New Roman" w:cs="Times New Roman"/>
                <w:sz w:val="24"/>
                <w:szCs w:val="24"/>
              </w:rPr>
              <w:t xml:space="preserve"> Чувашской Республики</w:t>
            </w:r>
            <w:r w:rsidRPr="003D3E1B">
              <w:rPr>
                <w:rFonts w:ascii="Times New Roman" w:hAnsi="Times New Roman" w:cs="Times New Roman"/>
                <w:sz w:val="24"/>
                <w:szCs w:val="24"/>
              </w:rPr>
              <w:t xml:space="preserve">» </w:t>
            </w:r>
          </w:p>
        </w:tc>
      </w:tr>
    </w:tbl>
    <w:p w:rsidR="00FB0F88" w:rsidRPr="00431926" w:rsidRDefault="00FB0F88" w:rsidP="00FB0F88"/>
    <w:p w:rsidR="00FB0F88" w:rsidRPr="005E56C9" w:rsidRDefault="00FB0F88" w:rsidP="00FB0F88">
      <w:pPr>
        <w:sectPr w:rsidR="00FB0F88" w:rsidRPr="005E56C9" w:rsidSect="003C40AE">
          <w:pgSz w:w="11905" w:h="16837"/>
          <w:pgMar w:top="1440" w:right="799" w:bottom="1440" w:left="799" w:header="0" w:footer="0" w:gutter="0"/>
          <w:cols w:space="720"/>
          <w:noEndnote/>
          <w:docGrid w:linePitch="326"/>
        </w:sectPr>
      </w:pPr>
    </w:p>
    <w:p w:rsidR="00FB0F88" w:rsidRPr="005E56C9" w:rsidRDefault="00FB0F88" w:rsidP="00CA6D98">
      <w:pPr>
        <w:pStyle w:val="1"/>
      </w:pPr>
      <w:r w:rsidRPr="00431926">
        <w:rPr>
          <w:rFonts w:ascii="Times New Roman" w:hAnsi="Times New Roman" w:cs="Times New Roman"/>
          <w:color w:val="auto"/>
          <w:sz w:val="24"/>
          <w:szCs w:val="24"/>
        </w:rPr>
        <w:lastRenderedPageBreak/>
        <w:t>2. Показатели комплекса процессных мероприятий</w:t>
      </w:r>
    </w:p>
    <w:tbl>
      <w:tblPr>
        <w:tblW w:w="15588"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840"/>
        <w:gridCol w:w="700"/>
        <w:gridCol w:w="980"/>
        <w:gridCol w:w="840"/>
        <w:gridCol w:w="840"/>
        <w:gridCol w:w="840"/>
        <w:gridCol w:w="840"/>
        <w:gridCol w:w="840"/>
        <w:gridCol w:w="840"/>
        <w:gridCol w:w="840"/>
        <w:gridCol w:w="840"/>
        <w:gridCol w:w="1260"/>
        <w:gridCol w:w="1260"/>
      </w:tblGrid>
      <w:tr w:rsidR="00FB0F88" w:rsidRPr="00431926" w:rsidTr="003C40AE">
        <w:tc>
          <w:tcPr>
            <w:tcW w:w="840" w:type="dxa"/>
            <w:vMerge w:val="restart"/>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N</w:t>
            </w:r>
          </w:p>
          <w:p w:rsidR="00FB0F88" w:rsidRPr="00431926" w:rsidRDefault="00FB0F88" w:rsidP="00FA1970">
            <w:pPr>
              <w:pStyle w:val="af9"/>
              <w:jc w:val="center"/>
              <w:rPr>
                <w:rFonts w:ascii="Times New Roman" w:hAnsi="Times New Roman" w:cs="Times New Roman"/>
                <w:sz w:val="20"/>
                <w:szCs w:val="20"/>
              </w:rPr>
            </w:pPr>
            <w:proofErr w:type="spellStart"/>
            <w:r w:rsidRPr="00431926">
              <w:rPr>
                <w:rFonts w:ascii="Times New Roman" w:hAnsi="Times New Roman" w:cs="Times New Roman"/>
                <w:sz w:val="20"/>
                <w:szCs w:val="20"/>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Наименование показателя/задачи</w:t>
            </w:r>
          </w:p>
        </w:tc>
        <w:tc>
          <w:tcPr>
            <w:tcW w:w="840"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Признак возрастания/ убывания</w:t>
            </w:r>
          </w:p>
        </w:tc>
        <w:tc>
          <w:tcPr>
            <w:tcW w:w="700"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Единица измерения</w:t>
            </w:r>
          </w:p>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 xml:space="preserve">(по </w:t>
            </w:r>
            <w:hyperlink r:id="rId32" w:history="1">
              <w:r w:rsidRPr="003D3E1B">
                <w:rPr>
                  <w:rStyle w:val="af3"/>
                  <w:rFonts w:ascii="Times New Roman" w:hAnsi="Times New Roman"/>
                  <w:b w:val="0"/>
                  <w:color w:val="auto"/>
                  <w:sz w:val="20"/>
                  <w:szCs w:val="20"/>
                </w:rPr>
                <w:t>ОКЕИ</w:t>
              </w:r>
            </w:hyperlink>
            <w:r w:rsidRPr="00431926">
              <w:rPr>
                <w:rFonts w:ascii="Times New Roman" w:hAnsi="Times New Roman" w:cs="Times New Roman"/>
                <w:sz w:val="20"/>
                <w:szCs w:val="20"/>
              </w:rPr>
              <w:t>)</w:t>
            </w:r>
          </w:p>
        </w:tc>
        <w:tc>
          <w:tcPr>
            <w:tcW w:w="1680" w:type="dxa"/>
            <w:gridSpan w:val="2"/>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Базовое</w:t>
            </w:r>
          </w:p>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значение</w:t>
            </w:r>
          </w:p>
        </w:tc>
        <w:tc>
          <w:tcPr>
            <w:tcW w:w="5040" w:type="dxa"/>
            <w:gridSpan w:val="6"/>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Значение показателя по годам</w:t>
            </w:r>
          </w:p>
        </w:tc>
        <w:tc>
          <w:tcPr>
            <w:tcW w:w="1260"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proofErr w:type="gramStart"/>
            <w:r w:rsidRPr="00431926">
              <w:rPr>
                <w:rFonts w:ascii="Times New Roman" w:hAnsi="Times New Roman" w:cs="Times New Roman"/>
                <w:sz w:val="20"/>
                <w:szCs w:val="20"/>
              </w:rPr>
              <w:t>Ответственный</w:t>
            </w:r>
            <w:proofErr w:type="gramEnd"/>
            <w:r w:rsidRPr="00431926">
              <w:rPr>
                <w:rFonts w:ascii="Times New Roman" w:hAnsi="Times New Roman" w:cs="Times New Roman"/>
                <w:sz w:val="20"/>
                <w:szCs w:val="20"/>
              </w:rPr>
              <w:t xml:space="preserve"> за достижение показателя</w:t>
            </w:r>
          </w:p>
        </w:tc>
        <w:tc>
          <w:tcPr>
            <w:tcW w:w="1260" w:type="dxa"/>
            <w:vMerge w:val="restart"/>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Информационная система</w:t>
            </w:r>
          </w:p>
        </w:tc>
      </w:tr>
      <w:tr w:rsidR="00FB0F88" w:rsidRPr="00431926" w:rsidTr="003C40AE">
        <w:tc>
          <w:tcPr>
            <w:tcW w:w="840" w:type="dxa"/>
            <w:vMerge/>
            <w:tcBorders>
              <w:top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2988"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значение</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год</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BE0D42">
              <w:rPr>
                <w:rFonts w:ascii="Times New Roman" w:hAnsi="Times New Roman" w:cs="Times New Roman"/>
                <w:sz w:val="20"/>
                <w:szCs w:val="20"/>
              </w:rPr>
              <w:t>4</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BE0D42">
              <w:rPr>
                <w:rFonts w:ascii="Times New Roman" w:hAnsi="Times New Roman" w:cs="Times New Roman"/>
                <w:sz w:val="20"/>
                <w:szCs w:val="20"/>
              </w:rPr>
              <w:t>5</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BE0D42">
              <w:rPr>
                <w:rFonts w:ascii="Times New Roman" w:hAnsi="Times New Roman" w:cs="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BE0D42">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2030</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2035</w:t>
            </w:r>
          </w:p>
        </w:tc>
        <w:tc>
          <w:tcPr>
            <w:tcW w:w="1260"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tcBorders>
          </w:tcPr>
          <w:p w:rsidR="00FB0F88" w:rsidRPr="00431926" w:rsidRDefault="00FB0F88" w:rsidP="00FA1970">
            <w:pPr>
              <w:pStyle w:val="af9"/>
              <w:rPr>
                <w:rFonts w:ascii="Times New Roman" w:hAnsi="Times New Roman" w:cs="Times New Roman"/>
                <w:sz w:val="20"/>
                <w:szCs w:val="20"/>
              </w:rPr>
            </w:pP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p>
        </w:tc>
        <w:tc>
          <w:tcPr>
            <w:tcW w:w="7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15</w:t>
            </w: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14748" w:type="dxa"/>
            <w:gridSpan w:val="14"/>
            <w:tcBorders>
              <w:top w:val="single" w:sz="4" w:space="0" w:color="auto"/>
              <w:left w:val="single" w:sz="4" w:space="0" w:color="auto"/>
              <w:bottom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 Задача «Создание благоприятных условий для привлечения инвестиций в экономику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w:t>
            </w: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w:t>
            </w:r>
          </w:p>
        </w:tc>
        <w:tc>
          <w:tcPr>
            <w:tcW w:w="2988" w:type="dxa"/>
            <w:tcBorders>
              <w:top w:val="single" w:sz="4" w:space="0" w:color="auto"/>
              <w:left w:val="single" w:sz="4" w:space="0" w:color="auto"/>
              <w:bottom w:val="single" w:sz="4" w:space="0" w:color="auto"/>
              <w:right w:val="single" w:sz="4" w:space="0" w:color="auto"/>
            </w:tcBorders>
          </w:tcPr>
          <w:p w:rsidR="00FB0F88" w:rsidRPr="00431926" w:rsidRDefault="00FB0F88" w:rsidP="00CA6D98">
            <w:pPr>
              <w:pStyle w:val="afc"/>
              <w:rPr>
                <w:rFonts w:ascii="Times New Roman" w:hAnsi="Times New Roman" w:cs="Times New Roman"/>
                <w:sz w:val="20"/>
                <w:szCs w:val="20"/>
              </w:rPr>
            </w:pPr>
            <w:r w:rsidRPr="00431926">
              <w:rPr>
                <w:rFonts w:ascii="Times New Roman" w:hAnsi="Times New Roman" w:cs="Times New Roman"/>
                <w:sz w:val="20"/>
                <w:szCs w:val="20"/>
              </w:rPr>
              <w:t>Сопровождение приоритетных инвестиционных проектов органо</w:t>
            </w:r>
            <w:r w:rsidR="00CA6D98">
              <w:rPr>
                <w:rFonts w:ascii="Times New Roman" w:hAnsi="Times New Roman" w:cs="Times New Roman"/>
                <w:sz w:val="20"/>
                <w:szCs w:val="20"/>
              </w:rPr>
              <w:t>м</w:t>
            </w:r>
            <w:r w:rsidRPr="00431926">
              <w:rPr>
                <w:rFonts w:ascii="Times New Roman" w:hAnsi="Times New Roman" w:cs="Times New Roman"/>
                <w:sz w:val="20"/>
                <w:szCs w:val="20"/>
              </w:rPr>
              <w:t xml:space="preserve"> местного самоуправления до окончания их реализации</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FA1970">
            <w:pPr>
              <w:pStyle w:val="af9"/>
              <w:rPr>
                <w:rFonts w:ascii="Times New Roman" w:hAnsi="Times New Roman" w:cs="Times New Roman"/>
                <w:sz w:val="20"/>
                <w:szCs w:val="20"/>
              </w:rPr>
            </w:pPr>
            <w:r>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CA6D98">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CA6D98">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FA1970">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FA1970">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r w:rsidR="00BE0D42">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FA1970">
            <w:pPr>
              <w:pStyle w:val="af9"/>
              <w:jc w:val="center"/>
              <w:rPr>
                <w:rFonts w:ascii="Times New Roman" w:hAnsi="Times New Roman" w:cs="Times New Roman"/>
                <w:sz w:val="20"/>
                <w:szCs w:val="20"/>
              </w:rPr>
            </w:pPr>
            <w:r>
              <w:rPr>
                <w:rFonts w:ascii="Times New Roman" w:hAnsi="Times New Roman" w:cs="Times New Roman"/>
                <w:sz w:val="20"/>
                <w:szCs w:val="20"/>
              </w:rPr>
              <w:t>14</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BE0D42">
            <w:pPr>
              <w:pStyle w:val="af9"/>
              <w:jc w:val="center"/>
              <w:rPr>
                <w:rFonts w:ascii="Times New Roman" w:hAnsi="Times New Roman" w:cs="Times New Roman"/>
                <w:sz w:val="20"/>
                <w:szCs w:val="20"/>
              </w:rPr>
            </w:pPr>
            <w:r>
              <w:rPr>
                <w:rFonts w:ascii="Times New Roman" w:hAnsi="Times New Roman" w:cs="Times New Roman"/>
                <w:sz w:val="20"/>
                <w:szCs w:val="20"/>
              </w:rPr>
              <w:t>18</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BE0D42">
            <w:pPr>
              <w:pStyle w:val="af9"/>
              <w:jc w:val="center"/>
              <w:rPr>
                <w:rFonts w:ascii="Times New Roman" w:hAnsi="Times New Roman" w:cs="Times New Roman"/>
                <w:sz w:val="20"/>
                <w:szCs w:val="20"/>
              </w:rPr>
            </w:pPr>
            <w:r>
              <w:rPr>
                <w:rFonts w:ascii="Times New Roman" w:hAnsi="Times New Roman" w:cs="Times New Roman"/>
                <w:sz w:val="20"/>
                <w:szCs w:val="20"/>
              </w:rPr>
              <w:t>18</w:t>
            </w:r>
          </w:p>
        </w:tc>
        <w:tc>
          <w:tcPr>
            <w:tcW w:w="1260" w:type="dxa"/>
            <w:tcBorders>
              <w:top w:val="single" w:sz="4" w:space="0" w:color="auto"/>
              <w:left w:val="single" w:sz="4" w:space="0" w:color="auto"/>
              <w:bottom w:val="single" w:sz="4" w:space="0" w:color="auto"/>
              <w:right w:val="single" w:sz="4" w:space="0" w:color="auto"/>
            </w:tcBorders>
          </w:tcPr>
          <w:p w:rsidR="00FB0F88" w:rsidRPr="00431926" w:rsidRDefault="00BE0D42" w:rsidP="00BE0D42">
            <w:pPr>
              <w:pStyle w:val="afc"/>
              <w:rPr>
                <w:rFonts w:ascii="Times New Roman" w:hAnsi="Times New Roman" w:cs="Times New Roman"/>
                <w:sz w:val="20"/>
                <w:szCs w:val="20"/>
              </w:rPr>
            </w:pPr>
            <w:r>
              <w:rPr>
                <w:rFonts w:ascii="Times New Roman" w:hAnsi="Times New Roman" w:cs="Times New Roman"/>
                <w:sz w:val="20"/>
                <w:szCs w:val="20"/>
              </w:rPr>
              <w:t>отдел</w:t>
            </w:r>
            <w:r w:rsidR="00FB0F88" w:rsidRPr="00431926">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FB0F88" w:rsidRPr="00431926" w:rsidRDefault="00FB0F88" w:rsidP="00AF724B">
            <w:pPr>
              <w:pStyle w:val="afc"/>
              <w:rPr>
                <w:rFonts w:ascii="Times New Roman" w:hAnsi="Times New Roman" w:cs="Times New Roman"/>
                <w:sz w:val="20"/>
                <w:szCs w:val="20"/>
              </w:rPr>
            </w:pPr>
            <w:r w:rsidRPr="00431926">
              <w:rPr>
                <w:rFonts w:ascii="Times New Roman" w:hAnsi="Times New Roman" w:cs="Times New Roman"/>
                <w:sz w:val="20"/>
                <w:szCs w:val="20"/>
              </w:rPr>
              <w:t xml:space="preserve">СЭД администрация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w:t>
            </w:r>
            <w:r w:rsidR="00AF724B">
              <w:rPr>
                <w:rFonts w:ascii="Times New Roman" w:hAnsi="Times New Roman" w:cs="Times New Roman"/>
                <w:sz w:val="20"/>
                <w:szCs w:val="20"/>
              </w:rPr>
              <w:t>МО</w:t>
            </w: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4748" w:type="dxa"/>
            <w:gridSpan w:val="14"/>
            <w:tcBorders>
              <w:top w:val="single" w:sz="4" w:space="0" w:color="auto"/>
              <w:left w:val="single" w:sz="4" w:space="0" w:color="auto"/>
              <w:bottom w:val="single" w:sz="4" w:space="0" w:color="auto"/>
            </w:tcBorders>
          </w:tcPr>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Задача «Формирование территорий опережающего развития (инвестиционных площадок,</w:t>
            </w:r>
            <w:proofErr w:type="gramEnd"/>
          </w:p>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оборудованных</w:t>
            </w:r>
            <w:proofErr w:type="gramEnd"/>
            <w:r w:rsidRPr="00431926">
              <w:rPr>
                <w:rFonts w:ascii="Times New Roman" w:hAnsi="Times New Roman" w:cs="Times New Roman"/>
                <w:sz w:val="20"/>
                <w:szCs w:val="20"/>
              </w:rPr>
              <w:t xml:space="preserve"> необходимой инженерной инфраструктурой) и реализация приоритетных инвестиционных</w:t>
            </w:r>
          </w:p>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проектов»</w:t>
            </w: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2.1.</w:t>
            </w:r>
          </w:p>
        </w:tc>
        <w:tc>
          <w:tcPr>
            <w:tcW w:w="298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rPr>
                <w:sz w:val="20"/>
                <w:szCs w:val="20"/>
              </w:rPr>
            </w:pPr>
            <w:r w:rsidRPr="00431926">
              <w:rPr>
                <w:sz w:val="20"/>
                <w:szCs w:val="20"/>
              </w:rPr>
              <w:t>Выявление свободных и неэффективно используемых земельных участков, оценка потенциальных участков для создания инвестиционных площадок.</w:t>
            </w:r>
          </w:p>
          <w:p w:rsidR="00FB0F88" w:rsidRPr="00431926" w:rsidRDefault="00FB0F88" w:rsidP="00FA1970">
            <w:pPr>
              <w:pStyle w:val="afc"/>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BE0D42" w:rsidP="00BE0D42">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CA6D98">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CA6D98">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B0F88" w:rsidRPr="00431926" w:rsidRDefault="00BE0D42" w:rsidP="00FA1970">
            <w:pPr>
              <w:pStyle w:val="afc"/>
              <w:rPr>
                <w:rFonts w:ascii="Times New Roman" w:hAnsi="Times New Roman" w:cs="Times New Roman"/>
                <w:sz w:val="20"/>
                <w:szCs w:val="20"/>
              </w:rPr>
            </w:pPr>
            <w:r>
              <w:rPr>
                <w:rFonts w:ascii="Times New Roman" w:hAnsi="Times New Roman" w:cs="Times New Roman"/>
                <w:sz w:val="20"/>
                <w:szCs w:val="20"/>
              </w:rPr>
              <w:t xml:space="preserve">Сектор </w:t>
            </w:r>
            <w:r w:rsidR="00FB0F88" w:rsidRPr="00431926">
              <w:rPr>
                <w:rFonts w:ascii="Times New Roman" w:hAnsi="Times New Roman" w:cs="Times New Roman"/>
                <w:sz w:val="20"/>
                <w:szCs w:val="20"/>
              </w:rPr>
              <w:t>земельных и имущественных отношений</w:t>
            </w:r>
          </w:p>
        </w:tc>
        <w:tc>
          <w:tcPr>
            <w:tcW w:w="1260" w:type="dxa"/>
            <w:tcBorders>
              <w:top w:val="single" w:sz="4" w:space="0" w:color="auto"/>
              <w:left w:val="single" w:sz="4" w:space="0" w:color="auto"/>
              <w:bottom w:val="single" w:sz="4" w:space="0" w:color="auto"/>
            </w:tcBorders>
          </w:tcPr>
          <w:p w:rsidR="00FB0F88" w:rsidRPr="00431926" w:rsidRDefault="00FB0F88" w:rsidP="00CA6D98">
            <w:pPr>
              <w:pStyle w:val="afc"/>
              <w:rPr>
                <w:rFonts w:ascii="Times New Roman" w:hAnsi="Times New Roman" w:cs="Times New Roman"/>
                <w:sz w:val="20"/>
                <w:szCs w:val="20"/>
              </w:rPr>
            </w:pPr>
            <w:r w:rsidRPr="00431926">
              <w:rPr>
                <w:rFonts w:ascii="Times New Roman" w:hAnsi="Times New Roman" w:cs="Times New Roman"/>
                <w:sz w:val="20"/>
                <w:szCs w:val="20"/>
              </w:rPr>
              <w:t xml:space="preserve">СЭД администрация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w:t>
            </w:r>
            <w:r w:rsidR="00CA6D98">
              <w:rPr>
                <w:rFonts w:ascii="Times New Roman" w:hAnsi="Times New Roman" w:cs="Times New Roman"/>
                <w:sz w:val="20"/>
                <w:szCs w:val="20"/>
              </w:rPr>
              <w:t>МО</w:t>
            </w:r>
          </w:p>
        </w:tc>
      </w:tr>
      <w:tr w:rsidR="00FB0F88" w:rsidRPr="00431926" w:rsidTr="003C40AE">
        <w:tc>
          <w:tcPr>
            <w:tcW w:w="840"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p>
        </w:tc>
        <w:tc>
          <w:tcPr>
            <w:tcW w:w="14748" w:type="dxa"/>
            <w:gridSpan w:val="14"/>
            <w:tcBorders>
              <w:top w:val="single" w:sz="4" w:space="0" w:color="auto"/>
              <w:left w:val="single" w:sz="4" w:space="0" w:color="auto"/>
              <w:bottom w:val="single" w:sz="4" w:space="0" w:color="auto"/>
            </w:tcBorders>
          </w:tcPr>
          <w:p w:rsidR="00FB0F88" w:rsidRPr="00431926" w:rsidRDefault="00FB0F88" w:rsidP="00BE0D42">
            <w:pPr>
              <w:pStyle w:val="afc"/>
              <w:rPr>
                <w:rFonts w:ascii="Times New Roman" w:hAnsi="Times New Roman" w:cs="Times New Roman"/>
                <w:sz w:val="20"/>
                <w:szCs w:val="20"/>
              </w:rPr>
            </w:pPr>
            <w:r w:rsidRPr="00431926">
              <w:rPr>
                <w:rFonts w:ascii="Times New Roman" w:hAnsi="Times New Roman" w:cs="Times New Roman"/>
                <w:sz w:val="20"/>
                <w:szCs w:val="20"/>
              </w:rPr>
              <w:t xml:space="preserve">Задача "Проведение </w:t>
            </w:r>
            <w:proofErr w:type="gramStart"/>
            <w:r w:rsidRPr="00431926">
              <w:rPr>
                <w:rFonts w:ascii="Times New Roman" w:hAnsi="Times New Roman" w:cs="Times New Roman"/>
                <w:sz w:val="20"/>
                <w:szCs w:val="20"/>
              </w:rPr>
              <w:t>процедуры оценки регулирующего воздействия проектов нормативных правовых актов</w:t>
            </w:r>
            <w:proofErr w:type="gramEnd"/>
            <w:r w:rsidRPr="00431926">
              <w:rPr>
                <w:rFonts w:ascii="Times New Roman" w:hAnsi="Times New Roman" w:cs="Times New Roman"/>
                <w:sz w:val="20"/>
                <w:szCs w:val="20"/>
              </w:rPr>
              <w:t xml:space="preserve">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Чувашской Республики" </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3.1.</w:t>
            </w:r>
          </w:p>
        </w:tc>
        <w:tc>
          <w:tcPr>
            <w:tcW w:w="2988"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c"/>
              <w:rPr>
                <w:rFonts w:ascii="Times New Roman" w:hAnsi="Times New Roman" w:cs="Times New Roman"/>
                <w:sz w:val="20"/>
                <w:szCs w:val="20"/>
              </w:rPr>
            </w:pPr>
            <w:r w:rsidRPr="00431926">
              <w:rPr>
                <w:rFonts w:ascii="Times New Roman" w:hAnsi="Times New Roman" w:cs="Times New Roman"/>
                <w:sz w:val="20"/>
                <w:szCs w:val="20"/>
              </w:rPr>
              <w:t xml:space="preserve">Доля проектов нормативных правовых актов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Чувашской Республики, оценка регулирующего воздействия которых проведена, в общем количестве проектов нормативных правовых актов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подлежащих оценке регулирующего воздействия </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процентов</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Pr>
                <w:rFonts w:ascii="Times New Roman" w:hAnsi="Times New Roman" w:cs="Times New Roman"/>
                <w:sz w:val="20"/>
                <w:szCs w:val="20"/>
              </w:rPr>
              <w:t>9</w:t>
            </w:r>
            <w:r w:rsidRPr="00431926">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BE0D42" w:rsidRPr="00431926"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431926">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E0D42" w:rsidRPr="00431926" w:rsidRDefault="00BE0D42" w:rsidP="00CA6D98">
            <w:pPr>
              <w:pStyle w:val="afc"/>
              <w:rPr>
                <w:rFonts w:ascii="Times New Roman" w:hAnsi="Times New Roman" w:cs="Times New Roman"/>
                <w:sz w:val="20"/>
                <w:szCs w:val="20"/>
              </w:rPr>
            </w:pPr>
            <w:r w:rsidRPr="00431926">
              <w:rPr>
                <w:rFonts w:ascii="Times New Roman" w:hAnsi="Times New Roman" w:cs="Times New Roman"/>
                <w:sz w:val="20"/>
                <w:szCs w:val="20"/>
              </w:rPr>
              <w:t xml:space="preserve">СЭД администрация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c>
          <w:tcPr>
            <w:tcW w:w="14748" w:type="dxa"/>
            <w:gridSpan w:val="14"/>
            <w:tcBorders>
              <w:top w:val="single" w:sz="4" w:space="0" w:color="auto"/>
              <w:left w:val="single" w:sz="4" w:space="0" w:color="auto"/>
              <w:bottom w:val="single" w:sz="4" w:space="0" w:color="auto"/>
            </w:tcBorders>
          </w:tcPr>
          <w:p w:rsidR="00BE0D42" w:rsidRPr="00431926" w:rsidRDefault="00BE0D42" w:rsidP="004A1C5D">
            <w:pPr>
              <w:pStyle w:val="afc"/>
              <w:rPr>
                <w:rFonts w:ascii="Times New Roman" w:hAnsi="Times New Roman" w:cs="Times New Roman"/>
                <w:sz w:val="20"/>
                <w:szCs w:val="20"/>
              </w:rPr>
            </w:pPr>
            <w:r w:rsidRPr="00431926">
              <w:rPr>
                <w:rFonts w:ascii="Times New Roman" w:hAnsi="Times New Roman" w:cs="Times New Roman"/>
                <w:sz w:val="20"/>
                <w:szCs w:val="20"/>
              </w:rPr>
              <w:t xml:space="preserve">Задача "Разработка и внедрение инструментов, способствующих укреплению имиджа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и продвижению брендов производителей в</w:t>
            </w:r>
            <w:r>
              <w:rPr>
                <w:rFonts w:ascii="Times New Roman" w:hAnsi="Times New Roman" w:cs="Times New Roman"/>
                <w:sz w:val="20"/>
                <w:szCs w:val="20"/>
              </w:rPr>
              <w:t xml:space="preserve"> Козлов</w:t>
            </w:r>
            <w:r w:rsidRPr="00431926">
              <w:rPr>
                <w:rFonts w:ascii="Times New Roman" w:hAnsi="Times New Roman" w:cs="Times New Roman"/>
                <w:sz w:val="20"/>
                <w:szCs w:val="20"/>
              </w:rPr>
              <w:t>ском муниципальном округе Чувашской Республики»</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4.1.</w:t>
            </w:r>
          </w:p>
        </w:tc>
        <w:tc>
          <w:tcPr>
            <w:tcW w:w="2988" w:type="dxa"/>
            <w:tcBorders>
              <w:top w:val="single" w:sz="4" w:space="0" w:color="auto"/>
              <w:left w:val="single" w:sz="4" w:space="0" w:color="auto"/>
              <w:bottom w:val="single" w:sz="4" w:space="0" w:color="auto"/>
              <w:right w:val="single" w:sz="4" w:space="0" w:color="auto"/>
            </w:tcBorders>
          </w:tcPr>
          <w:p w:rsidR="00BE0D42" w:rsidRPr="00431926" w:rsidRDefault="00BE0D42" w:rsidP="003C40AE">
            <w:pPr>
              <w:rPr>
                <w:sz w:val="20"/>
                <w:szCs w:val="20"/>
              </w:rPr>
            </w:pPr>
            <w:r w:rsidRPr="00431926">
              <w:rPr>
                <w:sz w:val="20"/>
                <w:szCs w:val="20"/>
              </w:rPr>
              <w:t xml:space="preserve">Проведение семинаров, круглых столов, конкурсов и других мероприятий, способствующих укреплению </w:t>
            </w:r>
            <w:r w:rsidRPr="00431926">
              <w:rPr>
                <w:sz w:val="20"/>
                <w:szCs w:val="20"/>
              </w:rPr>
              <w:lastRenderedPageBreak/>
              <w:t xml:space="preserve">имиджа </w:t>
            </w:r>
            <w:r>
              <w:rPr>
                <w:sz w:val="20"/>
                <w:szCs w:val="20"/>
              </w:rPr>
              <w:t>Козлов</w:t>
            </w:r>
            <w:r w:rsidRPr="00431926">
              <w:rPr>
                <w:sz w:val="20"/>
                <w:szCs w:val="20"/>
              </w:rPr>
              <w:t>ского муниципального округа Чувашской Республики и продвижению брендов чувашских товаропроизводителей.</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w:t>
            </w:r>
          </w:p>
        </w:tc>
        <w:tc>
          <w:tcPr>
            <w:tcW w:w="70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w:t>
            </w:r>
            <w:r>
              <w:rPr>
                <w:rFonts w:ascii="Times New Roman" w:hAnsi="Times New Roman" w:cs="Times New Roman"/>
                <w:sz w:val="20"/>
                <w:szCs w:val="20"/>
              </w:rPr>
              <w:t>23</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E0D42" w:rsidRPr="00431926"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431926">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w:t>
            </w:r>
            <w:r w:rsidRPr="00431926">
              <w:rPr>
                <w:rFonts w:ascii="Times New Roman" w:hAnsi="Times New Roman" w:cs="Times New Roman"/>
                <w:sz w:val="20"/>
                <w:szCs w:val="20"/>
              </w:rPr>
              <w:lastRenderedPageBreak/>
              <w:t>муниципального округа</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lastRenderedPageBreak/>
              <w:t>5.</w:t>
            </w:r>
          </w:p>
        </w:tc>
        <w:tc>
          <w:tcPr>
            <w:tcW w:w="14748" w:type="dxa"/>
            <w:gridSpan w:val="14"/>
            <w:tcBorders>
              <w:top w:val="single" w:sz="4" w:space="0" w:color="auto"/>
              <w:left w:val="single" w:sz="4" w:space="0" w:color="auto"/>
              <w:bottom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Задача «Создание благоприятной конкурентной среды в </w:t>
            </w:r>
            <w:r>
              <w:rPr>
                <w:rFonts w:ascii="Times New Roman" w:hAnsi="Times New Roman" w:cs="Times New Roman"/>
                <w:sz w:val="20"/>
                <w:szCs w:val="20"/>
              </w:rPr>
              <w:t>Козлов</w:t>
            </w:r>
            <w:r w:rsidRPr="00431926">
              <w:rPr>
                <w:rFonts w:ascii="Times New Roman" w:hAnsi="Times New Roman" w:cs="Times New Roman"/>
                <w:sz w:val="20"/>
                <w:szCs w:val="20"/>
              </w:rPr>
              <w:t>ском муниципальном округе Чувашской Республики»</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5.1.</w:t>
            </w:r>
          </w:p>
        </w:tc>
        <w:tc>
          <w:tcPr>
            <w:tcW w:w="2988"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rPr>
                <w:sz w:val="20"/>
                <w:szCs w:val="20"/>
              </w:rPr>
            </w:pPr>
            <w:r w:rsidRPr="00431926">
              <w:rPr>
                <w:sz w:val="20"/>
                <w:szCs w:val="20"/>
              </w:rPr>
              <w:t>Доля выполненных требований стандарта развития конкуренции в субъектах Российской Федерации, %</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процентов</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BE0D42" w:rsidRPr="00431926"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431926">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rPr>
                <w:rFonts w:ascii="Times New Roman" w:hAnsi="Times New Roman" w:cs="Times New Roman"/>
                <w:sz w:val="20"/>
                <w:szCs w:val="20"/>
              </w:rPr>
            </w:pPr>
            <w:r w:rsidRPr="00431926">
              <w:rPr>
                <w:rFonts w:ascii="Times New Roman" w:hAnsi="Times New Roman" w:cs="Times New Roman"/>
                <w:sz w:val="20"/>
                <w:szCs w:val="20"/>
              </w:rPr>
              <w:t>6.</w:t>
            </w:r>
          </w:p>
        </w:tc>
        <w:tc>
          <w:tcPr>
            <w:tcW w:w="14748" w:type="dxa"/>
            <w:gridSpan w:val="14"/>
            <w:tcBorders>
              <w:top w:val="single" w:sz="4" w:space="0" w:color="auto"/>
              <w:left w:val="single" w:sz="4" w:space="0" w:color="auto"/>
              <w:bottom w:val="single" w:sz="4" w:space="0" w:color="auto"/>
            </w:tcBorders>
          </w:tcPr>
          <w:p w:rsidR="00BE0D42" w:rsidRPr="00431926" w:rsidRDefault="00BE0D42" w:rsidP="0042406F">
            <w:pPr>
              <w:pStyle w:val="afc"/>
              <w:rPr>
                <w:rFonts w:ascii="Times New Roman" w:hAnsi="Times New Roman" w:cs="Times New Roman"/>
                <w:sz w:val="20"/>
                <w:szCs w:val="20"/>
              </w:rPr>
            </w:pPr>
            <w:r w:rsidRPr="00431926">
              <w:rPr>
                <w:rFonts w:ascii="Times New Roman" w:hAnsi="Times New Roman" w:cs="Times New Roman"/>
                <w:sz w:val="20"/>
                <w:szCs w:val="20"/>
              </w:rPr>
              <w:t>Задача «Реализация механизмов конкуренции между муниципальными образованиями по</w:t>
            </w:r>
            <w:r w:rsidR="0042406F">
              <w:rPr>
                <w:rFonts w:ascii="Times New Roman" w:hAnsi="Times New Roman" w:cs="Times New Roman"/>
                <w:sz w:val="20"/>
                <w:szCs w:val="20"/>
              </w:rPr>
              <w:t xml:space="preserve"> </w:t>
            </w:r>
            <w:r w:rsidRPr="00431926">
              <w:rPr>
                <w:rFonts w:ascii="Times New Roman" w:hAnsi="Times New Roman" w:cs="Times New Roman"/>
                <w:sz w:val="20"/>
                <w:szCs w:val="20"/>
              </w:rPr>
              <w:t>показателям динамики привлечения инвестиций, создания новых рабочих мест»</w:t>
            </w:r>
          </w:p>
        </w:tc>
      </w:tr>
      <w:tr w:rsidR="00BE0D42" w:rsidRPr="00431926" w:rsidTr="003C40AE">
        <w:tc>
          <w:tcPr>
            <w:tcW w:w="840" w:type="dxa"/>
            <w:tcBorders>
              <w:top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6.1.</w:t>
            </w:r>
          </w:p>
        </w:tc>
        <w:tc>
          <w:tcPr>
            <w:tcW w:w="2988"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c"/>
              <w:rPr>
                <w:rFonts w:ascii="Times New Roman" w:hAnsi="Times New Roman" w:cs="Times New Roman"/>
                <w:sz w:val="20"/>
                <w:szCs w:val="20"/>
              </w:rPr>
            </w:pPr>
            <w:r w:rsidRPr="00431926">
              <w:rPr>
                <w:rFonts w:ascii="Times New Roman" w:hAnsi="Times New Roman" w:cs="Times New Roman"/>
                <w:sz w:val="20"/>
                <w:szCs w:val="20"/>
              </w:rPr>
              <w:t xml:space="preserve">Участие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(налогового) потенциала территорий </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КПМ</w:t>
            </w:r>
          </w:p>
        </w:tc>
        <w:tc>
          <w:tcPr>
            <w:tcW w:w="98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BE0D42">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BE0D42" w:rsidRPr="00431926" w:rsidRDefault="00BE0D42"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E0D42" w:rsidRPr="00431926" w:rsidRDefault="00BE0D42" w:rsidP="002D1ECD">
            <w:pPr>
              <w:pStyle w:val="afc"/>
              <w:rPr>
                <w:rFonts w:ascii="Times New Roman" w:hAnsi="Times New Roman" w:cs="Times New Roman"/>
                <w:sz w:val="20"/>
                <w:szCs w:val="20"/>
              </w:rPr>
            </w:pPr>
            <w:r>
              <w:rPr>
                <w:rFonts w:ascii="Times New Roman" w:hAnsi="Times New Roman" w:cs="Times New Roman"/>
                <w:sz w:val="20"/>
                <w:szCs w:val="20"/>
              </w:rPr>
              <w:t>отдел</w:t>
            </w:r>
            <w:r w:rsidRPr="00431926">
              <w:rPr>
                <w:rFonts w:ascii="Times New Roman" w:hAnsi="Times New Roman" w:cs="Times New Roman"/>
                <w:sz w:val="20"/>
                <w:szCs w:val="20"/>
              </w:rPr>
              <w:t xml:space="preserve"> экономики</w:t>
            </w:r>
          </w:p>
        </w:tc>
        <w:tc>
          <w:tcPr>
            <w:tcW w:w="1260" w:type="dxa"/>
            <w:tcBorders>
              <w:top w:val="single" w:sz="4" w:space="0" w:color="auto"/>
              <w:left w:val="single" w:sz="4" w:space="0" w:color="auto"/>
              <w:bottom w:val="single" w:sz="4" w:space="0" w:color="auto"/>
            </w:tcBorders>
          </w:tcPr>
          <w:p w:rsidR="00BE0D42" w:rsidRPr="00431926" w:rsidRDefault="00BE0D42"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w:t>
            </w:r>
          </w:p>
        </w:tc>
      </w:tr>
    </w:tbl>
    <w:p w:rsidR="00FB0F88" w:rsidRPr="00431926" w:rsidRDefault="00FB0F88" w:rsidP="00FB0F88">
      <w:pPr>
        <w:rPr>
          <w:sz w:val="20"/>
          <w:szCs w:val="20"/>
        </w:rPr>
      </w:pPr>
    </w:p>
    <w:p w:rsidR="00FB0F88" w:rsidRPr="00431926" w:rsidRDefault="00FB0F88" w:rsidP="004A1C5D">
      <w:pPr>
        <w:pStyle w:val="1"/>
        <w:rPr>
          <w:sz w:val="20"/>
          <w:szCs w:val="20"/>
        </w:rPr>
      </w:pPr>
      <w:r w:rsidRPr="00431926">
        <w:rPr>
          <w:rFonts w:ascii="Times New Roman" w:hAnsi="Times New Roman" w:cs="Times New Roman"/>
          <w:color w:val="auto"/>
          <w:sz w:val="20"/>
          <w:szCs w:val="20"/>
        </w:rPr>
        <w:t>3. Перечень мероприятий (результатов) комплекса процессных мероприятий</w:t>
      </w:r>
    </w:p>
    <w:tbl>
      <w:tblPr>
        <w:tblW w:w="15569"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3465"/>
        <w:gridCol w:w="1386"/>
        <w:gridCol w:w="2398"/>
        <w:gridCol w:w="832"/>
        <w:gridCol w:w="832"/>
        <w:gridCol w:w="832"/>
        <w:gridCol w:w="832"/>
        <w:gridCol w:w="832"/>
        <w:gridCol w:w="832"/>
        <w:gridCol w:w="832"/>
        <w:gridCol w:w="832"/>
        <w:gridCol w:w="832"/>
      </w:tblGrid>
      <w:tr w:rsidR="00FB0F88" w:rsidRPr="00431926" w:rsidTr="003C40AE">
        <w:tc>
          <w:tcPr>
            <w:tcW w:w="832" w:type="dxa"/>
            <w:vMerge w:val="restart"/>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N</w:t>
            </w:r>
          </w:p>
          <w:p w:rsidR="00FB0F88" w:rsidRPr="00431926" w:rsidRDefault="00FB0F88" w:rsidP="00FA1970">
            <w:pPr>
              <w:pStyle w:val="af9"/>
              <w:jc w:val="center"/>
              <w:rPr>
                <w:rFonts w:ascii="Times New Roman" w:hAnsi="Times New Roman" w:cs="Times New Roman"/>
                <w:sz w:val="20"/>
                <w:szCs w:val="20"/>
              </w:rPr>
            </w:pPr>
            <w:proofErr w:type="spellStart"/>
            <w:r w:rsidRPr="00431926">
              <w:rPr>
                <w:rFonts w:ascii="Times New Roman" w:hAnsi="Times New Roman" w:cs="Times New Roman"/>
                <w:sz w:val="20"/>
                <w:szCs w:val="20"/>
              </w:rPr>
              <w:t>пп</w:t>
            </w:r>
            <w:proofErr w:type="spellEnd"/>
          </w:p>
        </w:tc>
        <w:tc>
          <w:tcPr>
            <w:tcW w:w="3465"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Наименование мероприятия (результата)</w:t>
            </w:r>
          </w:p>
        </w:tc>
        <w:tc>
          <w:tcPr>
            <w:tcW w:w="1386"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Тип</w:t>
            </w:r>
          </w:p>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мероприятия</w:t>
            </w:r>
          </w:p>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(результата)</w:t>
            </w:r>
          </w:p>
        </w:tc>
        <w:tc>
          <w:tcPr>
            <w:tcW w:w="2398"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Характеристика</w:t>
            </w:r>
          </w:p>
        </w:tc>
        <w:tc>
          <w:tcPr>
            <w:tcW w:w="832" w:type="dxa"/>
            <w:vMerge w:val="restart"/>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 xml:space="preserve">Единица измерения (по </w:t>
            </w:r>
            <w:hyperlink r:id="rId33" w:history="1">
              <w:r w:rsidRPr="00BE0D42">
                <w:rPr>
                  <w:rStyle w:val="af3"/>
                  <w:rFonts w:ascii="Times New Roman" w:hAnsi="Times New Roman"/>
                  <w:b w:val="0"/>
                  <w:color w:val="auto"/>
                  <w:sz w:val="20"/>
                  <w:szCs w:val="20"/>
                </w:rPr>
                <w:t>ОКЕИ</w:t>
              </w:r>
            </w:hyperlink>
            <w:r w:rsidRPr="00431926">
              <w:rPr>
                <w:rFonts w:ascii="Times New Roman" w:hAnsi="Times New Roman" w:cs="Times New Roman"/>
                <w:sz w:val="20"/>
                <w:szCs w:val="20"/>
              </w:rPr>
              <w:t>)</w:t>
            </w:r>
          </w:p>
        </w:tc>
        <w:tc>
          <w:tcPr>
            <w:tcW w:w="1664" w:type="dxa"/>
            <w:gridSpan w:val="2"/>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Базовое значение</w:t>
            </w:r>
          </w:p>
        </w:tc>
        <w:tc>
          <w:tcPr>
            <w:tcW w:w="4992" w:type="dxa"/>
            <w:gridSpan w:val="6"/>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Значение мероприятия (результата) по годам</w:t>
            </w:r>
          </w:p>
        </w:tc>
      </w:tr>
      <w:tr w:rsidR="00FB0F88" w:rsidRPr="00431926" w:rsidTr="003C40AE">
        <w:tc>
          <w:tcPr>
            <w:tcW w:w="832" w:type="dxa"/>
            <w:vMerge/>
            <w:tcBorders>
              <w:top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3465"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1386"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2398"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32"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значение</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год</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4</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5</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6</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7</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2030</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2035</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7</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8</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9</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12</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13</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Задача " Создание благоприятных условий для привлечения инвестиций в экономику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w:t>
            </w:r>
          </w:p>
        </w:tc>
      </w:tr>
      <w:tr w:rsidR="002D1ECD" w:rsidRPr="00431926" w:rsidTr="003C40AE">
        <w:tc>
          <w:tcPr>
            <w:tcW w:w="832" w:type="dxa"/>
            <w:tcBorders>
              <w:top w:val="single" w:sz="4" w:space="0" w:color="auto"/>
              <w:bottom w:val="single" w:sz="4" w:space="0" w:color="auto"/>
              <w:right w:val="single" w:sz="4" w:space="0" w:color="auto"/>
            </w:tcBorders>
          </w:tcPr>
          <w:p w:rsidR="002D1ECD" w:rsidRPr="00431926" w:rsidRDefault="002D1EC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w:t>
            </w:r>
          </w:p>
        </w:tc>
        <w:tc>
          <w:tcPr>
            <w:tcW w:w="3465" w:type="dxa"/>
            <w:tcBorders>
              <w:top w:val="single" w:sz="4" w:space="0" w:color="auto"/>
              <w:left w:val="single" w:sz="4" w:space="0" w:color="auto"/>
              <w:bottom w:val="single" w:sz="4" w:space="0" w:color="auto"/>
              <w:right w:val="single" w:sz="4" w:space="0" w:color="auto"/>
            </w:tcBorders>
          </w:tcPr>
          <w:p w:rsidR="002D1ECD" w:rsidRPr="00431926" w:rsidRDefault="002D1ECD" w:rsidP="00FA1970">
            <w:pPr>
              <w:pStyle w:val="afc"/>
              <w:rPr>
                <w:rFonts w:ascii="Times New Roman" w:hAnsi="Times New Roman" w:cs="Times New Roman"/>
                <w:sz w:val="20"/>
                <w:szCs w:val="20"/>
              </w:rPr>
            </w:pPr>
            <w:r w:rsidRPr="00431926">
              <w:rPr>
                <w:rFonts w:ascii="Times New Roman" w:hAnsi="Times New Roman" w:cs="Times New Roman"/>
                <w:sz w:val="20"/>
                <w:szCs w:val="20"/>
              </w:rPr>
              <w:t>Сопровождение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2D1ECD" w:rsidRPr="00431926" w:rsidRDefault="002D1ECD"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2D1ECD" w:rsidRPr="00431926" w:rsidRDefault="002D1ECD" w:rsidP="00FA1970">
            <w:pPr>
              <w:pStyle w:val="afc"/>
              <w:rPr>
                <w:rFonts w:ascii="Times New Roman" w:hAnsi="Times New Roman" w:cs="Times New Roman"/>
                <w:sz w:val="20"/>
                <w:szCs w:val="20"/>
              </w:rPr>
            </w:pPr>
            <w:r w:rsidRPr="00431926">
              <w:rPr>
                <w:rFonts w:ascii="Times New Roman" w:hAnsi="Times New Roman" w:cs="Times New Roman"/>
                <w:sz w:val="20"/>
                <w:szCs w:val="20"/>
              </w:rPr>
              <w:t>работа по привлечению потенциальных инвесторов (переговоры, встречи, соглашения о намерениях, организация визитов инвесторов)</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rPr>
                <w:rFonts w:ascii="Times New Roman" w:hAnsi="Times New Roman" w:cs="Times New Roman"/>
                <w:sz w:val="20"/>
                <w:szCs w:val="20"/>
              </w:rPr>
            </w:pPr>
            <w:r>
              <w:rPr>
                <w:rFonts w:ascii="Times New Roman" w:hAnsi="Times New Roman" w:cs="Times New Roman"/>
                <w:sz w:val="20"/>
                <w:szCs w:val="20"/>
              </w:rPr>
              <w:t>7</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14</w:t>
            </w:r>
          </w:p>
        </w:tc>
        <w:tc>
          <w:tcPr>
            <w:tcW w:w="832" w:type="dxa"/>
            <w:tcBorders>
              <w:top w:val="single" w:sz="4" w:space="0" w:color="auto"/>
              <w:left w:val="single" w:sz="4" w:space="0" w:color="auto"/>
              <w:bottom w:val="single" w:sz="4" w:space="0" w:color="auto"/>
              <w:right w:val="single" w:sz="4" w:space="0" w:color="auto"/>
            </w:tcBorders>
          </w:tcPr>
          <w:p w:rsidR="002D1ECD"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18</w:t>
            </w:r>
          </w:p>
        </w:tc>
        <w:tc>
          <w:tcPr>
            <w:tcW w:w="832" w:type="dxa"/>
            <w:tcBorders>
              <w:top w:val="single" w:sz="4" w:space="0" w:color="auto"/>
              <w:left w:val="single" w:sz="4" w:space="0" w:color="auto"/>
              <w:bottom w:val="single" w:sz="4" w:space="0" w:color="auto"/>
            </w:tcBorders>
          </w:tcPr>
          <w:p w:rsidR="002D1ECD"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18</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Количество созданных рабочих мест в результате реализации </w:t>
            </w:r>
            <w:r w:rsidRPr="00431926">
              <w:rPr>
                <w:rFonts w:ascii="Times New Roman" w:hAnsi="Times New Roman" w:cs="Times New Roman"/>
                <w:sz w:val="20"/>
                <w:szCs w:val="20"/>
              </w:rPr>
              <w:lastRenderedPageBreak/>
              <w:t>сопровождаемых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 xml:space="preserve">иные мероприятия </w:t>
            </w:r>
            <w:r w:rsidRPr="00431926">
              <w:rPr>
                <w:rFonts w:ascii="Times New Roman" w:hAnsi="Times New Roman" w:cs="Times New Roman"/>
                <w:sz w:val="20"/>
                <w:szCs w:val="20"/>
              </w:rPr>
              <w:lastRenderedPageBreak/>
              <w:t>(результаты)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81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40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45</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48</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rPr>
                <w:rFonts w:ascii="Times New Roman" w:hAnsi="Times New Roman" w:cs="Times New Roman"/>
                <w:sz w:val="20"/>
                <w:szCs w:val="20"/>
              </w:rPr>
            </w:pPr>
            <w:r>
              <w:rPr>
                <w:rFonts w:ascii="Times New Roman" w:hAnsi="Times New Roman" w:cs="Times New Roman"/>
                <w:sz w:val="20"/>
                <w:szCs w:val="20"/>
              </w:rPr>
              <w:t>50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50</w:t>
            </w:r>
          </w:p>
        </w:tc>
        <w:tc>
          <w:tcPr>
            <w:tcW w:w="832" w:type="dxa"/>
            <w:tcBorders>
              <w:top w:val="single" w:sz="4" w:space="0" w:color="auto"/>
              <w:left w:val="single" w:sz="4" w:space="0" w:color="auto"/>
              <w:bottom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50</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lastRenderedPageBreak/>
              <w:t>1.1.2.</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Объем привлеченных инвестиций в основной капитал в результате реализации сопровождаемых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млн. рублей</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383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2D1ECD">
            <w:pPr>
              <w:pStyle w:val="af9"/>
              <w:jc w:val="center"/>
              <w:rPr>
                <w:rFonts w:ascii="Times New Roman" w:hAnsi="Times New Roman" w:cs="Times New Roman"/>
                <w:sz w:val="20"/>
                <w:szCs w:val="20"/>
              </w:rPr>
            </w:pPr>
            <w:r>
              <w:rPr>
                <w:rFonts w:ascii="Times New Roman" w:hAnsi="Times New Roman" w:cs="Times New Roman"/>
                <w:sz w:val="20"/>
                <w:szCs w:val="20"/>
              </w:rPr>
              <w:t>320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r w:rsidR="002D1ECD">
              <w:rPr>
                <w:rFonts w:ascii="Times New Roman" w:hAnsi="Times New Roman" w:cs="Times New Roman"/>
                <w:sz w:val="20"/>
                <w:szCs w:val="20"/>
              </w:rPr>
              <w:t>5</w:t>
            </w:r>
            <w:r w:rsidRPr="00431926">
              <w:rPr>
                <w:rFonts w:ascii="Times New Roman" w:hAnsi="Times New Roman" w:cs="Times New Roman"/>
                <w:sz w:val="20"/>
                <w:szCs w:val="20"/>
              </w:rPr>
              <w:t>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r w:rsidR="002D1ECD">
              <w:rPr>
                <w:rFonts w:ascii="Times New Roman" w:hAnsi="Times New Roman" w:cs="Times New Roman"/>
                <w:sz w:val="20"/>
                <w:szCs w:val="20"/>
              </w:rPr>
              <w:t>6</w:t>
            </w:r>
            <w:r w:rsidRPr="00431926">
              <w:rPr>
                <w:rFonts w:ascii="Times New Roman" w:hAnsi="Times New Roman" w:cs="Times New Roman"/>
                <w:sz w:val="20"/>
                <w:szCs w:val="20"/>
              </w:rPr>
              <w:t>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r w:rsidR="002D1ECD">
              <w:rPr>
                <w:rFonts w:ascii="Times New Roman" w:hAnsi="Times New Roman" w:cs="Times New Roman"/>
                <w:sz w:val="20"/>
                <w:szCs w:val="20"/>
              </w:rPr>
              <w:t>8</w:t>
            </w:r>
            <w:r w:rsidRPr="00431926">
              <w:rPr>
                <w:rFonts w:ascii="Times New Roman" w:hAnsi="Times New Roman" w:cs="Times New Roman"/>
                <w:sz w:val="20"/>
                <w:szCs w:val="20"/>
              </w:rPr>
              <w:t>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390</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420</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1.1.3.</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Содействие реализации в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ском муниципальном округе Чувашской Республики инвестиционных проектов в рамках государственно-частного партнерства, концессионных соглашений</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c"/>
              <w:rPr>
                <w:rFonts w:ascii="Times New Roman" w:hAnsi="Times New Roman" w:cs="Times New Roman"/>
                <w:sz w:val="20"/>
                <w:szCs w:val="20"/>
              </w:rPr>
            </w:pPr>
            <w:r w:rsidRPr="00431926">
              <w:rPr>
                <w:rFonts w:ascii="Times New Roman" w:hAnsi="Times New Roman" w:cs="Times New Roman"/>
                <w:sz w:val="20"/>
                <w:szCs w:val="20"/>
              </w:rPr>
              <w:t xml:space="preserve">количество реализованных проектов в рамках государственно-частного партнерства на территории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1.1.4</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Количество проведенных мероприятий с участием представителей бизнеса, потенциальных инвесторов</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Количество проведенных мероприятий с участием представителей бизнеса, потенциальных инвесторов</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Задача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C20E29">
            <w:pPr>
              <w:rPr>
                <w:sz w:val="20"/>
                <w:szCs w:val="20"/>
              </w:rPr>
            </w:pPr>
            <w:r w:rsidRPr="00431926">
              <w:rPr>
                <w:sz w:val="20"/>
                <w:szCs w:val="20"/>
              </w:rPr>
              <w:t>Выявление свободных и неэффективно испол</w:t>
            </w:r>
            <w:r w:rsidR="00C20E29">
              <w:rPr>
                <w:sz w:val="20"/>
                <w:szCs w:val="20"/>
              </w:rPr>
              <w:t xml:space="preserve">ьзуемых земельных участков </w:t>
            </w:r>
            <w:r w:rsidRPr="00431926">
              <w:rPr>
                <w:sz w:val="20"/>
                <w:szCs w:val="20"/>
              </w:rPr>
              <w:t xml:space="preserve">для создания инвестиционных площадок </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иные мероприятия (результаты</w:t>
            </w:r>
            <w:proofErr w:type="gramEnd"/>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количество предоставленных земельных участков для реализации инвестиционных проектов</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Задача "Проведение </w:t>
            </w:r>
            <w:proofErr w:type="gramStart"/>
            <w:r w:rsidRPr="00431926">
              <w:rPr>
                <w:rFonts w:ascii="Times New Roman" w:hAnsi="Times New Roman" w:cs="Times New Roman"/>
                <w:sz w:val="20"/>
                <w:szCs w:val="20"/>
              </w:rPr>
              <w:t>процедуры оценки регулирующего воздействия проектов нормативных правовых актов</w:t>
            </w:r>
            <w:proofErr w:type="gramEnd"/>
            <w:r w:rsidRPr="00431926">
              <w:rPr>
                <w:rFonts w:ascii="Times New Roman" w:hAnsi="Times New Roman" w:cs="Times New Roman"/>
                <w:sz w:val="20"/>
                <w:szCs w:val="20"/>
              </w:rPr>
              <w:t xml:space="preserve">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 xml:space="preserve">Проведение процедуры оценки регулирующего воздействия проектов нормативных правовых актов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и экспертизы действующих НПА</w:t>
            </w:r>
            <w:proofErr w:type="gramEnd"/>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c"/>
              <w:rPr>
                <w:rFonts w:ascii="Times New Roman" w:hAnsi="Times New Roman" w:cs="Times New Roman"/>
                <w:sz w:val="20"/>
                <w:szCs w:val="20"/>
              </w:rPr>
            </w:pPr>
            <w:r w:rsidRPr="00431926">
              <w:rPr>
                <w:rFonts w:ascii="Times New Roman" w:hAnsi="Times New Roman" w:cs="Times New Roman"/>
                <w:sz w:val="20"/>
                <w:szCs w:val="20"/>
              </w:rPr>
              <w:t xml:space="preserve">Доля проектов нормативных правовых актов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оценка регулирующего воздействия которых проведена, в общем количестве проектов нормативных правовых актов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подлежащих оценке регулирующего воздействия </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процентов</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90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100</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3.2.</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c"/>
              <w:rPr>
                <w:rFonts w:ascii="Times New Roman" w:hAnsi="Times New Roman" w:cs="Times New Roman"/>
                <w:sz w:val="20"/>
                <w:szCs w:val="20"/>
              </w:rPr>
            </w:pPr>
            <w:r w:rsidRPr="00431926">
              <w:rPr>
                <w:rFonts w:ascii="Times New Roman" w:hAnsi="Times New Roman" w:cs="Times New Roman"/>
                <w:sz w:val="20"/>
                <w:szCs w:val="20"/>
              </w:rPr>
              <w:t xml:space="preserve">Участие муниципальных служащих   в обучающих семинарах по </w:t>
            </w:r>
            <w:r w:rsidRPr="00431926">
              <w:rPr>
                <w:rFonts w:ascii="Times New Roman" w:hAnsi="Times New Roman" w:cs="Times New Roman"/>
                <w:sz w:val="20"/>
                <w:szCs w:val="20"/>
              </w:rPr>
              <w:lastRenderedPageBreak/>
              <w:t>проведению оценки регулирующего воздействия проектов актов, затрагивающих вопросы осуществления предпринимательской и инвестиционной деятельности</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 xml:space="preserve">иные мероприятия </w:t>
            </w:r>
            <w:r w:rsidRPr="00431926">
              <w:rPr>
                <w:rFonts w:ascii="Times New Roman" w:hAnsi="Times New Roman" w:cs="Times New Roman"/>
                <w:sz w:val="20"/>
                <w:szCs w:val="20"/>
              </w:rPr>
              <w:lastRenderedPageBreak/>
              <w:t>(результаты)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ежегодно</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lastRenderedPageBreak/>
              <w:t>4.</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 xml:space="preserve">Задача "Разработка и внедрение инструментов, способствующих укреплению имиджа </w:t>
            </w:r>
            <w:r w:rsidR="00C20E29">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Чувашской Республики и продвижению брендов производителей в </w:t>
            </w:r>
            <w:r w:rsidR="00C20E29">
              <w:rPr>
                <w:rFonts w:ascii="Times New Roman" w:hAnsi="Times New Roman" w:cs="Times New Roman"/>
                <w:sz w:val="20"/>
                <w:szCs w:val="20"/>
              </w:rPr>
              <w:t>Козлов</w:t>
            </w:r>
            <w:r w:rsidRPr="00431926">
              <w:rPr>
                <w:rFonts w:ascii="Times New Roman" w:hAnsi="Times New Roman" w:cs="Times New Roman"/>
                <w:sz w:val="20"/>
                <w:szCs w:val="20"/>
              </w:rPr>
              <w:t>ском муниципальном округе Чувашской Республики":</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rPr>
                <w:sz w:val="20"/>
                <w:szCs w:val="20"/>
              </w:rPr>
            </w:pPr>
            <w:r w:rsidRPr="00431926">
              <w:rPr>
                <w:sz w:val="20"/>
                <w:szCs w:val="20"/>
              </w:rPr>
              <w:t xml:space="preserve">Проведение семинаров, круглых столов, конкурсов и других мероприятий, способствующих укреплению имиджа </w:t>
            </w:r>
            <w:r w:rsidR="00C20E29">
              <w:rPr>
                <w:sz w:val="20"/>
                <w:szCs w:val="20"/>
              </w:rPr>
              <w:t>Козлов</w:t>
            </w:r>
            <w:r w:rsidRPr="00431926">
              <w:rPr>
                <w:sz w:val="20"/>
                <w:szCs w:val="20"/>
              </w:rPr>
              <w:t>ского муниципального округа Чувашской Республики и продвижению брендов чувашских товаропроизводителей".</w:t>
            </w:r>
          </w:p>
          <w:p w:rsidR="00FB0F88" w:rsidRPr="00431926" w:rsidRDefault="00FB0F88" w:rsidP="00FA1970">
            <w:pPr>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иные мероприятия (результаты</w:t>
            </w:r>
            <w:proofErr w:type="gramEnd"/>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Количество проведенных мероприятий с участием представителей бизнеса, потенциальных инвесторов, ед.</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rPr>
                <w:sz w:val="20"/>
                <w:szCs w:val="20"/>
              </w:rPr>
            </w:pPr>
            <w:r w:rsidRPr="00431926">
              <w:rPr>
                <w:sz w:val="20"/>
                <w:szCs w:val="20"/>
              </w:rPr>
              <w:t xml:space="preserve">Задача "Создание благоприятной конкурентной среды в </w:t>
            </w:r>
            <w:r w:rsidR="00C20E29">
              <w:rPr>
                <w:sz w:val="20"/>
                <w:szCs w:val="20"/>
              </w:rPr>
              <w:t>Козлов</w:t>
            </w:r>
            <w:r w:rsidRPr="00431926">
              <w:rPr>
                <w:sz w:val="20"/>
                <w:szCs w:val="20"/>
              </w:rPr>
              <w:t>ском муниципальном округе Чувашской Республики"</w:t>
            </w:r>
          </w:p>
          <w:p w:rsidR="00FB0F88" w:rsidRPr="00431926" w:rsidRDefault="00FB0F88" w:rsidP="00FA1970">
            <w:pPr>
              <w:pStyle w:val="af9"/>
              <w:jc w:val="center"/>
              <w:rPr>
                <w:rFonts w:ascii="Times New Roman" w:hAnsi="Times New Roman" w:cs="Times New Roman"/>
                <w:sz w:val="20"/>
                <w:szCs w:val="20"/>
              </w:rPr>
            </w:pP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rPr>
                <w:sz w:val="20"/>
                <w:szCs w:val="20"/>
              </w:rPr>
            </w:pPr>
            <w:r w:rsidRPr="00431926">
              <w:rPr>
                <w:sz w:val="20"/>
                <w:szCs w:val="20"/>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обеспечение информирования населения о проводимых опросах</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5.2.</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rPr>
                <w:sz w:val="20"/>
                <w:szCs w:val="20"/>
              </w:rPr>
            </w:pPr>
            <w:r w:rsidRPr="00431926">
              <w:rPr>
                <w:sz w:val="20"/>
                <w:szCs w:val="20"/>
              </w:rPr>
              <w:t>Участие муниципальных служащих   в обучающих семинарах в учебно-методическом центре ФАС  в г. Казани</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иные мероприятия (результаты)</w:t>
            </w:r>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ежегодное участие</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 участников</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r>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w:t>
            </w:r>
          </w:p>
        </w:tc>
        <w:tc>
          <w:tcPr>
            <w:tcW w:w="14737" w:type="dxa"/>
            <w:gridSpan w:val="12"/>
            <w:tcBorders>
              <w:top w:val="single" w:sz="4" w:space="0" w:color="auto"/>
              <w:left w:val="single" w:sz="4" w:space="0" w:color="auto"/>
              <w:bottom w:val="single" w:sz="4" w:space="0" w:color="auto"/>
            </w:tcBorders>
          </w:tcPr>
          <w:p w:rsidR="00FB0F88" w:rsidRPr="00431926" w:rsidRDefault="00FB0F88" w:rsidP="00FA1970">
            <w:pPr>
              <w:rPr>
                <w:sz w:val="20"/>
                <w:szCs w:val="20"/>
              </w:rPr>
            </w:pPr>
            <w:r w:rsidRPr="00431926">
              <w:rPr>
                <w:sz w:val="20"/>
                <w:szCs w:val="20"/>
              </w:rPr>
              <w:t>Задача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r>
      <w:tr w:rsidR="00FB0F88" w:rsidRPr="00431926" w:rsidTr="003C40AE">
        <w:tc>
          <w:tcPr>
            <w:tcW w:w="832"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6.1.</w:t>
            </w:r>
          </w:p>
        </w:tc>
        <w:tc>
          <w:tcPr>
            <w:tcW w:w="3465"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rPr>
                <w:sz w:val="20"/>
                <w:szCs w:val="20"/>
              </w:rPr>
            </w:pPr>
            <w:r w:rsidRPr="00431926">
              <w:rPr>
                <w:sz w:val="20"/>
                <w:szCs w:val="20"/>
              </w:rPr>
              <w:t xml:space="preserve">Участие </w:t>
            </w:r>
            <w:r w:rsidR="00C20E29">
              <w:rPr>
                <w:sz w:val="20"/>
                <w:szCs w:val="20"/>
              </w:rPr>
              <w:t>Козлов</w:t>
            </w:r>
            <w:r w:rsidRPr="00431926">
              <w:rPr>
                <w:sz w:val="20"/>
                <w:szCs w:val="20"/>
              </w:rPr>
              <w:t xml:space="preserve">ского 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(налогового) потенциала территорий </w:t>
            </w:r>
          </w:p>
        </w:tc>
        <w:tc>
          <w:tcPr>
            <w:tcW w:w="1386"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proofErr w:type="gramStart"/>
            <w:r w:rsidRPr="00431926">
              <w:rPr>
                <w:rFonts w:ascii="Times New Roman" w:hAnsi="Times New Roman" w:cs="Times New Roman"/>
                <w:sz w:val="20"/>
                <w:szCs w:val="20"/>
              </w:rPr>
              <w:t>иные мероприятия (результаты</w:t>
            </w:r>
            <w:proofErr w:type="gramEnd"/>
          </w:p>
        </w:tc>
        <w:tc>
          <w:tcPr>
            <w:tcW w:w="2398"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ежегодное участие</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c"/>
              <w:rPr>
                <w:rFonts w:ascii="Times New Roman" w:hAnsi="Times New Roman" w:cs="Times New Roman"/>
                <w:sz w:val="20"/>
                <w:szCs w:val="20"/>
              </w:rPr>
            </w:pPr>
            <w:r w:rsidRPr="00431926">
              <w:rPr>
                <w:rFonts w:ascii="Times New Roman" w:hAnsi="Times New Roman" w:cs="Times New Roman"/>
                <w:sz w:val="20"/>
                <w:szCs w:val="20"/>
              </w:rPr>
              <w:t>единиц</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2D1ECD" w:rsidP="00FA1970">
            <w:pPr>
              <w:pStyle w:val="af9"/>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3</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832"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r>
    </w:tbl>
    <w:p w:rsidR="00FB0F88" w:rsidRPr="00431926" w:rsidRDefault="00FB0F88" w:rsidP="002D1ECD">
      <w:pPr>
        <w:pStyle w:val="1"/>
        <w:rPr>
          <w:sz w:val="20"/>
          <w:szCs w:val="20"/>
        </w:rPr>
      </w:pPr>
      <w:r w:rsidRPr="00431926">
        <w:rPr>
          <w:rFonts w:ascii="Times New Roman" w:hAnsi="Times New Roman" w:cs="Times New Roman"/>
          <w:color w:val="auto"/>
          <w:sz w:val="20"/>
          <w:szCs w:val="20"/>
        </w:rPr>
        <w:t>4. Финансовое обеспечение комплекса процессных мероприятий</w:t>
      </w:r>
    </w:p>
    <w:tbl>
      <w:tblPr>
        <w:tblW w:w="15593"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671"/>
        <w:gridCol w:w="1701"/>
        <w:gridCol w:w="1400"/>
        <w:gridCol w:w="1400"/>
        <w:gridCol w:w="1400"/>
        <w:gridCol w:w="1400"/>
        <w:gridCol w:w="1400"/>
        <w:gridCol w:w="1221"/>
      </w:tblGrid>
      <w:tr w:rsidR="00FB0F88" w:rsidRPr="00431926" w:rsidTr="003C40AE">
        <w:tc>
          <w:tcPr>
            <w:tcW w:w="5671" w:type="dxa"/>
            <w:vMerge w:val="restart"/>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Наименование мероприятия (результата)/источник финансового обеспечения</w:t>
            </w:r>
          </w:p>
        </w:tc>
        <w:tc>
          <w:tcPr>
            <w:tcW w:w="1701" w:type="dxa"/>
            <w:vMerge w:val="restart"/>
            <w:tcBorders>
              <w:top w:val="single" w:sz="4" w:space="0" w:color="auto"/>
              <w:left w:val="single" w:sz="4" w:space="0" w:color="auto"/>
              <w:bottom w:val="single" w:sz="4" w:space="0" w:color="auto"/>
              <w:right w:val="single" w:sz="4" w:space="0" w:color="auto"/>
            </w:tcBorders>
          </w:tcPr>
          <w:p w:rsidR="00FB0F88" w:rsidRPr="004A1C5D" w:rsidRDefault="00241806" w:rsidP="00FA1970">
            <w:pPr>
              <w:pStyle w:val="af9"/>
              <w:jc w:val="center"/>
              <w:rPr>
                <w:rFonts w:ascii="Times New Roman" w:hAnsi="Times New Roman" w:cs="Times New Roman"/>
                <w:b/>
                <w:sz w:val="20"/>
                <w:szCs w:val="20"/>
              </w:rPr>
            </w:pPr>
            <w:hyperlink r:id="rId34" w:history="1">
              <w:r w:rsidR="00FB0F88" w:rsidRPr="004A1C5D">
                <w:rPr>
                  <w:rStyle w:val="af3"/>
                  <w:rFonts w:ascii="Times New Roman" w:hAnsi="Times New Roman"/>
                  <w:b w:val="0"/>
                  <w:color w:val="auto"/>
                  <w:sz w:val="20"/>
                  <w:szCs w:val="20"/>
                </w:rPr>
                <w:t>КБК</w:t>
              </w:r>
            </w:hyperlink>
          </w:p>
        </w:tc>
        <w:tc>
          <w:tcPr>
            <w:tcW w:w="8221" w:type="dxa"/>
            <w:gridSpan w:val="6"/>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Объем финансового обеспечения по годам реализации, тыс. рублей</w:t>
            </w:r>
          </w:p>
        </w:tc>
      </w:tr>
      <w:tr w:rsidR="00FB0F88" w:rsidRPr="00431926" w:rsidTr="003C40AE">
        <w:tc>
          <w:tcPr>
            <w:tcW w:w="5671" w:type="dxa"/>
            <w:vMerge/>
            <w:tcBorders>
              <w:top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2D1ECD">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2D1ECD">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C96CD1">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C96CD1">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C96CD1">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C96CD1">
              <w:rPr>
                <w:rFonts w:ascii="Times New Roman" w:hAnsi="Times New Roman" w:cs="Times New Roman"/>
                <w:sz w:val="20"/>
                <w:szCs w:val="20"/>
              </w:rPr>
              <w:t>6</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C96CD1">
            <w:pPr>
              <w:pStyle w:val="af9"/>
              <w:jc w:val="center"/>
              <w:rPr>
                <w:rFonts w:ascii="Times New Roman" w:hAnsi="Times New Roman" w:cs="Times New Roman"/>
                <w:sz w:val="20"/>
                <w:szCs w:val="20"/>
              </w:rPr>
            </w:pPr>
            <w:r w:rsidRPr="00431926">
              <w:rPr>
                <w:rFonts w:ascii="Times New Roman" w:hAnsi="Times New Roman" w:cs="Times New Roman"/>
                <w:sz w:val="20"/>
                <w:szCs w:val="20"/>
              </w:rPr>
              <w:t>202</w:t>
            </w:r>
            <w:r w:rsidR="00C96CD1">
              <w:rPr>
                <w:rFonts w:ascii="Times New Roman" w:hAnsi="Times New Roman" w:cs="Times New Roman"/>
                <w:sz w:val="20"/>
                <w:szCs w:val="20"/>
              </w:rPr>
              <w:t>7</w:t>
            </w:r>
            <w:r w:rsidRPr="00431926">
              <w:rPr>
                <w:rFonts w:ascii="Times New Roman" w:hAnsi="Times New Roman" w:cs="Times New Roman"/>
                <w:sz w:val="20"/>
                <w:szCs w:val="20"/>
              </w:rPr>
              <w:t>-2030</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2031-2035</w:t>
            </w:r>
          </w:p>
        </w:tc>
        <w:tc>
          <w:tcPr>
            <w:tcW w:w="1221"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всего</w:t>
            </w:r>
          </w:p>
        </w:tc>
      </w:tr>
      <w:tr w:rsidR="00FB0F88" w:rsidRPr="00431926" w:rsidTr="003C40AE">
        <w:tc>
          <w:tcPr>
            <w:tcW w:w="5671" w:type="dxa"/>
            <w:tcBorders>
              <w:top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6</w:t>
            </w:r>
          </w:p>
        </w:tc>
        <w:tc>
          <w:tcPr>
            <w:tcW w:w="1400" w:type="dxa"/>
            <w:tcBorders>
              <w:top w:val="single" w:sz="4" w:space="0" w:color="auto"/>
              <w:left w:val="single" w:sz="4" w:space="0" w:color="auto"/>
              <w:bottom w:val="single" w:sz="4" w:space="0" w:color="auto"/>
              <w:right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7</w:t>
            </w:r>
          </w:p>
        </w:tc>
        <w:tc>
          <w:tcPr>
            <w:tcW w:w="1221" w:type="dxa"/>
            <w:tcBorders>
              <w:top w:val="single" w:sz="4" w:space="0" w:color="auto"/>
              <w:left w:val="single" w:sz="4" w:space="0" w:color="auto"/>
              <w:bottom w:val="single" w:sz="4" w:space="0" w:color="auto"/>
            </w:tcBorders>
          </w:tcPr>
          <w:p w:rsidR="00FB0F88" w:rsidRPr="00431926" w:rsidRDefault="00FB0F88"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8</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Style w:val="af2"/>
                <w:rFonts w:ascii="Times New Roman" w:hAnsi="Times New Roman" w:cs="Times New Roman"/>
                <w:bCs/>
                <w:sz w:val="20"/>
                <w:szCs w:val="20"/>
              </w:rPr>
              <w:t>Комплекс процессных мероприятий "Формирование благоприятного инвестиционного климата",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4A1C5D">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Создание благоприятных условий для привлечения инвестиций в экономику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Чувашской Республики всего </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Сопровождение приоритетных инвестиционных проектов со стороны органов местного самоуправления до окончания их реализации,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Выявление свободных и неэффективно используемых земельных участков, оценка потенциальных участков для создания инвестиционных площадок,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Проведение </w:t>
            </w:r>
            <w:proofErr w:type="gramStart"/>
            <w:r w:rsidRPr="00431926">
              <w:rPr>
                <w:rFonts w:ascii="Times New Roman" w:hAnsi="Times New Roman" w:cs="Times New Roman"/>
                <w:sz w:val="20"/>
                <w:szCs w:val="20"/>
              </w:rPr>
              <w:t>процедуры оценки регулирующего воздействия проектов нормативных правовых актов</w:t>
            </w:r>
            <w:proofErr w:type="gramEnd"/>
            <w:r w:rsidRPr="00431926">
              <w:rPr>
                <w:rFonts w:ascii="Times New Roman" w:hAnsi="Times New Roman" w:cs="Times New Roman"/>
                <w:sz w:val="20"/>
                <w:szCs w:val="20"/>
              </w:rPr>
              <w:t xml:space="preserve">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Проведение процедуры оценки регулирующего воздействия проектов нормативных правовых актов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и экспертизы действующих НПА</w:t>
            </w:r>
            <w:proofErr w:type="gramStart"/>
            <w:r w:rsidRPr="00431926">
              <w:rPr>
                <w:rFonts w:ascii="Times New Roman" w:hAnsi="Times New Roman" w:cs="Times New Roman"/>
                <w:sz w:val="20"/>
                <w:szCs w:val="20"/>
              </w:rPr>
              <w:t xml:space="preserve"> ,</w:t>
            </w:r>
            <w:proofErr w:type="gramEnd"/>
            <w:r w:rsidRPr="00431926">
              <w:rPr>
                <w:rFonts w:ascii="Times New Roman" w:hAnsi="Times New Roman" w:cs="Times New Roman"/>
                <w:sz w:val="20"/>
                <w:szCs w:val="20"/>
              </w:rPr>
              <w:t xml:space="preserve">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lastRenderedPageBreak/>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Участие муниципальных служащих   в обучающих семинарах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Разработка и внедрение инструментов, способствующих укреплению имиджа </w:t>
            </w:r>
            <w:r>
              <w:rPr>
                <w:rFonts w:ascii="Times New Roman" w:hAnsi="Times New Roman" w:cs="Times New Roman"/>
                <w:sz w:val="20"/>
                <w:szCs w:val="20"/>
              </w:rPr>
              <w:t>Козлов</w:t>
            </w:r>
            <w:r w:rsidRPr="00431926">
              <w:rPr>
                <w:rFonts w:ascii="Times New Roman" w:hAnsi="Times New Roman" w:cs="Times New Roman"/>
                <w:sz w:val="20"/>
                <w:szCs w:val="20"/>
              </w:rPr>
              <w:t xml:space="preserve">ского муниципального округа Чувашской Республики и продвижению брендов производителей в </w:t>
            </w:r>
            <w:r>
              <w:rPr>
                <w:rFonts w:ascii="Times New Roman" w:hAnsi="Times New Roman" w:cs="Times New Roman"/>
                <w:sz w:val="20"/>
                <w:szCs w:val="20"/>
              </w:rPr>
              <w:t>Козлов</w:t>
            </w:r>
            <w:r w:rsidRPr="00431926">
              <w:rPr>
                <w:rFonts w:ascii="Times New Roman" w:hAnsi="Times New Roman" w:cs="Times New Roman"/>
                <w:sz w:val="20"/>
                <w:szCs w:val="20"/>
              </w:rPr>
              <w:t>ском муниципальном округе Чувашской Республики,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Проведение семинаров, круглых столов, конкурсов и других мероприятий, способствующих укреплению имиджа </w:t>
            </w:r>
            <w:r>
              <w:rPr>
                <w:rFonts w:ascii="Times New Roman" w:hAnsi="Times New Roman" w:cs="Times New Roman"/>
                <w:sz w:val="20"/>
                <w:szCs w:val="20"/>
              </w:rPr>
              <w:t>Козлов</w:t>
            </w:r>
            <w:r w:rsidRPr="00431926">
              <w:rPr>
                <w:rFonts w:ascii="Times New Roman" w:hAnsi="Times New Roman" w:cs="Times New Roman"/>
                <w:sz w:val="20"/>
                <w:szCs w:val="20"/>
              </w:rPr>
              <w:t>ского муниципального округа Чувашской Республики и продвижению брендов чувашских товаропроизводителей, всего</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r w:rsidR="004A1C5D" w:rsidRPr="00431926" w:rsidTr="003C40AE">
        <w:tc>
          <w:tcPr>
            <w:tcW w:w="5671" w:type="dxa"/>
            <w:tcBorders>
              <w:top w:val="single" w:sz="4" w:space="0" w:color="auto"/>
              <w:bottom w:val="single" w:sz="4" w:space="0" w:color="auto"/>
              <w:right w:val="single" w:sz="4" w:space="0" w:color="auto"/>
            </w:tcBorders>
          </w:tcPr>
          <w:p w:rsidR="004A1C5D" w:rsidRPr="00431926" w:rsidRDefault="004A1C5D" w:rsidP="00FA1970">
            <w:pPr>
              <w:pStyle w:val="afc"/>
              <w:rPr>
                <w:rFonts w:ascii="Times New Roman" w:hAnsi="Times New Roman" w:cs="Times New Roman"/>
                <w:sz w:val="20"/>
                <w:szCs w:val="20"/>
              </w:rPr>
            </w:pPr>
            <w:r w:rsidRPr="00431926">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431926">
              <w:rPr>
                <w:rFonts w:ascii="Times New Roman" w:hAnsi="Times New Roman" w:cs="Times New Roman"/>
                <w:sz w:val="20"/>
                <w:szCs w:val="20"/>
              </w:rPr>
              <w:t>ского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c>
          <w:tcPr>
            <w:tcW w:w="1221" w:type="dxa"/>
            <w:tcBorders>
              <w:top w:val="single" w:sz="4" w:space="0" w:color="auto"/>
              <w:left w:val="single" w:sz="4" w:space="0" w:color="auto"/>
              <w:bottom w:val="single" w:sz="4" w:space="0" w:color="auto"/>
            </w:tcBorders>
          </w:tcPr>
          <w:p w:rsidR="004A1C5D" w:rsidRPr="00431926" w:rsidRDefault="004A1C5D" w:rsidP="00FA1970">
            <w:pPr>
              <w:pStyle w:val="af9"/>
              <w:jc w:val="center"/>
              <w:rPr>
                <w:rFonts w:ascii="Times New Roman" w:hAnsi="Times New Roman" w:cs="Times New Roman"/>
                <w:sz w:val="20"/>
                <w:szCs w:val="20"/>
              </w:rPr>
            </w:pPr>
            <w:r w:rsidRPr="00431926">
              <w:rPr>
                <w:rFonts w:ascii="Times New Roman" w:hAnsi="Times New Roman" w:cs="Times New Roman"/>
                <w:sz w:val="20"/>
                <w:szCs w:val="20"/>
              </w:rPr>
              <w:t>0</w:t>
            </w:r>
          </w:p>
        </w:tc>
      </w:tr>
    </w:tbl>
    <w:p w:rsidR="00FB0F88" w:rsidRPr="00431926" w:rsidRDefault="00FB0F88" w:rsidP="00FB0F88">
      <w:pPr>
        <w:rPr>
          <w:sz w:val="20"/>
          <w:szCs w:val="20"/>
        </w:rPr>
      </w:pPr>
    </w:p>
    <w:p w:rsidR="00FB0F88" w:rsidRPr="005E56C9" w:rsidRDefault="00FB0F88" w:rsidP="00FB0F88">
      <w:pPr>
        <w:sectPr w:rsidR="00FB0F88" w:rsidRPr="005E56C9" w:rsidSect="003C40AE">
          <w:pgSz w:w="16837" w:h="11905" w:orient="landscape"/>
          <w:pgMar w:top="799" w:right="1440" w:bottom="799" w:left="1440" w:header="0" w:footer="0" w:gutter="0"/>
          <w:cols w:space="720"/>
          <w:noEndnote/>
          <w:docGrid w:linePitch="326"/>
        </w:sectPr>
      </w:pPr>
    </w:p>
    <w:p w:rsidR="00FB0F88" w:rsidRPr="00C20E29" w:rsidRDefault="00FB0F88" w:rsidP="00FB0F88">
      <w:pPr>
        <w:pStyle w:val="1"/>
        <w:rPr>
          <w:rFonts w:ascii="Times New Roman" w:hAnsi="Times New Roman" w:cs="Times New Roman"/>
          <w:color w:val="auto"/>
          <w:sz w:val="24"/>
          <w:szCs w:val="24"/>
        </w:rPr>
      </w:pPr>
      <w:bookmarkStart w:id="25" w:name="sub_1050"/>
      <w:r w:rsidRPr="00C20E29">
        <w:rPr>
          <w:rFonts w:ascii="Times New Roman" w:hAnsi="Times New Roman" w:cs="Times New Roman"/>
          <w:color w:val="auto"/>
          <w:sz w:val="24"/>
          <w:szCs w:val="24"/>
        </w:rPr>
        <w:lastRenderedPageBreak/>
        <w:t>Паспорт</w:t>
      </w:r>
      <w:r w:rsidRPr="00C20E29">
        <w:rPr>
          <w:rFonts w:ascii="Times New Roman" w:hAnsi="Times New Roman" w:cs="Times New Roman"/>
          <w:color w:val="auto"/>
          <w:sz w:val="24"/>
          <w:szCs w:val="24"/>
        </w:rPr>
        <w:br/>
        <w:t>комплекса процессных мероприятий "Реализация мероприятий в целях развития субъектов малого и среднего предпринимательства"</w:t>
      </w:r>
    </w:p>
    <w:bookmarkEnd w:id="25"/>
    <w:p w:rsidR="00FB0F88" w:rsidRPr="00C20E29" w:rsidRDefault="00FB0F88" w:rsidP="00FB0F88"/>
    <w:p w:rsidR="00FB0F88" w:rsidRPr="00C20E29" w:rsidRDefault="00FB0F88" w:rsidP="00FB0F88">
      <w:pPr>
        <w:pStyle w:val="1"/>
        <w:rPr>
          <w:rFonts w:ascii="Times New Roman" w:hAnsi="Times New Roman" w:cs="Times New Roman"/>
          <w:color w:val="auto"/>
          <w:sz w:val="24"/>
          <w:szCs w:val="24"/>
        </w:rPr>
      </w:pPr>
      <w:bookmarkStart w:id="26" w:name="sub_10501"/>
      <w:r w:rsidRPr="00C20E29">
        <w:rPr>
          <w:rFonts w:ascii="Times New Roman" w:hAnsi="Times New Roman" w:cs="Times New Roman"/>
          <w:color w:val="auto"/>
          <w:sz w:val="24"/>
          <w:szCs w:val="24"/>
        </w:rPr>
        <w:t>1. Основные положения</w:t>
      </w:r>
    </w:p>
    <w:bookmarkEnd w:id="26"/>
    <w:p w:rsidR="00FB0F88" w:rsidRPr="00C20E29" w:rsidRDefault="00FB0F88" w:rsidP="00FB0F88"/>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320"/>
      </w:tblGrid>
      <w:tr w:rsidR="002D1ECD" w:rsidRPr="00C20E29" w:rsidTr="002D1ECD">
        <w:tc>
          <w:tcPr>
            <w:tcW w:w="4900" w:type="dxa"/>
            <w:tcBorders>
              <w:top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4"/>
                <w:szCs w:val="24"/>
              </w:rPr>
            </w:pPr>
            <w:r w:rsidRPr="00C20E29">
              <w:rPr>
                <w:rFonts w:ascii="Times New Roman" w:hAnsi="Times New Roman" w:cs="Times New Roman"/>
                <w:sz w:val="24"/>
                <w:szCs w:val="24"/>
              </w:rPr>
              <w:t>Куратор комплекса процессных мероприятий</w:t>
            </w:r>
          </w:p>
        </w:tc>
        <w:tc>
          <w:tcPr>
            <w:tcW w:w="5320" w:type="dxa"/>
            <w:tcBorders>
              <w:top w:val="single" w:sz="4" w:space="0" w:color="auto"/>
              <w:bottom w:val="single" w:sz="4" w:space="0" w:color="auto"/>
              <w:right w:val="single" w:sz="4" w:space="0" w:color="auto"/>
            </w:tcBorders>
          </w:tcPr>
          <w:p w:rsidR="002D1ECD" w:rsidRPr="003D3E1B" w:rsidRDefault="002D1ECD" w:rsidP="002D1ECD">
            <w:pPr>
              <w:pStyle w:val="afc"/>
              <w:rPr>
                <w:rFonts w:ascii="Times New Roman" w:hAnsi="Times New Roman" w:cs="Times New Roman"/>
                <w:sz w:val="24"/>
                <w:szCs w:val="24"/>
              </w:rPr>
            </w:pPr>
            <w:r w:rsidRPr="003D3E1B">
              <w:rPr>
                <w:rFonts w:ascii="Times New Roman" w:hAnsi="Times New Roman" w:cs="Times New Roman"/>
                <w:sz w:val="24"/>
                <w:szCs w:val="24"/>
              </w:rPr>
              <w:t xml:space="preserve">Пушков Геннадий Михайлович </w:t>
            </w:r>
            <w:proofErr w:type="gramStart"/>
            <w:r w:rsidRPr="003D3E1B">
              <w:rPr>
                <w:rFonts w:ascii="Times New Roman" w:hAnsi="Times New Roman" w:cs="Times New Roman"/>
                <w:sz w:val="24"/>
                <w:szCs w:val="24"/>
              </w:rPr>
              <w:t>-з</w:t>
            </w:r>
            <w:proofErr w:type="gramEnd"/>
            <w:r w:rsidRPr="003D3E1B">
              <w:rPr>
                <w:rFonts w:ascii="Times New Roman" w:hAnsi="Times New Roman" w:cs="Times New Roman"/>
                <w:sz w:val="24"/>
                <w:szCs w:val="24"/>
              </w:rPr>
              <w:t xml:space="preserve">аместитель главы администрации МО по экономике и сельскому хозяйству - начальник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2D1ECD" w:rsidRPr="00C20E29" w:rsidTr="002D1ECD">
        <w:tc>
          <w:tcPr>
            <w:tcW w:w="4900" w:type="dxa"/>
            <w:tcBorders>
              <w:top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4"/>
                <w:szCs w:val="24"/>
              </w:rPr>
            </w:pPr>
            <w:r w:rsidRPr="00C20E29">
              <w:rPr>
                <w:rFonts w:ascii="Times New Roman" w:hAnsi="Times New Roman" w:cs="Times New Roman"/>
                <w:sz w:val="24"/>
                <w:szCs w:val="24"/>
              </w:rPr>
              <w:t>Руководитель комплекса процессных мероприятий</w:t>
            </w:r>
          </w:p>
        </w:tc>
        <w:tc>
          <w:tcPr>
            <w:tcW w:w="5320" w:type="dxa"/>
            <w:tcBorders>
              <w:top w:val="single" w:sz="4" w:space="0" w:color="auto"/>
              <w:bottom w:val="single" w:sz="4" w:space="0" w:color="auto"/>
              <w:right w:val="single" w:sz="4" w:space="0" w:color="auto"/>
            </w:tcBorders>
          </w:tcPr>
          <w:p w:rsidR="002D1ECD" w:rsidRPr="003D3E1B" w:rsidRDefault="002D1ECD" w:rsidP="002D1ECD">
            <w:pPr>
              <w:pStyle w:val="afc"/>
              <w:rPr>
                <w:rFonts w:ascii="Times New Roman" w:hAnsi="Times New Roman" w:cs="Times New Roman"/>
                <w:sz w:val="24"/>
                <w:szCs w:val="24"/>
              </w:rPr>
            </w:pPr>
            <w:r w:rsidRPr="003D3E1B">
              <w:rPr>
                <w:rFonts w:ascii="Times New Roman" w:hAnsi="Times New Roman" w:cs="Times New Roman"/>
                <w:sz w:val="24"/>
                <w:szCs w:val="24"/>
              </w:rPr>
              <w:t xml:space="preserve">Скворцова Алиса Георгиевна – заместитель начальника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2D1ECD" w:rsidRPr="00C20E29" w:rsidTr="002D1ECD">
        <w:tc>
          <w:tcPr>
            <w:tcW w:w="4900" w:type="dxa"/>
            <w:tcBorders>
              <w:top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4"/>
                <w:szCs w:val="24"/>
              </w:rPr>
            </w:pPr>
            <w:r w:rsidRPr="00C20E29">
              <w:rPr>
                <w:rFonts w:ascii="Times New Roman" w:hAnsi="Times New Roman" w:cs="Times New Roman"/>
                <w:sz w:val="24"/>
                <w:szCs w:val="24"/>
              </w:rPr>
              <w:t>Связь с государственной (муниципальной) программой</w:t>
            </w:r>
          </w:p>
        </w:tc>
        <w:tc>
          <w:tcPr>
            <w:tcW w:w="5320" w:type="dxa"/>
            <w:tcBorders>
              <w:top w:val="single" w:sz="4" w:space="0" w:color="auto"/>
              <w:bottom w:val="single" w:sz="4" w:space="0" w:color="auto"/>
              <w:right w:val="single" w:sz="4" w:space="0" w:color="auto"/>
            </w:tcBorders>
          </w:tcPr>
          <w:p w:rsidR="002D1ECD" w:rsidRPr="003D3E1B" w:rsidRDefault="002D1ECD" w:rsidP="002D1ECD">
            <w:pPr>
              <w:pStyle w:val="afc"/>
              <w:rPr>
                <w:rFonts w:ascii="Times New Roman" w:hAnsi="Times New Roman" w:cs="Times New Roman"/>
                <w:sz w:val="24"/>
                <w:szCs w:val="24"/>
              </w:rPr>
            </w:pPr>
            <w:r w:rsidRPr="003D3E1B">
              <w:rPr>
                <w:rFonts w:ascii="Times New Roman" w:hAnsi="Times New Roman" w:cs="Times New Roman"/>
                <w:sz w:val="24"/>
                <w:szCs w:val="24"/>
              </w:rPr>
              <w:t>Государственная программа  Чувашской Республики «Экономическое развитие</w:t>
            </w:r>
            <w:r w:rsidR="00AD0668" w:rsidRPr="003D3E1B">
              <w:rPr>
                <w:rFonts w:ascii="Times New Roman" w:hAnsi="Times New Roman" w:cs="Times New Roman"/>
                <w:sz w:val="24"/>
                <w:szCs w:val="24"/>
              </w:rPr>
              <w:t xml:space="preserve"> Чувашской Республики</w:t>
            </w:r>
            <w:r w:rsidRPr="003D3E1B">
              <w:rPr>
                <w:rFonts w:ascii="Times New Roman" w:hAnsi="Times New Roman" w:cs="Times New Roman"/>
                <w:sz w:val="24"/>
                <w:szCs w:val="24"/>
              </w:rPr>
              <w:t xml:space="preserve">» </w:t>
            </w:r>
          </w:p>
        </w:tc>
      </w:tr>
    </w:tbl>
    <w:p w:rsidR="00FB0F88" w:rsidRPr="00C20E29" w:rsidRDefault="00FB0F88" w:rsidP="00FB0F88"/>
    <w:p w:rsidR="00FB0F88" w:rsidRPr="005E56C9" w:rsidRDefault="00FB0F88" w:rsidP="00FB0F88">
      <w:pPr>
        <w:sectPr w:rsidR="00FB0F88" w:rsidRPr="005E56C9" w:rsidSect="003C40AE">
          <w:pgSz w:w="11905" w:h="16837"/>
          <w:pgMar w:top="1440" w:right="799" w:bottom="1440" w:left="799" w:header="0" w:footer="0" w:gutter="0"/>
          <w:cols w:space="720"/>
          <w:noEndnote/>
          <w:docGrid w:linePitch="326"/>
        </w:sectPr>
      </w:pPr>
    </w:p>
    <w:p w:rsidR="00FB0F88" w:rsidRPr="00C20E29" w:rsidRDefault="00FB0F88" w:rsidP="00FB0F88">
      <w:pPr>
        <w:pStyle w:val="1"/>
        <w:rPr>
          <w:rFonts w:ascii="Times New Roman" w:hAnsi="Times New Roman" w:cs="Times New Roman"/>
          <w:color w:val="auto"/>
          <w:sz w:val="20"/>
          <w:szCs w:val="20"/>
        </w:rPr>
      </w:pPr>
      <w:bookmarkStart w:id="27" w:name="sub_10502"/>
      <w:r w:rsidRPr="00C20E29">
        <w:rPr>
          <w:rFonts w:ascii="Times New Roman" w:hAnsi="Times New Roman" w:cs="Times New Roman"/>
          <w:color w:val="auto"/>
          <w:sz w:val="20"/>
          <w:szCs w:val="20"/>
        </w:rPr>
        <w:lastRenderedPageBreak/>
        <w:t>2. Показатели комплекса процессных мероприятий</w:t>
      </w:r>
    </w:p>
    <w:bookmarkEnd w:id="27"/>
    <w:p w:rsidR="00FB0F88" w:rsidRPr="00C20E29" w:rsidRDefault="00FB0F88" w:rsidP="00FB0F88">
      <w:pPr>
        <w:rPr>
          <w:sz w:val="20"/>
          <w:szCs w:val="20"/>
        </w:rPr>
      </w:pPr>
    </w:p>
    <w:tbl>
      <w:tblPr>
        <w:tblW w:w="15233"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2344"/>
        <w:gridCol w:w="1042"/>
        <w:gridCol w:w="911"/>
        <w:gridCol w:w="911"/>
        <w:gridCol w:w="781"/>
        <w:gridCol w:w="781"/>
        <w:gridCol w:w="781"/>
        <w:gridCol w:w="781"/>
        <w:gridCol w:w="781"/>
        <w:gridCol w:w="781"/>
        <w:gridCol w:w="781"/>
        <w:gridCol w:w="782"/>
        <w:gridCol w:w="1432"/>
        <w:gridCol w:w="1563"/>
      </w:tblGrid>
      <w:tr w:rsidR="00FB0F88" w:rsidRPr="00C20E29" w:rsidTr="001345D3">
        <w:tc>
          <w:tcPr>
            <w:tcW w:w="781"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N</w:t>
            </w:r>
          </w:p>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пп</w:t>
            </w:r>
            <w:proofErr w:type="spellEnd"/>
          </w:p>
        </w:tc>
        <w:tc>
          <w:tcPr>
            <w:tcW w:w="2344"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показателя/задачи</w:t>
            </w:r>
          </w:p>
        </w:tc>
        <w:tc>
          <w:tcPr>
            <w:tcW w:w="1042"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Признак возрастания/ убывания</w:t>
            </w:r>
          </w:p>
        </w:tc>
        <w:tc>
          <w:tcPr>
            <w:tcW w:w="911"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Уровень показателя</w:t>
            </w:r>
          </w:p>
        </w:tc>
        <w:tc>
          <w:tcPr>
            <w:tcW w:w="911"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Единица измерения</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(по </w:t>
            </w:r>
            <w:hyperlink r:id="rId35" w:history="1">
              <w:r w:rsidRPr="002D1ECD">
                <w:rPr>
                  <w:rStyle w:val="af3"/>
                  <w:rFonts w:ascii="Times New Roman" w:hAnsi="Times New Roman"/>
                  <w:b w:val="0"/>
                  <w:color w:val="auto"/>
                  <w:sz w:val="20"/>
                  <w:szCs w:val="20"/>
                </w:rPr>
                <w:t>ОКЕИ</w:t>
              </w:r>
            </w:hyperlink>
            <w:r w:rsidRPr="00C20E29">
              <w:rPr>
                <w:rFonts w:ascii="Times New Roman" w:hAnsi="Times New Roman" w:cs="Times New Roman"/>
                <w:sz w:val="20"/>
                <w:szCs w:val="20"/>
              </w:rPr>
              <w:t>)</w:t>
            </w:r>
          </w:p>
        </w:tc>
        <w:tc>
          <w:tcPr>
            <w:tcW w:w="1562"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 значение</w:t>
            </w:r>
          </w:p>
        </w:tc>
        <w:tc>
          <w:tcPr>
            <w:tcW w:w="4687" w:type="dxa"/>
            <w:gridSpan w:val="6"/>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 показателя по годам</w:t>
            </w:r>
          </w:p>
        </w:tc>
        <w:tc>
          <w:tcPr>
            <w:tcW w:w="1432"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gramStart"/>
            <w:r w:rsidRPr="00C20E29">
              <w:rPr>
                <w:rFonts w:ascii="Times New Roman" w:hAnsi="Times New Roman" w:cs="Times New Roman"/>
                <w:sz w:val="20"/>
                <w:szCs w:val="20"/>
              </w:rPr>
              <w:t>Ответственный</w:t>
            </w:r>
            <w:proofErr w:type="gramEnd"/>
            <w:r w:rsidRPr="00C20E29">
              <w:rPr>
                <w:rFonts w:ascii="Times New Roman" w:hAnsi="Times New Roman" w:cs="Times New Roman"/>
                <w:sz w:val="20"/>
                <w:szCs w:val="20"/>
              </w:rPr>
              <w:t xml:space="preserve"> за достижение показателя</w:t>
            </w:r>
          </w:p>
        </w:tc>
        <w:tc>
          <w:tcPr>
            <w:tcW w:w="1563" w:type="dxa"/>
            <w:vMerge w:val="restart"/>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Информационная система</w:t>
            </w:r>
          </w:p>
        </w:tc>
      </w:tr>
      <w:tr w:rsidR="00FB0F88" w:rsidRPr="00C20E29" w:rsidTr="001345D3">
        <w:tc>
          <w:tcPr>
            <w:tcW w:w="781"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344"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042"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2023</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782"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c>
          <w:tcPr>
            <w:tcW w:w="1432"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563" w:type="dxa"/>
            <w:vMerge/>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1345D3">
        <w:tc>
          <w:tcPr>
            <w:tcW w:w="781"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234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9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9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c>
          <w:tcPr>
            <w:tcW w:w="1432"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14</w:t>
            </w:r>
          </w:p>
        </w:tc>
        <w:tc>
          <w:tcPr>
            <w:tcW w:w="156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15</w:t>
            </w:r>
          </w:p>
        </w:tc>
      </w:tr>
      <w:tr w:rsidR="00FB0F88" w:rsidRPr="00C20E29" w:rsidTr="001345D3">
        <w:tc>
          <w:tcPr>
            <w:tcW w:w="781"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452" w:type="dxa"/>
            <w:gridSpan w:val="14"/>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«Реализация мероприятий регионального проекта "Акселерация субъектов малого и среднего предпринимательства»</w:t>
            </w:r>
          </w:p>
        </w:tc>
      </w:tr>
      <w:tr w:rsidR="00FB0F88" w:rsidRPr="00C20E29" w:rsidTr="001345D3">
        <w:tc>
          <w:tcPr>
            <w:tcW w:w="781"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2344"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c"/>
              <w:rPr>
                <w:rFonts w:ascii="Times New Roman" w:hAnsi="Times New Roman" w:cs="Times New Roman"/>
                <w:sz w:val="20"/>
                <w:szCs w:val="20"/>
              </w:rPr>
            </w:pPr>
            <w:r w:rsidRPr="00C20E29">
              <w:rPr>
                <w:rFonts w:ascii="Times New Roman" w:hAnsi="Times New Roman" w:cs="Times New Roman"/>
                <w:sz w:val="20"/>
                <w:szCs w:val="20"/>
              </w:rPr>
              <w:t xml:space="preserve">Рост количества субъектов малого и среднего предпринимательства, осуществляющих деятельность на территории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 к предыдущему году</w:t>
            </w:r>
          </w:p>
        </w:tc>
        <w:tc>
          <w:tcPr>
            <w:tcW w:w="1042"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процент</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2D1ECD">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2D1ECD">
              <w:rPr>
                <w:rFonts w:ascii="Times New Roman" w:hAnsi="Times New Roman" w:cs="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2D1ECD">
            <w:pPr>
              <w:pStyle w:val="af9"/>
              <w:jc w:val="center"/>
              <w:rPr>
                <w:rFonts w:ascii="Times New Roman" w:hAnsi="Times New Roman" w:cs="Times New Roman"/>
                <w:sz w:val="20"/>
                <w:szCs w:val="20"/>
              </w:rPr>
            </w:pPr>
            <w:r w:rsidRPr="00C20E29">
              <w:rPr>
                <w:rFonts w:ascii="Times New Roman" w:hAnsi="Times New Roman" w:cs="Times New Roman"/>
                <w:sz w:val="20"/>
                <w:szCs w:val="20"/>
              </w:rPr>
              <w:t>105</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2D1ECD">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r w:rsidR="002D1ECD">
              <w:rPr>
                <w:rFonts w:ascii="Times New Roman" w:hAnsi="Times New Roman" w:cs="Times New Roman"/>
                <w:sz w:val="20"/>
                <w:szCs w:val="20"/>
              </w:rPr>
              <w:t>2</w:t>
            </w:r>
            <w:r w:rsidRPr="00C20E29">
              <w:rPr>
                <w:rFonts w:ascii="Times New Roman" w:hAnsi="Times New Roman" w:cs="Times New Roman"/>
                <w:sz w:val="20"/>
                <w:szCs w:val="20"/>
              </w:rPr>
              <w:t>,2</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r w:rsidR="006C5FAB">
              <w:rPr>
                <w:rFonts w:ascii="Times New Roman" w:hAnsi="Times New Roman" w:cs="Times New Roman"/>
                <w:sz w:val="20"/>
                <w:szCs w:val="20"/>
              </w:rPr>
              <w:t>2</w:t>
            </w:r>
            <w:r w:rsidRPr="00C20E29">
              <w:rPr>
                <w:rFonts w:ascii="Times New Roman" w:hAnsi="Times New Roman" w:cs="Times New Roman"/>
                <w:sz w:val="20"/>
                <w:szCs w:val="20"/>
              </w:rPr>
              <w:t>,5</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r w:rsidR="006C5FAB">
              <w:rPr>
                <w:rFonts w:ascii="Times New Roman" w:hAnsi="Times New Roman" w:cs="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r w:rsidR="006C5FAB">
              <w:rPr>
                <w:rFonts w:ascii="Times New Roman" w:hAnsi="Times New Roman" w:cs="Times New Roman"/>
                <w:sz w:val="20"/>
                <w:szCs w:val="20"/>
              </w:rPr>
              <w:t>3,2</w:t>
            </w:r>
          </w:p>
        </w:tc>
        <w:tc>
          <w:tcPr>
            <w:tcW w:w="782"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r w:rsidR="006C5FAB">
              <w:rPr>
                <w:rFonts w:ascii="Times New Roman" w:hAnsi="Times New Roman" w:cs="Times New Roman"/>
                <w:sz w:val="20"/>
                <w:szCs w:val="20"/>
              </w:rPr>
              <w:t>3,5</w:t>
            </w:r>
          </w:p>
        </w:tc>
        <w:tc>
          <w:tcPr>
            <w:tcW w:w="1432" w:type="dxa"/>
            <w:tcBorders>
              <w:top w:val="single" w:sz="4" w:space="0" w:color="auto"/>
              <w:left w:val="single" w:sz="4" w:space="0" w:color="auto"/>
              <w:bottom w:val="single" w:sz="4" w:space="0" w:color="auto"/>
              <w:right w:val="single" w:sz="4" w:space="0" w:color="auto"/>
            </w:tcBorders>
          </w:tcPr>
          <w:p w:rsidR="00FB0F88" w:rsidRPr="00C20E29" w:rsidRDefault="002D1ECD" w:rsidP="002D1ECD">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00FB0F88" w:rsidRPr="00C20E29">
              <w:rPr>
                <w:rFonts w:ascii="Times New Roman" w:hAnsi="Times New Roman" w:cs="Times New Roman"/>
                <w:sz w:val="20"/>
                <w:szCs w:val="20"/>
              </w:rPr>
              <w:t>экономики</w:t>
            </w:r>
          </w:p>
        </w:tc>
        <w:tc>
          <w:tcPr>
            <w:tcW w:w="1563" w:type="dxa"/>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w:t>
            </w:r>
          </w:p>
        </w:tc>
      </w:tr>
      <w:tr w:rsidR="002D1ECD" w:rsidRPr="00C20E29" w:rsidTr="001345D3">
        <w:tc>
          <w:tcPr>
            <w:tcW w:w="781" w:type="dxa"/>
            <w:tcBorders>
              <w:top w:val="single" w:sz="4" w:space="0" w:color="auto"/>
              <w:bottom w:val="single" w:sz="4" w:space="0" w:color="auto"/>
              <w:right w:val="single" w:sz="4" w:space="0" w:color="auto"/>
            </w:tcBorders>
          </w:tcPr>
          <w:p w:rsidR="002D1ECD" w:rsidRPr="00C20E29" w:rsidRDefault="002D1ECD"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2344" w:type="dxa"/>
            <w:tcBorders>
              <w:top w:val="single" w:sz="4" w:space="0" w:color="auto"/>
              <w:left w:val="single" w:sz="4" w:space="0" w:color="auto"/>
              <w:bottom w:val="single" w:sz="4" w:space="0" w:color="auto"/>
              <w:right w:val="single" w:sz="4" w:space="0" w:color="auto"/>
            </w:tcBorders>
          </w:tcPr>
          <w:p w:rsidR="002D1ECD" w:rsidRPr="00C20E29" w:rsidRDefault="002D1ECD" w:rsidP="006C5FAB">
            <w:pPr>
              <w:pStyle w:val="afc"/>
              <w:rPr>
                <w:rFonts w:ascii="Times New Roman" w:hAnsi="Times New Roman" w:cs="Times New Roman"/>
                <w:sz w:val="20"/>
                <w:szCs w:val="20"/>
              </w:rPr>
            </w:pPr>
            <w:r w:rsidRPr="00C20E29">
              <w:rPr>
                <w:rFonts w:ascii="Times New Roman" w:hAnsi="Times New Roman" w:cs="Times New Roman"/>
                <w:sz w:val="20"/>
                <w:szCs w:val="20"/>
              </w:rPr>
              <w:t xml:space="preserve">Количество субъектов малого и среднего предпринимательства (включая </w:t>
            </w:r>
            <w:r w:rsidR="006C5FAB">
              <w:rPr>
                <w:rFonts w:ascii="Times New Roman" w:hAnsi="Times New Roman" w:cs="Times New Roman"/>
                <w:sz w:val="20"/>
                <w:szCs w:val="20"/>
              </w:rPr>
              <w:t>ИП</w:t>
            </w:r>
            <w:r w:rsidRPr="00C20E29">
              <w:rPr>
                <w:rFonts w:ascii="Times New Roman" w:hAnsi="Times New Roman" w:cs="Times New Roman"/>
                <w:sz w:val="20"/>
                <w:szCs w:val="20"/>
              </w:rPr>
              <w:t>) в расчете на 1 тыс. чел. населения, единиц</w:t>
            </w:r>
          </w:p>
        </w:tc>
        <w:tc>
          <w:tcPr>
            <w:tcW w:w="1042" w:type="dxa"/>
            <w:tcBorders>
              <w:top w:val="single" w:sz="4" w:space="0" w:color="auto"/>
              <w:left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11" w:type="dxa"/>
            <w:tcBorders>
              <w:top w:val="single" w:sz="4" w:space="0" w:color="auto"/>
              <w:left w:val="single" w:sz="4" w:space="0" w:color="auto"/>
              <w:bottom w:val="single" w:sz="4" w:space="0" w:color="auto"/>
              <w:right w:val="single" w:sz="4" w:space="0" w:color="auto"/>
            </w:tcBorders>
          </w:tcPr>
          <w:p w:rsidR="002D1ECD" w:rsidRPr="00C20E29" w:rsidRDefault="002D1ECD"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2D1ECD" w:rsidP="00FA1970">
            <w:pPr>
              <w:pStyle w:val="af9"/>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2D1ECD"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6C5FAB">
              <w:rPr>
                <w:rFonts w:ascii="Times New Roman" w:hAnsi="Times New Roman" w:cs="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2D1ECD"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r w:rsidR="006C5FAB">
              <w:rPr>
                <w:rFonts w:ascii="Times New Roman" w:hAnsi="Times New Roman" w:cs="Times New Roman"/>
                <w:sz w:val="20"/>
                <w:szCs w:val="20"/>
              </w:rPr>
              <w:t>7,5</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2D1ECD"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r w:rsidR="006C5FAB">
              <w:rPr>
                <w:rFonts w:ascii="Times New Roman" w:hAnsi="Times New Roman" w:cs="Times New Roman"/>
                <w:sz w:val="20"/>
                <w:szCs w:val="20"/>
              </w:rPr>
              <w:t>8,2</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2D1ECD"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r w:rsidR="006C5FAB">
              <w:rPr>
                <w:rFonts w:ascii="Times New Roman" w:hAnsi="Times New Roman" w:cs="Times New Roman"/>
                <w:sz w:val="20"/>
                <w:szCs w:val="20"/>
              </w:rPr>
              <w:t>8,5</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29</w:t>
            </w:r>
          </w:p>
        </w:tc>
        <w:tc>
          <w:tcPr>
            <w:tcW w:w="781" w:type="dxa"/>
            <w:tcBorders>
              <w:top w:val="single" w:sz="4" w:space="0" w:color="auto"/>
              <w:left w:val="single" w:sz="4" w:space="0" w:color="auto"/>
              <w:bottom w:val="single" w:sz="4" w:space="0" w:color="auto"/>
              <w:right w:val="single" w:sz="4" w:space="0" w:color="auto"/>
            </w:tcBorders>
          </w:tcPr>
          <w:p w:rsidR="002D1ECD"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29,8</w:t>
            </w:r>
          </w:p>
        </w:tc>
        <w:tc>
          <w:tcPr>
            <w:tcW w:w="782" w:type="dxa"/>
            <w:tcBorders>
              <w:top w:val="single" w:sz="4" w:space="0" w:color="auto"/>
              <w:left w:val="single" w:sz="4" w:space="0" w:color="auto"/>
              <w:bottom w:val="single" w:sz="4" w:space="0" w:color="auto"/>
              <w:right w:val="single" w:sz="4" w:space="0" w:color="auto"/>
            </w:tcBorders>
          </w:tcPr>
          <w:p w:rsidR="002D1ECD"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30,5</w:t>
            </w:r>
          </w:p>
        </w:tc>
        <w:tc>
          <w:tcPr>
            <w:tcW w:w="1432" w:type="dxa"/>
            <w:tcBorders>
              <w:top w:val="single" w:sz="4" w:space="0" w:color="auto"/>
              <w:left w:val="single" w:sz="4" w:space="0" w:color="auto"/>
              <w:bottom w:val="single" w:sz="4" w:space="0" w:color="auto"/>
              <w:right w:val="single" w:sz="4" w:space="0" w:color="auto"/>
            </w:tcBorders>
          </w:tcPr>
          <w:p w:rsidR="002D1ECD" w:rsidRPr="00C20E29" w:rsidRDefault="002D1ECD" w:rsidP="002D1ECD">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563" w:type="dxa"/>
            <w:tcBorders>
              <w:top w:val="single" w:sz="4" w:space="0" w:color="auto"/>
              <w:left w:val="single" w:sz="4" w:space="0" w:color="auto"/>
              <w:bottom w:val="single" w:sz="4" w:space="0" w:color="auto"/>
            </w:tcBorders>
          </w:tcPr>
          <w:p w:rsidR="002D1ECD" w:rsidRPr="00C20E29" w:rsidRDefault="002D1ECD"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w:t>
            </w:r>
          </w:p>
        </w:tc>
      </w:tr>
      <w:tr w:rsidR="002D1ECD" w:rsidRPr="00C20E29" w:rsidTr="001345D3">
        <w:tc>
          <w:tcPr>
            <w:tcW w:w="781" w:type="dxa"/>
            <w:tcBorders>
              <w:top w:val="single" w:sz="4" w:space="0" w:color="auto"/>
              <w:bottom w:val="single" w:sz="4" w:space="0" w:color="auto"/>
              <w:right w:val="single" w:sz="4" w:space="0" w:color="auto"/>
            </w:tcBorders>
          </w:tcPr>
          <w:p w:rsidR="002D1ECD" w:rsidRPr="00C20E29" w:rsidRDefault="002D1ECD"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452" w:type="dxa"/>
            <w:gridSpan w:val="14"/>
            <w:tcBorders>
              <w:top w:val="single" w:sz="4" w:space="0" w:color="auto"/>
              <w:left w:val="single" w:sz="4" w:space="0" w:color="auto"/>
              <w:bottom w:val="single" w:sz="4" w:space="0" w:color="auto"/>
            </w:tcBorders>
          </w:tcPr>
          <w:p w:rsidR="002D1ECD" w:rsidRPr="00C20E29" w:rsidRDefault="002D1ECD"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«Развитие предпринимательства в области народных художественных промыслов, ремесел и производства сувенирной продукции в </w:t>
            </w:r>
            <w:r>
              <w:rPr>
                <w:rFonts w:ascii="Times New Roman" w:hAnsi="Times New Roman" w:cs="Times New Roman"/>
                <w:sz w:val="20"/>
                <w:szCs w:val="20"/>
              </w:rPr>
              <w:t>Козлов</w:t>
            </w:r>
            <w:r w:rsidRPr="00C20E29">
              <w:rPr>
                <w:rFonts w:ascii="Times New Roman" w:hAnsi="Times New Roman" w:cs="Times New Roman"/>
                <w:sz w:val="20"/>
                <w:szCs w:val="20"/>
              </w:rPr>
              <w:t>ском муниципальном округе Чувашской Республики»</w:t>
            </w:r>
          </w:p>
        </w:tc>
      </w:tr>
      <w:tr w:rsidR="006C5FAB" w:rsidRPr="00C20E29" w:rsidTr="001345D3">
        <w:tc>
          <w:tcPr>
            <w:tcW w:w="781" w:type="dxa"/>
            <w:tcBorders>
              <w:top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2344"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Количество проведенных конкурсов, ед.</w:t>
            </w:r>
          </w:p>
        </w:tc>
        <w:tc>
          <w:tcPr>
            <w:tcW w:w="1042"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1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rPr>
                <w:rFonts w:ascii="Times New Roman" w:hAnsi="Times New Roman" w:cs="Times New Roman"/>
                <w:sz w:val="20"/>
                <w:szCs w:val="20"/>
              </w:rPr>
            </w:pPr>
            <w:r w:rsidRPr="00C20E29">
              <w:rPr>
                <w:rFonts w:ascii="Times New Roman" w:hAnsi="Times New Roman" w:cs="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782"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32" w:type="dxa"/>
            <w:tcBorders>
              <w:top w:val="single" w:sz="4" w:space="0" w:color="auto"/>
              <w:left w:val="single" w:sz="4" w:space="0" w:color="auto"/>
              <w:bottom w:val="single" w:sz="4" w:space="0" w:color="auto"/>
              <w:right w:val="single" w:sz="4" w:space="0" w:color="auto"/>
            </w:tcBorders>
          </w:tcPr>
          <w:p w:rsidR="006C5FAB" w:rsidRPr="00C20E29" w:rsidRDefault="006C5FAB" w:rsidP="006C5FAB">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563" w:type="dxa"/>
            <w:tcBorders>
              <w:top w:val="single" w:sz="4" w:space="0" w:color="auto"/>
              <w:left w:val="single" w:sz="4" w:space="0" w:color="auto"/>
              <w:bottom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w:t>
            </w:r>
          </w:p>
        </w:tc>
      </w:tr>
      <w:tr w:rsidR="006C5FAB" w:rsidRPr="00C20E29" w:rsidTr="001345D3">
        <w:tc>
          <w:tcPr>
            <w:tcW w:w="781" w:type="dxa"/>
            <w:tcBorders>
              <w:top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452" w:type="dxa"/>
            <w:gridSpan w:val="14"/>
            <w:tcBorders>
              <w:top w:val="single" w:sz="4" w:space="0" w:color="auto"/>
              <w:left w:val="single" w:sz="4" w:space="0" w:color="auto"/>
              <w:bottom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Задача «Создание благоприятных условий для осуществления деятельности </w:t>
            </w:r>
            <w:proofErr w:type="spellStart"/>
            <w:r w:rsidRPr="00C20E29">
              <w:rPr>
                <w:rFonts w:ascii="Times New Roman" w:hAnsi="Times New Roman" w:cs="Times New Roman"/>
                <w:sz w:val="20"/>
                <w:szCs w:val="20"/>
              </w:rPr>
              <w:t>самозанятыми</w:t>
            </w:r>
            <w:proofErr w:type="spellEnd"/>
            <w:r w:rsidRPr="00C20E29">
              <w:rPr>
                <w:rFonts w:ascii="Times New Roman" w:hAnsi="Times New Roman" w:cs="Times New Roman"/>
                <w:sz w:val="20"/>
                <w:szCs w:val="20"/>
              </w:rPr>
              <w:t xml:space="preserve"> гражданами»</w:t>
            </w:r>
          </w:p>
        </w:tc>
      </w:tr>
      <w:tr w:rsidR="006C5FAB" w:rsidRPr="00C20E29" w:rsidTr="001345D3">
        <w:tc>
          <w:tcPr>
            <w:tcW w:w="781" w:type="dxa"/>
            <w:tcBorders>
              <w:top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2344"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Количество оказанных консультаций гражданам по вопросу регистрации деятельности в форме </w:t>
            </w:r>
            <w:proofErr w:type="spellStart"/>
            <w:r w:rsidRPr="00C20E29">
              <w:rPr>
                <w:rFonts w:ascii="Times New Roman" w:hAnsi="Times New Roman" w:cs="Times New Roman"/>
                <w:sz w:val="20"/>
                <w:szCs w:val="20"/>
              </w:rPr>
              <w:t>самозанятости</w:t>
            </w:r>
            <w:proofErr w:type="spellEnd"/>
            <w:r w:rsidRPr="00C20E29">
              <w:rPr>
                <w:rFonts w:ascii="Times New Roman" w:hAnsi="Times New Roman" w:cs="Times New Roman"/>
                <w:sz w:val="20"/>
                <w:szCs w:val="20"/>
              </w:rPr>
              <w:t>, ед.</w:t>
            </w:r>
          </w:p>
        </w:tc>
        <w:tc>
          <w:tcPr>
            <w:tcW w:w="1042"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КПМ</w:t>
            </w:r>
          </w:p>
        </w:tc>
        <w:tc>
          <w:tcPr>
            <w:tcW w:w="91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rPr>
                <w:rFonts w:ascii="Times New Roman" w:hAnsi="Times New Roman" w:cs="Times New Roman"/>
                <w:sz w:val="20"/>
                <w:szCs w:val="20"/>
              </w:rPr>
            </w:pPr>
            <w:r w:rsidRPr="00C20E29">
              <w:rPr>
                <w:rFonts w:ascii="Times New Roman" w:hAnsi="Times New Roman" w:cs="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6C5FAB" w:rsidRPr="00C20E29" w:rsidRDefault="006C5FAB"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1432" w:type="dxa"/>
            <w:tcBorders>
              <w:top w:val="single" w:sz="4" w:space="0" w:color="auto"/>
              <w:left w:val="single" w:sz="4" w:space="0" w:color="auto"/>
              <w:bottom w:val="single" w:sz="4" w:space="0" w:color="auto"/>
              <w:right w:val="single" w:sz="4" w:space="0" w:color="auto"/>
            </w:tcBorders>
          </w:tcPr>
          <w:p w:rsidR="006C5FAB" w:rsidRPr="00C20E29" w:rsidRDefault="006C5FAB" w:rsidP="006C5FAB">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563" w:type="dxa"/>
            <w:tcBorders>
              <w:top w:val="single" w:sz="4" w:space="0" w:color="auto"/>
              <w:left w:val="single" w:sz="4" w:space="0" w:color="auto"/>
              <w:bottom w:val="single" w:sz="4" w:space="0" w:color="auto"/>
            </w:tcBorders>
          </w:tcPr>
          <w:p w:rsidR="006C5FAB" w:rsidRPr="00C20E29" w:rsidRDefault="006C5FAB"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w:t>
            </w:r>
          </w:p>
        </w:tc>
      </w:tr>
    </w:tbl>
    <w:p w:rsidR="00FB0F88" w:rsidRPr="00C20E29" w:rsidRDefault="00FB0F88" w:rsidP="00FB0F88">
      <w:pPr>
        <w:rPr>
          <w:sz w:val="20"/>
          <w:szCs w:val="20"/>
        </w:rPr>
      </w:pPr>
    </w:p>
    <w:p w:rsidR="00FB0F88" w:rsidRPr="00C20E29" w:rsidRDefault="00FB0F88" w:rsidP="00FB0F88">
      <w:pPr>
        <w:pStyle w:val="1"/>
        <w:rPr>
          <w:rFonts w:ascii="Times New Roman" w:hAnsi="Times New Roman" w:cs="Times New Roman"/>
          <w:color w:val="auto"/>
          <w:sz w:val="20"/>
          <w:szCs w:val="20"/>
        </w:rPr>
      </w:pPr>
      <w:r w:rsidRPr="00C20E29">
        <w:rPr>
          <w:rFonts w:ascii="Times New Roman" w:hAnsi="Times New Roman" w:cs="Times New Roman"/>
          <w:color w:val="auto"/>
          <w:sz w:val="20"/>
          <w:szCs w:val="20"/>
        </w:rPr>
        <w:t>3. Перечень мероприятий (результатов) комплекса процессных мероприятий</w:t>
      </w:r>
    </w:p>
    <w:p w:rsidR="00FB0F88" w:rsidRPr="00C20E29" w:rsidRDefault="00FB0F88" w:rsidP="00FB0F88">
      <w:pPr>
        <w:rPr>
          <w:sz w:val="20"/>
          <w:szCs w:val="20"/>
        </w:rPr>
      </w:pPr>
    </w:p>
    <w:tbl>
      <w:tblPr>
        <w:tblW w:w="15229"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4253"/>
        <w:gridCol w:w="1509"/>
        <w:gridCol w:w="1098"/>
        <w:gridCol w:w="960"/>
        <w:gridCol w:w="823"/>
        <w:gridCol w:w="823"/>
        <w:gridCol w:w="823"/>
        <w:gridCol w:w="823"/>
        <w:gridCol w:w="823"/>
        <w:gridCol w:w="825"/>
        <w:gridCol w:w="823"/>
        <w:gridCol w:w="823"/>
      </w:tblGrid>
      <w:tr w:rsidR="00FB0F88" w:rsidRPr="00C20E29" w:rsidTr="001345D3">
        <w:tc>
          <w:tcPr>
            <w:tcW w:w="823"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N</w:t>
            </w:r>
          </w:p>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пп</w:t>
            </w:r>
            <w:proofErr w:type="spellEnd"/>
          </w:p>
        </w:tc>
        <w:tc>
          <w:tcPr>
            <w:tcW w:w="4253"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w:t>
            </w:r>
          </w:p>
        </w:tc>
        <w:tc>
          <w:tcPr>
            <w:tcW w:w="1509"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Тип мероприятия (результата)</w:t>
            </w:r>
          </w:p>
        </w:tc>
        <w:tc>
          <w:tcPr>
            <w:tcW w:w="1098"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Единица измерения (по </w:t>
            </w:r>
            <w:hyperlink r:id="rId36" w:history="1">
              <w:r w:rsidRPr="00C20E29">
                <w:rPr>
                  <w:rStyle w:val="af3"/>
                  <w:rFonts w:ascii="Times New Roman" w:hAnsi="Times New Roman"/>
                  <w:b w:val="0"/>
                  <w:sz w:val="20"/>
                  <w:szCs w:val="20"/>
                </w:rPr>
                <w:t>ОКЕИ</w:t>
              </w:r>
            </w:hyperlink>
            <w:r w:rsidRPr="00C20E29">
              <w:rPr>
                <w:rFonts w:ascii="Times New Roman" w:hAnsi="Times New Roman" w:cs="Times New Roman"/>
                <w:sz w:val="20"/>
                <w:szCs w:val="20"/>
              </w:rPr>
              <w:t>)</w:t>
            </w:r>
          </w:p>
        </w:tc>
        <w:tc>
          <w:tcPr>
            <w:tcW w:w="1646"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 значение</w:t>
            </w:r>
          </w:p>
        </w:tc>
        <w:tc>
          <w:tcPr>
            <w:tcW w:w="4940" w:type="dxa"/>
            <w:gridSpan w:val="6"/>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Значения мероприятия (результата) по годам</w:t>
            </w:r>
          </w:p>
        </w:tc>
      </w:tr>
      <w:tr w:rsidR="00FB0F88" w:rsidRPr="00C20E29" w:rsidTr="001345D3">
        <w:tc>
          <w:tcPr>
            <w:tcW w:w="823"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098"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2760" w:type="dxa"/>
            <w:gridSpan w:val="10"/>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«Реализация мероприятий регионального проекта "Акселерация субъектов малого и среднего предпринимательства»</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bookmarkStart w:id="28" w:name="sub_1050311"/>
            <w:r w:rsidRPr="00C20E29">
              <w:rPr>
                <w:rFonts w:ascii="Times New Roman" w:hAnsi="Times New Roman" w:cs="Times New Roman"/>
                <w:sz w:val="20"/>
                <w:szCs w:val="20"/>
              </w:rPr>
              <w:t>1.1.</w:t>
            </w:r>
            <w:bookmarkEnd w:id="28"/>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 проведение конкурсов среди субъектов малого и среднего предпринимательства, мастеров народного художественного промысла по различным номинациям; привлечение субъектов малого и среднего предпринимательства к участию в отраслевых экономических конкурсах, в том числе среди молодежи.</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оказание услуг (выполнение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spellStart"/>
            <w:r w:rsidRPr="00C20E29">
              <w:rPr>
                <w:rFonts w:ascii="Times New Roman" w:hAnsi="Times New Roman" w:cs="Times New Roman"/>
                <w:sz w:val="20"/>
                <w:szCs w:val="20"/>
              </w:rPr>
              <w:t>единици</w:t>
            </w:r>
            <w:proofErr w:type="spellEnd"/>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6C5FAB">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Подготовка и выпуск информационных изданий, радиопрограмм, телепрограмм по вопросам, связанным с ведением предпринимательской деятельности.</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оказание услуг</w:t>
            </w:r>
          </w:p>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6C5FAB">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проведение Дней малого и среднего предпринимательства в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ском муниципальном округе Чувашской Республики</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оказание услуг</w:t>
            </w:r>
          </w:p>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w:t>
            </w:r>
            <w:r w:rsidR="006C5FAB">
              <w:rPr>
                <w:rFonts w:ascii="Times New Roman" w:hAnsi="Times New Roman" w:cs="Times New Roman"/>
                <w:sz w:val="20"/>
                <w:szCs w:val="20"/>
              </w:rPr>
              <w:t>23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40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Задача «Развитие предпринимательства в области народных художественных промыслов, ремесел и производства сувенирной продукции в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ском муниципальном округе Чувашской Республики»</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проведение ежегодных конкурсов на изготовление сувенирной продукции, посвященной памятным датам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оказание услуг</w:t>
            </w:r>
          </w:p>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6C5FAB">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40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Задача «Создание благоприятных условий для осуществления деятельности </w:t>
            </w:r>
            <w:proofErr w:type="spellStart"/>
            <w:r w:rsidRPr="00C20E29">
              <w:rPr>
                <w:rFonts w:ascii="Times New Roman" w:hAnsi="Times New Roman" w:cs="Times New Roman"/>
                <w:sz w:val="20"/>
                <w:szCs w:val="20"/>
              </w:rPr>
              <w:t>самозанятыми</w:t>
            </w:r>
            <w:proofErr w:type="spellEnd"/>
            <w:r w:rsidRPr="00C20E29">
              <w:rPr>
                <w:rFonts w:ascii="Times New Roman" w:hAnsi="Times New Roman" w:cs="Times New Roman"/>
                <w:sz w:val="20"/>
                <w:szCs w:val="20"/>
              </w:rPr>
              <w:t xml:space="preserve"> гражданами»</w:t>
            </w:r>
          </w:p>
        </w:tc>
      </w:tr>
      <w:tr w:rsidR="00FB0F88" w:rsidRPr="00C20E29" w:rsidTr="001345D3">
        <w:tc>
          <w:tcPr>
            <w:tcW w:w="823"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42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Оказание консультационных услуг физическим лицам, изъявившим желание </w:t>
            </w:r>
            <w:r w:rsidRPr="00C20E29">
              <w:rPr>
                <w:rFonts w:ascii="Times New Roman" w:hAnsi="Times New Roman" w:cs="Times New Roman"/>
                <w:sz w:val="20"/>
                <w:szCs w:val="20"/>
              </w:rPr>
              <w:lastRenderedPageBreak/>
              <w:t>зафиксировать свой статус и применяющих специальный налоговый режим "Налог на профессиональных доход"</w:t>
            </w:r>
          </w:p>
        </w:tc>
        <w:tc>
          <w:tcPr>
            <w:tcW w:w="150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оказание услуг</w:t>
            </w:r>
          </w:p>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(выполнение </w:t>
            </w:r>
            <w:r w:rsidRPr="00C20E29">
              <w:rPr>
                <w:rFonts w:ascii="Times New Roman" w:hAnsi="Times New Roman" w:cs="Times New Roman"/>
                <w:sz w:val="20"/>
                <w:szCs w:val="20"/>
              </w:rPr>
              <w:lastRenderedPageBreak/>
              <w:t>работ)</w:t>
            </w:r>
          </w:p>
        </w:tc>
        <w:tc>
          <w:tcPr>
            <w:tcW w:w="109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w:t>
            </w:r>
          </w:p>
        </w:tc>
        <w:tc>
          <w:tcPr>
            <w:tcW w:w="96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6C5FAB">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r>
    </w:tbl>
    <w:p w:rsidR="00FB0F88" w:rsidRPr="00C20E29" w:rsidRDefault="00FB0F88" w:rsidP="00FB0F88">
      <w:pPr>
        <w:rPr>
          <w:sz w:val="20"/>
          <w:szCs w:val="20"/>
        </w:rPr>
      </w:pPr>
    </w:p>
    <w:p w:rsidR="00FB0F88" w:rsidRPr="00C20E29" w:rsidRDefault="00FB0F88" w:rsidP="006C5FAB">
      <w:pPr>
        <w:pStyle w:val="1"/>
        <w:rPr>
          <w:sz w:val="20"/>
          <w:szCs w:val="20"/>
        </w:rPr>
      </w:pPr>
      <w:r w:rsidRPr="00C20E29">
        <w:rPr>
          <w:rFonts w:ascii="Times New Roman" w:hAnsi="Times New Roman" w:cs="Times New Roman"/>
          <w:color w:val="auto"/>
          <w:sz w:val="20"/>
          <w:szCs w:val="20"/>
        </w:rPr>
        <w:t>4. Финансовое обеспечение комплекса процессных мероприятий</w:t>
      </w:r>
    </w:p>
    <w:tbl>
      <w:tblPr>
        <w:tblW w:w="15459"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104"/>
        <w:gridCol w:w="1955"/>
        <w:gridCol w:w="1400"/>
        <w:gridCol w:w="1400"/>
        <w:gridCol w:w="1400"/>
        <w:gridCol w:w="1400"/>
        <w:gridCol w:w="1400"/>
        <w:gridCol w:w="1400"/>
      </w:tblGrid>
      <w:tr w:rsidR="00FB0F88" w:rsidRPr="00C20E29" w:rsidTr="00516A9A">
        <w:tc>
          <w:tcPr>
            <w:tcW w:w="5104"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(результата)/источник финансового обеспечения</w:t>
            </w:r>
          </w:p>
        </w:tc>
        <w:tc>
          <w:tcPr>
            <w:tcW w:w="1955" w:type="dxa"/>
            <w:vMerge w:val="restart"/>
            <w:tcBorders>
              <w:top w:val="single" w:sz="4" w:space="0" w:color="auto"/>
              <w:left w:val="single" w:sz="4" w:space="0" w:color="auto"/>
              <w:bottom w:val="single" w:sz="4" w:space="0" w:color="auto"/>
              <w:right w:val="single" w:sz="4" w:space="0" w:color="auto"/>
            </w:tcBorders>
          </w:tcPr>
          <w:p w:rsidR="00FB0F88" w:rsidRPr="00C20E29" w:rsidRDefault="00241806" w:rsidP="00FA1970">
            <w:pPr>
              <w:pStyle w:val="af9"/>
              <w:jc w:val="center"/>
              <w:rPr>
                <w:rFonts w:ascii="Times New Roman" w:hAnsi="Times New Roman" w:cs="Times New Roman"/>
                <w:sz w:val="20"/>
                <w:szCs w:val="20"/>
              </w:rPr>
            </w:pPr>
            <w:hyperlink r:id="rId37" w:history="1">
              <w:r w:rsidR="00FB0F88" w:rsidRPr="00C20E29">
                <w:rPr>
                  <w:rStyle w:val="af3"/>
                  <w:rFonts w:ascii="Times New Roman" w:hAnsi="Times New Roman"/>
                  <w:sz w:val="20"/>
                  <w:szCs w:val="20"/>
                </w:rPr>
                <w:t>КБК</w:t>
              </w:r>
            </w:hyperlink>
          </w:p>
        </w:tc>
        <w:tc>
          <w:tcPr>
            <w:tcW w:w="8400" w:type="dxa"/>
            <w:gridSpan w:val="6"/>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Объем финансового обеспечения по годам реализации, тыс. рублей</w:t>
            </w:r>
          </w:p>
        </w:tc>
      </w:tr>
      <w:tr w:rsidR="00FB0F88" w:rsidRPr="00C20E29" w:rsidTr="00516A9A">
        <w:tc>
          <w:tcPr>
            <w:tcW w:w="5104"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955"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2027-2030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2031-2035</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всего</w:t>
            </w:r>
          </w:p>
        </w:tc>
      </w:tr>
      <w:tr w:rsidR="00FB0F88" w:rsidRPr="00C20E29" w:rsidTr="00516A9A">
        <w:tc>
          <w:tcPr>
            <w:tcW w:w="5104"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95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r>
      <w:tr w:rsidR="00FB0F88" w:rsidRPr="00C20E29" w:rsidTr="00516A9A">
        <w:tc>
          <w:tcPr>
            <w:tcW w:w="5104" w:type="dxa"/>
            <w:tcBorders>
              <w:top w:val="single" w:sz="4" w:space="0" w:color="auto"/>
              <w:bottom w:val="single" w:sz="4" w:space="0" w:color="auto"/>
              <w:right w:val="single" w:sz="4" w:space="0" w:color="auto"/>
            </w:tcBorders>
          </w:tcPr>
          <w:p w:rsidR="00FB0F88" w:rsidRPr="00C20E29" w:rsidRDefault="00FB0F88" w:rsidP="001345D3">
            <w:pPr>
              <w:pStyle w:val="afc"/>
              <w:rPr>
                <w:rFonts w:ascii="Times New Roman" w:hAnsi="Times New Roman" w:cs="Times New Roman"/>
                <w:sz w:val="20"/>
                <w:szCs w:val="20"/>
              </w:rPr>
            </w:pPr>
            <w:r w:rsidRPr="00C20E29">
              <w:rPr>
                <w:rStyle w:val="af2"/>
                <w:rFonts w:ascii="Times New Roman" w:hAnsi="Times New Roman" w:cs="Times New Roman"/>
                <w:bCs/>
                <w:sz w:val="20"/>
                <w:szCs w:val="20"/>
              </w:rPr>
              <w:t>Комплекс процессных мероприятий "Реализация мероприятий в целях развития субъектов малого и среднего предпринимательства", всего</w:t>
            </w:r>
          </w:p>
        </w:tc>
        <w:tc>
          <w:tcPr>
            <w:tcW w:w="1955" w:type="dxa"/>
            <w:tcBorders>
              <w:top w:val="single" w:sz="4" w:space="0" w:color="auto"/>
              <w:left w:val="single" w:sz="4" w:space="0" w:color="auto"/>
              <w:bottom w:val="single" w:sz="4" w:space="0" w:color="auto"/>
              <w:right w:val="single" w:sz="4" w:space="0" w:color="auto"/>
            </w:tcBorders>
          </w:tcPr>
          <w:p w:rsidR="00FB0F88" w:rsidRPr="00C20E29" w:rsidRDefault="000A2A83" w:rsidP="000A2A83">
            <w:pPr>
              <w:pStyle w:val="af9"/>
              <w:jc w:val="center"/>
              <w:rPr>
                <w:rFonts w:ascii="Times New Roman" w:hAnsi="Times New Roman" w:cs="Times New Roman"/>
                <w:sz w:val="20"/>
                <w:szCs w:val="20"/>
              </w:rPr>
            </w:pPr>
            <w:r>
              <w:rPr>
                <w:rFonts w:ascii="Times New Roman" w:hAnsi="Times New Roman" w:cs="Times New Roman"/>
                <w:sz w:val="20"/>
                <w:szCs w:val="20"/>
              </w:rPr>
              <w:t>903</w:t>
            </w:r>
            <w:r w:rsidR="006C5FAB" w:rsidRPr="006C5FAB">
              <w:rPr>
                <w:rFonts w:ascii="Times New Roman" w:hAnsi="Times New Roman" w:cs="Times New Roman"/>
                <w:sz w:val="20"/>
                <w:szCs w:val="20"/>
              </w:rPr>
              <w:t>Ч1</w:t>
            </w:r>
            <w:r>
              <w:rPr>
                <w:rFonts w:ascii="Times New Roman" w:hAnsi="Times New Roman" w:cs="Times New Roman"/>
                <w:sz w:val="20"/>
                <w:szCs w:val="20"/>
              </w:rPr>
              <w:t>4</w:t>
            </w:r>
            <w:r w:rsidR="006C5FAB" w:rsidRPr="006C5FAB">
              <w:rPr>
                <w:rFonts w:ascii="Times New Roman" w:hAnsi="Times New Roman" w:cs="Times New Roman"/>
                <w:sz w:val="20"/>
                <w:szCs w:val="20"/>
              </w:rPr>
              <w:t>0176300</w:t>
            </w:r>
            <w:r>
              <w:rPr>
                <w:rFonts w:ascii="Times New Roman" w:hAnsi="Times New Roman" w:cs="Times New Roman"/>
                <w:sz w:val="20"/>
                <w:szCs w:val="20"/>
              </w:rPr>
              <w:t>240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30,0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r w:rsidR="00FB0F88"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6C5FAB" w:rsidP="006C5FAB">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400" w:type="dxa"/>
            <w:tcBorders>
              <w:top w:val="single" w:sz="4" w:space="0" w:color="auto"/>
              <w:left w:val="single" w:sz="4" w:space="0" w:color="auto"/>
              <w:bottom w:val="single" w:sz="4" w:space="0" w:color="auto"/>
            </w:tcBorders>
          </w:tcPr>
          <w:p w:rsidR="00FB0F88" w:rsidRPr="00C20E29" w:rsidRDefault="006C5FAB" w:rsidP="00FA1970">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FB0F88" w:rsidRPr="00C20E29" w:rsidTr="00516A9A">
        <w:tc>
          <w:tcPr>
            <w:tcW w:w="5104"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516A9A">
        <w:tc>
          <w:tcPr>
            <w:tcW w:w="5104"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FB0F88" w:rsidRPr="00C20E29" w:rsidTr="00516A9A">
        <w:tc>
          <w:tcPr>
            <w:tcW w:w="5104" w:type="dxa"/>
            <w:tcBorders>
              <w:top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0A2A83" w:rsidP="000A2A83">
            <w:pPr>
              <w:pStyle w:val="af9"/>
              <w:jc w:val="center"/>
              <w:rPr>
                <w:rFonts w:ascii="Times New Roman" w:hAnsi="Times New Roman" w:cs="Times New Roman"/>
                <w:sz w:val="20"/>
                <w:szCs w:val="20"/>
              </w:rPr>
            </w:pPr>
            <w:r>
              <w:rPr>
                <w:rFonts w:ascii="Times New Roman" w:hAnsi="Times New Roman" w:cs="Times New Roman"/>
                <w:sz w:val="20"/>
                <w:szCs w:val="20"/>
              </w:rPr>
              <w:t>903</w:t>
            </w:r>
            <w:r w:rsidRPr="006C5FAB">
              <w:rPr>
                <w:rFonts w:ascii="Times New Roman" w:hAnsi="Times New Roman" w:cs="Times New Roman"/>
                <w:sz w:val="20"/>
                <w:szCs w:val="20"/>
              </w:rPr>
              <w:t>Ч1</w:t>
            </w:r>
            <w:r>
              <w:rPr>
                <w:rFonts w:ascii="Times New Roman" w:hAnsi="Times New Roman" w:cs="Times New Roman"/>
                <w:sz w:val="20"/>
                <w:szCs w:val="20"/>
              </w:rPr>
              <w:t>4</w:t>
            </w:r>
            <w:r w:rsidRPr="006C5FAB">
              <w:rPr>
                <w:rFonts w:ascii="Times New Roman" w:hAnsi="Times New Roman" w:cs="Times New Roman"/>
                <w:sz w:val="20"/>
                <w:szCs w:val="20"/>
              </w:rPr>
              <w:t>0176300</w:t>
            </w:r>
            <w:r>
              <w:rPr>
                <w:rFonts w:ascii="Times New Roman" w:hAnsi="Times New Roman" w:cs="Times New Roman"/>
                <w:sz w:val="20"/>
                <w:szCs w:val="20"/>
              </w:rPr>
              <w:t>240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w:t>
            </w: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Реализация мероприятий регионального проекта "Акселерация субъектов малого и среднего предпринимательства»,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 проведение конкурсов среди субъектов малого и среднего предпринимательства, мастеров народного художественного промысла по различным номинациям; привлечение субъектов малого и среднего предпринимательства к участию в отраслевых экономических конкурсах, в том числе среди молодежи</w:t>
            </w:r>
            <w:proofErr w:type="gramStart"/>
            <w:r w:rsidRPr="00C20E29">
              <w:rPr>
                <w:rFonts w:ascii="Times New Roman" w:hAnsi="Times New Roman" w:cs="Times New Roman"/>
                <w:sz w:val="20"/>
                <w:szCs w:val="20"/>
              </w:rPr>
              <w:t xml:space="preserve">., </w:t>
            </w:r>
            <w:proofErr w:type="gramEnd"/>
            <w:r w:rsidRPr="00C20E29">
              <w:rPr>
                <w:rFonts w:ascii="Times New Roman" w:hAnsi="Times New Roman" w:cs="Times New Roman"/>
                <w:sz w:val="20"/>
                <w:szCs w:val="20"/>
              </w:rPr>
              <w:t>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6C5FAB">
              <w:rPr>
                <w:rFonts w:ascii="Times New Roman" w:hAnsi="Times New Roman" w:cs="Times New Roman"/>
                <w:sz w:val="20"/>
                <w:szCs w:val="20"/>
              </w:rPr>
              <w:t>Содействие формированию положительного имиджа предпринимательской деятельности</w:t>
            </w:r>
            <w:r>
              <w:rPr>
                <w:rFonts w:ascii="Times New Roman" w:hAnsi="Times New Roman" w:cs="Times New Roman"/>
                <w:sz w:val="20"/>
                <w:szCs w:val="20"/>
              </w:rPr>
              <w:t xml:space="preserve">. </w:t>
            </w:r>
            <w:r w:rsidRPr="00C20E29">
              <w:rPr>
                <w:rFonts w:ascii="Times New Roman" w:hAnsi="Times New Roman" w:cs="Times New Roman"/>
                <w:sz w:val="20"/>
                <w:szCs w:val="20"/>
              </w:rPr>
              <w:t>Подготовка и выпуск информационных изданий, радиопрограмм, телепрограмм по вопросам, связанным с ведением предпринимательской деятельности,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0A2A83" w:rsidP="00D03CB7">
            <w:pPr>
              <w:pStyle w:val="af9"/>
              <w:jc w:val="center"/>
              <w:rPr>
                <w:rFonts w:ascii="Times New Roman" w:hAnsi="Times New Roman" w:cs="Times New Roman"/>
                <w:sz w:val="20"/>
                <w:szCs w:val="20"/>
              </w:rPr>
            </w:pPr>
            <w:r>
              <w:rPr>
                <w:rFonts w:ascii="Times New Roman" w:hAnsi="Times New Roman" w:cs="Times New Roman"/>
                <w:sz w:val="20"/>
                <w:szCs w:val="20"/>
              </w:rPr>
              <w:t>903</w:t>
            </w:r>
            <w:r w:rsidRPr="006C5FAB">
              <w:rPr>
                <w:rFonts w:ascii="Times New Roman" w:hAnsi="Times New Roman" w:cs="Times New Roman"/>
                <w:sz w:val="20"/>
                <w:szCs w:val="20"/>
              </w:rPr>
              <w:t>Ч1</w:t>
            </w:r>
            <w:r>
              <w:rPr>
                <w:rFonts w:ascii="Times New Roman" w:hAnsi="Times New Roman" w:cs="Times New Roman"/>
                <w:sz w:val="20"/>
                <w:szCs w:val="20"/>
              </w:rPr>
              <w:t>4</w:t>
            </w:r>
            <w:r w:rsidRPr="006C5FAB">
              <w:rPr>
                <w:rFonts w:ascii="Times New Roman" w:hAnsi="Times New Roman" w:cs="Times New Roman"/>
                <w:sz w:val="20"/>
                <w:szCs w:val="20"/>
              </w:rPr>
              <w:t>0176300</w:t>
            </w:r>
            <w:r>
              <w:rPr>
                <w:rFonts w:ascii="Times New Roman" w:hAnsi="Times New Roman" w:cs="Times New Roman"/>
                <w:sz w:val="20"/>
                <w:szCs w:val="20"/>
              </w:rPr>
              <w:t>240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w:t>
            </w: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0A2A83" w:rsidP="00D03CB7">
            <w:pPr>
              <w:pStyle w:val="af9"/>
              <w:jc w:val="center"/>
              <w:rPr>
                <w:rFonts w:ascii="Times New Roman" w:hAnsi="Times New Roman" w:cs="Times New Roman"/>
                <w:sz w:val="20"/>
                <w:szCs w:val="20"/>
              </w:rPr>
            </w:pPr>
            <w:r>
              <w:rPr>
                <w:rFonts w:ascii="Times New Roman" w:hAnsi="Times New Roman" w:cs="Times New Roman"/>
                <w:sz w:val="20"/>
                <w:szCs w:val="20"/>
              </w:rPr>
              <w:t>903</w:t>
            </w:r>
            <w:r w:rsidRPr="006C5FAB">
              <w:rPr>
                <w:rFonts w:ascii="Times New Roman" w:hAnsi="Times New Roman" w:cs="Times New Roman"/>
                <w:sz w:val="20"/>
                <w:szCs w:val="20"/>
              </w:rPr>
              <w:t>Ч1</w:t>
            </w:r>
            <w:r>
              <w:rPr>
                <w:rFonts w:ascii="Times New Roman" w:hAnsi="Times New Roman" w:cs="Times New Roman"/>
                <w:sz w:val="20"/>
                <w:szCs w:val="20"/>
              </w:rPr>
              <w:t>4</w:t>
            </w:r>
            <w:r w:rsidRPr="006C5FAB">
              <w:rPr>
                <w:rFonts w:ascii="Times New Roman" w:hAnsi="Times New Roman" w:cs="Times New Roman"/>
                <w:sz w:val="20"/>
                <w:szCs w:val="20"/>
              </w:rPr>
              <w:t>0176300</w:t>
            </w:r>
            <w:r>
              <w:rPr>
                <w:rFonts w:ascii="Times New Roman" w:hAnsi="Times New Roman" w:cs="Times New Roman"/>
                <w:sz w:val="20"/>
                <w:szCs w:val="20"/>
              </w:rPr>
              <w:t>240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30</w:t>
            </w: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93,7</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185,3</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Pr>
                <w:rFonts w:ascii="Times New Roman" w:hAnsi="Times New Roman" w:cs="Times New Roman"/>
                <w:sz w:val="20"/>
                <w:szCs w:val="20"/>
              </w:rPr>
              <w:t>369,0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6C5FAB">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 xml:space="preserve">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проведение Дней малого и среднего предпринимательства в </w:t>
            </w:r>
            <w:r>
              <w:rPr>
                <w:rFonts w:ascii="Times New Roman" w:hAnsi="Times New Roman" w:cs="Times New Roman"/>
                <w:sz w:val="20"/>
                <w:szCs w:val="20"/>
              </w:rPr>
              <w:t>Козлов</w:t>
            </w:r>
            <w:r w:rsidRPr="00C20E29">
              <w:rPr>
                <w:rFonts w:ascii="Times New Roman" w:hAnsi="Times New Roman" w:cs="Times New Roman"/>
                <w:sz w:val="20"/>
                <w:szCs w:val="20"/>
              </w:rPr>
              <w:t>ском муниципальном округе,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6C5FAB">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Развитие предпринимательства в области народных художественных промыслов, ремесел и производства сувенирной продукции в </w:t>
            </w:r>
            <w:r>
              <w:rPr>
                <w:rFonts w:ascii="Times New Roman" w:hAnsi="Times New Roman" w:cs="Times New Roman"/>
                <w:sz w:val="20"/>
                <w:szCs w:val="20"/>
              </w:rPr>
              <w:t>Козлов</w:t>
            </w:r>
            <w:r w:rsidRPr="00C20E29">
              <w:rPr>
                <w:rFonts w:ascii="Times New Roman" w:hAnsi="Times New Roman" w:cs="Times New Roman"/>
                <w:sz w:val="20"/>
                <w:szCs w:val="20"/>
              </w:rPr>
              <w:t>ском муниципальном округе Чувашской Республики,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Проведение ежегодных конкурсов на изготовление сувенирной продукции, посвященной памятным датам </w:t>
            </w:r>
            <w:r>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Создание благоприятных условий для осуществления деятельности </w:t>
            </w:r>
            <w:proofErr w:type="spellStart"/>
            <w:r w:rsidRPr="00C20E29">
              <w:rPr>
                <w:rFonts w:ascii="Times New Roman" w:hAnsi="Times New Roman" w:cs="Times New Roman"/>
                <w:sz w:val="20"/>
                <w:szCs w:val="20"/>
              </w:rPr>
              <w:t>самозанятыми</w:t>
            </w:r>
            <w:proofErr w:type="spellEnd"/>
            <w:r w:rsidRPr="00C20E29">
              <w:rPr>
                <w:rFonts w:ascii="Times New Roman" w:hAnsi="Times New Roman" w:cs="Times New Roman"/>
                <w:sz w:val="20"/>
                <w:szCs w:val="20"/>
              </w:rPr>
              <w:t xml:space="preserve"> гражданами,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Оказание консультационных услуг физическим лицам, изъявившим желание зафиксировать свой статус и применяющих специальный налоговый режим "Налог на профессиональных доход", всего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в том числе:</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федеральный бюджет</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республиканский бюджет Чувашской Республики</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r w:rsidR="0042406F" w:rsidRPr="00C20E29" w:rsidTr="00516A9A">
        <w:tc>
          <w:tcPr>
            <w:tcW w:w="5104" w:type="dxa"/>
            <w:tcBorders>
              <w:top w:val="single" w:sz="4" w:space="0" w:color="auto"/>
              <w:bottom w:val="single" w:sz="4" w:space="0" w:color="auto"/>
              <w:right w:val="single" w:sz="4" w:space="0" w:color="auto"/>
            </w:tcBorders>
          </w:tcPr>
          <w:p w:rsidR="0042406F" w:rsidRPr="00C20E29" w:rsidRDefault="0042406F" w:rsidP="0042406F">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1955"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w:t>
            </w:r>
          </w:p>
        </w:tc>
      </w:tr>
    </w:tbl>
    <w:p w:rsidR="00FB0F88" w:rsidRPr="00C20E29" w:rsidRDefault="00FB0F88" w:rsidP="00FB0F88">
      <w:pPr>
        <w:rPr>
          <w:sz w:val="20"/>
          <w:szCs w:val="20"/>
        </w:rPr>
      </w:pPr>
    </w:p>
    <w:p w:rsidR="00FB0F88" w:rsidRPr="005E56C9" w:rsidRDefault="00FB0F88" w:rsidP="00FB0F88">
      <w:pPr>
        <w:sectPr w:rsidR="00FB0F88" w:rsidRPr="005E56C9" w:rsidSect="003C40AE">
          <w:pgSz w:w="16837" w:h="11905" w:orient="landscape"/>
          <w:pgMar w:top="799" w:right="1440" w:bottom="799" w:left="1440" w:header="0" w:footer="0" w:gutter="0"/>
          <w:cols w:space="720"/>
          <w:noEndnote/>
          <w:docGrid w:linePitch="326"/>
        </w:sectPr>
      </w:pPr>
    </w:p>
    <w:p w:rsidR="00FB0F88" w:rsidRPr="00C20E29" w:rsidRDefault="00FB0F88" w:rsidP="00FB0F88">
      <w:pPr>
        <w:pStyle w:val="1"/>
        <w:rPr>
          <w:rFonts w:ascii="Times New Roman" w:hAnsi="Times New Roman" w:cs="Times New Roman"/>
          <w:color w:val="auto"/>
          <w:sz w:val="24"/>
          <w:szCs w:val="24"/>
        </w:rPr>
      </w:pPr>
      <w:bookmarkStart w:id="29" w:name="sub_1070"/>
      <w:r w:rsidRPr="00C20E29">
        <w:rPr>
          <w:rFonts w:ascii="Times New Roman" w:hAnsi="Times New Roman" w:cs="Times New Roman"/>
          <w:color w:val="auto"/>
          <w:sz w:val="24"/>
          <w:szCs w:val="24"/>
        </w:rPr>
        <w:lastRenderedPageBreak/>
        <w:t>Паспорт</w:t>
      </w:r>
      <w:r w:rsidRPr="00C20E29">
        <w:rPr>
          <w:rFonts w:ascii="Times New Roman" w:hAnsi="Times New Roman" w:cs="Times New Roman"/>
          <w:color w:val="auto"/>
          <w:sz w:val="24"/>
          <w:szCs w:val="24"/>
        </w:rPr>
        <w:br/>
        <w:t>комплекса процессных мероприятий "Совершенствование потребительского рынка и системы защиты прав потребителей"</w:t>
      </w:r>
    </w:p>
    <w:bookmarkEnd w:id="29"/>
    <w:p w:rsidR="00FB0F88" w:rsidRPr="005E56C9" w:rsidRDefault="00FB0F88" w:rsidP="00FB0F88"/>
    <w:p w:rsidR="00FB0F88" w:rsidRPr="00C20E29" w:rsidRDefault="00FB0F88" w:rsidP="00FB0F88">
      <w:pPr>
        <w:pStyle w:val="1"/>
        <w:rPr>
          <w:rFonts w:ascii="Times New Roman" w:hAnsi="Times New Roman" w:cs="Times New Roman"/>
          <w:color w:val="auto"/>
          <w:sz w:val="24"/>
          <w:szCs w:val="24"/>
        </w:rPr>
      </w:pPr>
      <w:bookmarkStart w:id="30" w:name="sub_10701"/>
      <w:r w:rsidRPr="00C20E29">
        <w:rPr>
          <w:rFonts w:ascii="Times New Roman" w:hAnsi="Times New Roman" w:cs="Times New Roman"/>
          <w:color w:val="auto"/>
          <w:sz w:val="24"/>
          <w:szCs w:val="24"/>
        </w:rPr>
        <w:t>1. Основные положения</w:t>
      </w:r>
    </w:p>
    <w:bookmarkEnd w:id="30"/>
    <w:p w:rsidR="00FB0F88" w:rsidRPr="00C20E29" w:rsidRDefault="00FB0F88" w:rsidP="00FB0F88"/>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320"/>
      </w:tblGrid>
      <w:tr w:rsidR="000149EE" w:rsidRPr="00C20E29" w:rsidTr="000149EE">
        <w:tc>
          <w:tcPr>
            <w:tcW w:w="4900" w:type="dxa"/>
            <w:tcBorders>
              <w:top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4"/>
                <w:szCs w:val="24"/>
              </w:rPr>
            </w:pPr>
            <w:r w:rsidRPr="00C20E29">
              <w:rPr>
                <w:rFonts w:ascii="Times New Roman" w:hAnsi="Times New Roman" w:cs="Times New Roman"/>
                <w:sz w:val="24"/>
                <w:szCs w:val="24"/>
              </w:rPr>
              <w:t>Куратор комплекса процессных мероприятий</w:t>
            </w:r>
          </w:p>
        </w:tc>
        <w:tc>
          <w:tcPr>
            <w:tcW w:w="5320" w:type="dxa"/>
            <w:tcBorders>
              <w:top w:val="single" w:sz="4" w:space="0" w:color="auto"/>
              <w:bottom w:val="single" w:sz="4" w:space="0" w:color="auto"/>
              <w:right w:val="single" w:sz="4" w:space="0" w:color="auto"/>
            </w:tcBorders>
          </w:tcPr>
          <w:p w:rsidR="000149EE" w:rsidRPr="003D3E1B" w:rsidRDefault="000149EE" w:rsidP="00D03CB7">
            <w:pPr>
              <w:pStyle w:val="afc"/>
              <w:rPr>
                <w:rFonts w:ascii="Times New Roman" w:hAnsi="Times New Roman" w:cs="Times New Roman"/>
                <w:sz w:val="24"/>
                <w:szCs w:val="24"/>
              </w:rPr>
            </w:pPr>
            <w:r w:rsidRPr="003D3E1B">
              <w:rPr>
                <w:rFonts w:ascii="Times New Roman" w:hAnsi="Times New Roman" w:cs="Times New Roman"/>
                <w:sz w:val="24"/>
                <w:szCs w:val="24"/>
              </w:rPr>
              <w:t xml:space="preserve">Пушков Геннадий Михайлович </w:t>
            </w:r>
            <w:proofErr w:type="gramStart"/>
            <w:r w:rsidRPr="003D3E1B">
              <w:rPr>
                <w:rFonts w:ascii="Times New Roman" w:hAnsi="Times New Roman" w:cs="Times New Roman"/>
                <w:sz w:val="24"/>
                <w:szCs w:val="24"/>
              </w:rPr>
              <w:t>-з</w:t>
            </w:r>
            <w:proofErr w:type="gramEnd"/>
            <w:r w:rsidRPr="003D3E1B">
              <w:rPr>
                <w:rFonts w:ascii="Times New Roman" w:hAnsi="Times New Roman" w:cs="Times New Roman"/>
                <w:sz w:val="24"/>
                <w:szCs w:val="24"/>
              </w:rPr>
              <w:t xml:space="preserve">аместитель главы администрации МО по экономике и сельскому хозяйству - начальник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0149EE" w:rsidRPr="00C20E29" w:rsidTr="000149EE">
        <w:tc>
          <w:tcPr>
            <w:tcW w:w="4900" w:type="dxa"/>
            <w:tcBorders>
              <w:top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4"/>
                <w:szCs w:val="24"/>
              </w:rPr>
            </w:pPr>
            <w:r w:rsidRPr="00C20E29">
              <w:rPr>
                <w:rFonts w:ascii="Times New Roman" w:hAnsi="Times New Roman" w:cs="Times New Roman"/>
                <w:sz w:val="24"/>
                <w:szCs w:val="24"/>
              </w:rPr>
              <w:t>Руководитель комплекса процессных мероприятий</w:t>
            </w:r>
          </w:p>
        </w:tc>
        <w:tc>
          <w:tcPr>
            <w:tcW w:w="5320" w:type="dxa"/>
            <w:tcBorders>
              <w:top w:val="single" w:sz="4" w:space="0" w:color="auto"/>
              <w:bottom w:val="single" w:sz="4" w:space="0" w:color="auto"/>
              <w:right w:val="single" w:sz="4" w:space="0" w:color="auto"/>
            </w:tcBorders>
          </w:tcPr>
          <w:p w:rsidR="000149EE" w:rsidRPr="003D3E1B" w:rsidRDefault="000149EE" w:rsidP="00D03CB7">
            <w:pPr>
              <w:pStyle w:val="afc"/>
              <w:rPr>
                <w:rFonts w:ascii="Times New Roman" w:hAnsi="Times New Roman" w:cs="Times New Roman"/>
                <w:sz w:val="24"/>
                <w:szCs w:val="24"/>
              </w:rPr>
            </w:pPr>
            <w:r w:rsidRPr="003D3E1B">
              <w:rPr>
                <w:rFonts w:ascii="Times New Roman" w:hAnsi="Times New Roman" w:cs="Times New Roman"/>
                <w:sz w:val="24"/>
                <w:szCs w:val="24"/>
              </w:rPr>
              <w:t xml:space="preserve">Скворцова Алиса Георгиевна – заместитель начальника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 </w:t>
            </w:r>
          </w:p>
        </w:tc>
      </w:tr>
      <w:tr w:rsidR="000149EE" w:rsidRPr="00C20E29" w:rsidTr="000149EE">
        <w:tc>
          <w:tcPr>
            <w:tcW w:w="4900" w:type="dxa"/>
            <w:tcBorders>
              <w:top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4"/>
                <w:szCs w:val="24"/>
              </w:rPr>
            </w:pPr>
            <w:r w:rsidRPr="00C20E29">
              <w:rPr>
                <w:rFonts w:ascii="Times New Roman" w:hAnsi="Times New Roman" w:cs="Times New Roman"/>
                <w:sz w:val="24"/>
                <w:szCs w:val="24"/>
              </w:rPr>
              <w:t>Связь с государственной (муниципальной) программой</w:t>
            </w:r>
          </w:p>
        </w:tc>
        <w:tc>
          <w:tcPr>
            <w:tcW w:w="5320" w:type="dxa"/>
            <w:tcBorders>
              <w:top w:val="single" w:sz="4" w:space="0" w:color="auto"/>
              <w:bottom w:val="single" w:sz="4" w:space="0" w:color="auto"/>
              <w:right w:val="single" w:sz="4" w:space="0" w:color="auto"/>
            </w:tcBorders>
          </w:tcPr>
          <w:p w:rsidR="000149EE" w:rsidRPr="003D3E1B" w:rsidRDefault="000149EE" w:rsidP="00D03CB7">
            <w:pPr>
              <w:pStyle w:val="afc"/>
              <w:rPr>
                <w:rFonts w:ascii="Times New Roman" w:hAnsi="Times New Roman" w:cs="Times New Roman"/>
                <w:sz w:val="24"/>
                <w:szCs w:val="24"/>
              </w:rPr>
            </w:pPr>
            <w:r w:rsidRPr="003D3E1B">
              <w:rPr>
                <w:rFonts w:ascii="Times New Roman" w:hAnsi="Times New Roman" w:cs="Times New Roman"/>
                <w:sz w:val="24"/>
                <w:szCs w:val="24"/>
              </w:rPr>
              <w:t>Государственная программа  Чувашской Республики «Экономическое развитие</w:t>
            </w:r>
            <w:r w:rsidR="00AD0668" w:rsidRPr="003D3E1B">
              <w:rPr>
                <w:rFonts w:ascii="Times New Roman" w:hAnsi="Times New Roman" w:cs="Times New Roman"/>
                <w:sz w:val="24"/>
                <w:szCs w:val="24"/>
              </w:rPr>
              <w:t xml:space="preserve"> Чувашской Республики</w:t>
            </w:r>
            <w:r w:rsidRPr="003D3E1B">
              <w:rPr>
                <w:rFonts w:ascii="Times New Roman" w:hAnsi="Times New Roman" w:cs="Times New Roman"/>
                <w:sz w:val="24"/>
                <w:szCs w:val="24"/>
              </w:rPr>
              <w:t xml:space="preserve">» </w:t>
            </w:r>
          </w:p>
        </w:tc>
      </w:tr>
    </w:tbl>
    <w:p w:rsidR="00FB0F88" w:rsidRPr="00C20E29" w:rsidRDefault="00FB0F88" w:rsidP="00FB0F88"/>
    <w:p w:rsidR="00FB0F88" w:rsidRPr="005E56C9" w:rsidRDefault="00FB0F88" w:rsidP="00FB0F88">
      <w:pPr>
        <w:sectPr w:rsidR="00FB0F88" w:rsidRPr="005E56C9" w:rsidSect="00516A9A">
          <w:pgSz w:w="11905" w:h="16837"/>
          <w:pgMar w:top="1440" w:right="799" w:bottom="1440" w:left="799" w:header="0" w:footer="0" w:gutter="0"/>
          <w:cols w:space="720"/>
          <w:noEndnote/>
          <w:docGrid w:linePitch="326"/>
        </w:sectPr>
      </w:pPr>
    </w:p>
    <w:p w:rsidR="00FB0F88" w:rsidRPr="00C20E29" w:rsidRDefault="00FB0F88" w:rsidP="00FB0F88">
      <w:pPr>
        <w:pStyle w:val="1"/>
        <w:rPr>
          <w:rFonts w:ascii="Times New Roman" w:hAnsi="Times New Roman" w:cs="Times New Roman"/>
          <w:color w:val="auto"/>
          <w:sz w:val="22"/>
          <w:szCs w:val="22"/>
        </w:rPr>
      </w:pPr>
      <w:r w:rsidRPr="00C20E29">
        <w:rPr>
          <w:rFonts w:ascii="Times New Roman" w:hAnsi="Times New Roman" w:cs="Times New Roman"/>
          <w:color w:val="auto"/>
          <w:sz w:val="22"/>
          <w:szCs w:val="22"/>
        </w:rPr>
        <w:lastRenderedPageBreak/>
        <w:t>2. Показатели комплекса процессных мероприятий</w:t>
      </w:r>
    </w:p>
    <w:p w:rsidR="00FB0F88" w:rsidRPr="00C20E29" w:rsidRDefault="00FB0F88" w:rsidP="00FB0F88">
      <w:pPr>
        <w:rPr>
          <w:sz w:val="20"/>
          <w:szCs w:val="20"/>
        </w:rPr>
      </w:pPr>
    </w:p>
    <w:tbl>
      <w:tblPr>
        <w:tblW w:w="1562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790"/>
        <w:gridCol w:w="2329"/>
        <w:gridCol w:w="1053"/>
        <w:gridCol w:w="790"/>
        <w:gridCol w:w="1184"/>
        <w:gridCol w:w="790"/>
        <w:gridCol w:w="790"/>
        <w:gridCol w:w="790"/>
        <w:gridCol w:w="790"/>
        <w:gridCol w:w="790"/>
        <w:gridCol w:w="790"/>
        <w:gridCol w:w="790"/>
        <w:gridCol w:w="790"/>
        <w:gridCol w:w="1448"/>
        <w:gridCol w:w="1711"/>
      </w:tblGrid>
      <w:tr w:rsidR="00FB0F88" w:rsidRPr="00C20E29" w:rsidTr="00516A9A">
        <w:tc>
          <w:tcPr>
            <w:tcW w:w="790"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N</w:t>
            </w:r>
          </w:p>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пп</w:t>
            </w:r>
            <w:proofErr w:type="spellEnd"/>
          </w:p>
        </w:tc>
        <w:tc>
          <w:tcPr>
            <w:tcW w:w="2329"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показателя/задачи</w:t>
            </w:r>
          </w:p>
        </w:tc>
        <w:tc>
          <w:tcPr>
            <w:tcW w:w="1053"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Признак</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возрастания/ убывания</w:t>
            </w:r>
          </w:p>
        </w:tc>
        <w:tc>
          <w:tcPr>
            <w:tcW w:w="790"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Уровень показателя</w:t>
            </w:r>
          </w:p>
        </w:tc>
        <w:tc>
          <w:tcPr>
            <w:tcW w:w="1184"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Единица измерения</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(по </w:t>
            </w:r>
            <w:hyperlink r:id="rId38" w:history="1">
              <w:r w:rsidRPr="00C20E29">
                <w:rPr>
                  <w:rStyle w:val="af3"/>
                  <w:rFonts w:ascii="Times New Roman" w:hAnsi="Times New Roman"/>
                  <w:b w:val="0"/>
                  <w:sz w:val="20"/>
                  <w:szCs w:val="20"/>
                </w:rPr>
                <w:t>ОКЕИ</w:t>
              </w:r>
            </w:hyperlink>
            <w:r w:rsidRPr="00C20E29">
              <w:rPr>
                <w:rFonts w:ascii="Times New Roman" w:hAnsi="Times New Roman" w:cs="Times New Roman"/>
                <w:sz w:val="20"/>
                <w:szCs w:val="20"/>
              </w:rPr>
              <w:t>)</w:t>
            </w:r>
          </w:p>
        </w:tc>
        <w:tc>
          <w:tcPr>
            <w:tcW w:w="1580"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w:t>
            </w:r>
          </w:p>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4740" w:type="dxa"/>
            <w:gridSpan w:val="6"/>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 показателя по годам</w:t>
            </w:r>
          </w:p>
        </w:tc>
        <w:tc>
          <w:tcPr>
            <w:tcW w:w="1448"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gramStart"/>
            <w:r w:rsidRPr="00C20E29">
              <w:rPr>
                <w:rFonts w:ascii="Times New Roman" w:hAnsi="Times New Roman" w:cs="Times New Roman"/>
                <w:sz w:val="20"/>
                <w:szCs w:val="20"/>
              </w:rPr>
              <w:t>Ответственный</w:t>
            </w:r>
            <w:proofErr w:type="gramEnd"/>
            <w:r w:rsidRPr="00C20E29">
              <w:rPr>
                <w:rFonts w:ascii="Times New Roman" w:hAnsi="Times New Roman" w:cs="Times New Roman"/>
                <w:sz w:val="20"/>
                <w:szCs w:val="20"/>
              </w:rPr>
              <w:t xml:space="preserve"> за достижение показателя</w:t>
            </w:r>
          </w:p>
        </w:tc>
        <w:tc>
          <w:tcPr>
            <w:tcW w:w="1711" w:type="dxa"/>
            <w:vMerge w:val="restart"/>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Информационная система</w:t>
            </w:r>
          </w:p>
        </w:tc>
      </w:tr>
      <w:tr w:rsidR="00FB0F88" w:rsidRPr="00C20E29" w:rsidTr="00516A9A">
        <w:tc>
          <w:tcPr>
            <w:tcW w:w="790"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329"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053"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790"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184"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4</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5</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6</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7</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c>
          <w:tcPr>
            <w:tcW w:w="1448"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711" w:type="dxa"/>
            <w:vMerge/>
            <w:tcBorders>
              <w:top w:val="single" w:sz="4" w:space="0" w:color="auto"/>
              <w:left w:val="single" w:sz="4" w:space="0" w:color="auto"/>
              <w:bottom w:val="single" w:sz="4" w:space="0" w:color="auto"/>
            </w:tcBorders>
          </w:tcPr>
          <w:p w:rsidR="00FB0F88" w:rsidRPr="00C20E29" w:rsidRDefault="00FB0F88" w:rsidP="00FA1970">
            <w:pPr>
              <w:pStyle w:val="af9"/>
              <w:rPr>
                <w:rFonts w:ascii="Times New Roman" w:hAnsi="Times New Roman" w:cs="Times New Roman"/>
                <w:sz w:val="20"/>
                <w:szCs w:val="20"/>
              </w:rPr>
            </w:pPr>
          </w:p>
        </w:tc>
      </w:tr>
      <w:tr w:rsidR="00FB0F88" w:rsidRPr="00C20E29" w:rsidTr="00516A9A">
        <w:tc>
          <w:tcPr>
            <w:tcW w:w="79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23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0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18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c>
          <w:tcPr>
            <w:tcW w:w="144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14</w:t>
            </w:r>
          </w:p>
        </w:tc>
        <w:tc>
          <w:tcPr>
            <w:tcW w:w="1711"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15</w:t>
            </w:r>
          </w:p>
        </w:tc>
      </w:tr>
      <w:tr w:rsidR="00FB0F88" w:rsidRPr="00C20E29" w:rsidTr="00516A9A">
        <w:tc>
          <w:tcPr>
            <w:tcW w:w="79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835" w:type="dxa"/>
            <w:gridSpan w:val="14"/>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«Совершенствование правового регулирования в сфере потребительского рынка и услуг»</w:t>
            </w:r>
          </w:p>
        </w:tc>
      </w:tr>
      <w:tr w:rsidR="00FB0F88" w:rsidRPr="00C20E29" w:rsidTr="00516A9A">
        <w:tc>
          <w:tcPr>
            <w:tcW w:w="79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23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Оборот розничной торговли на душу населения, </w:t>
            </w:r>
          </w:p>
        </w:tc>
        <w:tc>
          <w:tcPr>
            <w:tcW w:w="1053"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тыс. рублей</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77,5</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84,7</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86,9</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89,5</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92,7</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97,3</w:t>
            </w:r>
          </w:p>
        </w:tc>
        <w:tc>
          <w:tcPr>
            <w:tcW w:w="790" w:type="dxa"/>
            <w:tcBorders>
              <w:top w:val="single" w:sz="4" w:space="0" w:color="auto"/>
              <w:left w:val="single" w:sz="4" w:space="0" w:color="auto"/>
              <w:bottom w:val="single" w:sz="4" w:space="0" w:color="auto"/>
              <w:right w:val="single" w:sz="4" w:space="0" w:color="auto"/>
            </w:tcBorders>
          </w:tcPr>
          <w:p w:rsidR="00FB0F88" w:rsidRPr="00C20E29" w:rsidRDefault="000149EE" w:rsidP="00FA1970">
            <w:pPr>
              <w:pStyle w:val="af9"/>
              <w:rPr>
                <w:rFonts w:ascii="Times New Roman" w:hAnsi="Times New Roman" w:cs="Times New Roman"/>
                <w:sz w:val="20"/>
                <w:szCs w:val="20"/>
              </w:rPr>
            </w:pPr>
            <w:r>
              <w:rPr>
                <w:rFonts w:ascii="Times New Roman" w:hAnsi="Times New Roman" w:cs="Times New Roman"/>
                <w:sz w:val="20"/>
                <w:szCs w:val="20"/>
              </w:rPr>
              <w:t>102,2</w:t>
            </w:r>
          </w:p>
        </w:tc>
        <w:tc>
          <w:tcPr>
            <w:tcW w:w="1448" w:type="dxa"/>
            <w:tcBorders>
              <w:top w:val="single" w:sz="4" w:space="0" w:color="auto"/>
              <w:left w:val="single" w:sz="4" w:space="0" w:color="auto"/>
              <w:bottom w:val="single" w:sz="4" w:space="0" w:color="auto"/>
              <w:right w:val="single" w:sz="4" w:space="0" w:color="auto"/>
            </w:tcBorders>
          </w:tcPr>
          <w:p w:rsidR="00FB0F88" w:rsidRPr="00C20E29" w:rsidRDefault="000149EE" w:rsidP="000149EE">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00FB0F88"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FB0F88" w:rsidRPr="00C20E29" w:rsidRDefault="00FB0F88" w:rsidP="000149EE">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sidR="000149EE">
              <w:rPr>
                <w:rFonts w:ascii="Times New Roman" w:hAnsi="Times New Roman" w:cs="Times New Roman"/>
                <w:sz w:val="20"/>
                <w:szCs w:val="20"/>
              </w:rPr>
              <w:t>МО</w:t>
            </w:r>
          </w:p>
        </w:tc>
      </w:tr>
      <w:tr w:rsidR="00FB0F88" w:rsidRPr="00C20E29" w:rsidTr="00516A9A">
        <w:tc>
          <w:tcPr>
            <w:tcW w:w="79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835" w:type="dxa"/>
            <w:gridSpan w:val="14"/>
            <w:tcBorders>
              <w:top w:val="single" w:sz="4" w:space="0" w:color="auto"/>
              <w:left w:val="single" w:sz="4" w:space="0" w:color="auto"/>
              <w:bottom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«Развитие инфраструктуры и оптимальное размещение объектов потребительского рынка и сферы услуг»</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Обеспеченность населения площадью стационарных торговых объектов </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на 1000 жителей, кв. метров</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928</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1011</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1100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1150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1200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1240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1280</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2.2.</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Обеспеченность населения площадью нестационарных торговых объектов </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на 10000 жителей, единиц</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16,2</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16,4</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16,5</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16,7</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17</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835" w:type="dxa"/>
            <w:gridSpan w:val="14"/>
            <w:tcBorders>
              <w:top w:val="single" w:sz="4" w:space="0" w:color="auto"/>
              <w:left w:val="single" w:sz="4" w:space="0" w:color="auto"/>
              <w:bottom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«Развитие конкуренции в сфере потребительского рынка»</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Введение новых объектов потребительского рынка, единиц</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2</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7</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4835" w:type="dxa"/>
            <w:gridSpan w:val="14"/>
            <w:tcBorders>
              <w:top w:val="single" w:sz="4" w:space="0" w:color="auto"/>
              <w:left w:val="single" w:sz="4" w:space="0" w:color="auto"/>
              <w:bottom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«Развитие кадрового потенциала»</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4.1.</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Создание новых рабочих мест на объектах потребительского рынка, единиц</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6</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11</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22</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30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37</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44</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50</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r>
              <w:rPr>
                <w:rFonts w:ascii="Times New Roman" w:hAnsi="Times New Roman" w:cs="Times New Roman"/>
                <w:sz w:val="20"/>
                <w:szCs w:val="20"/>
              </w:rPr>
              <w:t>2</w:t>
            </w:r>
            <w:r w:rsidRPr="00C20E29">
              <w:rPr>
                <w:rFonts w:ascii="Times New Roman" w:hAnsi="Times New Roman" w:cs="Times New Roman"/>
                <w:sz w:val="20"/>
                <w:szCs w:val="20"/>
              </w:rPr>
              <w:t>.</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c"/>
              <w:rPr>
                <w:rFonts w:ascii="Times New Roman" w:hAnsi="Times New Roman" w:cs="Times New Roman"/>
                <w:sz w:val="20"/>
                <w:szCs w:val="20"/>
              </w:rPr>
            </w:pPr>
            <w:proofErr w:type="spellStart"/>
            <w:r w:rsidRPr="00C20E29">
              <w:rPr>
                <w:rFonts w:ascii="Times New Roman" w:hAnsi="Times New Roman" w:cs="Times New Roman"/>
                <w:sz w:val="20"/>
                <w:szCs w:val="20"/>
              </w:rPr>
              <w:t>Представленность</w:t>
            </w:r>
            <w:proofErr w:type="spellEnd"/>
            <w:r w:rsidRPr="00C20E29">
              <w:rPr>
                <w:rFonts w:ascii="Times New Roman" w:hAnsi="Times New Roman" w:cs="Times New Roman"/>
                <w:sz w:val="20"/>
                <w:szCs w:val="20"/>
              </w:rPr>
              <w:t xml:space="preserve"> продуктов питания местного производства в основных группах товаров,  %</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возрастание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процентов</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70,5</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71,0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71,5</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73,5</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75,0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76,0</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4835" w:type="dxa"/>
            <w:gridSpan w:val="14"/>
            <w:tcBorders>
              <w:top w:val="single" w:sz="4" w:space="0" w:color="auto"/>
              <w:left w:val="single" w:sz="4" w:space="0" w:color="auto"/>
              <w:bottom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Задача «Развитие эффективной и доступной системы защиты прав потребителей»</w:t>
            </w:r>
          </w:p>
        </w:tc>
      </w:tr>
      <w:tr w:rsidR="000149EE" w:rsidRPr="00C20E29" w:rsidTr="00516A9A">
        <w:tc>
          <w:tcPr>
            <w:tcW w:w="790" w:type="dxa"/>
            <w:tcBorders>
              <w:top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5.1.</w:t>
            </w:r>
          </w:p>
        </w:tc>
        <w:tc>
          <w:tcPr>
            <w:tcW w:w="2329"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Количество обращений населения по вопросам нарушения прав потребителей, единиц</w:t>
            </w:r>
          </w:p>
        </w:tc>
        <w:tc>
          <w:tcPr>
            <w:tcW w:w="1053"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убывание</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МП</w:t>
            </w:r>
          </w:p>
        </w:tc>
        <w:tc>
          <w:tcPr>
            <w:tcW w:w="1184"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11</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Pr>
                <w:rFonts w:ascii="Times New Roman" w:hAnsi="Times New Roman" w:cs="Times New Roman"/>
                <w:sz w:val="20"/>
                <w:szCs w:val="20"/>
              </w:rPr>
              <w:t>3</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10</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9</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9</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790" w:type="dxa"/>
            <w:tcBorders>
              <w:top w:val="single" w:sz="4" w:space="0" w:color="auto"/>
              <w:left w:val="single" w:sz="4" w:space="0" w:color="auto"/>
              <w:bottom w:val="single" w:sz="4" w:space="0" w:color="auto"/>
              <w:right w:val="single" w:sz="4" w:space="0" w:color="auto"/>
            </w:tcBorders>
          </w:tcPr>
          <w:p w:rsidR="000149EE" w:rsidRPr="00C20E29" w:rsidRDefault="000149EE" w:rsidP="00FA1970">
            <w:pPr>
              <w:pStyle w:val="af9"/>
              <w:jc w:val="center"/>
              <w:rPr>
                <w:rFonts w:ascii="Times New Roman" w:hAnsi="Times New Roman" w:cs="Times New Roman"/>
                <w:sz w:val="20"/>
                <w:szCs w:val="20"/>
              </w:rPr>
            </w:pPr>
            <w:r>
              <w:rPr>
                <w:rFonts w:ascii="Times New Roman" w:hAnsi="Times New Roman" w:cs="Times New Roman"/>
                <w:sz w:val="20"/>
                <w:szCs w:val="20"/>
              </w:rPr>
              <w:t>8</w:t>
            </w:r>
          </w:p>
        </w:tc>
        <w:tc>
          <w:tcPr>
            <w:tcW w:w="1448" w:type="dxa"/>
            <w:tcBorders>
              <w:top w:val="single" w:sz="4" w:space="0" w:color="auto"/>
              <w:left w:val="single" w:sz="4" w:space="0" w:color="auto"/>
              <w:bottom w:val="single" w:sz="4" w:space="0" w:color="auto"/>
              <w:right w:val="single" w:sz="4" w:space="0" w:color="auto"/>
            </w:tcBorders>
          </w:tcPr>
          <w:p w:rsidR="000149EE" w:rsidRPr="00C20E29" w:rsidRDefault="000149EE" w:rsidP="00D03CB7">
            <w:pPr>
              <w:pStyle w:val="afc"/>
              <w:rPr>
                <w:rFonts w:ascii="Times New Roman" w:hAnsi="Times New Roman" w:cs="Times New Roman"/>
                <w:sz w:val="20"/>
                <w:szCs w:val="20"/>
              </w:rPr>
            </w:pPr>
            <w:r>
              <w:rPr>
                <w:rFonts w:ascii="Times New Roman" w:hAnsi="Times New Roman" w:cs="Times New Roman"/>
                <w:sz w:val="20"/>
                <w:szCs w:val="20"/>
              </w:rPr>
              <w:t xml:space="preserve">Отдел </w:t>
            </w:r>
            <w:r w:rsidRPr="00C20E29">
              <w:rPr>
                <w:rFonts w:ascii="Times New Roman" w:hAnsi="Times New Roman" w:cs="Times New Roman"/>
                <w:sz w:val="20"/>
                <w:szCs w:val="20"/>
              </w:rPr>
              <w:t>экономики</w:t>
            </w:r>
          </w:p>
        </w:tc>
        <w:tc>
          <w:tcPr>
            <w:tcW w:w="1711" w:type="dxa"/>
            <w:tcBorders>
              <w:top w:val="single" w:sz="4" w:space="0" w:color="auto"/>
              <w:left w:val="single" w:sz="4" w:space="0" w:color="auto"/>
              <w:bottom w:val="single" w:sz="4" w:space="0" w:color="auto"/>
            </w:tcBorders>
          </w:tcPr>
          <w:p w:rsidR="000149EE" w:rsidRPr="00C20E29" w:rsidRDefault="000149EE" w:rsidP="00D03CB7">
            <w:pPr>
              <w:pStyle w:val="afc"/>
              <w:rPr>
                <w:rFonts w:ascii="Times New Roman" w:hAnsi="Times New Roman" w:cs="Times New Roman"/>
                <w:sz w:val="20"/>
                <w:szCs w:val="20"/>
              </w:rPr>
            </w:pPr>
            <w:r w:rsidRPr="00C20E29">
              <w:rPr>
                <w:rFonts w:ascii="Times New Roman" w:hAnsi="Times New Roman" w:cs="Times New Roman"/>
                <w:sz w:val="20"/>
                <w:szCs w:val="20"/>
              </w:rPr>
              <w:t xml:space="preserve">официальный сайт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r>
    </w:tbl>
    <w:p w:rsidR="00FB0F88" w:rsidRPr="00C20E29" w:rsidRDefault="00FB0F88" w:rsidP="000149EE">
      <w:pPr>
        <w:pStyle w:val="1"/>
        <w:rPr>
          <w:sz w:val="20"/>
          <w:szCs w:val="20"/>
        </w:rPr>
      </w:pPr>
      <w:r w:rsidRPr="00C20E29">
        <w:rPr>
          <w:rFonts w:ascii="Times New Roman" w:hAnsi="Times New Roman" w:cs="Times New Roman"/>
          <w:color w:val="auto"/>
          <w:sz w:val="20"/>
          <w:szCs w:val="20"/>
        </w:rPr>
        <w:lastRenderedPageBreak/>
        <w:t>3. Перечень мероприятий (результатов) комплекса процессных мероприятий</w:t>
      </w:r>
    </w:p>
    <w:tbl>
      <w:tblPr>
        <w:tblW w:w="1536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2729"/>
        <w:gridCol w:w="1494"/>
        <w:gridCol w:w="2988"/>
        <w:gridCol w:w="815"/>
        <w:gridCol w:w="815"/>
        <w:gridCol w:w="815"/>
        <w:gridCol w:w="815"/>
        <w:gridCol w:w="815"/>
        <w:gridCol w:w="815"/>
        <w:gridCol w:w="815"/>
        <w:gridCol w:w="815"/>
        <w:gridCol w:w="815"/>
      </w:tblGrid>
      <w:tr w:rsidR="00FB0F88" w:rsidRPr="00C20E29" w:rsidTr="00516A9A">
        <w:tc>
          <w:tcPr>
            <w:tcW w:w="815"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N </w:t>
            </w:r>
            <w:proofErr w:type="spellStart"/>
            <w:r w:rsidRPr="00C20E29">
              <w:rPr>
                <w:rFonts w:ascii="Times New Roman" w:hAnsi="Times New Roman" w:cs="Times New Roman"/>
                <w:sz w:val="20"/>
                <w:szCs w:val="20"/>
              </w:rPr>
              <w:t>пп</w:t>
            </w:r>
            <w:proofErr w:type="spellEnd"/>
          </w:p>
        </w:tc>
        <w:tc>
          <w:tcPr>
            <w:tcW w:w="2729"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w:t>
            </w:r>
          </w:p>
        </w:tc>
        <w:tc>
          <w:tcPr>
            <w:tcW w:w="1494"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Тип мероприятия (результата)</w:t>
            </w:r>
          </w:p>
        </w:tc>
        <w:tc>
          <w:tcPr>
            <w:tcW w:w="2988"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Характеристика</w:t>
            </w:r>
          </w:p>
        </w:tc>
        <w:tc>
          <w:tcPr>
            <w:tcW w:w="815" w:type="dxa"/>
            <w:vMerge w:val="restart"/>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 xml:space="preserve">Единица измерения (по </w:t>
            </w:r>
            <w:hyperlink r:id="rId39" w:history="1">
              <w:r w:rsidRPr="00C20E29">
                <w:rPr>
                  <w:rStyle w:val="af3"/>
                  <w:rFonts w:ascii="Times New Roman" w:hAnsi="Times New Roman"/>
                  <w:b w:val="0"/>
                  <w:sz w:val="20"/>
                  <w:szCs w:val="20"/>
                </w:rPr>
                <w:t>ОКЕИ</w:t>
              </w:r>
            </w:hyperlink>
            <w:r w:rsidRPr="00C20E29">
              <w:rPr>
                <w:rFonts w:ascii="Times New Roman" w:hAnsi="Times New Roman" w:cs="Times New Roman"/>
                <w:sz w:val="20"/>
                <w:szCs w:val="20"/>
              </w:rPr>
              <w:t>)</w:t>
            </w:r>
          </w:p>
        </w:tc>
        <w:tc>
          <w:tcPr>
            <w:tcW w:w="1630" w:type="dxa"/>
            <w:gridSpan w:val="2"/>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Базовое значение</w:t>
            </w:r>
          </w:p>
        </w:tc>
        <w:tc>
          <w:tcPr>
            <w:tcW w:w="4890" w:type="dxa"/>
            <w:gridSpan w:val="6"/>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 мероприятия (результата) по годам</w:t>
            </w:r>
          </w:p>
        </w:tc>
      </w:tr>
      <w:tr w:rsidR="00FB0F88" w:rsidRPr="00C20E29" w:rsidTr="00516A9A">
        <w:tc>
          <w:tcPr>
            <w:tcW w:w="815"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729"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94"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988"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15"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значение</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год</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4</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5</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7</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2030</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2035</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10</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1454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Задача «Совершенствование нормативно-правового обеспечения в сфере потребительского рынка»</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Организация проведения мониторинга розничных цен и </w:t>
            </w:r>
            <w:proofErr w:type="spellStart"/>
            <w:r w:rsidRPr="00C20E29">
              <w:rPr>
                <w:rFonts w:ascii="Times New Roman" w:hAnsi="Times New Roman" w:cs="Times New Roman"/>
                <w:sz w:val="20"/>
                <w:szCs w:val="20"/>
              </w:rPr>
              <w:t>представленности</w:t>
            </w:r>
            <w:proofErr w:type="spellEnd"/>
            <w:r w:rsidRPr="00C20E29">
              <w:rPr>
                <w:rFonts w:ascii="Times New Roman" w:hAnsi="Times New Roman" w:cs="Times New Roman"/>
                <w:sz w:val="20"/>
                <w:szCs w:val="20"/>
              </w:rPr>
              <w:t xml:space="preserve"> социально значимых продовольственных товаров</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 xml:space="preserve">проведение еженедельного мониторинга розничных цен и </w:t>
            </w:r>
            <w:proofErr w:type="spellStart"/>
            <w:r w:rsidRPr="00C20E29">
              <w:rPr>
                <w:sz w:val="20"/>
                <w:szCs w:val="20"/>
              </w:rPr>
              <w:t>представленности</w:t>
            </w:r>
            <w:proofErr w:type="spellEnd"/>
            <w:r w:rsidRPr="00C20E29">
              <w:rPr>
                <w:sz w:val="20"/>
                <w:szCs w:val="20"/>
              </w:rPr>
              <w:t xml:space="preserve"> социально значимых продовольственных товаров.</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1.2.</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Организация информационно-аналитического наблюдения за состоянием рынка товаров и услуг на территории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 xml:space="preserve">ежеквартально проводится информационно-аналитическое наблюдение за состоянием рынка товаров и услуг на территории </w:t>
            </w:r>
            <w:r w:rsidR="00C20E29">
              <w:rPr>
                <w:sz w:val="20"/>
                <w:szCs w:val="20"/>
              </w:rPr>
              <w:t>Козлов</w:t>
            </w:r>
            <w:r w:rsidRPr="00C20E29">
              <w:rPr>
                <w:sz w:val="20"/>
                <w:szCs w:val="20"/>
              </w:rPr>
              <w:t>ского муниципального округа Чувашской Республики.</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c"/>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1.3.</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rPr>
                <w:sz w:val="20"/>
                <w:szCs w:val="20"/>
              </w:rPr>
            </w:pPr>
            <w:r w:rsidRPr="00C20E29">
              <w:rPr>
                <w:sz w:val="20"/>
                <w:szCs w:val="20"/>
              </w:rPr>
              <w:t xml:space="preserve">Обновление информации о состоянии и перспективах развития потребительского рынка на </w:t>
            </w:r>
            <w:hyperlink r:id="rId40" w:history="1">
              <w:r w:rsidRPr="00C20E29">
                <w:rPr>
                  <w:rStyle w:val="af3"/>
                  <w:b w:val="0"/>
                  <w:sz w:val="20"/>
                  <w:szCs w:val="20"/>
                </w:rPr>
                <w:t>официальном сайте</w:t>
              </w:r>
            </w:hyperlink>
            <w:r w:rsidRPr="00C20E29">
              <w:rPr>
                <w:sz w:val="20"/>
                <w:szCs w:val="20"/>
              </w:rPr>
              <w:t xml:space="preserve"> </w:t>
            </w:r>
            <w:r w:rsidR="00C20E29">
              <w:rPr>
                <w:sz w:val="20"/>
                <w:szCs w:val="20"/>
              </w:rPr>
              <w:t>Козлов</w:t>
            </w:r>
            <w:r w:rsidRPr="00C20E29">
              <w:rPr>
                <w:sz w:val="20"/>
                <w:szCs w:val="20"/>
              </w:rPr>
              <w:t xml:space="preserve">ского муниципального округа Чувашской Республики </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c"/>
              <w:rPr>
                <w:rFonts w:ascii="Times New Roman" w:hAnsi="Times New Roman" w:cs="Times New Roman"/>
                <w:sz w:val="20"/>
                <w:szCs w:val="20"/>
              </w:rPr>
            </w:pPr>
            <w:r w:rsidRPr="00C20E29">
              <w:rPr>
                <w:rFonts w:ascii="Times New Roman" w:hAnsi="Times New Roman" w:cs="Times New Roman"/>
                <w:sz w:val="20"/>
                <w:szCs w:val="20"/>
              </w:rPr>
              <w:t xml:space="preserve">ежеквартальное обновление информации о торговой деятельности, о состоянии и перспективах развития потребительского рынка на официальном сайте </w:t>
            </w:r>
            <w:r w:rsidR="00C20E29">
              <w:rPr>
                <w:rFonts w:ascii="Times New Roman" w:hAnsi="Times New Roman" w:cs="Times New Roman"/>
                <w:sz w:val="20"/>
                <w:szCs w:val="20"/>
              </w:rPr>
              <w:t>Козлов</w:t>
            </w:r>
            <w:r w:rsidRPr="00C20E29">
              <w:rPr>
                <w:rFonts w:ascii="Times New Roman" w:hAnsi="Times New Roman" w:cs="Times New Roman"/>
                <w:sz w:val="20"/>
                <w:szCs w:val="20"/>
              </w:rPr>
              <w:t>ского муниципального округа Чувашской Республики</w:t>
            </w:r>
            <w:proofErr w:type="gramStart"/>
            <w:r w:rsidRPr="00C20E29">
              <w:rPr>
                <w:rFonts w:ascii="Times New Roman" w:hAnsi="Times New Roman" w:cs="Times New Roman"/>
                <w:sz w:val="20"/>
                <w:szCs w:val="20"/>
              </w:rPr>
              <w:t xml:space="preserve"> .</w:t>
            </w:r>
            <w:proofErr w:type="gram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0149EE">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0149EE">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54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"Развитие инфраструктуры и оптимальное размещение объектов потребительского рынка и сферы услуг"</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Формирование и ведение реестров организаций потребительского рынка, проведение мониторинга обеспеченности населения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Чувашской Республики площадью торговых </w:t>
            </w:r>
            <w:r w:rsidRPr="00C20E29">
              <w:rPr>
                <w:rFonts w:ascii="Times New Roman" w:hAnsi="Times New Roman" w:cs="Times New Roman"/>
                <w:sz w:val="20"/>
                <w:szCs w:val="20"/>
              </w:rPr>
              <w:lastRenderedPageBreak/>
              <w:t>объектов.</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lastRenderedPageBreak/>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c"/>
              <w:rPr>
                <w:rFonts w:ascii="Times New Roman" w:hAnsi="Times New Roman" w:cs="Times New Roman"/>
                <w:sz w:val="20"/>
                <w:szCs w:val="20"/>
              </w:rPr>
            </w:pPr>
            <w:r w:rsidRPr="00C20E29">
              <w:rPr>
                <w:rFonts w:ascii="Times New Roman" w:hAnsi="Times New Roman" w:cs="Times New Roman"/>
                <w:sz w:val="20"/>
                <w:szCs w:val="20"/>
              </w:rPr>
              <w:t>ведени</w:t>
            </w:r>
            <w:r w:rsidR="00C20E29">
              <w:rPr>
                <w:rFonts w:ascii="Times New Roman" w:hAnsi="Times New Roman" w:cs="Times New Roman"/>
                <w:sz w:val="20"/>
                <w:szCs w:val="20"/>
              </w:rPr>
              <w:t>е</w:t>
            </w:r>
            <w:r w:rsidRPr="00C20E29">
              <w:rPr>
                <w:rFonts w:ascii="Times New Roman" w:hAnsi="Times New Roman" w:cs="Times New Roman"/>
                <w:sz w:val="20"/>
                <w:szCs w:val="20"/>
              </w:rPr>
              <w:t xml:space="preserve"> реестров организаций потребительского рынка, проведени</w:t>
            </w:r>
            <w:r w:rsidR="00C20E29">
              <w:rPr>
                <w:rFonts w:ascii="Times New Roman" w:hAnsi="Times New Roman" w:cs="Times New Roman"/>
                <w:sz w:val="20"/>
                <w:szCs w:val="20"/>
              </w:rPr>
              <w:t>е</w:t>
            </w:r>
            <w:r w:rsidRPr="00C20E29">
              <w:rPr>
                <w:rFonts w:ascii="Times New Roman" w:hAnsi="Times New Roman" w:cs="Times New Roman"/>
                <w:sz w:val="20"/>
                <w:szCs w:val="20"/>
              </w:rPr>
              <w:t xml:space="preserve"> мониторинга фактической обеспеченности населения </w:t>
            </w:r>
            <w:r w:rsidR="00C20E29">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муниципального округа площадью стационарных, нестационарных торговых объектов, объектов местного </w:t>
            </w:r>
            <w:r w:rsidRPr="00C20E29">
              <w:rPr>
                <w:rFonts w:ascii="Times New Roman" w:hAnsi="Times New Roman" w:cs="Times New Roman"/>
                <w:sz w:val="20"/>
                <w:szCs w:val="20"/>
              </w:rPr>
              <w:lastRenderedPageBreak/>
              <w:t xml:space="preserve">значения, площадью торговых мест для продажи продовольственных товаров на розничных рынках </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D03CB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2.2.</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разработка схем размещения нестационарных торговых объектов и поддержание данных схем в актуальном состоянии.</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D03CB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2.3.</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Содействие открытию, реконструкции и модернизации объектов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сопровождение реализации инвестиционных проектов в сфере потребительского рынка, формирование сводной информации, проведение  анализа в сравнении в прошлым периодом.</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D03CB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2.4.</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Предоставление производителям товаров (и организациям потребительской кооперации,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w:t>
            </w:r>
            <w:r w:rsidR="00D03CB7">
              <w:rPr>
                <w:rFonts w:ascii="Times New Roman" w:hAnsi="Times New Roman" w:cs="Times New Roman"/>
                <w:sz w:val="20"/>
                <w:szCs w:val="20"/>
              </w:rPr>
              <w:t xml:space="preserve"> </w:t>
            </w:r>
            <w:r w:rsidRPr="00C20E29">
              <w:rPr>
                <w:rFonts w:ascii="Times New Roman" w:hAnsi="Times New Roman" w:cs="Times New Roman"/>
                <w:sz w:val="20"/>
                <w:szCs w:val="20"/>
              </w:rPr>
              <w:t>на льготных условиях или на безвозмездной основе.</w:t>
            </w:r>
            <w:proofErr w:type="gramEnd"/>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pStyle w:val="afc"/>
              <w:rPr>
                <w:rFonts w:ascii="Times New Roman" w:hAnsi="Times New Roman" w:cs="Times New Roman"/>
                <w:sz w:val="20"/>
                <w:szCs w:val="20"/>
              </w:rPr>
            </w:pPr>
            <w:r w:rsidRPr="00C20E29">
              <w:rPr>
                <w:rFonts w:ascii="Times New Roman" w:hAnsi="Times New Roman" w:cs="Times New Roman"/>
                <w:sz w:val="20"/>
                <w:szCs w:val="20"/>
              </w:rPr>
              <w:t xml:space="preserve">предоставление </w:t>
            </w:r>
            <w:r w:rsidR="00C20E29">
              <w:rPr>
                <w:rFonts w:ascii="Times New Roman" w:hAnsi="Times New Roman" w:cs="Times New Roman"/>
                <w:sz w:val="20"/>
                <w:szCs w:val="20"/>
              </w:rPr>
              <w:t xml:space="preserve">муниципальных </w:t>
            </w:r>
            <w:r w:rsidRPr="00C20E29">
              <w:rPr>
                <w:rFonts w:ascii="Times New Roman" w:hAnsi="Times New Roman" w:cs="Times New Roman"/>
                <w:sz w:val="20"/>
                <w:szCs w:val="20"/>
              </w:rPr>
              <w:t xml:space="preserve"> преференций </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D03CB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54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Задача "Развитие конкуренции в сфере потребительского рынка"</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 проведение выставок, ярмарок товаров и услуг.</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516A9A">
            <w:pPr>
              <w:rPr>
                <w:sz w:val="20"/>
                <w:szCs w:val="20"/>
              </w:rPr>
            </w:pPr>
            <w:r w:rsidRPr="00C20E29">
              <w:rPr>
                <w:sz w:val="20"/>
                <w:szCs w:val="20"/>
              </w:rPr>
              <w:t>организация работ по проведению выставок, ярмарок товаров и услуг, в том числе сезонны</w:t>
            </w:r>
            <w:r w:rsidR="00C44659">
              <w:rPr>
                <w:sz w:val="20"/>
                <w:szCs w:val="20"/>
              </w:rPr>
              <w:t>х сельск</w:t>
            </w:r>
            <w:r w:rsidR="00516A9A">
              <w:rPr>
                <w:sz w:val="20"/>
                <w:szCs w:val="20"/>
              </w:rPr>
              <w:t>и</w:t>
            </w:r>
            <w:r w:rsidR="00C44659">
              <w:rPr>
                <w:sz w:val="20"/>
                <w:szCs w:val="20"/>
              </w:rPr>
              <w:t>х ярмарок</w:t>
            </w:r>
            <w:r w:rsidRPr="00C20E29">
              <w:rPr>
                <w:sz w:val="20"/>
                <w:szCs w:val="20"/>
              </w:rPr>
              <w:t xml:space="preserve"> "Дары осени"</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D03CB7">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D03CB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3.2.</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 xml:space="preserve">Расширение сети объектов потребительского рынка с экологически чистой и </w:t>
            </w:r>
            <w:r w:rsidRPr="00C20E29">
              <w:rPr>
                <w:rFonts w:ascii="Times New Roman" w:hAnsi="Times New Roman" w:cs="Times New Roman"/>
                <w:sz w:val="20"/>
                <w:szCs w:val="20"/>
              </w:rPr>
              <w:lastRenderedPageBreak/>
              <w:t>безопасной продукцией.</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lastRenderedPageBreak/>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 xml:space="preserve">проведение работ по расширению торговых объектов, реализующих </w:t>
            </w:r>
            <w:r w:rsidRPr="00C20E29">
              <w:rPr>
                <w:sz w:val="20"/>
                <w:szCs w:val="20"/>
              </w:rPr>
              <w:lastRenderedPageBreak/>
              <w:t>продукцию крестьянских (фермерских) хозяйств, продукцию, обладающую российским Знаком качества.</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4.</w:t>
            </w:r>
          </w:p>
        </w:tc>
        <w:tc>
          <w:tcPr>
            <w:tcW w:w="1454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Задача "Развитие кадрового потенциала"</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4.2.</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4546" w:type="dxa"/>
            <w:gridSpan w:val="12"/>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Задача "Развитие эффективной и доступной системы защиты прав потребителей"</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5.1.</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pStyle w:val="afc"/>
              <w:rPr>
                <w:rFonts w:ascii="Times New Roman" w:hAnsi="Times New Roman" w:cs="Times New Roman"/>
                <w:sz w:val="20"/>
                <w:szCs w:val="20"/>
              </w:rPr>
            </w:pPr>
            <w:r w:rsidRPr="00C20E29">
              <w:rPr>
                <w:rFonts w:ascii="Times New Roman" w:hAnsi="Times New Roman" w:cs="Times New Roman"/>
                <w:sz w:val="20"/>
                <w:szCs w:val="20"/>
              </w:rPr>
              <w:t xml:space="preserve">Организация информационно-просветительской деятельности в области защиты прав потребителей </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размещение информационных статей в области защиты прав потребителей посредством печати,  в информационно-телекоммуникационной сети "Интернет".</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5.2.</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pStyle w:val="afc"/>
              <w:rPr>
                <w:rFonts w:ascii="Times New Roman" w:hAnsi="Times New Roman" w:cs="Times New Roman"/>
                <w:sz w:val="20"/>
                <w:szCs w:val="20"/>
              </w:rPr>
            </w:pPr>
            <w:r w:rsidRPr="00C20E29">
              <w:rPr>
                <w:rFonts w:ascii="Times New Roman" w:hAnsi="Times New Roman" w:cs="Times New Roman"/>
                <w:sz w:val="20"/>
                <w:szCs w:val="20"/>
              </w:rPr>
              <w:t xml:space="preserve">Организация правовой помощи гражданам в сфере защиты прав потребителей </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координация работ органов местного самоуправления, общественных объединений потребителей с гражданами по вопросам защиты их прав</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5.3.</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 проведение совещаний, конференций, форумов, круглых столов и иных мероприятий по вопросам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организационное сопровождение совещаний, конференций, форумов, круглых столов и иных мероприятий по вопросам защиты прав потребителей</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5.4.</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образовательно-</w:t>
            </w:r>
            <w:r w:rsidRPr="00C20E29">
              <w:rPr>
                <w:rFonts w:ascii="Times New Roman" w:hAnsi="Times New Roman" w:cs="Times New Roman"/>
                <w:sz w:val="20"/>
                <w:szCs w:val="20"/>
              </w:rPr>
              <w:lastRenderedPageBreak/>
              <w:t>организационных мероприятий, направленных на повышение правовой грамотности населения в сфере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lastRenderedPageBreak/>
              <w:t xml:space="preserve">иные </w:t>
            </w:r>
            <w:r w:rsidRPr="00C20E29">
              <w:rPr>
                <w:rFonts w:ascii="Times New Roman" w:hAnsi="Times New Roman" w:cs="Times New Roman"/>
                <w:sz w:val="20"/>
                <w:szCs w:val="20"/>
              </w:rPr>
              <w:lastRenderedPageBreak/>
              <w:t>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C20E29">
            <w:pPr>
              <w:rPr>
                <w:sz w:val="20"/>
                <w:szCs w:val="20"/>
              </w:rPr>
            </w:pPr>
            <w:r w:rsidRPr="00C20E29">
              <w:rPr>
                <w:sz w:val="20"/>
                <w:szCs w:val="20"/>
              </w:rPr>
              <w:lastRenderedPageBreak/>
              <w:t xml:space="preserve">мероприятия по повышению </w:t>
            </w:r>
            <w:r w:rsidRPr="00C20E29">
              <w:rPr>
                <w:sz w:val="20"/>
                <w:szCs w:val="20"/>
              </w:rPr>
              <w:lastRenderedPageBreak/>
              <w:t>правовой грамотности населения (в том числе детей) в сфере защиты прав потребителей на базе учебных, библиотечных учреждений, многофункциональных центров предоставления государственных и муниципальных услуг.</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едини</w:t>
            </w:r>
            <w:r w:rsidRPr="00C20E29">
              <w:rPr>
                <w:rFonts w:ascii="Times New Roman" w:hAnsi="Times New Roman" w:cs="Times New Roman"/>
                <w:sz w:val="20"/>
                <w:szCs w:val="20"/>
              </w:rPr>
              <w:lastRenderedPageBreak/>
              <w:t>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lastRenderedPageBreak/>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lastRenderedPageBreak/>
              <w:t>5.5.</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"горячих линий" по вопросам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 xml:space="preserve">проведение телефонных "горячие линии" по вопросам защиты прав потребителей, </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5.6.</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мониторинга обращений потребителей по вопросам нарушения их прав в различных сферах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 xml:space="preserve">проведение мониторинга работы с населением по вопросам защиты прав потребителей (направляются запросы, формируется сводная информация, проводится анализ в сравнении </w:t>
            </w:r>
            <w:proofErr w:type="gramStart"/>
            <w:r w:rsidRPr="00C20E29">
              <w:rPr>
                <w:sz w:val="20"/>
                <w:szCs w:val="20"/>
              </w:rPr>
              <w:t>в</w:t>
            </w:r>
            <w:proofErr w:type="gramEnd"/>
            <w:r w:rsidRPr="00C20E29">
              <w:rPr>
                <w:sz w:val="20"/>
                <w:szCs w:val="20"/>
              </w:rPr>
              <w:t xml:space="preserve"> прошлым периодом).</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r w:rsidR="00FB0F88" w:rsidRPr="00C20E29" w:rsidTr="00516A9A">
        <w:tc>
          <w:tcPr>
            <w:tcW w:w="815"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5.7.</w:t>
            </w:r>
          </w:p>
        </w:tc>
        <w:tc>
          <w:tcPr>
            <w:tcW w:w="272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proofErr w:type="gramStart"/>
            <w:r w:rsidRPr="00C20E29">
              <w:rPr>
                <w:rFonts w:ascii="Times New Roman" w:hAnsi="Times New Roman" w:cs="Times New Roman"/>
                <w:sz w:val="20"/>
                <w:szCs w:val="20"/>
              </w:rPr>
              <w:t>иные мероприятия  (результаты</w:t>
            </w:r>
            <w:proofErr w:type="gramEnd"/>
          </w:p>
        </w:tc>
        <w:tc>
          <w:tcPr>
            <w:tcW w:w="2988"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rPr>
                <w:sz w:val="20"/>
                <w:szCs w:val="20"/>
              </w:rPr>
            </w:pPr>
            <w:r w:rsidRPr="00C20E29">
              <w:rPr>
                <w:sz w:val="20"/>
                <w:szCs w:val="20"/>
              </w:rPr>
              <w:t>проводятся консультации организаций и индивидуальных предпринимателей.</w:t>
            </w:r>
          </w:p>
          <w:p w:rsidR="00FB0F88" w:rsidRPr="00C20E29" w:rsidRDefault="00FB0F88" w:rsidP="00FA1970">
            <w:pPr>
              <w:pStyle w:val="afc"/>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c"/>
              <w:rPr>
                <w:rFonts w:ascii="Times New Roman" w:hAnsi="Times New Roman" w:cs="Times New Roman"/>
                <w:sz w:val="20"/>
                <w:szCs w:val="20"/>
              </w:rPr>
            </w:pPr>
            <w:r w:rsidRPr="00C20E29">
              <w:rPr>
                <w:rFonts w:ascii="Times New Roman" w:hAnsi="Times New Roman" w:cs="Times New Roman"/>
                <w:sz w:val="20"/>
                <w:szCs w:val="20"/>
              </w:rPr>
              <w:t>единиц</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C44659">
            <w:pPr>
              <w:pStyle w:val="af9"/>
              <w:jc w:val="center"/>
              <w:rPr>
                <w:rFonts w:ascii="Times New Roman" w:hAnsi="Times New Roman" w:cs="Times New Roman"/>
                <w:sz w:val="20"/>
                <w:szCs w:val="20"/>
              </w:rPr>
            </w:pPr>
            <w:r w:rsidRPr="00C20E29">
              <w:rPr>
                <w:rFonts w:ascii="Times New Roman" w:hAnsi="Times New Roman" w:cs="Times New Roman"/>
                <w:sz w:val="20"/>
                <w:szCs w:val="20"/>
              </w:rPr>
              <w:t>202</w:t>
            </w:r>
            <w:r w:rsidR="00C44659">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815"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r>
    </w:tbl>
    <w:p w:rsidR="00FB0F88" w:rsidRPr="00C20E29" w:rsidRDefault="00FB0F88" w:rsidP="00FB0F88">
      <w:pPr>
        <w:pStyle w:val="1"/>
        <w:rPr>
          <w:rFonts w:ascii="Times New Roman" w:hAnsi="Times New Roman" w:cs="Times New Roman"/>
          <w:color w:val="auto"/>
          <w:sz w:val="20"/>
          <w:szCs w:val="20"/>
        </w:rPr>
      </w:pPr>
      <w:r w:rsidRPr="00C20E29">
        <w:rPr>
          <w:rFonts w:ascii="Times New Roman" w:hAnsi="Times New Roman" w:cs="Times New Roman"/>
          <w:color w:val="auto"/>
          <w:sz w:val="20"/>
          <w:szCs w:val="20"/>
        </w:rPr>
        <w:t>4. Финансовое обеспечение комплекса процессных мероприятий</w:t>
      </w:r>
    </w:p>
    <w:p w:rsidR="00FB0F88" w:rsidRPr="00C20E29" w:rsidRDefault="00FB0F88" w:rsidP="00FB0F88">
      <w:pPr>
        <w:rPr>
          <w:sz w:val="20"/>
          <w:szCs w:val="20"/>
        </w:rPr>
      </w:pPr>
    </w:p>
    <w:tbl>
      <w:tblPr>
        <w:tblW w:w="1534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2126"/>
        <w:gridCol w:w="1400"/>
        <w:gridCol w:w="1400"/>
        <w:gridCol w:w="1400"/>
        <w:gridCol w:w="1411"/>
        <w:gridCol w:w="1389"/>
        <w:gridCol w:w="1400"/>
      </w:tblGrid>
      <w:tr w:rsidR="00FB0F88" w:rsidRPr="00C20E29" w:rsidTr="00516A9A">
        <w:tc>
          <w:tcPr>
            <w:tcW w:w="4820" w:type="dxa"/>
            <w:vMerge w:val="restart"/>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Наименование мероприятия (результата)/источник финансового обеспечения</w:t>
            </w:r>
          </w:p>
        </w:tc>
        <w:tc>
          <w:tcPr>
            <w:tcW w:w="2126" w:type="dxa"/>
            <w:vMerge w:val="restart"/>
            <w:tcBorders>
              <w:top w:val="single" w:sz="4" w:space="0" w:color="auto"/>
              <w:left w:val="single" w:sz="4" w:space="0" w:color="auto"/>
              <w:bottom w:val="single" w:sz="4" w:space="0" w:color="auto"/>
              <w:right w:val="single" w:sz="4" w:space="0" w:color="auto"/>
            </w:tcBorders>
          </w:tcPr>
          <w:p w:rsidR="00FB0F88" w:rsidRPr="0042406F" w:rsidRDefault="00241806" w:rsidP="00FA1970">
            <w:pPr>
              <w:pStyle w:val="af9"/>
              <w:jc w:val="center"/>
              <w:rPr>
                <w:rFonts w:ascii="Times New Roman" w:hAnsi="Times New Roman" w:cs="Times New Roman"/>
                <w:b/>
                <w:sz w:val="20"/>
                <w:szCs w:val="20"/>
              </w:rPr>
            </w:pPr>
            <w:hyperlink r:id="rId41" w:history="1">
              <w:r w:rsidR="00FB0F88" w:rsidRPr="0042406F">
                <w:rPr>
                  <w:rStyle w:val="af3"/>
                  <w:rFonts w:ascii="Times New Roman" w:hAnsi="Times New Roman"/>
                  <w:b w:val="0"/>
                  <w:color w:val="auto"/>
                  <w:sz w:val="20"/>
                  <w:szCs w:val="20"/>
                </w:rPr>
                <w:t>КБК</w:t>
              </w:r>
            </w:hyperlink>
          </w:p>
        </w:tc>
        <w:tc>
          <w:tcPr>
            <w:tcW w:w="8400" w:type="dxa"/>
            <w:gridSpan w:val="6"/>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Объем финансового обеспечения по годам реализации, тыс. рублей</w:t>
            </w:r>
          </w:p>
        </w:tc>
      </w:tr>
      <w:tr w:rsidR="00FB0F88" w:rsidRPr="00C20E29" w:rsidTr="00516A9A">
        <w:tc>
          <w:tcPr>
            <w:tcW w:w="4820" w:type="dxa"/>
            <w:vMerge/>
            <w:tcBorders>
              <w:top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2025</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2026</w:t>
            </w:r>
          </w:p>
        </w:tc>
        <w:tc>
          <w:tcPr>
            <w:tcW w:w="14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2027-2030</w:t>
            </w:r>
          </w:p>
        </w:tc>
        <w:tc>
          <w:tcPr>
            <w:tcW w:w="138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2031-2035</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всего</w:t>
            </w:r>
          </w:p>
        </w:tc>
      </w:tr>
      <w:tr w:rsidR="00FB0F88" w:rsidRPr="00C20E29" w:rsidTr="00516A9A">
        <w:tc>
          <w:tcPr>
            <w:tcW w:w="4820" w:type="dxa"/>
            <w:tcBorders>
              <w:top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5</w:t>
            </w:r>
          </w:p>
        </w:tc>
        <w:tc>
          <w:tcPr>
            <w:tcW w:w="1411"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6</w:t>
            </w:r>
          </w:p>
        </w:tc>
        <w:tc>
          <w:tcPr>
            <w:tcW w:w="1389" w:type="dxa"/>
            <w:tcBorders>
              <w:top w:val="single" w:sz="4" w:space="0" w:color="auto"/>
              <w:left w:val="single" w:sz="4" w:space="0" w:color="auto"/>
              <w:bottom w:val="single" w:sz="4" w:space="0" w:color="auto"/>
              <w:right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7</w:t>
            </w:r>
          </w:p>
        </w:tc>
        <w:tc>
          <w:tcPr>
            <w:tcW w:w="1400" w:type="dxa"/>
            <w:tcBorders>
              <w:top w:val="single" w:sz="4" w:space="0" w:color="auto"/>
              <w:left w:val="single" w:sz="4" w:space="0" w:color="auto"/>
              <w:bottom w:val="single" w:sz="4" w:space="0" w:color="auto"/>
            </w:tcBorders>
          </w:tcPr>
          <w:p w:rsidR="00FB0F88" w:rsidRPr="00C20E29" w:rsidRDefault="00FB0F88"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8</w:t>
            </w:r>
          </w:p>
        </w:tc>
      </w:tr>
      <w:tr w:rsidR="00FB0F88" w:rsidRPr="00C20E29" w:rsidTr="00516A9A">
        <w:tc>
          <w:tcPr>
            <w:tcW w:w="4820" w:type="dxa"/>
            <w:tcBorders>
              <w:top w:val="single" w:sz="4" w:space="0" w:color="auto"/>
              <w:bottom w:val="single" w:sz="4" w:space="0" w:color="auto"/>
              <w:right w:val="single" w:sz="4" w:space="0" w:color="auto"/>
            </w:tcBorders>
          </w:tcPr>
          <w:p w:rsidR="00FB0F88" w:rsidRPr="00C44659" w:rsidRDefault="00FB0F88" w:rsidP="00FA1970">
            <w:pPr>
              <w:pStyle w:val="afc"/>
              <w:rPr>
                <w:rFonts w:ascii="Times New Roman" w:hAnsi="Times New Roman" w:cs="Times New Roman"/>
                <w:sz w:val="20"/>
                <w:szCs w:val="20"/>
              </w:rPr>
            </w:pPr>
            <w:r w:rsidRPr="00C44659">
              <w:rPr>
                <w:rStyle w:val="af2"/>
                <w:rFonts w:ascii="Times New Roman" w:hAnsi="Times New Roman" w:cs="Times New Roman"/>
                <w:b w:val="0"/>
                <w:bCs/>
                <w:sz w:val="20"/>
                <w:szCs w:val="20"/>
              </w:rPr>
              <w:t>Комплекс процессных мероприятий "Совершенствование потребительского рынка и системы защиты прав потребителей", всего</w:t>
            </w:r>
          </w:p>
          <w:p w:rsidR="00FB0F88" w:rsidRPr="00C44659" w:rsidRDefault="00FB0F88"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FB0F88" w:rsidRPr="00C44659" w:rsidRDefault="00C44659"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FB0F88" w:rsidRPr="00C44659" w:rsidRDefault="00FB0F88"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Совершенствование нормативно-правового обеспечения в сфере потребительского рынка,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lastRenderedPageBreak/>
              <w:t xml:space="preserve">Организация проведения мониторинга розничных цен и </w:t>
            </w:r>
            <w:proofErr w:type="spellStart"/>
            <w:r w:rsidRPr="00C44659">
              <w:rPr>
                <w:rFonts w:ascii="Times New Roman" w:hAnsi="Times New Roman" w:cs="Times New Roman"/>
                <w:sz w:val="20"/>
                <w:szCs w:val="20"/>
              </w:rPr>
              <w:t>представленности</w:t>
            </w:r>
            <w:proofErr w:type="spellEnd"/>
            <w:r w:rsidRPr="00C44659">
              <w:rPr>
                <w:rFonts w:ascii="Times New Roman" w:hAnsi="Times New Roman" w:cs="Times New Roman"/>
                <w:sz w:val="20"/>
                <w:szCs w:val="20"/>
              </w:rPr>
              <w:t xml:space="preserve"> социально значимых продовольственных товаров,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 xml:space="preserve">Обновление информации о состоянии и перспективах развития потребительского рынка на </w:t>
            </w:r>
            <w:hyperlink r:id="rId42" w:history="1">
              <w:r w:rsidRPr="00C44659">
                <w:rPr>
                  <w:rStyle w:val="af3"/>
                  <w:rFonts w:ascii="Times New Roman" w:hAnsi="Times New Roman"/>
                  <w:b w:val="0"/>
                  <w:color w:val="auto"/>
                  <w:sz w:val="20"/>
                  <w:szCs w:val="20"/>
                </w:rPr>
                <w:t>официальном сайте</w:t>
              </w:r>
            </w:hyperlink>
            <w:r w:rsidRPr="00C44659">
              <w:rPr>
                <w:rFonts w:ascii="Times New Roman" w:hAnsi="Times New Roman" w:cs="Times New Roman"/>
                <w:sz w:val="20"/>
                <w:szCs w:val="20"/>
              </w:rPr>
              <w:t xml:space="preserve"> Козловского муниципального округа Чувашской Республики</w:t>
            </w:r>
            <w:proofErr w:type="gramStart"/>
            <w:r w:rsidRPr="00C44659">
              <w:rPr>
                <w:rFonts w:ascii="Times New Roman" w:hAnsi="Times New Roman" w:cs="Times New Roman"/>
                <w:sz w:val="20"/>
                <w:szCs w:val="20"/>
              </w:rPr>
              <w:t xml:space="preserve">., </w:t>
            </w:r>
            <w:proofErr w:type="gramEnd"/>
            <w:r w:rsidRPr="00C44659">
              <w:rPr>
                <w:rFonts w:ascii="Times New Roman" w:hAnsi="Times New Roman" w:cs="Times New Roman"/>
                <w:sz w:val="20"/>
                <w:szCs w:val="20"/>
              </w:rPr>
              <w:t>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Развитие инфраструктуры и оптимальное размещение объектов потребительского рынка и сферы услуг,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Формирование и ведение реестров организаций потребительского рынка, проведение мониторинга обеспеченности населения Козловского муниципального округа Чувашской Республики площадью торговых объектов,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Содействие открытию, реконструкции и модернизации объектов потребительского рынка,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Предоставление производителям товаров,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Развитие конкуренции в сфере потребительского рынка,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Организация и проведение выставок, ярмарок товаров и услуг,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Расширение сети объектов потребительского рынка с экологически чистой и безопасной продукцией,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Развитие кадрового потенциала,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Развитие эффективной и доступной системы защиты прав потребителей, всего</w:t>
            </w:r>
          </w:p>
          <w:p w:rsidR="0042406F" w:rsidRPr="00C44659" w:rsidRDefault="0042406F" w:rsidP="00FA1970">
            <w:pPr>
              <w:pStyle w:val="afc"/>
              <w:rPr>
                <w:rFonts w:ascii="Times New Roman" w:hAnsi="Times New Roman" w:cs="Times New Roman"/>
                <w:sz w:val="20"/>
                <w:szCs w:val="20"/>
              </w:rPr>
            </w:pPr>
            <w:r w:rsidRPr="00C4465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proofErr w:type="spellStart"/>
            <w:r w:rsidRPr="00C4465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44659" w:rsidRDefault="0042406F" w:rsidP="00FA1970">
            <w:pPr>
              <w:pStyle w:val="af9"/>
              <w:jc w:val="center"/>
              <w:rPr>
                <w:rFonts w:ascii="Times New Roman" w:hAnsi="Times New Roman" w:cs="Times New Roman"/>
                <w:sz w:val="20"/>
                <w:szCs w:val="20"/>
              </w:rPr>
            </w:pPr>
            <w:r w:rsidRPr="00C4465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AD0668">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правовой помощи гражданам в сфере защиты прав потребителей в органах местного самоуправления, общественных объединениях потребителей,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AD0668">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Организация и проведение совещаний, конференций, форумов, круглых столов и иных мероприятий по вопросам защиты прав потребителей,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lastRenderedPageBreak/>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AD0668">
            <w:pPr>
              <w:pStyle w:val="afc"/>
              <w:rPr>
                <w:rFonts w:ascii="Times New Roman" w:hAnsi="Times New Roman" w:cs="Times New Roman"/>
                <w:sz w:val="20"/>
                <w:szCs w:val="20"/>
              </w:rPr>
            </w:pPr>
            <w:r w:rsidRPr="00C20E29">
              <w:rPr>
                <w:rFonts w:ascii="Times New Roman" w:hAnsi="Times New Roman" w:cs="Times New Roman"/>
                <w:sz w:val="20"/>
                <w:szCs w:val="20"/>
              </w:rPr>
              <w:lastRenderedPageBreak/>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образовательно-организационных мероприятий, направленных на повышение правовой грамотности населения в сфере защиты прав потребителей,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AD0668">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"горячих линий" по вопросам защиты прав потребителей,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AD0668">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Проведение мониторинга обращений потребителей по вопросам нарушения их прав в различных сферах потребительского рынка, всего</w:t>
            </w:r>
          </w:p>
          <w:p w:rsidR="0042406F" w:rsidRPr="00C20E29" w:rsidRDefault="0042406F" w:rsidP="00FA1970">
            <w:pPr>
              <w:pStyle w:val="afc"/>
              <w:rPr>
                <w:rFonts w:ascii="Times New Roman" w:hAnsi="Times New Roman" w:cs="Times New Roman"/>
                <w:sz w:val="20"/>
                <w:szCs w:val="20"/>
              </w:rPr>
            </w:pPr>
            <w:r w:rsidRPr="00C20E29">
              <w:rPr>
                <w:rFonts w:ascii="Times New Roman" w:hAnsi="Times New Roman" w:cs="Times New Roman"/>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r w:rsidR="0042406F" w:rsidRPr="00C20E29" w:rsidTr="00516A9A">
        <w:tc>
          <w:tcPr>
            <w:tcW w:w="4820" w:type="dxa"/>
            <w:tcBorders>
              <w:top w:val="single" w:sz="4" w:space="0" w:color="auto"/>
              <w:bottom w:val="single" w:sz="4" w:space="0" w:color="auto"/>
              <w:right w:val="single" w:sz="4" w:space="0" w:color="auto"/>
            </w:tcBorders>
          </w:tcPr>
          <w:p w:rsidR="0042406F" w:rsidRPr="00C20E29" w:rsidRDefault="0042406F" w:rsidP="001345D3">
            <w:pPr>
              <w:pStyle w:val="afc"/>
              <w:rPr>
                <w:rFonts w:ascii="Times New Roman" w:hAnsi="Times New Roman" w:cs="Times New Roman"/>
                <w:sz w:val="20"/>
                <w:szCs w:val="20"/>
              </w:rPr>
            </w:pPr>
            <w:r w:rsidRPr="00C20E29">
              <w:rPr>
                <w:rFonts w:ascii="Times New Roman" w:hAnsi="Times New Roman" w:cs="Times New Roman"/>
                <w:sz w:val="20"/>
                <w:szCs w:val="20"/>
              </w:rPr>
              <w:t xml:space="preserve">муниципальный бюджет </w:t>
            </w:r>
            <w:r>
              <w:rPr>
                <w:rFonts w:ascii="Times New Roman" w:hAnsi="Times New Roman" w:cs="Times New Roman"/>
                <w:sz w:val="20"/>
                <w:szCs w:val="20"/>
              </w:rPr>
              <w:t>Козлов</w:t>
            </w:r>
            <w:r w:rsidRPr="00C20E29">
              <w:rPr>
                <w:rFonts w:ascii="Times New Roman" w:hAnsi="Times New Roman" w:cs="Times New Roman"/>
                <w:sz w:val="20"/>
                <w:szCs w:val="20"/>
              </w:rPr>
              <w:t xml:space="preserve">ского </w:t>
            </w:r>
            <w:r>
              <w:rPr>
                <w:rFonts w:ascii="Times New Roman" w:hAnsi="Times New Roman" w:cs="Times New Roman"/>
                <w:sz w:val="20"/>
                <w:szCs w:val="20"/>
              </w:rPr>
              <w:t>МО</w:t>
            </w:r>
          </w:p>
        </w:tc>
        <w:tc>
          <w:tcPr>
            <w:tcW w:w="2126"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proofErr w:type="spellStart"/>
            <w:r w:rsidRPr="00C20E29">
              <w:rPr>
                <w:rFonts w:ascii="Times New Roman" w:hAnsi="Times New Roman" w:cs="Times New Roman"/>
                <w:sz w:val="20"/>
                <w:szCs w:val="20"/>
              </w:rPr>
              <w:t>х</w:t>
            </w:r>
            <w:proofErr w:type="spellEnd"/>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11"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389" w:type="dxa"/>
            <w:tcBorders>
              <w:top w:val="single" w:sz="4" w:space="0" w:color="auto"/>
              <w:left w:val="single" w:sz="4" w:space="0" w:color="auto"/>
              <w:bottom w:val="single" w:sz="4" w:space="0" w:color="auto"/>
              <w:right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c>
          <w:tcPr>
            <w:tcW w:w="1400" w:type="dxa"/>
            <w:tcBorders>
              <w:top w:val="single" w:sz="4" w:space="0" w:color="auto"/>
              <w:left w:val="single" w:sz="4" w:space="0" w:color="auto"/>
              <w:bottom w:val="single" w:sz="4" w:space="0" w:color="auto"/>
            </w:tcBorders>
          </w:tcPr>
          <w:p w:rsidR="0042406F" w:rsidRPr="00C20E29" w:rsidRDefault="0042406F" w:rsidP="00FA1970">
            <w:pPr>
              <w:pStyle w:val="af9"/>
              <w:jc w:val="center"/>
              <w:rPr>
                <w:rFonts w:ascii="Times New Roman" w:hAnsi="Times New Roman" w:cs="Times New Roman"/>
                <w:sz w:val="20"/>
                <w:szCs w:val="20"/>
              </w:rPr>
            </w:pPr>
            <w:r w:rsidRPr="00C20E29">
              <w:rPr>
                <w:rFonts w:ascii="Times New Roman" w:hAnsi="Times New Roman" w:cs="Times New Roman"/>
                <w:sz w:val="20"/>
                <w:szCs w:val="20"/>
              </w:rPr>
              <w:t>0,0</w:t>
            </w:r>
          </w:p>
        </w:tc>
      </w:tr>
    </w:tbl>
    <w:p w:rsidR="00FB0F88" w:rsidRPr="00C20E29" w:rsidRDefault="00FB0F88" w:rsidP="00FB0F88">
      <w:pPr>
        <w:pStyle w:val="af6"/>
        <w:ind w:left="0"/>
        <w:rPr>
          <w:rFonts w:ascii="Times New Roman" w:hAnsi="Times New Roman" w:cs="Times New Roman"/>
          <w:color w:val="auto"/>
          <w:sz w:val="20"/>
          <w:szCs w:val="20"/>
          <w:shd w:val="clear" w:color="auto" w:fill="F0F0F0"/>
        </w:rPr>
      </w:pPr>
    </w:p>
    <w:p w:rsidR="0056754F" w:rsidRDefault="0056754F" w:rsidP="00B4115B">
      <w:pPr>
        <w:jc w:val="right"/>
      </w:pPr>
    </w:p>
    <w:sectPr w:rsidR="0056754F" w:rsidSect="00516A9A">
      <w:pgSz w:w="16838" w:h="11906" w:orient="landscape"/>
      <w:pgMar w:top="993" w:right="1134"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DB" w:rsidRDefault="00F741DB" w:rsidP="005C2E61">
      <w:r>
        <w:separator/>
      </w:r>
    </w:p>
  </w:endnote>
  <w:endnote w:type="continuationSeparator" w:id="1">
    <w:p w:rsidR="00F741DB" w:rsidRDefault="00F741DB" w:rsidP="005C2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DB" w:rsidRDefault="00F741DB" w:rsidP="005C2E61">
      <w:r>
        <w:separator/>
      </w:r>
    </w:p>
  </w:footnote>
  <w:footnote w:type="continuationSeparator" w:id="1">
    <w:p w:rsidR="00F741DB" w:rsidRDefault="00F741DB" w:rsidP="005C2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4B8"/>
    <w:multiLevelType w:val="hybridMultilevel"/>
    <w:tmpl w:val="F3C8DAE0"/>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132D8"/>
    <w:multiLevelType w:val="multilevel"/>
    <w:tmpl w:val="81342A2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4C41F6F"/>
    <w:multiLevelType w:val="hybridMultilevel"/>
    <w:tmpl w:val="846E0962"/>
    <w:lvl w:ilvl="0" w:tplc="C8BC8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5F35E0"/>
    <w:multiLevelType w:val="multilevel"/>
    <w:tmpl w:val="1592D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34960"/>
    <w:multiLevelType w:val="multilevel"/>
    <w:tmpl w:val="A5D0922E"/>
    <w:lvl w:ilvl="0">
      <w:start w:val="1"/>
      <w:numFmt w:val="decimal"/>
      <w:lvlText w:val="%1."/>
      <w:lvlJc w:val="left"/>
      <w:pPr>
        <w:ind w:left="927"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6F6C451A"/>
    <w:multiLevelType w:val="multilevel"/>
    <w:tmpl w:val="4FB4320C"/>
    <w:lvl w:ilvl="0">
      <w:start w:val="3"/>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9">
    <w:nsid w:val="747156ED"/>
    <w:multiLevelType w:val="multilevel"/>
    <w:tmpl w:val="1604012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5"/>
  </w:num>
  <w:num w:numId="5">
    <w:abstractNumId w:val="2"/>
  </w:num>
  <w:num w:numId="6">
    <w:abstractNumId w:val="9"/>
  </w:num>
  <w:num w:numId="7">
    <w:abstractNumId w:val="8"/>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115B"/>
    <w:rsid w:val="00007E73"/>
    <w:rsid w:val="000149EE"/>
    <w:rsid w:val="0007179D"/>
    <w:rsid w:val="000865AE"/>
    <w:rsid w:val="000A2A83"/>
    <w:rsid w:val="000A5969"/>
    <w:rsid w:val="001345D3"/>
    <w:rsid w:val="0015001B"/>
    <w:rsid w:val="00164236"/>
    <w:rsid w:val="00185A96"/>
    <w:rsid w:val="00202B09"/>
    <w:rsid w:val="00241806"/>
    <w:rsid w:val="00280DB3"/>
    <w:rsid w:val="00284235"/>
    <w:rsid w:val="00293565"/>
    <w:rsid w:val="002C41A3"/>
    <w:rsid w:val="002D1ECD"/>
    <w:rsid w:val="003578A4"/>
    <w:rsid w:val="00367493"/>
    <w:rsid w:val="00393A7A"/>
    <w:rsid w:val="003B4507"/>
    <w:rsid w:val="003C40AE"/>
    <w:rsid w:val="003D3E1B"/>
    <w:rsid w:val="0042406F"/>
    <w:rsid w:val="004302D8"/>
    <w:rsid w:val="00431926"/>
    <w:rsid w:val="0043596B"/>
    <w:rsid w:val="004A1C5D"/>
    <w:rsid w:val="004C64FA"/>
    <w:rsid w:val="0051375E"/>
    <w:rsid w:val="00516A9A"/>
    <w:rsid w:val="00522A77"/>
    <w:rsid w:val="005560D9"/>
    <w:rsid w:val="0056754F"/>
    <w:rsid w:val="005751E2"/>
    <w:rsid w:val="00576D2B"/>
    <w:rsid w:val="005B02D3"/>
    <w:rsid w:val="005B0A35"/>
    <w:rsid w:val="005C2E61"/>
    <w:rsid w:val="005D11BC"/>
    <w:rsid w:val="005F7BAD"/>
    <w:rsid w:val="006C5FAB"/>
    <w:rsid w:val="00751EF7"/>
    <w:rsid w:val="0079547B"/>
    <w:rsid w:val="007C11DB"/>
    <w:rsid w:val="007C5CEB"/>
    <w:rsid w:val="007E13E0"/>
    <w:rsid w:val="007F7813"/>
    <w:rsid w:val="00851D5B"/>
    <w:rsid w:val="00862F08"/>
    <w:rsid w:val="008F6CC1"/>
    <w:rsid w:val="009465FB"/>
    <w:rsid w:val="00952369"/>
    <w:rsid w:val="0098657C"/>
    <w:rsid w:val="009B112F"/>
    <w:rsid w:val="00A2163A"/>
    <w:rsid w:val="00A2288E"/>
    <w:rsid w:val="00A50AA2"/>
    <w:rsid w:val="00AB17E8"/>
    <w:rsid w:val="00AD0668"/>
    <w:rsid w:val="00AF724B"/>
    <w:rsid w:val="00AF7394"/>
    <w:rsid w:val="00B02FBC"/>
    <w:rsid w:val="00B07C13"/>
    <w:rsid w:val="00B4115B"/>
    <w:rsid w:val="00B50A3F"/>
    <w:rsid w:val="00B57000"/>
    <w:rsid w:val="00BB06A5"/>
    <w:rsid w:val="00BB0780"/>
    <w:rsid w:val="00BC71F1"/>
    <w:rsid w:val="00BE0D42"/>
    <w:rsid w:val="00C0700D"/>
    <w:rsid w:val="00C20E29"/>
    <w:rsid w:val="00C40A44"/>
    <w:rsid w:val="00C44659"/>
    <w:rsid w:val="00C96CD1"/>
    <w:rsid w:val="00CA6D98"/>
    <w:rsid w:val="00CC4E6E"/>
    <w:rsid w:val="00D03CB7"/>
    <w:rsid w:val="00D10CF7"/>
    <w:rsid w:val="00D30AE8"/>
    <w:rsid w:val="00DA38D3"/>
    <w:rsid w:val="00DA726B"/>
    <w:rsid w:val="00E405A3"/>
    <w:rsid w:val="00E76277"/>
    <w:rsid w:val="00E83E97"/>
    <w:rsid w:val="00EB2FFA"/>
    <w:rsid w:val="00EB733E"/>
    <w:rsid w:val="00EB7AC0"/>
    <w:rsid w:val="00EC33BE"/>
    <w:rsid w:val="00EE24E1"/>
    <w:rsid w:val="00F173B7"/>
    <w:rsid w:val="00F741DB"/>
    <w:rsid w:val="00F86FD0"/>
    <w:rsid w:val="00F93B95"/>
    <w:rsid w:val="00F97479"/>
    <w:rsid w:val="00FA1970"/>
    <w:rsid w:val="00FA1E07"/>
    <w:rsid w:val="00FB0F88"/>
    <w:rsid w:val="00FB1ACA"/>
    <w:rsid w:val="00FD6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88"/>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
    <w:name w:val="heading 2"/>
    <w:basedOn w:val="a"/>
    <w:next w:val="a"/>
    <w:link w:val="20"/>
    <w:uiPriority w:val="9"/>
    <w:semiHidden/>
    <w:unhideWhenUsed/>
    <w:qFormat/>
    <w:rsid w:val="00FB0F88"/>
    <w:pPr>
      <w:keepNext/>
      <w:widowControl w:val="0"/>
      <w:autoSpaceDE w:val="0"/>
      <w:autoSpaceDN w:val="0"/>
      <w:adjustRightInd w:val="0"/>
      <w:spacing w:before="240" w:after="60"/>
      <w:ind w:firstLine="720"/>
      <w:jc w:val="both"/>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uiPriority w:val="22"/>
    <w:qFormat/>
    <w:rsid w:val="00B4115B"/>
    <w:rPr>
      <w:b/>
      <w:bCs/>
    </w:rPr>
  </w:style>
  <w:style w:type="paragraph" w:styleId="a4">
    <w:name w:val="List Paragraph"/>
    <w:aliases w:val="ТЗ список,Table-Normal,RSHB_Table-Normal,Bullet List,FooterText,numbered,ПС - Нумерованный,A_маркированный_список,Цветной список - Акцент 11,Абзац списка литеральный,lp1,Dash,Paragraphe de liste1,Bullet Number"/>
    <w:basedOn w:val="a"/>
    <w:link w:val="a5"/>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435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15001B"/>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3B4507"/>
    <w:pPr>
      <w:spacing w:before="100" w:beforeAutospacing="1" w:after="100" w:afterAutospacing="1"/>
    </w:pPr>
  </w:style>
  <w:style w:type="character" w:styleId="a9">
    <w:name w:val="Hyperlink"/>
    <w:basedOn w:val="a0"/>
    <w:uiPriority w:val="99"/>
    <w:unhideWhenUsed/>
    <w:rsid w:val="003B4507"/>
    <w:rPr>
      <w:color w:val="0000FF"/>
      <w:u w:val="single"/>
    </w:rPr>
  </w:style>
  <w:style w:type="paragraph" w:customStyle="1" w:styleId="consplusnormal1">
    <w:name w:val="consplusnormal"/>
    <w:basedOn w:val="a"/>
    <w:rsid w:val="003B4507"/>
    <w:pPr>
      <w:spacing w:before="100" w:beforeAutospacing="1" w:after="100" w:afterAutospacing="1"/>
    </w:pPr>
  </w:style>
  <w:style w:type="paragraph" w:customStyle="1" w:styleId="consplusnonformat">
    <w:name w:val="consplusnonformat"/>
    <w:basedOn w:val="a"/>
    <w:rsid w:val="003B4507"/>
    <w:pPr>
      <w:spacing w:before="100" w:beforeAutospacing="1" w:after="100" w:afterAutospacing="1"/>
    </w:pPr>
  </w:style>
  <w:style w:type="paragraph" w:styleId="aa">
    <w:name w:val="No Spacing"/>
    <w:link w:val="ab"/>
    <w:qFormat/>
    <w:rsid w:val="00393A7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6754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51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1375E"/>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5C2E61"/>
    <w:rPr>
      <w:rFonts w:ascii="Tahoma" w:hAnsi="Tahoma" w:cs="Tahoma"/>
      <w:sz w:val="16"/>
      <w:szCs w:val="16"/>
    </w:rPr>
  </w:style>
  <w:style w:type="character" w:customStyle="1" w:styleId="ad">
    <w:name w:val="Текст выноски Знак"/>
    <w:basedOn w:val="a0"/>
    <w:link w:val="ac"/>
    <w:uiPriority w:val="99"/>
    <w:semiHidden/>
    <w:rsid w:val="005C2E61"/>
    <w:rPr>
      <w:rFonts w:ascii="Tahoma" w:eastAsia="Times New Roman" w:hAnsi="Tahoma" w:cs="Tahoma"/>
      <w:sz w:val="16"/>
      <w:szCs w:val="16"/>
      <w:lang w:eastAsia="ru-RU"/>
    </w:rPr>
  </w:style>
  <w:style w:type="paragraph" w:styleId="ae">
    <w:name w:val="header"/>
    <w:basedOn w:val="a"/>
    <w:link w:val="af"/>
    <w:uiPriority w:val="99"/>
    <w:semiHidden/>
    <w:unhideWhenUsed/>
    <w:rsid w:val="005C2E61"/>
    <w:pPr>
      <w:tabs>
        <w:tab w:val="center" w:pos="4677"/>
        <w:tab w:val="right" w:pos="9355"/>
      </w:tabs>
    </w:pPr>
  </w:style>
  <w:style w:type="character" w:customStyle="1" w:styleId="af">
    <w:name w:val="Верхний колонтитул Знак"/>
    <w:basedOn w:val="a0"/>
    <w:link w:val="ae"/>
    <w:uiPriority w:val="99"/>
    <w:semiHidden/>
    <w:rsid w:val="005C2E6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C2E61"/>
    <w:pPr>
      <w:tabs>
        <w:tab w:val="center" w:pos="4677"/>
        <w:tab w:val="right" w:pos="9355"/>
      </w:tabs>
    </w:pPr>
  </w:style>
  <w:style w:type="character" w:customStyle="1" w:styleId="af1">
    <w:name w:val="Нижний колонтитул Знак"/>
    <w:basedOn w:val="a0"/>
    <w:link w:val="af0"/>
    <w:uiPriority w:val="99"/>
    <w:rsid w:val="005C2E6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0F88"/>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
    <w:semiHidden/>
    <w:rsid w:val="00FB0F88"/>
    <w:rPr>
      <w:rFonts w:asciiTheme="majorHAnsi" w:eastAsiaTheme="majorEastAsia" w:hAnsiTheme="majorHAnsi" w:cs="Times New Roman"/>
      <w:b/>
      <w:bCs/>
      <w:i/>
      <w:iCs/>
      <w:sz w:val="28"/>
      <w:szCs w:val="28"/>
      <w:lang w:eastAsia="ru-RU"/>
    </w:rPr>
  </w:style>
  <w:style w:type="character" w:customStyle="1" w:styleId="af2">
    <w:name w:val="Цветовое выделение"/>
    <w:rsid w:val="00FB0F88"/>
    <w:rPr>
      <w:b/>
      <w:color w:val="26282F"/>
    </w:rPr>
  </w:style>
  <w:style w:type="character" w:customStyle="1" w:styleId="af3">
    <w:name w:val="Гипертекстовая ссылка"/>
    <w:basedOn w:val="af2"/>
    <w:uiPriority w:val="99"/>
    <w:rsid w:val="00FB0F88"/>
    <w:rPr>
      <w:rFonts w:cs="Times New Roman"/>
      <w:color w:val="106BBE"/>
    </w:rPr>
  </w:style>
  <w:style w:type="paragraph" w:customStyle="1" w:styleId="af4">
    <w:name w:val="Текст (справка)"/>
    <w:basedOn w:val="a"/>
    <w:next w:val="a"/>
    <w:uiPriority w:val="99"/>
    <w:rsid w:val="00FB0F88"/>
    <w:pPr>
      <w:widowControl w:val="0"/>
      <w:autoSpaceDE w:val="0"/>
      <w:autoSpaceDN w:val="0"/>
      <w:adjustRightInd w:val="0"/>
      <w:ind w:left="170" w:right="170"/>
    </w:pPr>
    <w:rPr>
      <w:rFonts w:ascii="Arial" w:eastAsiaTheme="minorEastAsia" w:hAnsi="Arial" w:cs="Arial"/>
      <w:sz w:val="26"/>
      <w:szCs w:val="26"/>
    </w:rPr>
  </w:style>
  <w:style w:type="paragraph" w:customStyle="1" w:styleId="af5">
    <w:name w:val="Комментарий"/>
    <w:basedOn w:val="af4"/>
    <w:next w:val="a"/>
    <w:uiPriority w:val="99"/>
    <w:rsid w:val="00FB0F88"/>
    <w:pPr>
      <w:spacing w:before="75"/>
      <w:ind w:right="0"/>
      <w:jc w:val="both"/>
    </w:pPr>
    <w:rPr>
      <w:color w:val="353842"/>
    </w:rPr>
  </w:style>
  <w:style w:type="paragraph" w:customStyle="1" w:styleId="af6">
    <w:name w:val="Информация о версии"/>
    <w:basedOn w:val="af5"/>
    <w:next w:val="a"/>
    <w:uiPriority w:val="99"/>
    <w:rsid w:val="00FB0F88"/>
    <w:rPr>
      <w:i/>
      <w:iCs/>
    </w:rPr>
  </w:style>
  <w:style w:type="paragraph" w:customStyle="1" w:styleId="af7">
    <w:name w:val="Текст информации об изменениях"/>
    <w:basedOn w:val="a"/>
    <w:next w:val="a"/>
    <w:uiPriority w:val="99"/>
    <w:rsid w:val="00FB0F88"/>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8">
    <w:name w:val="Информация об изменениях"/>
    <w:basedOn w:val="af7"/>
    <w:next w:val="a"/>
    <w:uiPriority w:val="99"/>
    <w:rsid w:val="00FB0F88"/>
    <w:pPr>
      <w:spacing w:before="180"/>
      <w:ind w:left="360" w:right="360" w:firstLine="0"/>
    </w:pPr>
  </w:style>
  <w:style w:type="paragraph" w:customStyle="1" w:styleId="af9">
    <w:name w:val="Нормальный (таблица)"/>
    <w:basedOn w:val="a"/>
    <w:next w:val="a"/>
    <w:uiPriority w:val="99"/>
    <w:rsid w:val="00FB0F88"/>
    <w:pPr>
      <w:widowControl w:val="0"/>
      <w:autoSpaceDE w:val="0"/>
      <w:autoSpaceDN w:val="0"/>
      <w:adjustRightInd w:val="0"/>
      <w:jc w:val="both"/>
    </w:pPr>
    <w:rPr>
      <w:rFonts w:ascii="Arial" w:eastAsiaTheme="minorEastAsia" w:hAnsi="Arial" w:cs="Arial"/>
      <w:sz w:val="26"/>
      <w:szCs w:val="26"/>
    </w:rPr>
  </w:style>
  <w:style w:type="paragraph" w:customStyle="1" w:styleId="afa">
    <w:name w:val="Таблицы (моноширинный)"/>
    <w:basedOn w:val="a"/>
    <w:next w:val="a"/>
    <w:uiPriority w:val="99"/>
    <w:rsid w:val="00FB0F88"/>
    <w:pPr>
      <w:widowControl w:val="0"/>
      <w:autoSpaceDE w:val="0"/>
      <w:autoSpaceDN w:val="0"/>
      <w:adjustRightInd w:val="0"/>
    </w:pPr>
    <w:rPr>
      <w:rFonts w:ascii="Courier New" w:eastAsiaTheme="minorEastAsia" w:hAnsi="Courier New" w:cs="Courier New"/>
      <w:sz w:val="26"/>
      <w:szCs w:val="26"/>
    </w:rPr>
  </w:style>
  <w:style w:type="paragraph" w:customStyle="1" w:styleId="afb">
    <w:name w:val="Подзаголовок для информации об изменениях"/>
    <w:basedOn w:val="af7"/>
    <w:next w:val="a"/>
    <w:uiPriority w:val="99"/>
    <w:rsid w:val="00FB0F88"/>
    <w:rPr>
      <w:b/>
      <w:bCs/>
    </w:rPr>
  </w:style>
  <w:style w:type="paragraph" w:customStyle="1" w:styleId="afc">
    <w:name w:val="Прижатый влево"/>
    <w:basedOn w:val="a"/>
    <w:next w:val="a"/>
    <w:uiPriority w:val="99"/>
    <w:rsid w:val="00FB0F88"/>
    <w:pPr>
      <w:widowControl w:val="0"/>
      <w:autoSpaceDE w:val="0"/>
      <w:autoSpaceDN w:val="0"/>
      <w:adjustRightInd w:val="0"/>
    </w:pPr>
    <w:rPr>
      <w:rFonts w:ascii="Arial" w:eastAsiaTheme="minorEastAsia" w:hAnsi="Arial" w:cs="Arial"/>
      <w:sz w:val="26"/>
      <w:szCs w:val="26"/>
    </w:rPr>
  </w:style>
  <w:style w:type="paragraph" w:customStyle="1" w:styleId="afd">
    <w:name w:val="Сноска"/>
    <w:basedOn w:val="a"/>
    <w:next w:val="a"/>
    <w:uiPriority w:val="99"/>
    <w:rsid w:val="00FB0F88"/>
    <w:pPr>
      <w:widowControl w:val="0"/>
      <w:autoSpaceDE w:val="0"/>
      <w:autoSpaceDN w:val="0"/>
      <w:adjustRightInd w:val="0"/>
      <w:ind w:firstLine="720"/>
      <w:jc w:val="both"/>
    </w:pPr>
    <w:rPr>
      <w:rFonts w:ascii="Arial" w:eastAsiaTheme="minorEastAsia" w:hAnsi="Arial" w:cs="Arial"/>
      <w:sz w:val="20"/>
      <w:szCs w:val="20"/>
    </w:rPr>
  </w:style>
  <w:style w:type="character" w:customStyle="1" w:styleId="afe">
    <w:name w:val="Цветовое выделение для Текст"/>
    <w:uiPriority w:val="99"/>
    <w:rsid w:val="00FB0F88"/>
    <w:rPr>
      <w:sz w:val="26"/>
    </w:rPr>
  </w:style>
  <w:style w:type="paragraph" w:customStyle="1" w:styleId="ConsPlusTitle">
    <w:name w:val="ConsPlusTitle"/>
    <w:rsid w:val="00FB0F88"/>
    <w:pPr>
      <w:widowControl w:val="0"/>
      <w:suppressAutoHyphens/>
      <w:autoSpaceDE w:val="0"/>
    </w:pPr>
    <w:rPr>
      <w:rFonts w:ascii="Arial" w:eastAsiaTheme="minorEastAsia" w:hAnsi="Arial" w:cs="Arial"/>
      <w:b/>
      <w:bCs/>
      <w:lang w:eastAsia="zh-CN"/>
    </w:rPr>
  </w:style>
  <w:style w:type="character" w:customStyle="1" w:styleId="ab">
    <w:name w:val="Без интервала Знак"/>
    <w:link w:val="aa"/>
    <w:locked/>
    <w:rsid w:val="00FB0F88"/>
    <w:rPr>
      <w:rFonts w:ascii="Times New Roman" w:eastAsia="Times New Roman" w:hAnsi="Times New Roman" w:cs="Times New Roman"/>
      <w:sz w:val="24"/>
      <w:szCs w:val="24"/>
      <w:lang w:eastAsia="ru-RU"/>
    </w:rPr>
  </w:style>
  <w:style w:type="paragraph" w:customStyle="1" w:styleId="ListParagraph1">
    <w:name w:val="List Paragraph1"/>
    <w:basedOn w:val="a"/>
    <w:link w:val="ListParagraphChar"/>
    <w:uiPriority w:val="99"/>
    <w:rsid w:val="00FB0F88"/>
    <w:pPr>
      <w:ind w:left="720"/>
      <w:contextualSpacing/>
    </w:pPr>
    <w:rPr>
      <w:rFonts w:ascii="Cambria" w:eastAsia="MS ??" w:hAnsi="Cambria"/>
    </w:rPr>
  </w:style>
  <w:style w:type="character" w:customStyle="1" w:styleId="ListParagraphChar">
    <w:name w:val="List Paragraph Char"/>
    <w:link w:val="ListParagraph1"/>
    <w:uiPriority w:val="99"/>
    <w:locked/>
    <w:rsid w:val="00FB0F88"/>
    <w:rPr>
      <w:rFonts w:ascii="Cambria" w:eastAsia="MS ??" w:hAnsi="Cambria" w:cs="Times New Roman"/>
      <w:sz w:val="24"/>
      <w:szCs w:val="24"/>
      <w:lang w:eastAsia="ru-RU"/>
    </w:rPr>
  </w:style>
  <w:style w:type="character" w:customStyle="1" w:styleId="a5">
    <w:name w:val="Абзац списка Знак"/>
    <w:aliases w:val="ТЗ список Знак,Table-Normal Знак,RSHB_Table-Normal Знак,Bullet List Знак,FooterText Знак,numbered Знак,ПС - Нумерованный Знак,A_маркированный_список Знак,Цветной список - Акцент 11 Знак,Абзац списка литеральный Знак,lp1 Знак,Dash Знак"/>
    <w:link w:val="a4"/>
    <w:uiPriority w:val="34"/>
    <w:locked/>
    <w:rsid w:val="00FB0F88"/>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uiPriority w:val="99"/>
    <w:locked/>
    <w:rsid w:val="00FB0F88"/>
    <w:rPr>
      <w:rFonts w:ascii="Times New Roman" w:eastAsia="Times New Roman" w:hAnsi="Times New Roman" w:cs="Times New Roman"/>
      <w:sz w:val="24"/>
      <w:szCs w:val="24"/>
      <w:lang w:eastAsia="ru-RU"/>
    </w:rPr>
  </w:style>
  <w:style w:type="paragraph" w:styleId="aff">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f0"/>
    <w:uiPriority w:val="99"/>
    <w:rsid w:val="00FB0F88"/>
    <w:pPr>
      <w:ind w:right="-1050" w:firstLine="567"/>
      <w:jc w:val="both"/>
    </w:pPr>
    <w:rPr>
      <w:rFonts w:eastAsiaTheme="minorEastAsia"/>
      <w:sz w:val="28"/>
      <w:szCs w:val="20"/>
    </w:r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f"/>
    <w:uiPriority w:val="99"/>
    <w:rsid w:val="00FB0F88"/>
    <w:rPr>
      <w:rFonts w:ascii="Times New Roman" w:eastAsiaTheme="minorEastAsia" w:hAnsi="Times New Roman" w:cs="Times New Roman"/>
      <w:sz w:val="28"/>
      <w:szCs w:val="20"/>
      <w:lang w:eastAsia="ru-RU"/>
    </w:rPr>
  </w:style>
  <w:style w:type="paragraph" w:styleId="aff1">
    <w:name w:val="Body Text"/>
    <w:basedOn w:val="a"/>
    <w:link w:val="aff2"/>
    <w:semiHidden/>
    <w:rsid w:val="00862F08"/>
    <w:pPr>
      <w:spacing w:after="120"/>
    </w:pPr>
    <w:rPr>
      <w:rFonts w:eastAsia="Calibri"/>
    </w:rPr>
  </w:style>
  <w:style w:type="character" w:customStyle="1" w:styleId="aff2">
    <w:name w:val="Основной текст Знак"/>
    <w:basedOn w:val="a0"/>
    <w:link w:val="aff1"/>
    <w:semiHidden/>
    <w:rsid w:val="00862F08"/>
    <w:rPr>
      <w:rFonts w:ascii="Times New Roman" w:eastAsia="Calibri" w:hAnsi="Times New Roman" w:cs="Times New Roman"/>
      <w:sz w:val="24"/>
      <w:szCs w:val="24"/>
      <w:lang w:eastAsia="ru-RU"/>
    </w:rPr>
  </w:style>
  <w:style w:type="character" w:customStyle="1" w:styleId="ConsPlusNormal0">
    <w:name w:val="ConsPlusNormal Знак"/>
    <w:basedOn w:val="a0"/>
    <w:link w:val="ConsPlusNormal"/>
    <w:locked/>
    <w:rsid w:val="00BB06A5"/>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28491520">
      <w:bodyDiv w:val="1"/>
      <w:marLeft w:val="0"/>
      <w:marRight w:val="0"/>
      <w:marTop w:val="0"/>
      <w:marBottom w:val="0"/>
      <w:divBdr>
        <w:top w:val="none" w:sz="0" w:space="0" w:color="auto"/>
        <w:left w:val="none" w:sz="0" w:space="0" w:color="auto"/>
        <w:bottom w:val="none" w:sz="0" w:space="0" w:color="auto"/>
        <w:right w:val="none" w:sz="0" w:space="0" w:color="auto"/>
      </w:divBdr>
    </w:div>
    <w:div w:id="533008086">
      <w:bodyDiv w:val="1"/>
      <w:marLeft w:val="0"/>
      <w:marRight w:val="0"/>
      <w:marTop w:val="0"/>
      <w:marBottom w:val="0"/>
      <w:divBdr>
        <w:top w:val="none" w:sz="0" w:space="0" w:color="auto"/>
        <w:left w:val="none" w:sz="0" w:space="0" w:color="auto"/>
        <w:bottom w:val="none" w:sz="0" w:space="0" w:color="auto"/>
        <w:right w:val="none" w:sz="0" w:space="0" w:color="auto"/>
      </w:divBdr>
    </w:div>
    <w:div w:id="1417508357">
      <w:bodyDiv w:val="1"/>
      <w:marLeft w:val="0"/>
      <w:marRight w:val="0"/>
      <w:marTop w:val="0"/>
      <w:marBottom w:val="0"/>
      <w:divBdr>
        <w:top w:val="none" w:sz="0" w:space="0" w:color="auto"/>
        <w:left w:val="none" w:sz="0" w:space="0" w:color="auto"/>
        <w:bottom w:val="none" w:sz="0" w:space="0" w:color="auto"/>
        <w:right w:val="none" w:sz="0" w:space="0" w:color="auto"/>
      </w:divBdr>
    </w:div>
    <w:div w:id="19880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4404210/0" TargetMode="External"/><Relationship Id="rId18" Type="http://schemas.openxmlformats.org/officeDocument/2006/relationships/hyperlink" Target="https://internet.garant.ru/document/redirect/17520999/201137" TargetMode="External"/><Relationship Id="rId26" Type="http://schemas.openxmlformats.org/officeDocument/2006/relationships/hyperlink" Target="https://internet.garant.ru/document/redirect/17520999/201137" TargetMode="External"/><Relationship Id="rId39"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internet.garant.ru/document/redirect/17520999/774" TargetMode="External"/><Relationship Id="rId34" Type="http://schemas.openxmlformats.org/officeDocument/2006/relationships/hyperlink" Target="https://internet.garant.ru/document/redirect/12112604/19" TargetMode="External"/><Relationship Id="rId42" Type="http://schemas.openxmlformats.org/officeDocument/2006/relationships/hyperlink" Target="http://internet.garant.ru/document/redirect/17520999/903" TargetMode="External"/><Relationship Id="rId7" Type="http://schemas.openxmlformats.org/officeDocument/2006/relationships/endnotes" Target="endnotes.xml"/><Relationship Id="rId12" Type="http://schemas.openxmlformats.org/officeDocument/2006/relationships/hyperlink" Target="https://internet.garant.ru/document/redirect/71937200/0" TargetMode="External"/><Relationship Id="rId17" Type="http://schemas.openxmlformats.org/officeDocument/2006/relationships/hyperlink" Target="https://internet.garant.ru/document/redirect/17520999/774" TargetMode="External"/><Relationship Id="rId25" Type="http://schemas.openxmlformats.org/officeDocument/2006/relationships/hyperlink" Target="https://internet.garant.ru/document/redirect/17520999/201137"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internet.garant.ru/document/redirect/17520999/201137" TargetMode="External"/><Relationship Id="rId20" Type="http://schemas.openxmlformats.org/officeDocument/2006/relationships/hyperlink" Target="https://internet.garant.ru/document/redirect/17520999/774" TargetMode="External"/><Relationship Id="rId29" Type="http://schemas.openxmlformats.org/officeDocument/2006/relationships/hyperlink" Target="https://internet.garant.ru/document/redirect/17520999/201137" TargetMode="External"/><Relationship Id="rId41" Type="http://schemas.openxmlformats.org/officeDocument/2006/relationships/hyperlink" Target="https://internet.garant.ru/document/redirect/1211260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960528/0" TargetMode="External"/><Relationship Id="rId24" Type="http://schemas.openxmlformats.org/officeDocument/2006/relationships/hyperlink" Target="https://internet.garant.ru/document/redirect/17520999/774" TargetMode="Externa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2112604/19" TargetMode="External"/><Relationship Id="rId40" Type="http://schemas.openxmlformats.org/officeDocument/2006/relationships/hyperlink" Target="http://internet.garant.ru/document/redirect/17520999/903" TargetMode="External"/><Relationship Id="rId5" Type="http://schemas.openxmlformats.org/officeDocument/2006/relationships/webSettings" Target="webSettings.xml"/><Relationship Id="rId15" Type="http://schemas.openxmlformats.org/officeDocument/2006/relationships/hyperlink" Target="https://internet.garant.ru/document/redirect/17520999/774" TargetMode="External"/><Relationship Id="rId23" Type="http://schemas.openxmlformats.org/officeDocument/2006/relationships/hyperlink" Target="https://internet.garant.ru/document/redirect/17520999/774" TargetMode="External"/><Relationship Id="rId28" Type="http://schemas.openxmlformats.org/officeDocument/2006/relationships/hyperlink" Target="https://internet.garant.ru/document/redirect/17520999/774" TargetMode="External"/><Relationship Id="rId36"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74960528/0" TargetMode="External"/><Relationship Id="rId19" Type="http://schemas.openxmlformats.org/officeDocument/2006/relationships/hyperlink" Target="https://internet.garant.ru/document/redirect/17520999/774" TargetMode="External"/><Relationship Id="rId31" Type="http://schemas.openxmlformats.org/officeDocument/2006/relationships/hyperlink" Target="https://internet.garant.ru/document/redirect/12112604/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8992634/0" TargetMode="External"/><Relationship Id="rId14" Type="http://schemas.openxmlformats.org/officeDocument/2006/relationships/hyperlink" Target="https://internet.garant.ru/document/redirect/179222/0" TargetMode="External"/><Relationship Id="rId22" Type="http://schemas.openxmlformats.org/officeDocument/2006/relationships/hyperlink" Target="https://internet.garant.ru/document/redirect/17520999/774"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520999/774" TargetMode="External"/><Relationship Id="rId35" Type="http://schemas.openxmlformats.org/officeDocument/2006/relationships/hyperlink" Target="https://internet.garant.ru/document/redirect/17922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7785-37F5-47D7-9BCA-CC10CA5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15629</Words>
  <Characters>89088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104508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3</cp:revision>
  <cp:lastPrinted>2025-02-11T10:42:00Z</cp:lastPrinted>
  <dcterms:created xsi:type="dcterms:W3CDTF">2025-03-12T08:54:00Z</dcterms:created>
  <dcterms:modified xsi:type="dcterms:W3CDTF">2025-03-20T11:46:00Z</dcterms:modified>
</cp:coreProperties>
</file>