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18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(надзора) в сфере образования в части порядка проведения          государственной итоговой аттестации по образовательным                  программам основного общего образования     1.  Наименование  вид</w:t>
      </w:r>
      <w:r>
        <w:rPr>
          <w:rFonts w:ascii="Courier New" w:hAnsi="Courier New" w:eastAsia="Courier New" w:cs="Courier New"/>
          <w:color w:val="000000"/>
          <w:sz w:val="24"/>
        </w:rPr>
        <w:t xml:space="preserve">а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</w:t>
      </w:r>
      <w:r>
        <w:rPr>
          <w:rFonts w:ascii="Courier New" w:hAnsi="Courier New" w:eastAsia="Courier New" w:cs="Courier New"/>
          <w:color w:val="000000"/>
          <w:sz w:val="24"/>
        </w:rPr>
        <w:t xml:space="preserve">   2. Наименование контрольного (надзорного) органа:___________________________________________________________________________  (указать наименование органа исполнительной власти субъекта Российской  Федерации, осуществляющего переданные Российской Федера</w:t>
      </w:r>
      <w:r>
        <w:rPr>
          <w:rFonts w:ascii="Courier New" w:hAnsi="Courier New" w:eastAsia="Courier New" w:cs="Courier New"/>
          <w:color w:val="000000"/>
          <w:sz w:val="24"/>
        </w:rPr>
        <w:t xml:space="preserve">цией полномочия                          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 4</w:t>
      </w:r>
      <w:r>
        <w:rPr>
          <w:rFonts w:ascii="Courier New" w:hAnsi="Courier New" w:eastAsia="Courier New" w:cs="Courier New"/>
          <w:color w:val="000000"/>
          <w:sz w:val="24"/>
        </w:rPr>
        <w:t xml:space="preserve">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</w:t>
      </w:r>
      <w:r>
        <w:rPr>
          <w:rFonts w:ascii="Courier New" w:hAnsi="Courier New" w:eastAsia="Courier New" w:cs="Courier New"/>
          <w:color w:val="000000"/>
          <w:sz w:val="24"/>
        </w:rPr>
        <w:t xml:space="preserve">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</w:t>
      </w:r>
      <w:r>
        <w:rPr>
          <w:rFonts w:ascii="Courier New" w:hAnsi="Courier New" w:eastAsia="Courier New" w:cs="Courier New"/>
          <w:color w:val="000000"/>
          <w:sz w:val="24"/>
        </w:rPr>
        <w:t xml:space="preserve">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</w:t>
      </w:r>
      <w:r>
        <w:rPr>
          <w:rFonts w:ascii="Courier New" w:hAnsi="Courier New" w:eastAsia="Courier New" w:cs="Courier New"/>
          <w:color w:val="000000"/>
          <w:sz w:val="24"/>
        </w:rPr>
        <w:t xml:space="preserve">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</w:t>
      </w:r>
      <w:r>
        <w:rPr>
          <w:rFonts w:ascii="Courier New" w:hAnsi="Courier New" w:eastAsia="Courier New" w:cs="Courier New"/>
          <w:color w:val="000000"/>
          <w:sz w:val="24"/>
        </w:rPr>
        <w:t xml:space="preserve">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организацией,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проведение государственной итоговой аттестаци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по образовательным программам основного общего образования (далее - ГИА), завершающей освоение указанных образовательных программ основного общего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проведения государственной итоговой аттестации по образовательным программам основного общего образования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232/551)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Проводится ли ГИА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образовательного стандарта основного общего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Освобождаются ли лица, обучающиеся по образовательным программам основного общего образования,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и, участвовавших в 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от прохождения ГИА по учебному предмету, соответствующему профилю всероссийской олимпиа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ды школьников, международной олимпиады?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&lt;2&gt;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 ли образовательная организация право лицам, осваивающим образовательные программы основного общего образования в форме семейного образования, либо лицам, обучавшимся по не имеющим государственной аккредитации образовательным программам основн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ого общего образования,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формах, установ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ленных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пунктом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 (далее вместе - экстерны)?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Проводится ли ГИА: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тературе для прохождения ГИА на добровольной основе?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Допускаются ли к ГИА: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лица, указанные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 (за исключением экстернов)?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не имеющие академической задолженности?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имеющие результат "зачет" за итоговое собеседование по русскому языку?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Допускаются ли экстерны к ГИА, получившие на промежуточной аттестации отметки не ниже удовлетворительных, а также получившие результат "зачет" за итоговое собеседование по русскому языку?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Включает ли в себя ГИА в форме ОГЭ и (или) ГВЭ четыре экзамена по учебным предметам "Русский язык" и "Математика" (далее вместе - обязательные учебные предметы), двум учебным предметам по выбору участника ГИА из числа учебных предметов: "Биология", "Геогра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фия", "Иностранные языки" (английский, испанский, немецкий и французский), "Информатика", "История", "Литература", "Обществознание", "Физика", "Химия" (далее вместе - учебные предметы по выбору)?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право обучающимся и экстернам, изучавшим родной язык и родную литературу при получении основного общего образования, при прохождении ГИА в качестве учебных предметов выбрать экзамены (экзамен) по родному языку и (или) родной литературе?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Проводится ли для участников ГИА с ограниченными возможностями здоровья, участников ГИА - детей-инвалидов и инвалидов ГИА по их желанию только по обязательным учебным предметам (далее - участники ГИА, проходящие ГИА только по обязательным учебным предметам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Проводятся ли экзамены по всем учебным предметам,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232/551, в письменной форме (за исключением случая, когда структурой и содержанием КИМ (далее - спецификация КИМ) предусмотрено выполнение заданий в устной форме, а также за исключением проведения ГВЭ в устной форме в случае, установленном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подпунктом 1 пункта 50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232/551) и на русском языке (за исключением учебных предметов "Иностранные языки" (английский, испанский, немецкий и французский), а также "Родной язык" и "Родная литература")?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условии, что при его изучении использовались учебники, включенные в федерал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тверждаемый Министерством просвещения Российской Федерации?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&lt;3&gt;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Проводится ли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остями здоровья, для обучающихся - детей-инвалидов и инвалидов, для экстернов - детей-инвалидов и инвалидов ГИА по их желанию в форме ОГЭ?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Завершается ли проверка ответов участников итогового собеседования не позднее чем через пять календарных дней с даты его проведения?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Является ли результатом итогового собеседования "зачет" или "незачет"?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Публикуется ли на соответствующих специализированных сайтах в целях информирования граждан о порядке проведения итогового собеседования, ГИА в средствах массовой информации, в которых осуществляется официальное опубликование нормативных правовых актов орга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следующая информация: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о датах проведения итогового собеседования, порядке проведения и порядке проверки итогового собеседования - не позднее чем за месяц до основной даты проведения итогового собеседования?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о сроках проведения ГИА, сроках и местах подачи заявлений об участии в ГИА - не позднее чем за месяц до завершения срока подачи заявлений об участии в ГИА?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3) о сроках, местах, порядке подачи и рассмотрения апелляций - не позднее чем за месяц до начала проведения ГИА?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4) о сроках, местах и порядке информирования о результатах итогового собеседования, ГИА - не позднее чем за месяц до основной даты проведения итогового собеседования, начала проведения ГИА?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Образовательная организация в целях содействия проведению ГИА: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направляют ли своих работников для работы в качестве руководителей пунктов проведения экзаменов (далее - ППЭ), организаторов, членов ГЭК, предметных и апелляционной комиссий, технических специалистов, специалистов по проведению инструктажа и обеспечению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лабораторных работ, экзаменаторов-собеседников, экспертов, оценивающих выполнение лабораторных работ, ассистентов, а также осуществляют ли контроль за участием своих работников в организации и проведении ГИА?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232/551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информируют ли под подпись работников, привлекаемых к организации и проведению ГИА, о сроках, местах и порядке проведения ГИА, в том числе о ведении в ППЭ и аудиториях видеозаписи (в случае если ОИВ, учредителями и загранучреждениями было принято решени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 об оборудовании ППЭ средствами видеонаблюдения), об основаниях для удаления из ППЭ, о применении мер дисциплинарного и административного воздействия в отношении лиц, привлекаемых к организации и проведению ГИА и нарушивших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232/551?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3) информируют ли под подпись участников ГИА и их родителей (законных представителей) о сроках, местах и порядке подачи заявлений об участии в ГИА, о сроках, местах и порядке проведения ГИА, в том числе об основаниях для удаления из ППЭ, о процедуре досроч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ного завершения экзамена по объективным причинам, правилах заполнения бланков и дополнительных бланков, о ведении в ППЭ и аудиториях видеозаписи (в случае если ОИВ, учредителями и загранучреждениями было принято решение об оборудовании ППЭ средствами видео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наблюдения), о порядке подачи и рассмотрения апелляций о нарушении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232/551 и о несогласии с выставленными баллами, о времени и месте ознакомления с результатами ГИА, а также о результатах ГИА, полученных участниками ГИА?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4) вносят ли сведения в региональные информационные системы в порядке, устанавливаемом Правительством Российской Федерации?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&lt;4&gt;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 ________________________________________________________________  _________ (Должность, фамилия, имя, отчество (при наличии) должностного    (подпись)лица органа исполнительной власти субъекта Российской</w:t>
      </w:r>
      <w:r>
        <w:rPr>
          <w:rFonts w:ascii="Courier New" w:hAnsi="Courier New" w:eastAsia="Courier New" w:cs="Courier New"/>
          <w:color w:val="000000"/>
          <w:sz w:val="24"/>
        </w:rPr>
        <w:t xml:space="preserve"> Федерации,  осуществляющего переданные Российской Федерацией полномочия   в сфере образования, проводившего проверку и заполнившего                      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и Рособрнадзора от 4 апреля 2023 г. N 232/551 (зарегистрирован Минюстом России 12 мая 2023 г., регистрационный N 73292), действует до 1 сентября 2029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Пункт 1 части 4 статьи 71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29 декабря 2012 г. N 273-ФЗ "Об образовании в Российской Федерации".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&lt;3&gt;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Часть 5 статьи 18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29 декабря 2012 г. N 273-ФЗ "Об образовании в Российской Федерации".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&lt;4&gt;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Часть 4 статьи 98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29 декабря 2012 г. N 273-ФЗ "Об образовании в Российской Федерации".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2025-04-15T07:44:11Z</dcterms:modified>
</cp:coreProperties>
</file>