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</w:t>
      </w:r>
      <w:r w:rsidR="00B75E7C">
        <w:rPr>
          <w:sz w:val="28"/>
          <w:szCs w:val="28"/>
        </w:rPr>
        <w:t>4</w:t>
      </w:r>
      <w:r w:rsidR="004B362A" w:rsidRPr="004B362A">
        <w:rPr>
          <w:sz w:val="28"/>
          <w:szCs w:val="28"/>
        </w:rPr>
        <w:t>:</w:t>
      </w:r>
      <w:r w:rsidR="00B75E7C">
        <w:rPr>
          <w:sz w:val="28"/>
          <w:szCs w:val="28"/>
        </w:rPr>
        <w:t>5</w:t>
      </w:r>
      <w:r w:rsidR="005F60E2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E76BF7" w:rsidRPr="00E76BF7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E76BF7" w:rsidRPr="00E76BF7">
        <w:rPr>
          <w:sz w:val="28"/>
          <w:szCs w:val="28"/>
        </w:rPr>
        <w:t>Синьял-Чурино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E76BF7">
        <w:rPr>
          <w:sz w:val="28"/>
          <w:szCs w:val="28"/>
        </w:rPr>
        <w:t>14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E76BF7">
        <w:rPr>
          <w:sz w:val="28"/>
          <w:szCs w:val="28"/>
        </w:rPr>
        <w:t>а</w:t>
      </w:r>
      <w:r w:rsidR="005F60E2">
        <w:rPr>
          <w:sz w:val="28"/>
          <w:szCs w:val="28"/>
        </w:rPr>
        <w:t xml:space="preserve"> </w:t>
      </w:r>
      <w:r w:rsidR="007B3F32">
        <w:rPr>
          <w:sz w:val="28"/>
          <w:szCs w:val="28"/>
        </w:rPr>
        <w:t xml:space="preserve"> </w:t>
      </w:r>
      <w:r w:rsidR="00E76BF7">
        <w:rPr>
          <w:sz w:val="28"/>
          <w:szCs w:val="28"/>
        </w:rPr>
        <w:t>Иванова Лидия Викторовна</w:t>
      </w:r>
      <w:bookmarkStart w:id="0" w:name="_GoBack"/>
      <w:bookmarkEnd w:id="0"/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5F60E2">
        <w:rPr>
          <w:sz w:val="28"/>
          <w:szCs w:val="28"/>
        </w:rPr>
        <w:t>.</w:t>
      </w:r>
    </w:p>
    <w:p w:rsidR="0084142C" w:rsidRDefault="005F60E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lastRenderedPageBreak/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76BF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2024-07-02T08:49:00Z</dcterms:created>
  <dcterms:modified xsi:type="dcterms:W3CDTF">2024-07-02T08:49:00Z</dcterms:modified>
</cp:coreProperties>
</file>