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ED" w:rsidRDefault="00D97CED" w:rsidP="00527488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ED6D3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5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ED6D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D3F" w:rsidRPr="00ED6D3F" w:rsidRDefault="00ED6D3F" w:rsidP="00ED6D3F">
      <w:pPr>
        <w:shd w:val="clear" w:color="auto" w:fill="FFFFFF"/>
        <w:suppressAutoHyphens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ED6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proofErr w:type="gramStart"/>
      <w:r w:rsidRPr="00ED6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Порядка  определения</w:t>
      </w:r>
      <w:proofErr w:type="gramEnd"/>
      <w:r w:rsidRPr="00ED6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D6D3F"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части </w:t>
      </w:r>
    </w:p>
    <w:p w:rsidR="00ED6D3F" w:rsidRPr="00ED6D3F" w:rsidRDefault="00ED6D3F" w:rsidP="00ED6D3F">
      <w:pPr>
        <w:shd w:val="clear" w:color="auto" w:fill="FFFFFF"/>
        <w:suppressAutoHyphens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D3F"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  <w:t>территории</w:t>
      </w:r>
      <w:r w:rsidRPr="00ED6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Батыревского   муниципального округа </w:t>
      </w:r>
    </w:p>
    <w:p w:rsidR="00ED6D3F" w:rsidRPr="00ED6D3F" w:rsidRDefault="00ED6D3F" w:rsidP="00ED6D3F">
      <w:pPr>
        <w:shd w:val="clear" w:color="auto" w:fill="FFFFFF"/>
        <w:suppressAutoHyphens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ED6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  <w:r w:rsidRPr="00ED6D3F"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, на которой могут </w:t>
      </w:r>
    </w:p>
    <w:p w:rsidR="00ED6D3F" w:rsidRPr="00ED6D3F" w:rsidRDefault="00ED6D3F" w:rsidP="00ED6D3F">
      <w:pPr>
        <w:shd w:val="clear" w:color="auto" w:fill="FFFFFF"/>
        <w:suppressAutoHyphens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D3F"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  <w:t>реализовываться инициативные проекты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83" w:rsidRPr="00CD0383" w:rsidRDefault="005B331D" w:rsidP="00CD038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0383"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 </w:t>
      </w:r>
      <w:hyperlink r:id="rId5" w:anchor="7D20K3" w:history="1">
        <w:r w:rsidR="00CD0383" w:rsidRPr="00CD03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</w:p>
    <w:p w:rsidR="00CD0383" w:rsidRDefault="00CD0383" w:rsidP="00CD038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166" w:rsidRPr="00297166" w:rsidRDefault="00297166" w:rsidP="00CD038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83" w:rsidRPr="00CD0383" w:rsidRDefault="00852C02" w:rsidP="00CD038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3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0383"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="00CD0383"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D0383" w:rsidRPr="00CD0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определения </w:t>
      </w:r>
      <w:proofErr w:type="gramStart"/>
      <w:r w:rsidR="00CD0383" w:rsidRPr="00CD0383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части  территории</w:t>
      </w:r>
      <w:proofErr w:type="gramEnd"/>
      <w:r w:rsidR="00CD0383" w:rsidRPr="00CD0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Батыревского   муниципального округа  Чувашской Республики</w:t>
      </w:r>
      <w:r w:rsidR="00CD0383" w:rsidRPr="00CD0383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, на которой могут  реализовываться инициативные проекты</w:t>
      </w:r>
    </w:p>
    <w:p w:rsidR="00CD0383" w:rsidRPr="00CD0383" w:rsidRDefault="00CD0383" w:rsidP="00CD0383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          2. Настоящее решение вступает в силу после его </w:t>
      </w:r>
      <w:hyperlink r:id="rId6" w:history="1">
        <w:r w:rsidRPr="00CD0383">
          <w:rPr>
            <w:rFonts w:ascii="Times New Roman" w:eastAsia="Calibri" w:hAnsi="Times New Roman" w:cs="Times New Roman"/>
            <w:sz w:val="24"/>
            <w:szCs w:val="24"/>
          </w:rPr>
          <w:t>официального опубликования</w:t>
        </w:r>
      </w:hyperlink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и распространяется на правоотношения, возникшие с 01 января 2023 года.</w:t>
      </w:r>
    </w:p>
    <w:p w:rsidR="00852C02" w:rsidRDefault="00852C02" w:rsidP="00CD0383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CD0383" w:rsidRDefault="00CD0383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P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решению Собрания депутатов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Батыревского муниципального округа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0" w:name="sub_1000"/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20.03.</w:t>
      </w:r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2024 № </w:t>
      </w:r>
      <w:bookmarkEnd w:id="0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25/5</w:t>
      </w:r>
    </w:p>
    <w:p w:rsidR="00CD0383" w:rsidRPr="00CD0383" w:rsidRDefault="00CD0383" w:rsidP="00CD0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0383" w:rsidRPr="00CD0383" w:rsidRDefault="00CD0383" w:rsidP="00CD0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CD0383" w:rsidRPr="00CD0383" w:rsidRDefault="00CD0383" w:rsidP="00CD0383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CD0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</w:t>
      </w:r>
      <w:proofErr w:type="gramStart"/>
      <w:r w:rsidRPr="00CD0383"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>части  территории</w:t>
      </w:r>
      <w:proofErr w:type="gramEnd"/>
      <w:r w:rsidRPr="00CD0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Батыревского   муниципального округа Чувашской Республики</w:t>
      </w:r>
      <w:r w:rsidRPr="00CD0383"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>, на которой могут реализовываться инициативные проекты</w:t>
      </w:r>
    </w:p>
    <w:p w:rsidR="00CD0383" w:rsidRPr="00CD0383" w:rsidRDefault="00CD0383" w:rsidP="00CD0383">
      <w:pPr>
        <w:keepNext/>
        <w:suppressAutoHyphens/>
        <w:spacing w:after="0" w:line="240" w:lineRule="auto"/>
        <w:jc w:val="center"/>
        <w:outlineLvl w:val="0"/>
        <w:rPr>
          <w:rFonts w:ascii="Arial Cyr Chuv" w:eastAsia="Times New Roman" w:hAnsi="Arial Cyr Chuv" w:cs="Times New Roman"/>
          <w:sz w:val="24"/>
          <w:szCs w:val="24"/>
          <w:lang w:eastAsia="ru-RU"/>
        </w:rPr>
      </w:pP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1. Порядок определения части территории</w:t>
      </w:r>
      <w:r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Батыревского муниципального округа Чувашской Республики, </w:t>
      </w: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на которой могут реализовываться инициативные проекты (далее - Порядок),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 Батыревского муниципального округа  Чувашской Республики  в целях реализации мероприятий, имеющих приоритетное значение для жителей</w:t>
      </w:r>
      <w:r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Батыревского муниципального округа Чувашской Республики</w:t>
      </w: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(далее – округ)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округа.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2. В целях реализации мероприятий, имеющих приоритетное значение для </w:t>
      </w:r>
      <w:proofErr w:type="gramStart"/>
      <w:r w:rsidRPr="00CD0383">
        <w:rPr>
          <w:rFonts w:ascii="Times New Roman" w:eastAsia="Calibri" w:hAnsi="Times New Roman" w:cs="Times New Roman"/>
          <w:sz w:val="24"/>
          <w:szCs w:val="24"/>
        </w:rPr>
        <w:t>жителей  округа</w:t>
      </w:r>
      <w:proofErr w:type="gramEnd"/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 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 округа,   в администрацию муниципального  округа   может быть внесен инициативный проект.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 Инициаторами внесения инициативного проекта (далее - инициатор проекта) являются: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3.1. инициативная группа численностью не менее десяти граждан, достигших шестнадцатилетнего возраста и проживающих на территории округа;      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3.2. органы территориального общественного </w:t>
      </w:r>
      <w:proofErr w:type="gramStart"/>
      <w:r w:rsidRPr="00CD0383">
        <w:rPr>
          <w:rFonts w:ascii="Times New Roman" w:eastAsia="Calibri" w:hAnsi="Times New Roman" w:cs="Times New Roman"/>
          <w:sz w:val="24"/>
          <w:szCs w:val="24"/>
        </w:rPr>
        <w:t>самоуправления  округа</w:t>
      </w:r>
      <w:proofErr w:type="gramEnd"/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3.3. староста сельского населенного пункта, входящего в состав округа;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3.4. юридические лица, осуществляющие деятельность на территории округа (за исключением муниципальных бюджетных и автономных учреждений);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3.5. индивидуальные предприниматели, осуществляющие деятельность на территории округа;   </w:t>
      </w:r>
    </w:p>
    <w:p w:rsidR="00CD0383" w:rsidRPr="00CD0383" w:rsidRDefault="00CD0383" w:rsidP="00CD03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          3.6. общественные организации, осуществляющие свою деятельность на территории Батыревского муниципального округа Чувашской Республики.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4. Частями территории округа, на которой могут реализовываться инициативные проекты (далее - часть территории), являются: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группы жилых домов (не менее 2-х), объединенных общей инфраструктурой и (или) наименованием;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территории общего пользования;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сельский населенный пункт, не являющийся поселением;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объединенные общей территорией населенные пункты, входящие в состав административно - территориальной единицы, не являющейся муниципальным образованием.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5. Для определения части территории инициатор проекта обращается в администрацию округа с заявлением об определении </w:t>
      </w:r>
      <w:proofErr w:type="gramStart"/>
      <w:r w:rsidRPr="00CD0383">
        <w:rPr>
          <w:rFonts w:ascii="Times New Roman" w:eastAsia="Calibri" w:hAnsi="Times New Roman" w:cs="Times New Roman"/>
          <w:sz w:val="24"/>
          <w:szCs w:val="24"/>
        </w:rPr>
        <w:t>части  территории</w:t>
      </w:r>
      <w:proofErr w:type="gramEnd"/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, оформленным в произвольной письменной форме, с указанием адреса инициатора проекта. Заявление об определении части территории </w:t>
      </w:r>
      <w:proofErr w:type="gramStart"/>
      <w:r w:rsidRPr="00CD0383">
        <w:rPr>
          <w:rFonts w:ascii="Times New Roman" w:eastAsia="Calibri" w:hAnsi="Times New Roman" w:cs="Times New Roman"/>
          <w:sz w:val="24"/>
          <w:szCs w:val="24"/>
        </w:rPr>
        <w:t>регистрируется  администрацией</w:t>
      </w:r>
      <w:proofErr w:type="gramEnd"/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округа  не позднее дня, следующего за днем его поступления.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6. К заявлению об определении части территории прилагаются следующие сведения об инициативном проекте: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6.1. описание проблемы, решение которой имеет приоритетное значение для жителей округа   или его части.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6.2. обоснование предложений по решению указанной проблемы.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6.3. описание ожидаемого результата реализации инициативного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6.4. предварительный расчет необходимых расходов на реализацию инициативного проекта.</w:t>
      </w:r>
    </w:p>
    <w:p w:rsidR="00D97CED" w:rsidRDefault="00D97CED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D" w:rsidRDefault="00D97CED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867" w:rsidRDefault="005E7867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6.5.  планируемые сроки реализации инициативного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6.6. сведения о планируемом (возможном) финансовом, имущественном и (или) трудовом участии заинтересованных лиц в реализации инициативного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6.7. указание на объем средств бюджета </w:t>
      </w:r>
      <w:proofErr w:type="gramStart"/>
      <w:r w:rsidRPr="00CD0383">
        <w:rPr>
          <w:rFonts w:ascii="Times New Roman" w:eastAsia="Calibri" w:hAnsi="Times New Roman" w:cs="Times New Roman"/>
          <w:sz w:val="24"/>
          <w:szCs w:val="24"/>
        </w:rPr>
        <w:t>округа  в</w:t>
      </w:r>
      <w:proofErr w:type="gramEnd"/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случае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6.8. указание на часть территории округа, в границах которой будет реализовываться инициативный проект.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6.9. гарантийное письмо инициатора проекта, подтверждающее обязательства по финансовому обеспечению инициативного проекта (предоставляется в случае финансового обеспечения реализации инициативного проекта).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7. В случае, если инициатором проекта являются лица, указанные в подпунктах 3.2, 3.4 настоящего Порядка, заявление подписывается уполномоченным лицом. В случае если инициатором проекта является инициативная группа, заявление подписывается всеми членами инициативной группы с указанием фамилий, имен, отчеств (при наличии), контактных телефонов, с приложением согласия на обработку персональных данных в произвольной форме.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8.  Администрация </w:t>
      </w:r>
      <w:proofErr w:type="gramStart"/>
      <w:r w:rsidRPr="00CD0383">
        <w:rPr>
          <w:rFonts w:ascii="Times New Roman" w:eastAsia="Calibri" w:hAnsi="Times New Roman" w:cs="Times New Roman"/>
          <w:sz w:val="24"/>
          <w:szCs w:val="24"/>
        </w:rPr>
        <w:t>округа  в</w:t>
      </w:r>
      <w:proofErr w:type="gramEnd"/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течение 15 рабочих дней со дня регистрации заявления, указанного в пункте 5 настоящего Порядка, принимают решение: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8.1. об определении части территории.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8.2. об отказе в определении части территории.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9. Решение об определении части территории принимается в форме правового акта администрации округа и не позднее 2 рабочих дней со дня его издания направляется инициатору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10. Решение об отказе в определении части территории принимается в следующих случаях: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10.1. часть территории выходит за пределы границ округа.             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10.2. в границах запрашиваемой территории реализуется иной инициативный проект.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10.3. виды разрешенного использования земельного участка на запрашиваемой территории не соответствует целям инициативного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10.4. заявление представлено лицами, не относящимися к инициаторам проекта.    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10.5. информация об инициативном проекте не содержит сведений, предусмотренных пунктом 6 настоящего Порядка.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11. Решение об отказе в определении части территории оформляется </w:t>
      </w:r>
      <w:proofErr w:type="gramStart"/>
      <w:r w:rsidRPr="00CD0383">
        <w:rPr>
          <w:rFonts w:ascii="Times New Roman" w:eastAsia="Calibri" w:hAnsi="Times New Roman" w:cs="Times New Roman"/>
          <w:sz w:val="24"/>
          <w:szCs w:val="24"/>
        </w:rPr>
        <w:t>письмом  администрации</w:t>
      </w:r>
      <w:proofErr w:type="gramEnd"/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округа с мотивированным обоснованием причин отказа, которое не позднее 2 рабочих дней со дня его принятия направляется инициатору проекта.  Решение об отказе в определении части территории может быть обжаловано в установленном законодательством порядке.</w:t>
      </w:r>
    </w:p>
    <w:p w:rsidR="00CD0383" w:rsidRP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0383" w:rsidRPr="00CD0383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121419"/>
    <w:rsid w:val="00297166"/>
    <w:rsid w:val="002B1102"/>
    <w:rsid w:val="0042686B"/>
    <w:rsid w:val="0048668F"/>
    <w:rsid w:val="004E6683"/>
    <w:rsid w:val="00527488"/>
    <w:rsid w:val="00593670"/>
    <w:rsid w:val="005B331D"/>
    <w:rsid w:val="005C321F"/>
    <w:rsid w:val="005E7867"/>
    <w:rsid w:val="00681C4F"/>
    <w:rsid w:val="00695356"/>
    <w:rsid w:val="007864B9"/>
    <w:rsid w:val="00852C02"/>
    <w:rsid w:val="008856B3"/>
    <w:rsid w:val="009E6B7B"/>
    <w:rsid w:val="00B057D8"/>
    <w:rsid w:val="00CD0383"/>
    <w:rsid w:val="00D97CED"/>
    <w:rsid w:val="00E60479"/>
    <w:rsid w:val="00E83696"/>
    <w:rsid w:val="00EB7E61"/>
    <w:rsid w:val="00E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7366867/0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7</cp:revision>
  <cp:lastPrinted>2024-03-21T05:22:00Z</cp:lastPrinted>
  <dcterms:created xsi:type="dcterms:W3CDTF">2024-03-19T07:18:00Z</dcterms:created>
  <dcterms:modified xsi:type="dcterms:W3CDTF">2024-03-21T05:45:00Z</dcterms:modified>
</cp:coreProperties>
</file>