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Решением </w:t>
      </w:r>
      <w:r>
        <w:rPr>
          <w:rFonts w:ascii="Times New Roman" w:hAnsi="Times New Roman"/>
          <w:b w:val="1"/>
          <w:sz w:val="28"/>
        </w:rPr>
        <w:t>Яльчикского</w:t>
      </w:r>
      <w:r>
        <w:rPr>
          <w:rFonts w:ascii="Times New Roman" w:hAnsi="Times New Roman"/>
          <w:b w:val="1"/>
          <w:sz w:val="28"/>
        </w:rPr>
        <w:t xml:space="preserve"> районного суда удовлетворены исковые требования прокуратуры района о признании права собственности пожилой женщины на недвижимое имущество </w:t>
      </w: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в ходе рассмотрения обращения </w:t>
      </w:r>
      <w:r>
        <w:br/>
      </w:r>
      <w:r>
        <w:rPr>
          <w:rFonts w:ascii="Times New Roman" w:hAnsi="Times New Roman"/>
          <w:sz w:val="28"/>
        </w:rPr>
        <w:t xml:space="preserve">61 – летней жительницы с. Большие Яльчики Яльчикского муниципального округа </w:t>
      </w:r>
      <w:r>
        <w:rPr>
          <w:rFonts w:ascii="Times New Roman" w:hAnsi="Times New Roman"/>
          <w:sz w:val="28"/>
        </w:rPr>
        <w:t>установлено</w:t>
      </w:r>
      <w:r>
        <w:rPr>
          <w:rFonts w:ascii="Times New Roman" w:hAnsi="Times New Roman"/>
          <w:sz w:val="28"/>
        </w:rPr>
        <w:t>,  что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между нею и тремя жителями г. Саратов 02.09.2025 заключен договор купли-продажи жилого дома с земельным участком, согласно которого имущество женщины переходит в собственность покупателей после внесения продавцу оплату в размере 500 тыс. рублей</w:t>
      </w:r>
      <w:r>
        <w:rPr>
          <w:rFonts w:ascii="Times New Roman" w:hAnsi="Times New Roman"/>
          <w:sz w:val="28"/>
        </w:rPr>
        <w:t>., в том числе за счет средств материнского капитала после его получения.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тоже время покупатели после заключения договора купли-продажи и государственной регистрации права собственности в органах Росреестра обязанность по оплате приобретенного имущества не исполнили, поскольку у семьи не наступило право на использование средств материнского капитала. А в ходе проверки установлено, что намерений исполнить свои обязанности по договору они не имели.  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Ввиду того, что заявитель относится к социально уязвимой категории граждан, прокуратура района направила в суд исковое заявление </w:t>
      </w:r>
      <w:r>
        <w:rPr>
          <w:rFonts w:ascii="Times New Roman" w:hAnsi="Times New Roman"/>
          <w:sz w:val="28"/>
        </w:rPr>
        <w:t>о расторжении договора купли-продажи от 02.09.2025, прекращении права собственности покупателей  на жилой дом и землю и признании права собственности на них за продавцом</w:t>
      </w:r>
      <w:r>
        <w:rPr>
          <w:rFonts w:ascii="Times New Roman" w:hAnsi="Times New Roman"/>
          <w:sz w:val="28"/>
        </w:rPr>
        <w:t>.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судом и</w:t>
      </w:r>
      <w:r>
        <w:rPr>
          <w:rFonts w:ascii="Times New Roman" w:hAnsi="Times New Roman"/>
          <w:sz w:val="28"/>
        </w:rPr>
        <w:t>сков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требования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прокуратуры удовлетворены в полном объеме, имущество возвращено пожилой женщины. 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 суда в законную силу еще не вступило.</w:t>
      </w:r>
    </w:p>
    <w:p w14:paraId="11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4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А.Н. Кудряшов</w:t>
      </w:r>
    </w:p>
    <w:p w14:paraId="16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1518491</wp:posOffset>
                </wp:positionH>
                <wp:positionV relativeFrom="page">
                  <wp:posOffset>6472719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7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bookmarkStart w:id="4" w:name="SIGNERSTAMP1"/>
                            <w:bookmarkStart w:id="5" w:name="_GoBack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  <w:bookmarkEnd w:id="5"/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C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1D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/>
        <w:rPr>
          <w:rFonts w:ascii="Times New Roman" w:hAnsi="Times New Roman"/>
          <w:color w:themeColor="text1" w:val="000000"/>
          <w:sz w:val="28"/>
        </w:rPr>
      </w:pP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No Spacing"/>
    <w:link w:val="Style_9_ch"/>
    <w:pPr>
      <w:spacing w:after="0" w:line="240" w:lineRule="auto"/>
      <w:ind/>
    </w:pPr>
  </w:style>
  <w:style w:styleId="Style_9_ch" w:type="character">
    <w:name w:val="No Spacing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annotation subject"/>
    <w:basedOn w:val="Style_13"/>
    <w:next w:val="Style_13"/>
    <w:link w:val="Style_12_ch"/>
    <w:rPr>
      <w:b w:val="1"/>
    </w:rPr>
  </w:style>
  <w:style w:styleId="Style_12_ch" w:type="character">
    <w:name w:val="annotation subject"/>
    <w:basedOn w:val="Style_13_ch"/>
    <w:link w:val="Style_12"/>
    <w:rPr>
      <w:b w:val="1"/>
    </w:rPr>
  </w:style>
  <w:style w:styleId="Style_13" w:type="paragraph">
    <w:name w:val="annotation text"/>
    <w:basedOn w:val="Style_4"/>
    <w:link w:val="Style_13_ch"/>
    <w:pPr>
      <w:spacing w:line="240" w:lineRule="auto"/>
      <w:ind/>
    </w:pPr>
    <w:rPr>
      <w:sz w:val="20"/>
    </w:rPr>
  </w:style>
  <w:style w:styleId="Style_13_ch" w:type="character">
    <w:name w:val="annotation text"/>
    <w:basedOn w:val="Style_4_ch"/>
    <w:link w:val="Style_13"/>
    <w:rPr>
      <w:sz w:val="20"/>
    </w:rPr>
  </w:style>
  <w:style w:styleId="Style_14" w:type="paragraph">
    <w:name w:val="Normal (Web)"/>
    <w:basedOn w:val="Style_4"/>
    <w:link w:val="Style_1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4_ch"/>
    <w:link w:val="Style_14"/>
    <w:rPr>
      <w:rFonts w:ascii="Times New Roman" w:hAnsi="Times New Roman"/>
      <w:sz w:val="24"/>
    </w:rPr>
  </w:style>
  <w:style w:styleId="Style_15" w:type="paragraph">
    <w:name w:val="Placeholder Text"/>
    <w:basedOn w:val="Style_16"/>
    <w:link w:val="Style_15_ch"/>
    <w:rPr>
      <w:color w:val="808080"/>
    </w:rPr>
  </w:style>
  <w:style w:styleId="Style_15_ch" w:type="character">
    <w:name w:val="Placeholder Text"/>
    <w:basedOn w:val="Style_16_ch"/>
    <w:link w:val="Style_15"/>
    <w:rPr>
      <w:color w:val="808080"/>
    </w:rPr>
  </w:style>
  <w:style w:styleId="Style_17" w:type="paragraph">
    <w:name w:val="toc 3"/>
    <w:next w:val="Style_4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caption"/>
    <w:basedOn w:val="Style_4"/>
    <w:next w:val="Style_4"/>
    <w:link w:val="Style_18_ch"/>
    <w:pPr>
      <w:spacing w:after="200" w:line="240" w:lineRule="auto"/>
      <w:ind/>
    </w:pPr>
    <w:rPr>
      <w:i w:val="1"/>
      <w:color w:themeColor="text2" w:val="44546A"/>
      <w:sz w:val="18"/>
    </w:rPr>
  </w:style>
  <w:style w:styleId="Style_18_ch" w:type="character">
    <w:name w:val="caption"/>
    <w:basedOn w:val="Style_4_ch"/>
    <w:link w:val="Style_18"/>
    <w:rPr>
      <w:i w:val="1"/>
      <w:color w:themeColor="text2" w:val="44546A"/>
      <w:sz w:val="18"/>
    </w:rPr>
  </w:style>
  <w:style w:styleId="Style_19" w:type="paragraph">
    <w:name w:val="Balloon Text"/>
    <w:basedOn w:val="Style_4"/>
    <w:link w:val="Style_19_ch"/>
    <w:pPr>
      <w:spacing w:after="0" w:line="240" w:lineRule="auto"/>
      <w:ind/>
    </w:pPr>
    <w:rPr>
      <w:rFonts w:ascii="Segoe UI" w:hAnsi="Segoe UI"/>
      <w:sz w:val="18"/>
    </w:rPr>
  </w:style>
  <w:style w:styleId="Style_19_ch" w:type="character">
    <w:name w:val="Balloon Text"/>
    <w:basedOn w:val="Style_4_ch"/>
    <w:link w:val="Style_19"/>
    <w:rPr>
      <w:rFonts w:ascii="Segoe UI" w:hAnsi="Segoe UI"/>
      <w:sz w:val="18"/>
    </w:rPr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0" w:type="paragraph">
    <w:name w:val="heading 5"/>
    <w:next w:val="Style_4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Гипертекстовая ссылка"/>
    <w:link w:val="Style_21_ch"/>
    <w:rPr>
      <w:color w:val="008000"/>
    </w:rPr>
  </w:style>
  <w:style w:styleId="Style_21_ch" w:type="character">
    <w:name w:val="Гипертекстовая ссылка"/>
    <w:link w:val="Style_21"/>
    <w:rPr>
      <w:color w:val="008000"/>
    </w:rPr>
  </w:style>
  <w:style w:styleId="Style_22" w:type="paragraph">
    <w:name w:val="heading 1"/>
    <w:next w:val="Style_4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4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Основной текст1"/>
    <w:basedOn w:val="Style_4"/>
    <w:link w:val="Style_27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7_ch" w:type="character">
    <w:name w:val="Основной текст1"/>
    <w:basedOn w:val="Style_4_ch"/>
    <w:link w:val="Style_27"/>
    <w:rPr>
      <w:rFonts w:ascii="Times New Roman" w:hAnsi="Times New Roman"/>
      <w:color w:val="231F20"/>
      <w:sz w:val="20"/>
    </w:rPr>
  </w:style>
  <w:style w:styleId="Style_28" w:type="paragraph">
    <w:name w:val="toc 9"/>
    <w:next w:val="Style_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4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4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31" w:type="paragraph">
    <w:name w:val="Subtitle"/>
    <w:next w:val="Style_4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4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annotation reference"/>
    <w:basedOn w:val="Style_16"/>
    <w:link w:val="Style_34_ch"/>
    <w:rPr>
      <w:sz w:val="16"/>
    </w:rPr>
  </w:style>
  <w:style w:styleId="Style_34_ch" w:type="character">
    <w:name w:val="annotation reference"/>
    <w:basedOn w:val="Style_16_ch"/>
    <w:link w:val="Style_34"/>
    <w:rPr>
      <w:sz w:val="16"/>
    </w:rPr>
  </w:style>
  <w:style w:styleId="Style_35" w:type="paragraph">
    <w:name w:val="heading 2"/>
    <w:next w:val="Style_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2025-11-24T19:15:09Z</dcterms:modified>
</cp:coreProperties>
</file>