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1471A" w:rsidRPr="0001471A" w:rsidTr="006A64AE">
        <w:trPr>
          <w:trHeight w:val="1130"/>
        </w:trPr>
        <w:tc>
          <w:tcPr>
            <w:tcW w:w="3540" w:type="dxa"/>
          </w:tcPr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1471A" w:rsidRPr="0001471A" w:rsidRDefault="0001471A" w:rsidP="0001471A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F713A8" wp14:editId="7FBA144E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1471A" w:rsidRPr="0001471A" w:rsidRDefault="0001471A" w:rsidP="00014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47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1471A" w:rsidRPr="0001471A" w:rsidRDefault="0001471A" w:rsidP="0001471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669F" w:rsidRDefault="0001471A" w:rsidP="0001471A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15.06</w:t>
      </w:r>
      <w:r w:rsidRPr="00014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1676</w:t>
      </w:r>
    </w:p>
    <w:p w:rsidR="0001471A" w:rsidRPr="0001471A" w:rsidRDefault="0001471A" w:rsidP="0001471A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75964" w:rsidRPr="00B75964" w:rsidRDefault="00B75964" w:rsidP="00EA669F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О внесении изменений в некоторые постановления администрации города Чебоксары </w:t>
      </w:r>
    </w:p>
    <w:p w:rsidR="00B75964" w:rsidRPr="00B75964" w:rsidRDefault="00B75964" w:rsidP="00B75964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B75964" w:rsidRPr="00B75964" w:rsidRDefault="00B75964" w:rsidP="00A36590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В соответствии с </w:t>
      </w:r>
      <w:r w:rsidR="00EA66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Земельным кодексом Российской Федерации, </w:t>
      </w:r>
      <w:r w:rsidR="00BD71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Лесным кодексом Российской Федерации, </w:t>
      </w:r>
      <w:r w:rsidR="00EA669F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proofErr w:type="spellStart"/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едеральным</w:t>
      </w:r>
      <w:proofErr w:type="spellEnd"/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законом от 06.10.2003 №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</w:t>
      </w:r>
      <w:r w:rsidR="00BD71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«Об общих принципах организации местного самоуправления в</w:t>
      </w:r>
      <w:r w:rsidR="00A36590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Российской Федерации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B7596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hyperlink r:id="rId9" w:anchor="/document/17608181/entry/1000" w:history="1">
        <w:r w:rsidRPr="00B75964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B75964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город Чебоксары Чувашской Республики</w:t>
      </w:r>
      <w:r w:rsidRPr="00B7596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принятым решением Чебоксарского городского Собрания депутатов Чувашской Республики от 30.11.2005 №</w:t>
      </w:r>
      <w:r w:rsidR="00A3659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40, 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A44A5D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 20.05.2016 № 1257,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B75964" w:rsidRDefault="00A44A5D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53 изложить в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й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редакции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A44A5D" w:rsidRDefault="00A44A5D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53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Рассмотрение письменных заявлений граждан о необоснованном включении их в списки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кандидатов в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присяжны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заседател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</w:p>
    <w:p w:rsidR="00B75964" w:rsidRPr="00B75964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ть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7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1-7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B75964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«7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 Земельного кодекса Российской Федерации на территории городского округа города Чебоксары Чувашской Республики;</w:t>
      </w:r>
    </w:p>
    <w:p w:rsidR="00C44E1E" w:rsidRPr="00C44E1E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 xml:space="preserve">72.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сервитута в соответствии с главой V.3 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 который не разграничена;</w:t>
      </w:r>
    </w:p>
    <w:p w:rsidR="00B75964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73.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отношении земельных участков, расположенных н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а территории городского округа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города Чебоксары Чувашской Республики, предусмотренных подпунктами 1-7 пункта 4 статьи 23 Земельно</w:t>
      </w:r>
      <w:r w:rsid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 кодекса Российской Федерации;</w:t>
      </w:r>
    </w:p>
    <w:p w:rsidR="005517D2" w:rsidRPr="00B75964" w:rsidRDefault="00F45756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74. </w:t>
      </w:r>
      <w:proofErr w:type="gramStart"/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енных в границах Чебоксарского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городского лесничества</w:t>
      </w:r>
      <w:r w:rsidR="009F0F0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юридическим лицам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постоянное (бессрочное) пользование, аренду, безвозмездное пользование, гражданам – в аренду, безвозмездное пользование, без торгов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  <w:proofErr w:type="gramEnd"/>
    </w:p>
    <w:p w:rsidR="00A44A5D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2.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услуг, утверждённый постановлением администрации города Чебоксары от 03.07.2015 №</w:t>
      </w:r>
      <w:r w:rsidR="00A3659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2198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5F0032" w:rsidRDefault="00A44A5D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48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следующей редакции:</w:t>
      </w:r>
    </w:p>
    <w:p w:rsidR="00A44A5D" w:rsidRDefault="00A44A5D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48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Рассмотрение письменных заявлений граждан о необоснованном включении их в списки кандидатов в присяжные заседатели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A44A5D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дополнить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6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6-69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B75964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«6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 Земельного кодекса Российской Федерации на территории городского округа города Чебоксары Чувашской Республики;</w:t>
      </w:r>
    </w:p>
    <w:p w:rsidR="00C44E1E" w:rsidRPr="00C44E1E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>6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7. Установление сервит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ута в соответствии с главой V.3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 который не разграничена;</w:t>
      </w:r>
    </w:p>
    <w:p w:rsidR="00BD719E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68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Установление публичного сервитута в отношении земельных участков, расположенных на территории городского округа города Чебоксары Чувашской Республики, предусмотренных подпунктами 1-7 пункта 4 статьи 23 Земельного кодекса Российской Федерации</w:t>
      </w:r>
      <w:r w:rsidR="00BD719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BD719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69. </w:t>
      </w:r>
      <w:proofErr w:type="gramStart"/>
      <w:r w:rsidRPr="00BD719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расположенных в границах Чебоксарского городского лесничества</w:t>
      </w:r>
      <w:r w:rsidR="009F0F0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Pr="00BD719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юридическим лицам в постоянное (бессрочное) пользование, аренду, безвозмездное пользование, гражданам – в аренду, безвоз</w:t>
      </w:r>
      <w:r w:rsidR="004708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мездное пользование, без торгов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</w:t>
      </w:r>
      <w:proofErr w:type="gramEnd"/>
    </w:p>
    <w:p w:rsidR="00A44A5D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3. 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16.01.2019 № 47,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5F0032" w:rsidRDefault="00A44A5D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40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следующей редакции:</w:t>
      </w:r>
    </w:p>
    <w:p w:rsidR="00A44A5D" w:rsidRDefault="00A44A5D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40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Рассмотрение письменных заявлений граждан о необоснованном включении их в списки кандидатов в присяжные заседатели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ть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 56-59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EA669F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«56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 Земельного кодекса Российской Федерации на территории городского округа города Чебоксары Чувашской Республики;</w:t>
      </w:r>
    </w:p>
    <w:p w:rsidR="00C44E1E" w:rsidRPr="00C44E1E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>5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7.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сервитута в соответствии с главой V.3 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который не разграничена;</w:t>
      </w:r>
    </w:p>
    <w:p w:rsidR="00BD719E" w:rsidRDefault="00C44E1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58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отношении земельных участков, расположенных на территории городского округа города Чебоксары Чувашской Республики, предусмотренных подпунктами 1-7 пункта 4 статьи 23 Земельного кодекса Российской Федерации</w:t>
      </w:r>
    </w:p>
    <w:p w:rsidR="00C44E1E" w:rsidRPr="00C44E1E" w:rsidRDefault="00BD719E" w:rsidP="00A36590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59. </w:t>
      </w:r>
      <w:proofErr w:type="gramStart"/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енных в границах Чебоксарского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городского лесничества</w:t>
      </w:r>
      <w:r w:rsidR="00A3659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юридическим лицам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постоянное (бессрочное) пользование, аренду, безвозмездное пользование, гражданам – в аренду, безвозмездное пользование, без торгов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  <w:proofErr w:type="gramEnd"/>
    </w:p>
    <w:p w:rsidR="00B75964" w:rsidRPr="00B75964" w:rsidRDefault="00B75964" w:rsidP="00A3659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4. Настоящее постановление вступает в силу со дня его официального опубликования.</w:t>
      </w:r>
    </w:p>
    <w:p w:rsidR="00B75964" w:rsidRPr="00B75964" w:rsidRDefault="00B75964" w:rsidP="00A36590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5. 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EA669F" w:rsidP="00EA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С.О. Трофимов </w:t>
      </w:r>
    </w:p>
    <w:p w:rsidR="00504E38" w:rsidRDefault="00B75964" w:rsidP="00C44E1E">
      <w:pPr>
        <w:spacing w:after="200" w:line="276" w:lineRule="auto"/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04E38" w:rsidSect="00C44E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964" w:rsidRDefault="00B75964" w:rsidP="00B75964">
      <w:pPr>
        <w:spacing w:after="0" w:line="240" w:lineRule="auto"/>
      </w:pPr>
      <w:r>
        <w:separator/>
      </w:r>
    </w:p>
  </w:endnote>
  <w:end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Default="00B759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Pr="00B75964" w:rsidRDefault="00B7596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Default="00B759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964" w:rsidRDefault="00B75964" w:rsidP="00B75964">
      <w:pPr>
        <w:spacing w:after="0" w:line="240" w:lineRule="auto"/>
      </w:pPr>
      <w:r>
        <w:separator/>
      </w:r>
    </w:p>
  </w:footnote>
  <w:foot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Default="00B759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Default="00B759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Default="00B7596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64"/>
    <w:rsid w:val="0001471A"/>
    <w:rsid w:val="00105B42"/>
    <w:rsid w:val="00306804"/>
    <w:rsid w:val="00430C1D"/>
    <w:rsid w:val="00470841"/>
    <w:rsid w:val="00504E38"/>
    <w:rsid w:val="005517D2"/>
    <w:rsid w:val="00885B36"/>
    <w:rsid w:val="009F0F01"/>
    <w:rsid w:val="00A36590"/>
    <w:rsid w:val="00A44A5D"/>
    <w:rsid w:val="00B75964"/>
    <w:rsid w:val="00BD719E"/>
    <w:rsid w:val="00C44E1E"/>
    <w:rsid w:val="00EA669F"/>
    <w:rsid w:val="00F4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paragraph" w:styleId="a7">
    <w:name w:val="Balloon Text"/>
    <w:basedOn w:val="a"/>
    <w:link w:val="a8"/>
    <w:uiPriority w:val="99"/>
    <w:semiHidden/>
    <w:unhideWhenUsed/>
    <w:rsid w:val="00A3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paragraph" w:styleId="a7">
    <w:name w:val="Balloon Text"/>
    <w:basedOn w:val="a"/>
    <w:link w:val="a8"/>
    <w:uiPriority w:val="99"/>
    <w:semiHidden/>
    <w:unhideWhenUsed/>
    <w:rsid w:val="00A3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gcheb_mashburo2</cp:lastModifiedBy>
  <cp:revision>12</cp:revision>
  <cp:lastPrinted>2026-05-04T11:26:00Z</cp:lastPrinted>
  <dcterms:created xsi:type="dcterms:W3CDTF">2026-04-07T13:05:00Z</dcterms:created>
  <dcterms:modified xsi:type="dcterms:W3CDTF">2026-06-16T12:06:00Z</dcterms:modified>
</cp:coreProperties>
</file>