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2"/>
              </w:rPr>
              <w:t xml:space="preserve">Приказ Минэкономразвития ЧР от 18.12.2025 N 313</w:t>
              <w:br/>
              <w:t xml:space="preserve">"Об утверждении Административного регламента предоставления Министерством экономического развития и имущественных отношений Чувашской Республики государственной услуги "Лицензирование розничной продажи алкогольной продукции (за исключением лицензирования розничной продажи, определенной абзацем двенадцатым пункта 2 статьи 18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br/>
              <w:t xml:space="preserve">(Зарегистрировано в Госслужбе ЧР по делам юстиции 23.12.2025 N 10885)</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12.01.2026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Госслужбе ЧР по делам юстиции 23 декабря 2025 г. N 10885</w:t>
      </w:r>
    </w:p>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МИНИСТЕРСТВО ЭКОНОМИЧЕСКОГО РАЗВИТИЯ</w:t>
      </w:r>
    </w:p>
    <w:p>
      <w:pPr>
        <w:pStyle w:val="2"/>
        <w:jc w:val="center"/>
      </w:pPr>
      <w:r>
        <w:rPr>
          <w:sz w:val="24"/>
        </w:rPr>
        <w:t xml:space="preserve">И ИМУЩЕСТВЕННЫХ ОТНОШЕНИЙ ЧУВАШСКОЙ РЕСПУБЛИКИ</w:t>
      </w:r>
    </w:p>
    <w:p>
      <w:pPr>
        <w:pStyle w:val="2"/>
        <w:jc w:val="both"/>
      </w:pPr>
      <w:r>
        <w:rPr>
          <w:sz w:val="24"/>
        </w:rPr>
      </w:r>
    </w:p>
    <w:p>
      <w:pPr>
        <w:pStyle w:val="2"/>
        <w:jc w:val="center"/>
      </w:pPr>
      <w:r>
        <w:rPr>
          <w:sz w:val="24"/>
        </w:rPr>
        <w:t xml:space="preserve">ПРИКАЗ</w:t>
      </w:r>
    </w:p>
    <w:p>
      <w:pPr>
        <w:pStyle w:val="2"/>
        <w:jc w:val="center"/>
      </w:pPr>
      <w:r>
        <w:rPr>
          <w:sz w:val="24"/>
        </w:rPr>
        <w:t xml:space="preserve">от 18 декабря 2025 г. N 313</w:t>
      </w:r>
    </w:p>
    <w:p>
      <w:pPr>
        <w:pStyle w:val="2"/>
        <w:jc w:val="both"/>
      </w:pPr>
      <w:r>
        <w:rPr>
          <w:sz w:val="24"/>
        </w:rPr>
      </w:r>
    </w:p>
    <w:p>
      <w:pPr>
        <w:pStyle w:val="2"/>
        <w:jc w:val="center"/>
      </w:pPr>
      <w:r>
        <w:rPr>
          <w:sz w:val="24"/>
        </w:rPr>
        <w:t xml:space="preserve">ОБ УТВЕРЖДЕНИИ АДМИНИСТРАТИВНОГО РЕГЛАМЕНТА ПРЕДОСТАВЛЕНИЯ</w:t>
      </w:r>
    </w:p>
    <w:p>
      <w:pPr>
        <w:pStyle w:val="2"/>
        <w:jc w:val="center"/>
      </w:pPr>
      <w:r>
        <w:rPr>
          <w:sz w:val="24"/>
        </w:rPr>
        <w:t xml:space="preserve">МИНИСТЕРСТВОМ ЭКОНОМИЧЕСКОГО РАЗВИТИЯ И ИМУЩЕСТВЕННЫХ</w:t>
      </w:r>
    </w:p>
    <w:p>
      <w:pPr>
        <w:pStyle w:val="2"/>
        <w:jc w:val="center"/>
      </w:pPr>
      <w:r>
        <w:rPr>
          <w:sz w:val="24"/>
        </w:rPr>
        <w:t xml:space="preserve">ОТНОШЕНИЙ ЧУВАШСКОЙ РЕСПУБЛИКИ ГОСУДАРСТВЕННОЙ УСЛУГИ</w:t>
      </w:r>
    </w:p>
    <w:p>
      <w:pPr>
        <w:pStyle w:val="2"/>
        <w:jc w:val="center"/>
      </w:pPr>
      <w:r>
        <w:rPr>
          <w:sz w:val="24"/>
        </w:rPr>
        <w:t xml:space="preserve">"ЛИЦЕНЗИРОВАНИЕ РОЗНИЧНОЙ ПРОДАЖИ АЛКОГОЛЬНОЙ ПРОДУКЦИИ</w:t>
      </w:r>
    </w:p>
    <w:p>
      <w:pPr>
        <w:pStyle w:val="2"/>
        <w:jc w:val="center"/>
      </w:pPr>
      <w:r>
        <w:rPr>
          <w:sz w:val="24"/>
        </w:rPr>
        <w:t xml:space="preserve">(ЗА ИСКЛЮЧЕНИЕМ ЛИЦЕНЗИРОВАНИЯ РОЗНИЧНОЙ ПРОДАЖИ,</w:t>
      </w:r>
    </w:p>
    <w:p>
      <w:pPr>
        <w:pStyle w:val="2"/>
        <w:jc w:val="center"/>
      </w:pPr>
      <w:r>
        <w:rPr>
          <w:sz w:val="24"/>
        </w:rPr>
        <w:t xml:space="preserve">ОПРЕДЕЛЕННОЙ АБЗАЦЕМ ДВЕНАДЦАТЫМ ПУНКТА 2 СТАТЬИ 18</w:t>
      </w:r>
    </w:p>
    <w:p>
      <w:pPr>
        <w:pStyle w:val="2"/>
        <w:jc w:val="center"/>
      </w:pPr>
      <w:r>
        <w:rPr>
          <w:sz w:val="24"/>
        </w:rPr>
        <w:t xml:space="preserve">ФЕДЕРАЛЬНОГО ЗАКОНА "О ГОСУДАРСТВЕННОМ РЕГУЛИРОВАНИИ</w:t>
      </w:r>
    </w:p>
    <w:p>
      <w:pPr>
        <w:pStyle w:val="2"/>
        <w:jc w:val="center"/>
      </w:pPr>
      <w:r>
        <w:rPr>
          <w:sz w:val="24"/>
        </w:rPr>
        <w:t xml:space="preserve">ПРОИЗВОДСТВА И ОБОРОТА ЭТИЛОВОГО СПИРТА, АЛКОГОЛЬНОЙ</w:t>
      </w:r>
    </w:p>
    <w:p>
      <w:pPr>
        <w:pStyle w:val="2"/>
        <w:jc w:val="center"/>
      </w:pPr>
      <w:r>
        <w:rPr>
          <w:sz w:val="24"/>
        </w:rPr>
        <w:t xml:space="preserve">И СПИРТОСОДЕРЖАЩЕЙ ПРОДУКЦИИ И ОБ ОГРАНИЧЕНИИ ПОТРЕБЛЕНИЯ</w:t>
      </w:r>
    </w:p>
    <w:p>
      <w:pPr>
        <w:pStyle w:val="2"/>
        <w:jc w:val="center"/>
      </w:pPr>
      <w:r>
        <w:rPr>
          <w:sz w:val="24"/>
        </w:rPr>
        <w:t xml:space="preserve">(РАСПИТИЯ) АЛКОГОЛЬНОЙ ПРОДУКЦИИ")"</w:t>
      </w:r>
    </w:p>
    <w:p>
      <w:pPr>
        <w:pStyle w:val="0"/>
        <w:jc w:val="both"/>
      </w:pPr>
      <w:r>
        <w:rPr>
          <w:sz w:val="24"/>
        </w:rPr>
      </w:r>
    </w:p>
    <w:p>
      <w:pPr>
        <w:pStyle w:val="0"/>
        <w:ind w:firstLine="540"/>
        <w:jc w:val="both"/>
      </w:pPr>
      <w:r>
        <w:rPr>
          <w:sz w:val="24"/>
        </w:rPr>
        <w:t xml:space="preserve">В соответствии с федеральными законами от 22 ноября 1995 г. </w:t>
      </w:r>
      <w:r>
        <w:rPr>
          <w:sz w:val="24"/>
        </w:rPr>
        <w:t xml:space="preserve">N 171-ФЗ</w:t>
      </w:r>
      <w:r>
        <w:rPr>
          <w:sz w:val="24"/>
        </w:rP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от 27 июля 2010 г. </w:t>
      </w:r>
      <w:r>
        <w:rPr>
          <w:sz w:val="24"/>
        </w:rPr>
        <w:t xml:space="preserve">N 210-ФЗ</w:t>
      </w:r>
      <w:r>
        <w:rPr>
          <w:sz w:val="24"/>
        </w:rPr>
        <w:t xml:space="preserve"> "Об организации предоставления государственных и муниципальных услуг", </w:t>
      </w:r>
      <w:r>
        <w:rPr>
          <w:sz w:val="24"/>
        </w:rPr>
        <w:t xml:space="preserve">постановлением</w:t>
      </w:r>
      <w:r>
        <w:rPr>
          <w:sz w:val="24"/>
        </w:rPr>
        <w:t xml:space="preserve"> Кабинета Министров Чувашской Республики от 8 декабря 2021 г. N 645 "Об утверждении Порядка разработки и утверждения административных регламентов предоставления государственных услуг в Чувашской Республике" приказываю:</w:t>
      </w:r>
    </w:p>
    <w:p>
      <w:pPr>
        <w:pStyle w:val="0"/>
        <w:spacing w:before="240" w:lineRule="auto"/>
        <w:ind w:firstLine="540"/>
        <w:jc w:val="both"/>
      </w:pPr>
      <w:r>
        <w:rPr>
          <w:sz w:val="24"/>
        </w:rPr>
        <w:t xml:space="preserve">1. Утвердить прилагаемый Административный </w:t>
      </w:r>
      <w:hyperlink w:history="0" w:anchor="P41" w:tooltip="АДМИНИСТРАТИВНЫЙ РЕГЛАМЕНТ">
        <w:r>
          <w:rPr>
            <w:sz w:val="24"/>
            <w:color w:val="0000ff"/>
          </w:rPr>
          <w:t xml:space="preserve">регламент</w:t>
        </w:r>
      </w:hyperlink>
      <w:r>
        <w:rPr>
          <w:sz w:val="24"/>
        </w:rPr>
        <w:t xml:space="preserve"> предоставления Министерством экономического развития и имущественных отношений Чувашской Республики государственной услуги "Лицензирование розничной продажи алкогольной продукции (за исключением лицензирования розничной продажи, определенной абзацем двенадцатым пункта 2 статьи 18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pStyle w:val="0"/>
        <w:spacing w:before="240" w:lineRule="auto"/>
        <w:ind w:firstLine="540"/>
        <w:jc w:val="both"/>
      </w:pPr>
      <w:r>
        <w:rPr>
          <w:sz w:val="24"/>
        </w:rPr>
        <w:t xml:space="preserve">2. Признать утратившим силу:</w:t>
      </w:r>
    </w:p>
    <w:p>
      <w:pPr>
        <w:pStyle w:val="0"/>
        <w:spacing w:before="240" w:lineRule="auto"/>
        <w:ind w:firstLine="540"/>
        <w:jc w:val="both"/>
      </w:pPr>
      <w:r>
        <w:rPr>
          <w:sz w:val="24"/>
        </w:rPr>
        <w:t xml:space="preserve">приказ</w:t>
      </w:r>
      <w:r>
        <w:rPr>
          <w:sz w:val="24"/>
        </w:rPr>
        <w:t xml:space="preserve"> Министерства экономического развития и имущественных отношений Чувашской Республики от 18 апреля 2025 г. N 97 "Об утверждении Административного регламента предоставления Министерством экономического развития и имущественных отношений Чувашской Республики государственной услуги "Лицензирование розничной продажи алкогольной продукции (за исключением лицензирования розничной продажи, определенной абзацем двенадцатым пункта 2 статьи 18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(зарегистрирован в Государственной службе Чувашской Республики по делам юстиции 2 июня 2025 г., регистрационный N 10307).</w:t>
      </w:r>
    </w:p>
    <w:p>
      <w:pPr>
        <w:pStyle w:val="0"/>
        <w:spacing w:before="240" w:lineRule="auto"/>
        <w:ind w:firstLine="540"/>
        <w:jc w:val="both"/>
      </w:pPr>
      <w:r>
        <w:rPr>
          <w:sz w:val="24"/>
        </w:rPr>
        <w:t xml:space="preserve">3. Настоящий приказ вступает в силу через десять дней после дня его официального опубликования.</w:t>
      </w:r>
    </w:p>
    <w:p>
      <w:pPr>
        <w:pStyle w:val="0"/>
        <w:jc w:val="both"/>
      </w:pPr>
      <w:r>
        <w:rPr>
          <w:sz w:val="24"/>
        </w:rPr>
      </w:r>
    </w:p>
    <w:p>
      <w:pPr>
        <w:pStyle w:val="0"/>
        <w:jc w:val="right"/>
      </w:pPr>
      <w:r>
        <w:rPr>
          <w:sz w:val="24"/>
        </w:rPr>
        <w:t xml:space="preserve">Министр</w:t>
      </w:r>
    </w:p>
    <w:p>
      <w:pPr>
        <w:pStyle w:val="0"/>
        <w:jc w:val="right"/>
      </w:pPr>
      <w:r>
        <w:rPr>
          <w:sz w:val="24"/>
        </w:rPr>
        <w:t xml:space="preserve">Л.А.РАФИКОВА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w:t>
      </w:r>
    </w:p>
    <w:p>
      <w:pPr>
        <w:pStyle w:val="0"/>
        <w:jc w:val="right"/>
      </w:pPr>
      <w:r>
        <w:rPr>
          <w:sz w:val="24"/>
        </w:rPr>
        <w:t xml:space="preserve">приказом Министерства</w:t>
      </w:r>
    </w:p>
    <w:p>
      <w:pPr>
        <w:pStyle w:val="0"/>
        <w:jc w:val="right"/>
      </w:pPr>
      <w:r>
        <w:rPr>
          <w:sz w:val="24"/>
        </w:rPr>
        <w:t xml:space="preserve">экономического развития</w:t>
      </w:r>
    </w:p>
    <w:p>
      <w:pPr>
        <w:pStyle w:val="0"/>
        <w:jc w:val="right"/>
      </w:pPr>
      <w:r>
        <w:rPr>
          <w:sz w:val="24"/>
        </w:rPr>
        <w:t xml:space="preserve">и имущественных отношений</w:t>
      </w:r>
    </w:p>
    <w:p>
      <w:pPr>
        <w:pStyle w:val="0"/>
        <w:jc w:val="right"/>
      </w:pPr>
      <w:r>
        <w:rPr>
          <w:sz w:val="24"/>
        </w:rPr>
        <w:t xml:space="preserve">Чувашской Республики</w:t>
      </w:r>
    </w:p>
    <w:p>
      <w:pPr>
        <w:pStyle w:val="0"/>
        <w:jc w:val="right"/>
      </w:pPr>
      <w:r>
        <w:rPr>
          <w:sz w:val="24"/>
        </w:rPr>
        <w:t xml:space="preserve">от 18.12.2025 N 313</w:t>
      </w:r>
    </w:p>
    <w:p>
      <w:pPr>
        <w:pStyle w:val="0"/>
        <w:jc w:val="both"/>
      </w:pPr>
      <w:r>
        <w:rPr>
          <w:sz w:val="24"/>
        </w:rPr>
      </w:r>
    </w:p>
    <w:bookmarkStart w:id="41" w:name="P41"/>
    <w:bookmarkEnd w:id="41"/>
    <w:p>
      <w:pPr>
        <w:pStyle w:val="2"/>
        <w:jc w:val="center"/>
      </w:pPr>
      <w:r>
        <w:rPr>
          <w:sz w:val="24"/>
        </w:rPr>
        <w:t xml:space="preserve">АДМИНИСТРАТИВНЫЙ РЕГЛАМЕНТ</w:t>
      </w:r>
    </w:p>
    <w:p>
      <w:pPr>
        <w:pStyle w:val="2"/>
        <w:jc w:val="center"/>
      </w:pPr>
      <w:r>
        <w:rPr>
          <w:sz w:val="24"/>
        </w:rPr>
        <w:t xml:space="preserve">ПРЕДОСТАВЛЕНИЯ МИНИСТЕРСТВОМ ЭКОНОМИЧЕСКОГО РАЗВИТИЯ</w:t>
      </w:r>
    </w:p>
    <w:p>
      <w:pPr>
        <w:pStyle w:val="2"/>
        <w:jc w:val="center"/>
      </w:pPr>
      <w:r>
        <w:rPr>
          <w:sz w:val="24"/>
        </w:rPr>
        <w:t xml:space="preserve">И ИМУЩЕСТВЕННЫХ ОТНОШЕНИЙ ЧУВАШСКОЙ РЕСПУБЛИКИ</w:t>
      </w:r>
    </w:p>
    <w:p>
      <w:pPr>
        <w:pStyle w:val="2"/>
        <w:jc w:val="center"/>
      </w:pPr>
      <w:r>
        <w:rPr>
          <w:sz w:val="24"/>
        </w:rPr>
        <w:t xml:space="preserve">ГОСУДАРСТВЕННОЙ УСЛУГИ "ЛИЦЕНЗИРОВАНИЕ РОЗНИЧНОЙ ПРОДАЖИ</w:t>
      </w:r>
    </w:p>
    <w:p>
      <w:pPr>
        <w:pStyle w:val="2"/>
        <w:jc w:val="center"/>
      </w:pPr>
      <w:r>
        <w:rPr>
          <w:sz w:val="24"/>
        </w:rPr>
        <w:t xml:space="preserve">АЛКОГОЛЬНОЙ ПРОДУКЦИИ (ЗА ИСКЛЮЧЕНИЕМ ЛИЦЕНЗИРОВАНИЯ</w:t>
      </w:r>
    </w:p>
    <w:p>
      <w:pPr>
        <w:pStyle w:val="2"/>
        <w:jc w:val="center"/>
      </w:pPr>
      <w:r>
        <w:rPr>
          <w:sz w:val="24"/>
        </w:rPr>
        <w:t xml:space="preserve">РОЗНИЧНОЙ ПРОДАЖИ, ОПРЕДЕЛЕННОЙ АБЗАЦЕМ ДВЕНАДЦАТЫМ</w:t>
      </w:r>
    </w:p>
    <w:p>
      <w:pPr>
        <w:pStyle w:val="2"/>
        <w:jc w:val="center"/>
      </w:pPr>
      <w:r>
        <w:rPr>
          <w:sz w:val="24"/>
        </w:rPr>
        <w:t xml:space="preserve">ПУНКТА 2 СТАТЬИ 18 ФЕДЕРАЛЬНОГО ЗАКОНА "О ГОСУДАРСТВЕННОМ</w:t>
      </w:r>
    </w:p>
    <w:p>
      <w:pPr>
        <w:pStyle w:val="2"/>
        <w:jc w:val="center"/>
      </w:pPr>
      <w:r>
        <w:rPr>
          <w:sz w:val="24"/>
        </w:rPr>
        <w:t xml:space="preserve">РЕГУЛИРОВАНИИ ПРОИЗВОДСТВА И ОБОРОТА ЭТИЛОВОГО СПИРТА,</w:t>
      </w:r>
    </w:p>
    <w:p>
      <w:pPr>
        <w:pStyle w:val="2"/>
        <w:jc w:val="center"/>
      </w:pPr>
      <w:r>
        <w:rPr>
          <w:sz w:val="24"/>
        </w:rPr>
        <w:t xml:space="preserve">АЛКОГОЛЬНОЙ И СПИРТОСОДЕРЖАЩЕЙ ПРОДУКЦИИ И ОБ ОГРАНИЧЕНИИ</w:t>
      </w:r>
    </w:p>
    <w:p>
      <w:pPr>
        <w:pStyle w:val="2"/>
        <w:jc w:val="center"/>
      </w:pPr>
      <w:r>
        <w:rPr>
          <w:sz w:val="24"/>
        </w:rPr>
        <w:t xml:space="preserve">ПОТРЕБЛЕНИЯ (РАСПИТИЯ) АЛКОГОЛЬНОЙ ПРОДУКЦИИ")"</w:t>
      </w:r>
    </w:p>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2"/>
        <w:outlineLvl w:val="2"/>
        <w:jc w:val="center"/>
      </w:pPr>
      <w:r>
        <w:rPr>
          <w:sz w:val="24"/>
        </w:rPr>
        <w:t xml:space="preserve">1.1. Предмет регулирования Административного регламента</w:t>
      </w:r>
    </w:p>
    <w:p>
      <w:pPr>
        <w:pStyle w:val="0"/>
        <w:jc w:val="both"/>
      </w:pPr>
      <w:r>
        <w:rPr>
          <w:sz w:val="24"/>
        </w:rPr>
      </w:r>
    </w:p>
    <w:p>
      <w:pPr>
        <w:pStyle w:val="0"/>
        <w:ind w:firstLine="540"/>
        <w:jc w:val="both"/>
      </w:pPr>
      <w:r>
        <w:rPr>
          <w:sz w:val="24"/>
        </w:rPr>
        <w:t xml:space="preserve">Настоящий Административный регламент устанавливает порядок и стандарт предоставления Министерством экономического развития и имущественных отношений Чувашской Республики государственной услуги (далее соответственно - Министерство, Административный регламент).</w:t>
      </w:r>
    </w:p>
    <w:p>
      <w:pPr>
        <w:pStyle w:val="0"/>
        <w:spacing w:before="240" w:lineRule="auto"/>
        <w:ind w:firstLine="540"/>
        <w:jc w:val="both"/>
      </w:pPr>
      <w:hyperlink w:history="0" w:anchor="P349" w:tooltip="ПЕРЕЧЕНЬ">
        <w:r>
          <w:rPr>
            <w:sz w:val="24"/>
            <w:color w:val="0000ff"/>
          </w:rPr>
          <w:t xml:space="preserve">Перечень</w:t>
        </w:r>
      </w:hyperlink>
      <w:r>
        <w:rPr>
          <w:sz w:val="24"/>
        </w:rPr>
        <w:t xml:space="preserve"> условных обозначений и сокращений приведен в приложении к настоящему Административному регламенту.</w:t>
      </w:r>
    </w:p>
    <w:p>
      <w:pPr>
        <w:pStyle w:val="0"/>
        <w:jc w:val="both"/>
      </w:pPr>
      <w:r>
        <w:rPr>
          <w:sz w:val="24"/>
        </w:rPr>
      </w:r>
    </w:p>
    <w:p>
      <w:pPr>
        <w:pStyle w:val="2"/>
        <w:outlineLvl w:val="2"/>
        <w:jc w:val="center"/>
      </w:pPr>
      <w:r>
        <w:rPr>
          <w:sz w:val="24"/>
        </w:rPr>
        <w:t xml:space="preserve">1.2. Круг заявителей</w:t>
      </w:r>
    </w:p>
    <w:p>
      <w:pPr>
        <w:pStyle w:val="0"/>
        <w:jc w:val="both"/>
      </w:pPr>
      <w:r>
        <w:rPr>
          <w:sz w:val="24"/>
        </w:rPr>
      </w:r>
    </w:p>
    <w:p>
      <w:pPr>
        <w:pStyle w:val="0"/>
        <w:ind w:firstLine="540"/>
        <w:jc w:val="both"/>
      </w:pPr>
      <w:r>
        <w:rPr>
          <w:sz w:val="24"/>
        </w:rPr>
        <w:t xml:space="preserve">Государственная услуга предоставляется юридическим лицам (организациям), имеющим намерение осуществлять или осуществляющим розничную продажу алкогольной продукции и (или) розничную продажу алкогольной продукции при оказании услуг общественного питания (далее - заявитель) в соответствии с Федеральным </w:t>
      </w:r>
      <w:r>
        <w:rPr>
          <w:sz w:val="24"/>
        </w:rPr>
        <w:t xml:space="preserve">законом</w:t>
      </w:r>
      <w:r>
        <w:rPr>
          <w:sz w:val="24"/>
        </w:rPr>
        <w:t xml:space="preserve"> N 171-ФЗ.</w:t>
      </w:r>
    </w:p>
    <w:p>
      <w:pPr>
        <w:pStyle w:val="0"/>
        <w:spacing w:before="240" w:lineRule="auto"/>
        <w:ind w:firstLine="540"/>
        <w:jc w:val="both"/>
      </w:pPr>
      <w:r>
        <w:rPr>
          <w:sz w:val="24"/>
        </w:rPr>
        <w:t xml:space="preserve">За получением государственной услуги может обратиться лично заявитель, либо лицо, действующее от имени юридического лица (организации) на основании доверенности (далее - представитель заявителя).</w:t>
      </w:r>
    </w:p>
    <w:p>
      <w:pPr>
        <w:pStyle w:val="0"/>
        <w:jc w:val="both"/>
      </w:pPr>
      <w:r>
        <w:rPr>
          <w:sz w:val="24"/>
        </w:rPr>
      </w:r>
    </w:p>
    <w:p>
      <w:pPr>
        <w:pStyle w:val="2"/>
        <w:outlineLvl w:val="2"/>
        <w:jc w:val="center"/>
      </w:pPr>
      <w:r>
        <w:rPr>
          <w:sz w:val="24"/>
        </w:rPr>
        <w:t xml:space="preserve">1.3. Требование предоставления заявителю государственной</w:t>
      </w:r>
    </w:p>
    <w:p>
      <w:pPr>
        <w:pStyle w:val="2"/>
        <w:jc w:val="center"/>
      </w:pPr>
      <w:r>
        <w:rPr>
          <w:sz w:val="24"/>
        </w:rPr>
        <w:t xml:space="preserve">услуги в соответствии с категориями (признаками) заявителей,</w:t>
      </w:r>
    </w:p>
    <w:p>
      <w:pPr>
        <w:pStyle w:val="2"/>
        <w:jc w:val="center"/>
      </w:pPr>
      <w:r>
        <w:rPr>
          <w:sz w:val="24"/>
        </w:rPr>
        <w:t xml:space="preserve">сведения о которых размещаются в федеральной государственной</w:t>
      </w:r>
    </w:p>
    <w:p>
      <w:pPr>
        <w:pStyle w:val="2"/>
        <w:jc w:val="center"/>
      </w:pPr>
      <w:r>
        <w:rPr>
          <w:sz w:val="24"/>
        </w:rPr>
        <w:t xml:space="preserve">информационной системе "Федеральный реестр государственных</w:t>
      </w:r>
    </w:p>
    <w:p>
      <w:pPr>
        <w:pStyle w:val="2"/>
        <w:jc w:val="center"/>
      </w:pPr>
      <w:r>
        <w:rPr>
          <w:sz w:val="24"/>
        </w:rPr>
        <w:t xml:space="preserve">и муниципальных услуг (функций)" и в федеральной</w:t>
      </w:r>
    </w:p>
    <w:p>
      <w:pPr>
        <w:pStyle w:val="2"/>
        <w:jc w:val="center"/>
      </w:pPr>
      <w:r>
        <w:rPr>
          <w:sz w:val="24"/>
        </w:rPr>
        <w:t xml:space="preserve">государственной информационной системе "Единый портал</w:t>
      </w:r>
    </w:p>
    <w:p>
      <w:pPr>
        <w:pStyle w:val="2"/>
        <w:jc w:val="center"/>
      </w:pPr>
      <w:r>
        <w:rPr>
          <w:sz w:val="24"/>
        </w:rPr>
        <w:t xml:space="preserve">государственных и муниципальных услуг (функций)"</w:t>
      </w:r>
    </w:p>
    <w:p>
      <w:pPr>
        <w:pStyle w:val="2"/>
        <w:jc w:val="center"/>
      </w:pPr>
      <w:r>
        <w:rPr>
          <w:sz w:val="24"/>
        </w:rPr>
        <w:t xml:space="preserve">(далее соответственно - реестр услуг, категории</w:t>
      </w:r>
    </w:p>
    <w:p>
      <w:pPr>
        <w:pStyle w:val="2"/>
        <w:jc w:val="center"/>
      </w:pPr>
      <w:r>
        <w:rPr>
          <w:sz w:val="24"/>
        </w:rPr>
        <w:t xml:space="preserve">(признаки) заявителей, Единый портал государственных</w:t>
      </w:r>
    </w:p>
    <w:p>
      <w:pPr>
        <w:pStyle w:val="2"/>
        <w:jc w:val="center"/>
      </w:pPr>
      <w:r>
        <w:rPr>
          <w:sz w:val="24"/>
        </w:rPr>
        <w:t xml:space="preserve">и муниципальных услуг)</w:t>
      </w:r>
    </w:p>
    <w:p>
      <w:pPr>
        <w:pStyle w:val="0"/>
        <w:jc w:val="both"/>
      </w:pPr>
      <w:r>
        <w:rPr>
          <w:sz w:val="24"/>
        </w:rPr>
      </w:r>
    </w:p>
    <w:p>
      <w:pPr>
        <w:pStyle w:val="0"/>
        <w:ind w:firstLine="540"/>
        <w:jc w:val="both"/>
      </w:pPr>
      <w:r>
        <w:rPr>
          <w:sz w:val="24"/>
        </w:rPr>
        <w:t xml:space="preserve">1.3.1. Государственная услуга предоставляется заявителю в соответствии с категориями (признаками) заявителей, сведения о которых размещаются в реестре услуг и на Едином портале государственных и муниципальных услуг.</w:t>
      </w:r>
    </w:p>
    <w:p>
      <w:pPr>
        <w:pStyle w:val="0"/>
        <w:spacing w:before="240" w:lineRule="auto"/>
        <w:ind w:firstLine="540"/>
        <w:jc w:val="both"/>
      </w:pPr>
      <w:r>
        <w:rPr>
          <w:sz w:val="24"/>
        </w:rPr>
        <w:t xml:space="preserve">1.3.2. Государственная услуга должна быть предоставлена заявителю (представителю заявителя) в соответствии с категориями (признаками) заявителей, указанными в </w:t>
      </w:r>
      <w:hyperlink w:history="0" w:anchor="P396" w:tooltip="Таблица 1. Идентификаторы категорий (признаков) заявителя">
        <w:r>
          <w:rPr>
            <w:sz w:val="24"/>
            <w:color w:val="0000ff"/>
          </w:rPr>
          <w:t xml:space="preserve">таблице 1</w:t>
        </w:r>
      </w:hyperlink>
      <w:r>
        <w:rPr>
          <w:sz w:val="24"/>
        </w:rPr>
        <w:t xml:space="preserve">, содержащейся в приложении к настоящему Административному регламенту.</w:t>
      </w:r>
    </w:p>
    <w:p>
      <w:pPr>
        <w:pStyle w:val="0"/>
        <w:jc w:val="both"/>
      </w:pPr>
      <w:r>
        <w:rPr>
          <w:sz w:val="24"/>
        </w:rPr>
      </w:r>
    </w:p>
    <w:p>
      <w:pPr>
        <w:pStyle w:val="2"/>
        <w:outlineLvl w:val="1"/>
        <w:jc w:val="center"/>
      </w:pPr>
      <w:r>
        <w:rPr>
          <w:sz w:val="24"/>
        </w:rPr>
        <w:t xml:space="preserve">II. Стандарт предоставления государственной услуги</w:t>
      </w:r>
    </w:p>
    <w:p>
      <w:pPr>
        <w:pStyle w:val="0"/>
        <w:jc w:val="both"/>
      </w:pPr>
      <w:r>
        <w:rPr>
          <w:sz w:val="24"/>
        </w:rPr>
      </w:r>
    </w:p>
    <w:p>
      <w:pPr>
        <w:pStyle w:val="2"/>
        <w:outlineLvl w:val="2"/>
        <w:jc w:val="center"/>
      </w:pPr>
      <w:r>
        <w:rPr>
          <w:sz w:val="24"/>
        </w:rPr>
        <w:t xml:space="preserve">2.1. Наименование государственной услуги</w:t>
      </w:r>
    </w:p>
    <w:p>
      <w:pPr>
        <w:pStyle w:val="0"/>
        <w:jc w:val="both"/>
      </w:pPr>
      <w:r>
        <w:rPr>
          <w:sz w:val="24"/>
        </w:rPr>
      </w:r>
    </w:p>
    <w:p>
      <w:pPr>
        <w:pStyle w:val="0"/>
        <w:ind w:firstLine="540"/>
        <w:jc w:val="both"/>
      </w:pPr>
      <w:r>
        <w:rPr>
          <w:sz w:val="24"/>
        </w:rPr>
        <w:t xml:space="preserve">Лицензирование розничной продажи алкогольной продукции (за исключением лицензирования розничной продажи, определенной </w:t>
      </w:r>
      <w:r>
        <w:rPr>
          <w:sz w:val="24"/>
        </w:rPr>
        <w:t xml:space="preserve">абзацем двенадцатым пункта 2 статьи 18</w:t>
      </w:r>
      <w:r>
        <w:rPr>
          <w:sz w:val="24"/>
        </w:rPr>
        <w:t xml:space="preserve">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pStyle w:val="0"/>
        <w:spacing w:before="240" w:lineRule="auto"/>
        <w:ind w:firstLine="540"/>
        <w:jc w:val="both"/>
      </w:pPr>
      <w:r>
        <w:rPr>
          <w:sz w:val="24"/>
        </w:rPr>
        <w:t xml:space="preserve">Лицензии на розничную продажу алкогольной продукции выдаются отдельно на розничную продажу алкогольной продукции и розничную продажу алкогольной продукции при оказании услуг общественного питания (далее - лицензия).</w:t>
      </w:r>
    </w:p>
    <w:p>
      <w:pPr>
        <w:pStyle w:val="0"/>
        <w:jc w:val="both"/>
      </w:pPr>
      <w:r>
        <w:rPr>
          <w:sz w:val="24"/>
        </w:rPr>
      </w:r>
    </w:p>
    <w:p>
      <w:pPr>
        <w:pStyle w:val="2"/>
        <w:outlineLvl w:val="2"/>
        <w:jc w:val="center"/>
      </w:pPr>
      <w:r>
        <w:rPr>
          <w:sz w:val="24"/>
        </w:rPr>
        <w:t xml:space="preserve">2.2. Наименование органа, предоставляющего</w:t>
      </w:r>
    </w:p>
    <w:p>
      <w:pPr>
        <w:pStyle w:val="2"/>
        <w:jc w:val="center"/>
      </w:pPr>
      <w:r>
        <w:rPr>
          <w:sz w:val="24"/>
        </w:rPr>
        <w:t xml:space="preserve">государственную услугу</w:t>
      </w:r>
    </w:p>
    <w:p>
      <w:pPr>
        <w:pStyle w:val="0"/>
        <w:jc w:val="both"/>
      </w:pPr>
      <w:r>
        <w:rPr>
          <w:sz w:val="24"/>
        </w:rPr>
      </w:r>
    </w:p>
    <w:p>
      <w:pPr>
        <w:pStyle w:val="0"/>
        <w:ind w:firstLine="540"/>
        <w:jc w:val="both"/>
      </w:pPr>
      <w:r>
        <w:rPr>
          <w:sz w:val="24"/>
        </w:rPr>
        <w:t xml:space="preserve">Государственная услуга предоставляется Министерством экономического развития и имущественных отношений Чувашской Республики.</w:t>
      </w:r>
    </w:p>
    <w:p>
      <w:pPr>
        <w:pStyle w:val="0"/>
        <w:jc w:val="both"/>
      </w:pPr>
      <w:r>
        <w:rPr>
          <w:sz w:val="24"/>
        </w:rPr>
      </w:r>
    </w:p>
    <w:p>
      <w:pPr>
        <w:pStyle w:val="2"/>
        <w:outlineLvl w:val="2"/>
        <w:jc w:val="center"/>
      </w:pPr>
      <w:r>
        <w:rPr>
          <w:sz w:val="24"/>
        </w:rPr>
        <w:t xml:space="preserve">2.3. Результат предоставления государственной услуги</w:t>
      </w:r>
    </w:p>
    <w:p>
      <w:pPr>
        <w:pStyle w:val="0"/>
        <w:jc w:val="both"/>
      </w:pPr>
      <w:r>
        <w:rPr>
          <w:sz w:val="24"/>
        </w:rPr>
      </w:r>
    </w:p>
    <w:bookmarkStart w:id="92" w:name="P92"/>
    <w:bookmarkEnd w:id="92"/>
    <w:p>
      <w:pPr>
        <w:pStyle w:val="0"/>
        <w:ind w:firstLine="540"/>
        <w:jc w:val="both"/>
      </w:pPr>
      <w:r>
        <w:rPr>
          <w:sz w:val="24"/>
        </w:rPr>
        <w:t xml:space="preserve">2.3.1. При обращении заявителя (представителя заявителя) в соответствии с </w:t>
      </w:r>
      <w:hyperlink w:history="0" w:anchor="P396" w:tooltip="Таблица 1. Идентификаторы категорий (признаков) заявителя">
        <w:r>
          <w:rPr>
            <w:sz w:val="24"/>
            <w:color w:val="0000ff"/>
          </w:rPr>
          <w:t xml:space="preserve">таблицей 1</w:t>
        </w:r>
      </w:hyperlink>
      <w:r>
        <w:rPr>
          <w:sz w:val="24"/>
        </w:rPr>
        <w:t xml:space="preserve">, содержащейся в приложении к настоящему Административному регламенту, результатом предоставления государственной услуги являются:</w:t>
      </w:r>
    </w:p>
    <w:p>
      <w:pPr>
        <w:pStyle w:val="0"/>
        <w:spacing w:before="240" w:lineRule="auto"/>
        <w:ind w:firstLine="540"/>
        <w:jc w:val="both"/>
      </w:pPr>
      <w:r>
        <w:rPr>
          <w:sz w:val="24"/>
        </w:rPr>
        <w:t xml:space="preserve">а) выдача (отказ в выдаче)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w:t>
      </w:r>
    </w:p>
    <w:p>
      <w:pPr>
        <w:pStyle w:val="0"/>
        <w:spacing w:before="240" w:lineRule="auto"/>
        <w:ind w:firstLine="540"/>
        <w:jc w:val="both"/>
      </w:pPr>
      <w:r>
        <w:rPr>
          <w:sz w:val="24"/>
        </w:rPr>
        <w:t xml:space="preserve">б) переоформление (отказ в переоформлении) лицензии;</w:t>
      </w:r>
    </w:p>
    <w:p>
      <w:pPr>
        <w:pStyle w:val="0"/>
        <w:spacing w:before="240" w:lineRule="auto"/>
        <w:ind w:firstLine="540"/>
        <w:jc w:val="both"/>
      </w:pPr>
      <w:r>
        <w:rPr>
          <w:sz w:val="24"/>
        </w:rPr>
        <w:t xml:space="preserve">в) продление (отказ в продлении) срока действия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w:t>
      </w:r>
    </w:p>
    <w:p>
      <w:pPr>
        <w:pStyle w:val="0"/>
        <w:spacing w:before="240" w:lineRule="auto"/>
        <w:ind w:firstLine="540"/>
        <w:jc w:val="both"/>
      </w:pPr>
      <w:r>
        <w:rPr>
          <w:sz w:val="24"/>
        </w:rPr>
        <w:t xml:space="preserve">г) досрочное прекращение действия лицензии;</w:t>
      </w:r>
    </w:p>
    <w:p>
      <w:pPr>
        <w:pStyle w:val="0"/>
        <w:spacing w:before="240" w:lineRule="auto"/>
        <w:ind w:firstLine="540"/>
        <w:jc w:val="both"/>
      </w:pPr>
      <w:r>
        <w:rPr>
          <w:sz w:val="24"/>
        </w:rPr>
        <w:t xml:space="preserve">д) исправление допущенных ошибок и (или) опечаток в выданных в результате предоставления государственной услуги документах и созданной реестровой записи, внесенной в государственный сводный реестр выданных, приостановленных и аннулированных лицензий на производство и оборот этилового спирта, алкогольной и спиртосодержащей продукции (далее - Государственный сводный реестр выданных лицензий).</w:t>
      </w:r>
    </w:p>
    <w:p>
      <w:pPr>
        <w:pStyle w:val="0"/>
        <w:spacing w:before="240" w:lineRule="auto"/>
        <w:ind w:firstLine="540"/>
        <w:jc w:val="both"/>
      </w:pPr>
      <w:r>
        <w:rPr>
          <w:sz w:val="24"/>
        </w:rPr>
        <w:t xml:space="preserve">2.3.2. Результат предоставления государственной услуги оформляется приказом Министерства о выдаче (об отказе в выдаче) лицензии, о переоформлении (отказом в переоформлении) лицензии, о продлении (отказе в продлении) срока действия лицензии, о досрочном прекращении действия лицензии, об исправлении допущенных ошибок и (или) опечаток (электронный документ, подписанный усиленной квалифицированной электронной подписью уполномоченного лица Министерства).</w:t>
      </w:r>
    </w:p>
    <w:p>
      <w:pPr>
        <w:pStyle w:val="0"/>
        <w:spacing w:before="240" w:lineRule="auto"/>
        <w:ind w:firstLine="540"/>
        <w:jc w:val="both"/>
      </w:pPr>
      <w:r>
        <w:rPr>
          <w:sz w:val="24"/>
        </w:rPr>
        <w:t xml:space="preserve">2.3.3. Реестровые записи, вносимые в Государственный сводный реестр выданных лицензий о результатах предоставления государственной услуги, предусмотренных </w:t>
      </w:r>
      <w:hyperlink w:history="0" w:anchor="P92" w:tooltip="2.3.1. При обращении заявителя (представителя заявителя) в соответствии с таблицей 1, содержащейся в приложении к настоящему Административному регламенту, результатом предоставления государственной услуги являются:">
        <w:r>
          <w:rPr>
            <w:sz w:val="24"/>
            <w:color w:val="0000ff"/>
          </w:rPr>
          <w:t xml:space="preserve">пунктом 2.3.1 раздела II</w:t>
        </w:r>
      </w:hyperlink>
      <w:r>
        <w:rPr>
          <w:sz w:val="24"/>
        </w:rPr>
        <w:t xml:space="preserve"> настоящего Административного регламента, вносятся в порядке, установленном </w:t>
      </w:r>
      <w:r>
        <w:rPr>
          <w:sz w:val="24"/>
        </w:rPr>
        <w:t xml:space="preserve">постановлением</w:t>
      </w:r>
      <w:r>
        <w:rPr>
          <w:sz w:val="24"/>
        </w:rPr>
        <w:t xml:space="preserve"> Правительства Российской Федерации от 17 июля 2012 г. N 723 "О государственном сводном реестре выданных, приостановленных и аннулированных лицензий на производство и оборот этилового спирта, алкогольной и спиртосодержащей продукции".</w:t>
      </w:r>
    </w:p>
    <w:p>
      <w:pPr>
        <w:pStyle w:val="0"/>
        <w:spacing w:before="240" w:lineRule="auto"/>
        <w:ind w:firstLine="540"/>
        <w:jc w:val="both"/>
      </w:pPr>
      <w:r>
        <w:rPr>
          <w:sz w:val="24"/>
        </w:rPr>
        <w:t xml:space="preserve">Сведения, содержащиеся в Государственном сводном реестре выданных лицензий, являются открытыми и бесплатными для ознакомления с ними юридическими и физическими лицами.</w:t>
      </w:r>
    </w:p>
    <w:p>
      <w:pPr>
        <w:pStyle w:val="0"/>
        <w:spacing w:before="240" w:lineRule="auto"/>
        <w:ind w:firstLine="540"/>
        <w:jc w:val="both"/>
      </w:pPr>
      <w:r>
        <w:rPr>
          <w:sz w:val="24"/>
        </w:rPr>
        <w:t xml:space="preserve">2.3.4. Результат предоставления государственной услуги либо об отказе в предоставлении государственной услуги с указанием причин отказа, направляется в зависимости от способа, указанного заявителем в заявлении:</w:t>
      </w:r>
    </w:p>
    <w:p>
      <w:pPr>
        <w:pStyle w:val="0"/>
        <w:spacing w:before="240" w:lineRule="auto"/>
        <w:ind w:firstLine="540"/>
        <w:jc w:val="both"/>
      </w:pPr>
      <w:r>
        <w:rPr>
          <w:sz w:val="24"/>
        </w:rPr>
        <w:t xml:space="preserve">а) на бумажном носителе;</w:t>
      </w:r>
    </w:p>
    <w:p>
      <w:pPr>
        <w:pStyle w:val="0"/>
        <w:spacing w:before="240" w:lineRule="auto"/>
        <w:ind w:firstLine="540"/>
        <w:jc w:val="both"/>
      </w:pPr>
      <w:r>
        <w:rPr>
          <w:sz w:val="24"/>
        </w:rPr>
        <w:t xml:space="preserve">б) в форме электронного документа посредством Единого портала государственных и муниципальных услуг;</w:t>
      </w:r>
    </w:p>
    <w:p>
      <w:pPr>
        <w:pStyle w:val="0"/>
        <w:spacing w:before="240" w:lineRule="auto"/>
        <w:ind w:firstLine="540"/>
        <w:jc w:val="both"/>
      </w:pPr>
      <w:r>
        <w:rPr>
          <w:sz w:val="24"/>
        </w:rPr>
        <w:t xml:space="preserve">в) на адрес электронной почты организации, указанный в заявлении.</w:t>
      </w:r>
    </w:p>
    <w:p>
      <w:pPr>
        <w:pStyle w:val="0"/>
        <w:spacing w:before="240" w:lineRule="auto"/>
        <w:ind w:firstLine="540"/>
        <w:jc w:val="both"/>
      </w:pPr>
      <w:r>
        <w:rPr>
          <w:sz w:val="24"/>
        </w:rPr>
        <w:t xml:space="preserve">При подаче заявления о выдаче (переоформлении, продлении срока действия) лицензии на бумажном носителе соответствующее решение на бумажном носителе направляется заявителю в течение 3 рабочих дней после его принятия. При подаче заявления о выдаче (продлении) лицензии посредством Единого портала государственных и муниципальных услуг соответствующее решение направляется заявителю в форме электронного документа в день его принятия.</w:t>
      </w:r>
    </w:p>
    <w:p>
      <w:pPr>
        <w:pStyle w:val="0"/>
        <w:jc w:val="both"/>
      </w:pPr>
      <w:r>
        <w:rPr>
          <w:sz w:val="24"/>
        </w:rPr>
      </w:r>
    </w:p>
    <w:bookmarkStart w:id="107" w:name="P107"/>
    <w:bookmarkEnd w:id="107"/>
    <w:p>
      <w:pPr>
        <w:pStyle w:val="2"/>
        <w:outlineLvl w:val="2"/>
        <w:jc w:val="center"/>
      </w:pPr>
      <w:r>
        <w:rPr>
          <w:sz w:val="24"/>
        </w:rPr>
        <w:t xml:space="preserve">2.4. Срок предоставления государственной услуги</w:t>
      </w:r>
    </w:p>
    <w:p>
      <w:pPr>
        <w:pStyle w:val="0"/>
        <w:jc w:val="both"/>
      </w:pPr>
      <w:r>
        <w:rPr>
          <w:sz w:val="24"/>
        </w:rPr>
      </w:r>
    </w:p>
    <w:p>
      <w:pPr>
        <w:pStyle w:val="0"/>
        <w:ind w:firstLine="540"/>
        <w:jc w:val="both"/>
      </w:pPr>
      <w:r>
        <w:rPr>
          <w:sz w:val="24"/>
        </w:rPr>
        <w:t xml:space="preserve">2.4.1. Срок предоставления государственной услуги устанавливается в рабочих и календарных днях независимо от категории (признаков) заявителя и способа подачи заявления о предоставлении государственной услуги.</w:t>
      </w:r>
    </w:p>
    <w:p>
      <w:pPr>
        <w:pStyle w:val="0"/>
        <w:spacing w:before="240" w:lineRule="auto"/>
        <w:ind w:firstLine="540"/>
        <w:jc w:val="both"/>
      </w:pPr>
      <w:r>
        <w:rPr>
          <w:sz w:val="24"/>
        </w:rPr>
        <w:t xml:space="preserve">2.4.2. Решение о выдаче (продлении, переоформлении) лицензии принимается в течение 30 календарных дней со дня регистрации документов, представленных заявителем для получения соответствующей лицензии. В случае необходимости проведения дополнительной экспертизы указанный срок предоставления государственной услуги по выдаче (продлению срока действия лицензии, по переоформлению лицензии в случае реорганизации) продлевается на период ее проведения, но не более чем на 30 календарных дней.</w:t>
      </w:r>
    </w:p>
    <w:p>
      <w:pPr>
        <w:pStyle w:val="0"/>
        <w:spacing w:before="240" w:lineRule="auto"/>
        <w:ind w:firstLine="540"/>
        <w:jc w:val="both"/>
      </w:pPr>
      <w:r>
        <w:rPr>
          <w:sz w:val="24"/>
        </w:rPr>
        <w:t xml:space="preserve">2.4.3. В случае приостановления предоставления государственной услуги по выдаче (продлению) лицензии при выявлении нарушений, указанных в </w:t>
      </w:r>
      <w:hyperlink w:history="0" w:anchor="P206" w:tooltip="2.12.2. Основаниями приостановления Министерством предоставления государственной услуги по выдаче (продлению) лицензии являются:">
        <w:r>
          <w:rPr>
            <w:sz w:val="24"/>
            <w:color w:val="0000ff"/>
          </w:rPr>
          <w:t xml:space="preserve">подпункте 2.12.2 пункта 2.12 раздела II</w:t>
        </w:r>
      </w:hyperlink>
      <w:r>
        <w:rPr>
          <w:sz w:val="24"/>
        </w:rPr>
        <w:t xml:space="preserve"> настоящего Административного регламента, исчисление срока принятия Министерством решения о выдаче (продлении) лицензии или об отказе в ее выдаче (продлении) возобновляется со дня, следующего за днем получения Министерством от заявителя сообщения об устранении выявленных нарушений, либо в случае неполучения Министерством от заявителя такого сообщения со дня, следующего за днем истечения срока, установленного для устранения выявленных нарушений.</w:t>
      </w:r>
    </w:p>
    <w:p>
      <w:pPr>
        <w:pStyle w:val="0"/>
        <w:spacing w:before="240" w:lineRule="auto"/>
        <w:ind w:firstLine="540"/>
        <w:jc w:val="both"/>
      </w:pPr>
      <w:r>
        <w:rPr>
          <w:sz w:val="24"/>
        </w:rPr>
        <w:t xml:space="preserve">Срок устранения выявленных нарушений не может превышать 30 дней со дня направления заявителю уведомления о необходимости устранения выявленных нарушений.</w:t>
      </w:r>
    </w:p>
    <w:p>
      <w:pPr>
        <w:pStyle w:val="0"/>
        <w:spacing w:before="240" w:lineRule="auto"/>
        <w:ind w:firstLine="540"/>
        <w:jc w:val="both"/>
      </w:pPr>
      <w:r>
        <w:rPr>
          <w:sz w:val="24"/>
        </w:rPr>
        <w:t xml:space="preserve">2.4.4. Максимальный срок предоставления государственной услуги при обращении заявителя с заявлением о досрочном прекращении действия лицензии не может превышать 5 рабочих дней с даты регистрации заявления и необходимых документов для предоставления государственной услуги.</w:t>
      </w:r>
    </w:p>
    <w:p>
      <w:pPr>
        <w:pStyle w:val="0"/>
        <w:spacing w:before="240" w:lineRule="auto"/>
        <w:ind w:firstLine="540"/>
        <w:jc w:val="both"/>
      </w:pPr>
      <w:r>
        <w:rPr>
          <w:sz w:val="24"/>
        </w:rPr>
        <w:t xml:space="preserve">2.4.5. Срок исправления допущенных ошибок и (или) опечаток в документах, выданных в результате предоставления государственной услуги, и в реестровой записи, внесенной в Государственный сводный реестр выданных лицензий, составляет 5 рабочих дней с даты регистрации заявления и необходимых документов для предоставления государственной услуги.</w:t>
      </w:r>
    </w:p>
    <w:p>
      <w:pPr>
        <w:pStyle w:val="0"/>
        <w:jc w:val="both"/>
      </w:pPr>
      <w:r>
        <w:rPr>
          <w:sz w:val="24"/>
        </w:rPr>
      </w:r>
    </w:p>
    <w:p>
      <w:pPr>
        <w:pStyle w:val="2"/>
        <w:outlineLvl w:val="2"/>
        <w:jc w:val="center"/>
      </w:pPr>
      <w:r>
        <w:rPr>
          <w:sz w:val="24"/>
        </w:rPr>
        <w:t xml:space="preserve">2.5. Размер платы, взимаемой с заявителя при предоставлении</w:t>
      </w:r>
    </w:p>
    <w:p>
      <w:pPr>
        <w:pStyle w:val="2"/>
        <w:jc w:val="center"/>
      </w:pPr>
      <w:r>
        <w:rPr>
          <w:sz w:val="24"/>
        </w:rPr>
        <w:t xml:space="preserve">государственной услуги, и способы ее взимания</w:t>
      </w:r>
    </w:p>
    <w:p>
      <w:pPr>
        <w:pStyle w:val="0"/>
        <w:jc w:val="both"/>
      </w:pPr>
      <w:r>
        <w:rPr>
          <w:sz w:val="24"/>
        </w:rPr>
      </w:r>
    </w:p>
    <w:p>
      <w:pPr>
        <w:pStyle w:val="0"/>
        <w:ind w:firstLine="540"/>
        <w:jc w:val="both"/>
      </w:pPr>
      <w:r>
        <w:rPr>
          <w:sz w:val="24"/>
        </w:rPr>
        <w:t xml:space="preserve">2.5.1. За предоставление государственной услуги, указанной в </w:t>
      </w:r>
      <w:hyperlink w:history="0" w:anchor="P92" w:tooltip="2.3.1. При обращении заявителя (представителя заявителя) в соответствии с таблицей 1, содержащейся в приложении к настоящему Административному регламенту, результатом предоставления государственной услуги являются:">
        <w:r>
          <w:rPr>
            <w:sz w:val="24"/>
            <w:color w:val="0000ff"/>
          </w:rPr>
          <w:t xml:space="preserve">пункте 2.3.1 раздела II</w:t>
        </w:r>
      </w:hyperlink>
      <w:r>
        <w:rPr>
          <w:sz w:val="24"/>
        </w:rPr>
        <w:t xml:space="preserve"> настоящего Административного регламента, уплачивается государственная пошлина в размере, установленном </w:t>
      </w:r>
      <w:r>
        <w:rPr>
          <w:sz w:val="24"/>
        </w:rPr>
        <w:t xml:space="preserve">подпунктом 94 части 1 статьи 333.33</w:t>
      </w:r>
      <w:r>
        <w:rPr>
          <w:sz w:val="24"/>
        </w:rPr>
        <w:t xml:space="preserve"> Налогового кодекса Российской Федерации в следующем размере:</w:t>
      </w:r>
    </w:p>
    <w:p>
      <w:pPr>
        <w:pStyle w:val="0"/>
        <w:spacing w:before="240" w:lineRule="auto"/>
        <w:ind w:firstLine="540"/>
        <w:jc w:val="both"/>
      </w:pPr>
      <w:r>
        <w:rPr>
          <w:sz w:val="24"/>
        </w:rPr>
        <w:t xml:space="preserve">а) за предоставление (продление) срока действия лицензии на розничную продажу алкогольной продукции или на розничную продажу алкогольной продукции при оказании услуг общественного питания за каждый год срока действия лицензии в отношении каждого места осуществления деятельности, указанного в Государственном сводном реестре выданных лицензий:</w:t>
      </w:r>
    </w:p>
    <w:p>
      <w:pPr>
        <w:pStyle w:val="0"/>
        <w:spacing w:before="240" w:lineRule="auto"/>
        <w:ind w:firstLine="540"/>
        <w:jc w:val="both"/>
      </w:pPr>
      <w:r>
        <w:rPr>
          <w:sz w:val="24"/>
        </w:rPr>
        <w:t xml:space="preserve">20000 рублей - в случае, если место осуществления деятельности расположено в сельском населенном пункте;</w:t>
      </w:r>
    </w:p>
    <w:p>
      <w:pPr>
        <w:pStyle w:val="0"/>
        <w:spacing w:before="240" w:lineRule="auto"/>
        <w:ind w:firstLine="540"/>
        <w:jc w:val="both"/>
      </w:pPr>
      <w:r>
        <w:rPr>
          <w:sz w:val="24"/>
        </w:rPr>
        <w:t xml:space="preserve">65000 рублей - в остальных случаях.</w:t>
      </w:r>
    </w:p>
    <w:p>
      <w:pPr>
        <w:pStyle w:val="0"/>
        <w:spacing w:before="240" w:lineRule="auto"/>
        <w:ind w:firstLine="540"/>
        <w:jc w:val="both"/>
      </w:pPr>
      <w:r>
        <w:rPr>
          <w:sz w:val="24"/>
        </w:rPr>
        <w:t xml:space="preserve">б) за переоформление лицензии на розничную продажу алкогольной продукции или на розничную продажу алкогольной продукции при оказании услуг общественного питания в связи с увеличением количества мест осуществления деятельности, указанных в Государственном сводном реестре выданных лицензий, за каждый год срока действия лицензии в отношении каждого дополнительного места осуществления деятельности:</w:t>
      </w:r>
    </w:p>
    <w:p>
      <w:pPr>
        <w:pStyle w:val="0"/>
        <w:spacing w:before="240" w:lineRule="auto"/>
        <w:ind w:firstLine="540"/>
        <w:jc w:val="both"/>
      </w:pPr>
      <w:r>
        <w:rPr>
          <w:sz w:val="24"/>
        </w:rPr>
        <w:t xml:space="preserve">20000 рублей - в случае, если дополнительное место осуществления деятельности расположено в сельском населенном пункте;</w:t>
      </w:r>
    </w:p>
    <w:p>
      <w:pPr>
        <w:pStyle w:val="0"/>
        <w:spacing w:before="240" w:lineRule="auto"/>
        <w:ind w:firstLine="540"/>
        <w:jc w:val="both"/>
      </w:pPr>
      <w:r>
        <w:rPr>
          <w:sz w:val="24"/>
        </w:rPr>
        <w:t xml:space="preserve">65000 рублей - в остальных случаях.</w:t>
      </w:r>
    </w:p>
    <w:p>
      <w:pPr>
        <w:pStyle w:val="0"/>
        <w:spacing w:before="240" w:lineRule="auto"/>
        <w:ind w:firstLine="540"/>
        <w:jc w:val="both"/>
      </w:pPr>
      <w:r>
        <w:rPr>
          <w:sz w:val="24"/>
        </w:rPr>
        <w:t xml:space="preserve">в) за переоформление лицензии в случае изменения адреса лицензиата, вследствие которого меняется код причины постановки его обособленного подразделения на учет в налоговом органе по месту осуществления лицензируемого вида деятельности, исключения указанного в Государственном сводном реестре выданных лицензий места осуществления деятельности лицензиата, изменения иных указанных в Государственном сводном реестре выданных лицензий сведений - 3500 рублей;</w:t>
      </w:r>
    </w:p>
    <w:p>
      <w:pPr>
        <w:pStyle w:val="0"/>
        <w:spacing w:before="240" w:lineRule="auto"/>
        <w:ind w:firstLine="540"/>
        <w:jc w:val="both"/>
      </w:pPr>
      <w:r>
        <w:rPr>
          <w:sz w:val="24"/>
        </w:rPr>
        <w:t xml:space="preserve">г) переоформление лицензии при реорганизации юридического лица (за исключением реорганизации юридических лиц в форме слияния и при наличии на дату государственной регистрации правопреемника реорганизованных юридических лиц у каждого участвующего юридического лица лицензии на осуществление одного и того же вида деятельности) - в размере, установленном для предоставления лицензии;</w:t>
      </w:r>
    </w:p>
    <w:p>
      <w:pPr>
        <w:pStyle w:val="0"/>
        <w:spacing w:before="240" w:lineRule="auto"/>
        <w:ind w:firstLine="540"/>
        <w:jc w:val="both"/>
      </w:pPr>
      <w:r>
        <w:rPr>
          <w:sz w:val="24"/>
        </w:rPr>
        <w:t xml:space="preserve">д) переоформление лицензии при реорганизации юридических лиц в форме слияния и при наличии на дату государственной регистрации правопреемника реорганизованных юридических лиц у каждого участвующего юридического лица лицензии на осуществление одного и того же вида деятельности - 3500 рублей.</w:t>
      </w:r>
    </w:p>
    <w:p>
      <w:pPr>
        <w:pStyle w:val="0"/>
        <w:spacing w:before="240" w:lineRule="auto"/>
        <w:ind w:firstLine="540"/>
        <w:jc w:val="both"/>
      </w:pPr>
      <w:r>
        <w:rPr>
          <w:sz w:val="24"/>
        </w:rPr>
        <w:t xml:space="preserve">2.5.2. Информация о банковских реквизитах для уплаты государственной пошлины за выдачу, переоформление, продление срока действия лицензии размещается на официальном сайте Министерства и на Едином портале государственных и муниципальных услуг.</w:t>
      </w:r>
    </w:p>
    <w:p>
      <w:pPr>
        <w:pStyle w:val="0"/>
        <w:spacing w:before="240" w:lineRule="auto"/>
        <w:ind w:firstLine="540"/>
        <w:jc w:val="both"/>
      </w:pPr>
      <w:r>
        <w:rPr>
          <w:sz w:val="24"/>
        </w:rPr>
        <w:t xml:space="preserve">2.5.3. Государственная пошлина за предоставление государственной услуги уплачивается заявителем до подачи в Министерство соответствующего заявления.</w:t>
      </w:r>
    </w:p>
    <w:p>
      <w:pPr>
        <w:pStyle w:val="0"/>
        <w:spacing w:before="240" w:lineRule="auto"/>
        <w:ind w:firstLine="540"/>
        <w:jc w:val="both"/>
      </w:pPr>
      <w:r>
        <w:rPr>
          <w:sz w:val="24"/>
        </w:rPr>
        <w:t xml:space="preserve">2.5.4. При обращении заявителя (представителя заявителя) с заявлением о досрочном прекращении срока действия лицензии или об исправлении допущенных ошибок и (или) опечаток в документах, выданных в результате предоставления государственной услуги, и в созданной реестровой записи, внесенной в Государственный сводный реестр выданных лицензий, государственная пошлина не взимается.</w:t>
      </w:r>
    </w:p>
    <w:p>
      <w:pPr>
        <w:pStyle w:val="0"/>
        <w:jc w:val="both"/>
      </w:pPr>
      <w:r>
        <w:rPr>
          <w:sz w:val="24"/>
        </w:rPr>
      </w:r>
    </w:p>
    <w:p>
      <w:pPr>
        <w:pStyle w:val="2"/>
        <w:outlineLvl w:val="2"/>
        <w:jc w:val="center"/>
      </w:pPr>
      <w:r>
        <w:rPr>
          <w:sz w:val="24"/>
        </w:rPr>
        <w:t xml:space="preserve">2.6. Максимальный срок ожидания в очереди при подаче</w:t>
      </w:r>
    </w:p>
    <w:p>
      <w:pPr>
        <w:pStyle w:val="2"/>
        <w:jc w:val="center"/>
      </w:pPr>
      <w:r>
        <w:rPr>
          <w:sz w:val="24"/>
        </w:rPr>
        <w:t xml:space="preserve">заявителем запроса о предоставлении государственной услуги</w:t>
      </w:r>
    </w:p>
    <w:p>
      <w:pPr>
        <w:pStyle w:val="2"/>
        <w:jc w:val="center"/>
      </w:pPr>
      <w:r>
        <w:rPr>
          <w:sz w:val="24"/>
        </w:rPr>
        <w:t xml:space="preserve">и при получении результата государственной услуги</w:t>
      </w:r>
    </w:p>
    <w:p>
      <w:pPr>
        <w:pStyle w:val="0"/>
        <w:jc w:val="both"/>
      </w:pPr>
      <w:r>
        <w:rPr>
          <w:sz w:val="24"/>
        </w:rPr>
      </w:r>
    </w:p>
    <w:p>
      <w:pPr>
        <w:pStyle w:val="0"/>
        <w:ind w:firstLine="540"/>
        <w:jc w:val="both"/>
      </w:pPr>
      <w:r>
        <w:rPr>
          <w:sz w:val="24"/>
        </w:rPr>
        <w:t xml:space="preserve">2.6.1. Максимальный срок ожидания в очереди при подаче заявления (запроса) о предоставлении государственной услуги и прилагаемых к нему документов в МФЦ, расположенных на территории Чувашской Республики, не должен превышать 15 минут.</w:t>
      </w:r>
    </w:p>
    <w:p>
      <w:pPr>
        <w:pStyle w:val="0"/>
        <w:spacing w:before="240" w:lineRule="auto"/>
        <w:ind w:firstLine="540"/>
        <w:jc w:val="both"/>
      </w:pPr>
      <w:r>
        <w:rPr>
          <w:sz w:val="24"/>
        </w:rPr>
        <w:t xml:space="preserve">2.6.2. Максимальный срок ожидания в очереди при получении результата государственной услуги не предусмотрен, поскольку выдача результата осуществляется исключительно в электронном виде.</w:t>
      </w:r>
    </w:p>
    <w:p>
      <w:pPr>
        <w:pStyle w:val="0"/>
        <w:jc w:val="both"/>
      </w:pPr>
      <w:r>
        <w:rPr>
          <w:sz w:val="24"/>
        </w:rPr>
      </w:r>
    </w:p>
    <w:bookmarkStart w:id="140" w:name="P140"/>
    <w:bookmarkEnd w:id="140"/>
    <w:p>
      <w:pPr>
        <w:pStyle w:val="2"/>
        <w:outlineLvl w:val="2"/>
        <w:jc w:val="center"/>
      </w:pPr>
      <w:r>
        <w:rPr>
          <w:sz w:val="24"/>
        </w:rPr>
        <w:t xml:space="preserve">2.7. Срок регистрации запроса заявителя о предоставлении</w:t>
      </w:r>
    </w:p>
    <w:p>
      <w:pPr>
        <w:pStyle w:val="2"/>
        <w:jc w:val="center"/>
      </w:pPr>
      <w:r>
        <w:rPr>
          <w:sz w:val="24"/>
        </w:rPr>
        <w:t xml:space="preserve">государственной услуги</w:t>
      </w:r>
    </w:p>
    <w:p>
      <w:pPr>
        <w:pStyle w:val="0"/>
        <w:jc w:val="both"/>
      </w:pPr>
      <w:r>
        <w:rPr>
          <w:sz w:val="24"/>
        </w:rPr>
      </w:r>
    </w:p>
    <w:p>
      <w:pPr>
        <w:pStyle w:val="0"/>
        <w:ind w:firstLine="540"/>
        <w:jc w:val="both"/>
      </w:pPr>
      <w:r>
        <w:rPr>
          <w:sz w:val="24"/>
        </w:rPr>
        <w:t xml:space="preserve">2.7.1. Срок регистрации заявления и документов, необходимых для предоставления государственной услуги, составляет с даты подачи заявления и документов заявителем (представителем) посредством Единого портала государственных и муниципальных услуг - автоматически в день подачи заявления.</w:t>
      </w:r>
    </w:p>
    <w:p>
      <w:pPr>
        <w:pStyle w:val="0"/>
        <w:spacing w:before="240" w:lineRule="auto"/>
        <w:ind w:firstLine="540"/>
        <w:jc w:val="both"/>
      </w:pPr>
      <w:r>
        <w:rPr>
          <w:sz w:val="24"/>
        </w:rPr>
        <w:t xml:space="preserve">Регистрация подтверждается присваиваемым Единым порталом государственных и муниципальных услуг регистрационным номером.</w:t>
      </w:r>
    </w:p>
    <w:p>
      <w:pPr>
        <w:pStyle w:val="0"/>
        <w:spacing w:before="240" w:lineRule="auto"/>
        <w:ind w:firstLine="540"/>
        <w:jc w:val="both"/>
      </w:pPr>
      <w:r>
        <w:rPr>
          <w:sz w:val="24"/>
        </w:rPr>
        <w:t xml:space="preserve">2.7.2. В случае обращения заявителя в МФЦ, срок предоставления государственной услуги начинает исчисляться со дня его регистрации в МФЦ.</w:t>
      </w:r>
    </w:p>
    <w:p>
      <w:pPr>
        <w:pStyle w:val="0"/>
        <w:spacing w:before="240" w:lineRule="auto"/>
        <w:ind w:firstLine="540"/>
        <w:jc w:val="both"/>
      </w:pPr>
      <w:r>
        <w:rPr>
          <w:sz w:val="24"/>
        </w:rPr>
        <w:t xml:space="preserve">2.7.3. Заявление и документы, необходимые для предоставления государственной услуги, регистрируются в системе электронного документооборота Министерства.</w:t>
      </w:r>
    </w:p>
    <w:p>
      <w:pPr>
        <w:pStyle w:val="0"/>
        <w:jc w:val="both"/>
      </w:pPr>
      <w:r>
        <w:rPr>
          <w:sz w:val="24"/>
        </w:rPr>
      </w:r>
    </w:p>
    <w:p>
      <w:pPr>
        <w:pStyle w:val="2"/>
        <w:outlineLvl w:val="2"/>
        <w:jc w:val="center"/>
      </w:pPr>
      <w:r>
        <w:rPr>
          <w:sz w:val="24"/>
        </w:rPr>
        <w:t xml:space="preserve">2.8. Требования к помещениям, в которых предоставляется</w:t>
      </w:r>
    </w:p>
    <w:p>
      <w:pPr>
        <w:pStyle w:val="2"/>
        <w:jc w:val="center"/>
      </w:pPr>
      <w:r>
        <w:rPr>
          <w:sz w:val="24"/>
        </w:rPr>
        <w:t xml:space="preserve">государственная услуга</w:t>
      </w:r>
    </w:p>
    <w:p>
      <w:pPr>
        <w:pStyle w:val="0"/>
        <w:jc w:val="both"/>
      </w:pPr>
      <w:r>
        <w:rPr>
          <w:sz w:val="24"/>
        </w:rPr>
      </w:r>
    </w:p>
    <w:p>
      <w:pPr>
        <w:pStyle w:val="0"/>
        <w:ind w:firstLine="540"/>
        <w:jc w:val="both"/>
      </w:pPr>
      <w:r>
        <w:rPr>
          <w:sz w:val="24"/>
        </w:rPr>
        <w:t xml:space="preserve">2.8.1. Помещения, в которых предоставляется государственная услуга, должны соответствовать следующим требованиям:</w:t>
      </w:r>
    </w:p>
    <w:p>
      <w:pPr>
        <w:pStyle w:val="0"/>
        <w:spacing w:before="240" w:lineRule="auto"/>
        <w:ind w:firstLine="540"/>
        <w:jc w:val="both"/>
      </w:pPr>
      <w:r>
        <w:rPr>
          <w:sz w:val="24"/>
        </w:rPr>
        <w:t xml:space="preserve">а) административные здания, в которых предоставляется государственная услуга, должны обеспечивать удобные и комфортные условия для заявителей;</w:t>
      </w:r>
    </w:p>
    <w:p>
      <w:pPr>
        <w:pStyle w:val="0"/>
        <w:spacing w:before="240" w:lineRule="auto"/>
        <w:ind w:firstLine="540"/>
        <w:jc w:val="both"/>
      </w:pPr>
      <w:r>
        <w:rPr>
          <w:sz w:val="24"/>
        </w:rPr>
        <w:t xml:space="preserve">б) возможность беспрепятственного доступа к объекту (зданию, помещению), в котором предоставляется государственная услуга;</w:t>
      </w:r>
    </w:p>
    <w:p>
      <w:pPr>
        <w:pStyle w:val="0"/>
        <w:spacing w:before="240" w:lineRule="auto"/>
        <w:ind w:firstLine="540"/>
        <w:jc w:val="both"/>
      </w:pPr>
      <w:r>
        <w:rPr>
          <w:sz w:val="24"/>
        </w:rPr>
        <w:t xml:space="preserve">в) обеспечено надлежащее размещение оборудования и носителей информации, необходимых для обеспечения беспрепятственного доступа к объектам (зданиям, помещениям), где предоставляется государственная услуга (в том числе для лиц с ограниченными возможностями);</w:t>
      </w:r>
    </w:p>
    <w:p>
      <w:pPr>
        <w:pStyle w:val="0"/>
        <w:spacing w:before="240" w:lineRule="auto"/>
        <w:ind w:firstLine="540"/>
        <w:jc w:val="both"/>
      </w:pPr>
      <w:r>
        <w:rPr>
          <w:sz w:val="24"/>
        </w:rPr>
        <w:t xml:space="preserve">г) в местах ожидания и приема устанавливаются стулья (кресельные секции, кресла) для заявителей;</w:t>
      </w:r>
    </w:p>
    <w:p>
      <w:pPr>
        <w:pStyle w:val="0"/>
        <w:spacing w:before="240" w:lineRule="auto"/>
        <w:ind w:firstLine="540"/>
        <w:jc w:val="both"/>
      </w:pPr>
      <w:r>
        <w:rPr>
          <w:sz w:val="24"/>
        </w:rPr>
        <w:t xml:space="preserve">д) в помещении (месте ожидания) размещаются информационные материалы о возможности участия граждан в оценке качества предоставления государственных услуг;</w:t>
      </w:r>
    </w:p>
    <w:p>
      <w:pPr>
        <w:pStyle w:val="0"/>
        <w:spacing w:before="240" w:lineRule="auto"/>
        <w:ind w:firstLine="540"/>
        <w:jc w:val="both"/>
      </w:pPr>
      <w:r>
        <w:rPr>
          <w:sz w:val="24"/>
        </w:rPr>
        <w:t xml:space="preserve">е) зал ожидания и места для заполнения запросов о предоставлении государственной услуги оборудуются информационными стендами, на которых размещается следующая информация:</w:t>
      </w:r>
    </w:p>
    <w:p>
      <w:pPr>
        <w:pStyle w:val="0"/>
        <w:spacing w:before="240" w:lineRule="auto"/>
        <w:ind w:firstLine="540"/>
        <w:jc w:val="both"/>
      </w:pPr>
      <w:r>
        <w:rPr>
          <w:sz w:val="24"/>
        </w:rPr>
        <w:t xml:space="preserve">полное наименование органа, предоставляющего государственную услугу,</w:t>
      </w:r>
    </w:p>
    <w:p>
      <w:pPr>
        <w:pStyle w:val="0"/>
        <w:spacing w:before="240" w:lineRule="auto"/>
        <w:ind w:firstLine="540"/>
        <w:jc w:val="both"/>
      </w:pPr>
      <w:r>
        <w:rPr>
          <w:sz w:val="24"/>
        </w:rPr>
        <w:t xml:space="preserve">почтовый адрес органа, предоставляющего государственную услугу,</w:t>
      </w:r>
    </w:p>
    <w:p>
      <w:pPr>
        <w:pStyle w:val="0"/>
        <w:spacing w:before="240" w:lineRule="auto"/>
        <w:ind w:firstLine="540"/>
        <w:jc w:val="both"/>
      </w:pPr>
      <w:r>
        <w:rPr>
          <w:sz w:val="24"/>
        </w:rPr>
        <w:t xml:space="preserve">адрес электронной почты органа, предоставляющего государственную услугу,</w:t>
      </w:r>
    </w:p>
    <w:p>
      <w:pPr>
        <w:pStyle w:val="0"/>
        <w:spacing w:before="240" w:lineRule="auto"/>
        <w:ind w:firstLine="540"/>
        <w:jc w:val="both"/>
      </w:pPr>
      <w:r>
        <w:rPr>
          <w:sz w:val="24"/>
        </w:rPr>
        <w:t xml:space="preserve">адрес официального сайта органа, предоставляющего государственную услугу,</w:t>
      </w:r>
    </w:p>
    <w:p>
      <w:pPr>
        <w:pStyle w:val="0"/>
        <w:spacing w:before="240" w:lineRule="auto"/>
        <w:ind w:firstLine="540"/>
        <w:jc w:val="both"/>
      </w:pPr>
      <w:r>
        <w:rPr>
          <w:sz w:val="24"/>
        </w:rPr>
        <w:t xml:space="preserve">график работы органа, предоставляющего государственную услугу,</w:t>
      </w:r>
    </w:p>
    <w:p>
      <w:pPr>
        <w:pStyle w:val="0"/>
        <w:spacing w:before="240" w:lineRule="auto"/>
        <w:ind w:firstLine="540"/>
        <w:jc w:val="both"/>
      </w:pPr>
      <w:r>
        <w:rPr>
          <w:sz w:val="24"/>
        </w:rPr>
        <w:t xml:space="preserve">образцы заполнения заявлений и перечень документов, предоставляемых заявителем;</w:t>
      </w:r>
    </w:p>
    <w:p>
      <w:pPr>
        <w:pStyle w:val="0"/>
        <w:spacing w:before="240" w:lineRule="auto"/>
        <w:ind w:firstLine="540"/>
        <w:jc w:val="both"/>
      </w:pPr>
      <w:r>
        <w:rPr>
          <w:sz w:val="24"/>
        </w:rPr>
        <w:t xml:space="preserve">ж) помещения оборудованы противопожарной системой и системой пожаротушения;</w:t>
      </w:r>
    </w:p>
    <w:p>
      <w:pPr>
        <w:pStyle w:val="0"/>
        <w:spacing w:before="240" w:lineRule="auto"/>
        <w:ind w:firstLine="540"/>
        <w:jc w:val="both"/>
      </w:pPr>
      <w:r>
        <w:rPr>
          <w:sz w:val="24"/>
        </w:rPr>
        <w:t xml:space="preserve">з) залы ожидания оборудованы местами для оформления документов (столы (стойки) с канцелярскими принадлежностями) и образцами заполнения документов, а также стульями (креслами, лавками, скамейками);</w:t>
      </w:r>
    </w:p>
    <w:p>
      <w:pPr>
        <w:pStyle w:val="0"/>
        <w:spacing w:before="240" w:lineRule="auto"/>
        <w:ind w:firstLine="540"/>
        <w:jc w:val="both"/>
      </w:pPr>
      <w:r>
        <w:rPr>
          <w:sz w:val="24"/>
        </w:rPr>
        <w:t xml:space="preserve">и) вход в помещения, в которых предоставляется государственная услуга, оборудован пандусами, поручнями, тактильными (контрастными) предупреждающими элементами 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pPr>
        <w:pStyle w:val="0"/>
        <w:spacing w:before="240" w:lineRule="auto"/>
        <w:ind w:firstLine="540"/>
        <w:jc w:val="both"/>
      </w:pPr>
      <w:r>
        <w:rPr>
          <w:sz w:val="24"/>
        </w:rPr>
        <w:t xml:space="preserve">2.8.2. Требования к помещениям, в которых предоставляется государственная услуга, размещаются на официальном сайте Министерства, а также на Едином портале государственных и муниципальных услуг.</w:t>
      </w:r>
    </w:p>
    <w:p>
      <w:pPr>
        <w:pStyle w:val="0"/>
        <w:jc w:val="both"/>
      </w:pPr>
      <w:r>
        <w:rPr>
          <w:sz w:val="24"/>
        </w:rPr>
      </w:r>
    </w:p>
    <w:p>
      <w:pPr>
        <w:pStyle w:val="2"/>
        <w:outlineLvl w:val="2"/>
        <w:jc w:val="center"/>
      </w:pPr>
      <w:r>
        <w:rPr>
          <w:sz w:val="24"/>
        </w:rPr>
        <w:t xml:space="preserve">2.9. Показатели доступности и качества</w:t>
      </w:r>
    </w:p>
    <w:p>
      <w:pPr>
        <w:pStyle w:val="2"/>
        <w:jc w:val="center"/>
      </w:pPr>
      <w:r>
        <w:rPr>
          <w:sz w:val="24"/>
        </w:rPr>
        <w:t xml:space="preserve">государственной услуги</w:t>
      </w:r>
    </w:p>
    <w:p>
      <w:pPr>
        <w:pStyle w:val="0"/>
        <w:jc w:val="both"/>
      </w:pPr>
      <w:r>
        <w:rPr>
          <w:sz w:val="24"/>
        </w:rPr>
      </w:r>
    </w:p>
    <w:p>
      <w:pPr>
        <w:pStyle w:val="0"/>
        <w:ind w:firstLine="540"/>
        <w:jc w:val="both"/>
      </w:pPr>
      <w:r>
        <w:rPr>
          <w:sz w:val="24"/>
        </w:rPr>
        <w:t xml:space="preserve">2.9.1. Показатели доступности и качества предоставления государственной услуги размещаются на официальном сайте Министерства, а также на Едином портале государственных и муниципальных услуг.</w:t>
      </w:r>
    </w:p>
    <w:p>
      <w:pPr>
        <w:pStyle w:val="0"/>
        <w:jc w:val="both"/>
      </w:pPr>
      <w:r>
        <w:rPr>
          <w:sz w:val="24"/>
        </w:rPr>
      </w:r>
    </w:p>
    <w:p>
      <w:pPr>
        <w:pStyle w:val="2"/>
        <w:outlineLvl w:val="2"/>
        <w:jc w:val="center"/>
      </w:pPr>
      <w:r>
        <w:rPr>
          <w:sz w:val="24"/>
        </w:rPr>
        <w:t xml:space="preserve">2.10. Иные требования к предоставлению</w:t>
      </w:r>
    </w:p>
    <w:p>
      <w:pPr>
        <w:pStyle w:val="2"/>
        <w:jc w:val="center"/>
      </w:pPr>
      <w:r>
        <w:rPr>
          <w:sz w:val="24"/>
        </w:rPr>
        <w:t xml:space="preserve">государственной услуги</w:t>
      </w:r>
    </w:p>
    <w:p>
      <w:pPr>
        <w:pStyle w:val="0"/>
        <w:jc w:val="both"/>
      </w:pPr>
      <w:r>
        <w:rPr>
          <w:sz w:val="24"/>
        </w:rPr>
      </w:r>
    </w:p>
    <w:p>
      <w:pPr>
        <w:pStyle w:val="0"/>
        <w:ind w:firstLine="540"/>
        <w:jc w:val="both"/>
      </w:pPr>
      <w:r>
        <w:rPr>
          <w:sz w:val="24"/>
        </w:rPr>
        <w:t xml:space="preserve">2.10.1. Услуги,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pPr>
        <w:pStyle w:val="0"/>
        <w:spacing w:before="240" w:lineRule="auto"/>
        <w:ind w:firstLine="540"/>
        <w:jc w:val="both"/>
      </w:pPr>
      <w:r>
        <w:rPr>
          <w:sz w:val="24"/>
        </w:rPr>
        <w:t xml:space="preserve">2.10.2. Информационные системы, используемые для предоставления государственной услуги:</w:t>
      </w:r>
    </w:p>
    <w:p>
      <w:pPr>
        <w:pStyle w:val="0"/>
        <w:spacing w:before="240" w:lineRule="auto"/>
        <w:ind w:firstLine="540"/>
        <w:jc w:val="both"/>
      </w:pPr>
      <w:r>
        <w:rPr>
          <w:sz w:val="24"/>
        </w:rPr>
        <w:t xml:space="preserve">а) Единый портал государственных и муниципальных услуг;</w:t>
      </w:r>
    </w:p>
    <w:p>
      <w:pPr>
        <w:pStyle w:val="0"/>
        <w:spacing w:before="240" w:lineRule="auto"/>
        <w:ind w:firstLine="540"/>
        <w:jc w:val="both"/>
      </w:pPr>
      <w:r>
        <w:rPr>
          <w:sz w:val="24"/>
        </w:rPr>
        <w:t xml:space="preserve">б) СМЭВ;</w:t>
      </w:r>
    </w:p>
    <w:p>
      <w:pPr>
        <w:pStyle w:val="0"/>
        <w:spacing w:before="240" w:lineRule="auto"/>
        <w:ind w:firstLine="540"/>
        <w:jc w:val="both"/>
      </w:pPr>
      <w:r>
        <w:rPr>
          <w:sz w:val="24"/>
        </w:rPr>
        <w:t xml:space="preserve">в) ПГС;</w:t>
      </w:r>
    </w:p>
    <w:p>
      <w:pPr>
        <w:pStyle w:val="0"/>
        <w:spacing w:before="240" w:lineRule="auto"/>
        <w:ind w:firstLine="540"/>
        <w:jc w:val="both"/>
      </w:pPr>
      <w:r>
        <w:rPr>
          <w:sz w:val="24"/>
        </w:rPr>
        <w:t xml:space="preserve">г) ГИС ГМП;</w:t>
      </w:r>
    </w:p>
    <w:p>
      <w:pPr>
        <w:pStyle w:val="0"/>
        <w:spacing w:before="240" w:lineRule="auto"/>
        <w:ind w:firstLine="540"/>
        <w:jc w:val="both"/>
      </w:pPr>
      <w:r>
        <w:rPr>
          <w:sz w:val="24"/>
        </w:rPr>
        <w:t xml:space="preserve">д) ЕГАИС.</w:t>
      </w:r>
    </w:p>
    <w:p>
      <w:pPr>
        <w:pStyle w:val="0"/>
        <w:spacing w:before="240" w:lineRule="auto"/>
        <w:ind w:firstLine="540"/>
        <w:jc w:val="both"/>
      </w:pPr>
      <w:r>
        <w:rPr>
          <w:sz w:val="24"/>
        </w:rPr>
        <w:t xml:space="preserve">2.10.3. Министерство, вне зависимости от способа обращения заявителя за предоставлением государственной услуги, а также от способа предоставления заявителю результата предоставления этой государственной услуги, направляет в личный кабинет заявителя на Едином портале государственных и муниципальных услуг сведения о ходе выполнения предоставления государственной услуги, а также о результатах предоставления государственной услуги.</w:t>
      </w:r>
    </w:p>
    <w:p>
      <w:pPr>
        <w:pStyle w:val="0"/>
        <w:spacing w:before="240" w:lineRule="auto"/>
        <w:ind w:firstLine="540"/>
        <w:jc w:val="both"/>
      </w:pPr>
      <w:r>
        <w:rPr>
          <w:sz w:val="24"/>
        </w:rPr>
        <w:t xml:space="preserve">2.10.4. Невозможность предоставления законному представителю несовершеннолетнего, не являющемуся заявителем, результатов предоставления государственной услуги в отношении несовершеннолетнего, оформленных в форме документа на бумажном носителе, в случае если заявитель в момент подачи заявления выразил письменно желание получить запрашиваемые результаты предоставления государственной услуги в отношении несовершеннолетнего лично, обусловлена предоставлением государственной услуги только юридическим лицам.</w:t>
      </w:r>
    </w:p>
    <w:p>
      <w:pPr>
        <w:pStyle w:val="0"/>
        <w:spacing w:before="240" w:lineRule="auto"/>
        <w:ind w:firstLine="540"/>
        <w:jc w:val="both"/>
      </w:pPr>
      <w:r>
        <w:rPr>
          <w:sz w:val="24"/>
        </w:rPr>
        <w:t xml:space="preserve">Порядок предоставления результатов государственной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государственная услуга предоставляется только юридическим лицам.</w:t>
      </w:r>
    </w:p>
    <w:p>
      <w:pPr>
        <w:pStyle w:val="0"/>
        <w:spacing w:before="240" w:lineRule="auto"/>
        <w:ind w:firstLine="540"/>
        <w:jc w:val="both"/>
      </w:pPr>
      <w:r>
        <w:rPr>
          <w:sz w:val="24"/>
        </w:rPr>
        <w:t xml:space="preserve">2.10.5. Государственная услуга предусматривает возможность приема заявления и документов от заявителя в МФЦ, расположенных на территории Чувашской Республики.</w:t>
      </w:r>
    </w:p>
    <w:p>
      <w:pPr>
        <w:pStyle w:val="0"/>
        <w:spacing w:before="240" w:lineRule="auto"/>
        <w:ind w:firstLine="540"/>
        <w:jc w:val="both"/>
      </w:pPr>
      <w:r>
        <w:rPr>
          <w:sz w:val="24"/>
        </w:rPr>
        <w:t xml:space="preserve">Порядок и сроки передачи в Министерство заявлений и документов, необходимых для предоставления государственной услуги, поступивших в МФЦ, определены в Соглашении о взаимодействии Министерства с МФЦ.</w:t>
      </w:r>
    </w:p>
    <w:p>
      <w:pPr>
        <w:pStyle w:val="0"/>
        <w:spacing w:before="240" w:lineRule="auto"/>
        <w:ind w:firstLine="540"/>
        <w:jc w:val="both"/>
      </w:pPr>
      <w:r>
        <w:rPr>
          <w:sz w:val="24"/>
        </w:rPr>
        <w:t xml:space="preserve">Принятие решения в МФЦ об отказе в приеме заявления и документов и (или) информации, необходимых для представления государственной услуги, не предусмотрено.</w:t>
      </w:r>
    </w:p>
    <w:p>
      <w:pPr>
        <w:pStyle w:val="0"/>
        <w:spacing w:before="240" w:lineRule="auto"/>
        <w:ind w:firstLine="540"/>
        <w:jc w:val="both"/>
      </w:pPr>
      <w:r>
        <w:rPr>
          <w:sz w:val="24"/>
        </w:rPr>
        <w:t xml:space="preserve">Возможность выдачи заявителю результата государственной услуги в МФЦ не предусмотрена.</w:t>
      </w:r>
    </w:p>
    <w:p>
      <w:pPr>
        <w:pStyle w:val="0"/>
        <w:jc w:val="both"/>
      </w:pPr>
      <w:r>
        <w:rPr>
          <w:sz w:val="24"/>
        </w:rPr>
      </w:r>
    </w:p>
    <w:p>
      <w:pPr>
        <w:pStyle w:val="2"/>
        <w:outlineLvl w:val="2"/>
        <w:jc w:val="center"/>
      </w:pPr>
      <w:r>
        <w:rPr>
          <w:sz w:val="24"/>
        </w:rPr>
        <w:t xml:space="preserve">2.11. Исчерпывающий перечень документов, необходимых</w:t>
      </w:r>
    </w:p>
    <w:p>
      <w:pPr>
        <w:pStyle w:val="2"/>
        <w:jc w:val="center"/>
      </w:pPr>
      <w:r>
        <w:rPr>
          <w:sz w:val="24"/>
        </w:rPr>
        <w:t xml:space="preserve">для предоставления государственной услуги</w:t>
      </w:r>
    </w:p>
    <w:p>
      <w:pPr>
        <w:pStyle w:val="0"/>
        <w:jc w:val="both"/>
      </w:pPr>
      <w:r>
        <w:rPr>
          <w:sz w:val="24"/>
        </w:rPr>
      </w:r>
    </w:p>
    <w:p>
      <w:pPr>
        <w:pStyle w:val="0"/>
        <w:ind w:firstLine="540"/>
        <w:jc w:val="both"/>
      </w:pPr>
      <w:r>
        <w:rPr>
          <w:sz w:val="24"/>
        </w:rPr>
        <w:t xml:space="preserve">2.11.1. Исчерпывающий перечень документов, необходимых в соответствии с законодательством Российской Федерации и законодательством Чувашской Республики для предоставления государственной услуги, с разделением на документы и информацию, которые заявитель (представитель заявителя) должен представить самостоятельно, и документы, которые заявитель (представитель заявителя)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w:t>
      </w:r>
      <w:hyperlink w:history="0" w:anchor="P421" w:tooltip="Таблица 2. Исчерпывающий перечень документов, необходимых">
        <w:r>
          <w:rPr>
            <w:sz w:val="24"/>
            <w:color w:val="0000ff"/>
          </w:rPr>
          <w:t xml:space="preserve">таблице 2</w:t>
        </w:r>
      </w:hyperlink>
      <w:r>
        <w:rPr>
          <w:sz w:val="24"/>
        </w:rPr>
        <w:t xml:space="preserve">, содержащейся в приложении к настоящему Административному регламенту.</w:t>
      </w:r>
    </w:p>
    <w:p>
      <w:pPr>
        <w:pStyle w:val="0"/>
        <w:spacing w:before="240" w:lineRule="auto"/>
        <w:ind w:firstLine="540"/>
        <w:jc w:val="both"/>
      </w:pPr>
      <w:r>
        <w:rPr>
          <w:sz w:val="24"/>
        </w:rPr>
        <w:t xml:space="preserve">2.11.2. Сведения о формах заявлений и документах, необходимых для предоставления государственной услуги, приведены в </w:t>
      </w:r>
      <w:hyperlink w:history="0" w:anchor="P349" w:tooltip="ПЕРЕЧЕНЬ">
        <w:r>
          <w:rPr>
            <w:sz w:val="24"/>
            <w:color w:val="0000ff"/>
          </w:rPr>
          <w:t xml:space="preserve">приложении</w:t>
        </w:r>
      </w:hyperlink>
      <w:r>
        <w:rPr>
          <w:sz w:val="24"/>
        </w:rPr>
        <w:t xml:space="preserve"> к настоящему Административному регламенту.</w:t>
      </w:r>
    </w:p>
    <w:p>
      <w:pPr>
        <w:pStyle w:val="0"/>
        <w:jc w:val="both"/>
      </w:pPr>
      <w:r>
        <w:rPr>
          <w:sz w:val="24"/>
        </w:rPr>
      </w:r>
    </w:p>
    <w:p>
      <w:pPr>
        <w:pStyle w:val="2"/>
        <w:outlineLvl w:val="2"/>
        <w:jc w:val="center"/>
      </w:pPr>
      <w:r>
        <w:rPr>
          <w:sz w:val="24"/>
        </w:rPr>
        <w:t xml:space="preserve">2.12. Исчерпывающий перечень оснований для отказа</w:t>
      </w:r>
    </w:p>
    <w:p>
      <w:pPr>
        <w:pStyle w:val="2"/>
        <w:jc w:val="center"/>
      </w:pPr>
      <w:r>
        <w:rPr>
          <w:sz w:val="24"/>
        </w:rPr>
        <w:t xml:space="preserve">в приеме запроса о предоставлении государственной услуги</w:t>
      </w:r>
    </w:p>
    <w:p>
      <w:pPr>
        <w:pStyle w:val="2"/>
        <w:jc w:val="center"/>
      </w:pPr>
      <w:r>
        <w:rPr>
          <w:sz w:val="24"/>
        </w:rPr>
        <w:t xml:space="preserve">и документов, необходимых для предоставления государственной</w:t>
      </w:r>
    </w:p>
    <w:p>
      <w:pPr>
        <w:pStyle w:val="2"/>
        <w:jc w:val="center"/>
      </w:pPr>
      <w:r>
        <w:rPr>
          <w:sz w:val="24"/>
        </w:rPr>
        <w:t xml:space="preserve">услуги, и исчерпывающий перечень оснований</w:t>
      </w:r>
    </w:p>
    <w:p>
      <w:pPr>
        <w:pStyle w:val="2"/>
        <w:jc w:val="center"/>
      </w:pPr>
      <w:r>
        <w:rPr>
          <w:sz w:val="24"/>
        </w:rPr>
        <w:t xml:space="preserve">для приостановления предоставления государственной услуги</w:t>
      </w:r>
    </w:p>
    <w:p>
      <w:pPr>
        <w:pStyle w:val="2"/>
        <w:jc w:val="center"/>
      </w:pPr>
      <w:r>
        <w:rPr>
          <w:sz w:val="24"/>
        </w:rPr>
        <w:t xml:space="preserve">или для отказа в предоставлении государственной услуги</w:t>
      </w:r>
    </w:p>
    <w:p>
      <w:pPr>
        <w:pStyle w:val="0"/>
        <w:jc w:val="both"/>
      </w:pPr>
      <w:r>
        <w:rPr>
          <w:sz w:val="24"/>
        </w:rPr>
      </w:r>
    </w:p>
    <w:p>
      <w:pPr>
        <w:pStyle w:val="0"/>
        <w:ind w:firstLine="540"/>
        <w:jc w:val="both"/>
      </w:pPr>
      <w:r>
        <w:rPr>
          <w:sz w:val="24"/>
        </w:rPr>
        <w:t xml:space="preserve">2.12.1. Основания для отказа в приеме заявления и документов для предоставления государственной услуги законодательством Российской Федерации не предусмотрены.</w:t>
      </w:r>
    </w:p>
    <w:bookmarkStart w:id="206" w:name="P206"/>
    <w:bookmarkEnd w:id="206"/>
    <w:p>
      <w:pPr>
        <w:pStyle w:val="0"/>
        <w:spacing w:before="240" w:lineRule="auto"/>
        <w:ind w:firstLine="540"/>
        <w:jc w:val="both"/>
      </w:pPr>
      <w:r>
        <w:rPr>
          <w:sz w:val="24"/>
        </w:rPr>
        <w:t xml:space="preserve">2.12.2. Основаниями приостановления Министерством предоставления государственной услуги по выдаче (продлению) лицензии являются:</w:t>
      </w:r>
    </w:p>
    <w:p>
      <w:pPr>
        <w:pStyle w:val="0"/>
        <w:spacing w:before="240" w:lineRule="auto"/>
        <w:ind w:firstLine="540"/>
        <w:jc w:val="both"/>
      </w:pPr>
      <w:r>
        <w:rPr>
          <w:sz w:val="24"/>
        </w:rPr>
        <w:t xml:space="preserve">а) наличие у заявителя на 1-е число месяца, в котором в Министерство поступило заявление, отрицательного сальдо единого налогового счета заявителя в части задолженности по налогам, сборам и страховым взносам в размере, превышающем 3000 рублей, информация о котором направлена налоговым органом в Министерство в форме электронного документа с использованием СМЭВ;</w:t>
      </w:r>
    </w:p>
    <w:p>
      <w:pPr>
        <w:pStyle w:val="0"/>
        <w:spacing w:before="240" w:lineRule="auto"/>
        <w:ind w:firstLine="540"/>
        <w:jc w:val="both"/>
      </w:pPr>
      <w:r>
        <w:rPr>
          <w:sz w:val="24"/>
        </w:rPr>
        <w:t xml:space="preserve">б) выявление в представленных документах недостоверной, искаженной и (или) неполной информации в случае, если такая неполная информация не позволяет установить соответствие заявителя лицензионным требованиям, установленным в соответствии с положениями статей, указанных в </w:t>
      </w:r>
      <w:r>
        <w:rPr>
          <w:sz w:val="24"/>
        </w:rPr>
        <w:t xml:space="preserve">подпункте 1 пункта 22 статьи 19</w:t>
      </w:r>
      <w:r>
        <w:rPr>
          <w:sz w:val="24"/>
        </w:rPr>
        <w:t xml:space="preserve"> Федерального закона N 171-ФЗ, либо представление заявителем (представителем заявителя) неполного комплекта документов, предусмотренных для выдачи соответствующей лицензии;</w:t>
      </w:r>
    </w:p>
    <w:p>
      <w:pPr>
        <w:pStyle w:val="0"/>
        <w:spacing w:before="240" w:lineRule="auto"/>
        <w:ind w:firstLine="540"/>
        <w:jc w:val="both"/>
      </w:pPr>
      <w:r>
        <w:rPr>
          <w:sz w:val="24"/>
        </w:rPr>
        <w:t xml:space="preserve">в) наличие у заявителя на 1-е число месяца, в котором Министерством зарегистрировано заявление о выдаче лицензии, не уплаченного в установленный законодательством Российской Федерации срок, по данным ГИС ГМП, административного штрафа, назначенного за правонарушение, предусмотренное </w:t>
      </w:r>
      <w:r>
        <w:rPr>
          <w:sz w:val="24"/>
        </w:rPr>
        <w:t xml:space="preserve">КоАП</w:t>
      </w:r>
      <w:r>
        <w:rPr>
          <w:sz w:val="24"/>
        </w:rPr>
        <w:t xml:space="preserve"> РФ и совершенное в области производства и оборота этилового спирта, алкогольной и спиртосодержащей продукции;</w:t>
      </w:r>
    </w:p>
    <w:p>
      <w:pPr>
        <w:pStyle w:val="0"/>
        <w:spacing w:before="240" w:lineRule="auto"/>
        <w:ind w:firstLine="540"/>
        <w:jc w:val="both"/>
      </w:pPr>
      <w:r>
        <w:rPr>
          <w:sz w:val="24"/>
        </w:rPr>
        <w:t xml:space="preserve">г) отсутствие факта внесения сведений о заявителе в единый государственный реестр юридических лиц либо факта постановки на учет в налоговом органе заявителя или его обособленного подразделения по месту осуществления (планируемого к осуществлению) лицензируемого вида деятельности;</w:t>
      </w:r>
    </w:p>
    <w:p>
      <w:pPr>
        <w:pStyle w:val="0"/>
        <w:spacing w:before="240" w:lineRule="auto"/>
        <w:ind w:firstLine="540"/>
        <w:jc w:val="both"/>
      </w:pPr>
      <w:r>
        <w:rPr>
          <w:sz w:val="24"/>
        </w:rPr>
        <w:t xml:space="preserve">2.12.3. Исчерпывающий перечень оснований для приостановления предоставления государственной услуги с учетом категории (признаков) заявителя приведен в </w:t>
      </w:r>
      <w:hyperlink w:history="0" w:anchor="P540" w:tooltip="Таблица 3. Исчерпывающий перечень оснований для отказа">
        <w:r>
          <w:rPr>
            <w:sz w:val="24"/>
            <w:color w:val="0000ff"/>
          </w:rPr>
          <w:t xml:space="preserve">таблице 3</w:t>
        </w:r>
      </w:hyperlink>
      <w:r>
        <w:rPr>
          <w:sz w:val="24"/>
        </w:rPr>
        <w:t xml:space="preserve">, содержащейся в приложении к настоящему Административному регламенту.</w:t>
      </w:r>
    </w:p>
    <w:p>
      <w:pPr>
        <w:pStyle w:val="0"/>
        <w:spacing w:before="240" w:lineRule="auto"/>
        <w:ind w:firstLine="540"/>
        <w:jc w:val="both"/>
      </w:pPr>
      <w:r>
        <w:rPr>
          <w:sz w:val="24"/>
        </w:rPr>
        <w:t xml:space="preserve">2.12.4. Основаниями для отказа в выдаче лицензии являются:</w:t>
      </w:r>
    </w:p>
    <w:p>
      <w:pPr>
        <w:pStyle w:val="0"/>
        <w:spacing w:before="240" w:lineRule="auto"/>
        <w:ind w:firstLine="540"/>
        <w:jc w:val="both"/>
      </w:pPr>
      <w:r>
        <w:rPr>
          <w:sz w:val="24"/>
        </w:rPr>
        <w:t xml:space="preserve">а) несоответствие заявителя лицензионным требованиям, установленным в соответствии с положениями </w:t>
      </w:r>
      <w:r>
        <w:rPr>
          <w:sz w:val="24"/>
        </w:rPr>
        <w:t xml:space="preserve">статей 2</w:t>
      </w:r>
      <w:r>
        <w:rPr>
          <w:sz w:val="24"/>
        </w:rPr>
        <w:t xml:space="preserve">, </w:t>
      </w:r>
      <w:r>
        <w:rPr>
          <w:sz w:val="24"/>
        </w:rPr>
        <w:t xml:space="preserve">8</w:t>
      </w:r>
      <w:r>
        <w:rPr>
          <w:sz w:val="24"/>
        </w:rPr>
        <w:t xml:space="preserve">, </w:t>
      </w:r>
      <w:r>
        <w:rPr>
          <w:sz w:val="24"/>
        </w:rPr>
        <w:t xml:space="preserve">11</w:t>
      </w:r>
      <w:r>
        <w:rPr>
          <w:sz w:val="24"/>
        </w:rPr>
        <w:t xml:space="preserve">, </w:t>
      </w:r>
      <w:r>
        <w:rPr>
          <w:sz w:val="24"/>
        </w:rPr>
        <w:t xml:space="preserve">16</w:t>
      </w:r>
      <w:r>
        <w:rPr>
          <w:sz w:val="24"/>
        </w:rPr>
        <w:t xml:space="preserve">, </w:t>
      </w:r>
      <w:r>
        <w:rPr>
          <w:sz w:val="24"/>
        </w:rPr>
        <w:t xml:space="preserve">20</w:t>
      </w:r>
      <w:r>
        <w:rPr>
          <w:sz w:val="24"/>
        </w:rPr>
        <w:t xml:space="preserve">, </w:t>
      </w:r>
      <w:r>
        <w:rPr>
          <w:sz w:val="24"/>
        </w:rPr>
        <w:t xml:space="preserve">25</w:t>
      </w:r>
      <w:r>
        <w:rPr>
          <w:sz w:val="24"/>
        </w:rPr>
        <w:t xml:space="preserve"> и </w:t>
      </w:r>
      <w:r>
        <w:rPr>
          <w:sz w:val="24"/>
        </w:rPr>
        <w:t xml:space="preserve">26</w:t>
      </w:r>
      <w:r>
        <w:rPr>
          <w:sz w:val="24"/>
        </w:rPr>
        <w:t xml:space="preserve"> Федерального закона N 171-ФЗ;</w:t>
      </w:r>
    </w:p>
    <w:p>
      <w:pPr>
        <w:pStyle w:val="0"/>
        <w:spacing w:before="240" w:lineRule="auto"/>
        <w:ind w:firstLine="540"/>
        <w:jc w:val="both"/>
      </w:pPr>
      <w:r>
        <w:rPr>
          <w:sz w:val="24"/>
        </w:rPr>
        <w:t xml:space="preserve">б) наличие у заявителя после истечения срока, установленного </w:t>
      </w:r>
      <w:r>
        <w:rPr>
          <w:sz w:val="24"/>
        </w:rPr>
        <w:t xml:space="preserve">абзацем пятым пункта 14 статьи 19</w:t>
      </w:r>
      <w:r>
        <w:rPr>
          <w:sz w:val="24"/>
        </w:rPr>
        <w:t xml:space="preserve"> Федерального закона N 171-ФЗ для устранения выявленных нарушений, отрицательного сальдо единого налогового счета заявителя в части задолженности по налогам, сборам и страховым взносам в размере, превышающем 3000 рублей, информация о котором направлена налоговым органом в Министерство в форме электронного документа с использованием СМЭВ;</w:t>
      </w:r>
    </w:p>
    <w:p>
      <w:pPr>
        <w:pStyle w:val="0"/>
        <w:spacing w:before="240" w:lineRule="auto"/>
        <w:ind w:firstLine="540"/>
        <w:jc w:val="both"/>
      </w:pPr>
      <w:r>
        <w:rPr>
          <w:sz w:val="24"/>
        </w:rPr>
        <w:t xml:space="preserve">в) наличие на дату истечения срока, установленного </w:t>
      </w:r>
      <w:r>
        <w:rPr>
          <w:sz w:val="24"/>
        </w:rPr>
        <w:t xml:space="preserve">абзацем пятым пункта 14 статьи 19</w:t>
      </w:r>
      <w:r>
        <w:rPr>
          <w:sz w:val="24"/>
        </w:rPr>
        <w:t xml:space="preserve"> Федерального закона N 171-ФЗ для устранения выявленных нарушений, в представленных заявителем (представителем заявителя) для выдачи (продлении срока действия) лицензии документах недостоверной, искаженной и (или) неполной информации, если такая неполная информация не позволяет установить соответствие заявителя лицензионным требованиям, установленным в соответствии с положениями </w:t>
      </w:r>
      <w:r>
        <w:rPr>
          <w:sz w:val="24"/>
        </w:rPr>
        <w:t xml:space="preserve">статей 2</w:t>
      </w:r>
      <w:r>
        <w:rPr>
          <w:sz w:val="24"/>
        </w:rPr>
        <w:t xml:space="preserve">, </w:t>
      </w:r>
      <w:r>
        <w:rPr>
          <w:sz w:val="24"/>
        </w:rPr>
        <w:t xml:space="preserve">8</w:t>
      </w:r>
      <w:r>
        <w:rPr>
          <w:sz w:val="24"/>
        </w:rPr>
        <w:t xml:space="preserve">, </w:t>
      </w:r>
      <w:r>
        <w:rPr>
          <w:sz w:val="24"/>
        </w:rPr>
        <w:t xml:space="preserve">11</w:t>
      </w:r>
      <w:r>
        <w:rPr>
          <w:sz w:val="24"/>
        </w:rPr>
        <w:t xml:space="preserve">, </w:t>
      </w:r>
      <w:r>
        <w:rPr>
          <w:sz w:val="24"/>
        </w:rPr>
        <w:t xml:space="preserve">16</w:t>
      </w:r>
      <w:r>
        <w:rPr>
          <w:sz w:val="24"/>
        </w:rPr>
        <w:t xml:space="preserve">, </w:t>
      </w:r>
      <w:r>
        <w:rPr>
          <w:sz w:val="24"/>
        </w:rPr>
        <w:t xml:space="preserve">20</w:t>
      </w:r>
      <w:r>
        <w:rPr>
          <w:sz w:val="24"/>
        </w:rPr>
        <w:t xml:space="preserve">, </w:t>
      </w:r>
      <w:r>
        <w:rPr>
          <w:sz w:val="24"/>
        </w:rPr>
        <w:t xml:space="preserve">25</w:t>
      </w:r>
      <w:r>
        <w:rPr>
          <w:sz w:val="24"/>
        </w:rPr>
        <w:t xml:space="preserve"> и </w:t>
      </w:r>
      <w:r>
        <w:rPr>
          <w:sz w:val="24"/>
        </w:rPr>
        <w:t xml:space="preserve">26</w:t>
      </w:r>
      <w:r>
        <w:rPr>
          <w:sz w:val="24"/>
        </w:rPr>
        <w:t xml:space="preserve"> Федерального закона N 171-ФЗ, либо представление заявителем (представителем заявителя) неполного комплекта документов, предусмотренных для выдачи (продлении срока действия) такой лицензии;</w:t>
      </w:r>
    </w:p>
    <w:p>
      <w:pPr>
        <w:pStyle w:val="0"/>
        <w:spacing w:before="240" w:lineRule="auto"/>
        <w:ind w:firstLine="540"/>
        <w:jc w:val="both"/>
      </w:pPr>
      <w:r>
        <w:rPr>
          <w:sz w:val="24"/>
        </w:rPr>
        <w:t xml:space="preserve">г) наличие у заявителя на 1-е число месяца, в котором Министерством зарегистрировано заявление о выдаче лицензии, не уплаченного в установленный законодательством Российской Федерации срок, по данным ГИС ГМП, административного штрафа, назначенного за правонарушение, предусмотренное </w:t>
      </w:r>
      <w:r>
        <w:rPr>
          <w:sz w:val="24"/>
        </w:rPr>
        <w:t xml:space="preserve">КоАП</w:t>
      </w:r>
      <w:r>
        <w:rPr>
          <w:sz w:val="24"/>
        </w:rPr>
        <w:t xml:space="preserve"> РФ и совершенное в области производства и оборота этилового спирта, алкогольной и спиртосодержащей продукции, задолженность по уплате которого не погашена на дату истечения срока, установленного </w:t>
      </w:r>
      <w:r>
        <w:rPr>
          <w:sz w:val="24"/>
        </w:rPr>
        <w:t xml:space="preserve">абзацем пятым пункта 14 статьи 19</w:t>
      </w:r>
      <w:r>
        <w:rPr>
          <w:sz w:val="24"/>
        </w:rPr>
        <w:t xml:space="preserve"> Федерального закона N 171-ФЗ для устранения выявленных нарушений;</w:t>
      </w:r>
    </w:p>
    <w:p>
      <w:pPr>
        <w:pStyle w:val="0"/>
        <w:spacing w:before="240" w:lineRule="auto"/>
        <w:ind w:firstLine="540"/>
        <w:jc w:val="both"/>
      </w:pPr>
      <w:r>
        <w:rPr>
          <w:sz w:val="24"/>
        </w:rPr>
        <w:t xml:space="preserve">д) непредставление заявителем сообщения об устранении выявленных нарушений в срок, установленный </w:t>
      </w:r>
      <w:r>
        <w:rPr>
          <w:sz w:val="24"/>
        </w:rPr>
        <w:t xml:space="preserve">абзацем пятым пункта 14 статьи 19</w:t>
      </w:r>
      <w:r>
        <w:rPr>
          <w:sz w:val="24"/>
        </w:rPr>
        <w:t xml:space="preserve"> Федерального закона N 171-ФЗ.</w:t>
      </w:r>
    </w:p>
    <w:p>
      <w:pPr>
        <w:pStyle w:val="0"/>
        <w:spacing w:before="240" w:lineRule="auto"/>
        <w:ind w:firstLine="540"/>
        <w:jc w:val="both"/>
      </w:pPr>
      <w:r>
        <w:rPr>
          <w:sz w:val="24"/>
        </w:rPr>
        <w:t xml:space="preserve">2.12.5. Основаниями для отказа в продлении лицензии являются:</w:t>
      </w:r>
    </w:p>
    <w:p>
      <w:pPr>
        <w:pStyle w:val="0"/>
        <w:spacing w:before="240" w:lineRule="auto"/>
        <w:ind w:firstLine="540"/>
        <w:jc w:val="both"/>
      </w:pPr>
      <w:r>
        <w:rPr>
          <w:sz w:val="24"/>
        </w:rPr>
        <w:t xml:space="preserve">а) отсутствие уплаты государственной пошлины за продление лицензии;</w:t>
      </w:r>
    </w:p>
    <w:p>
      <w:pPr>
        <w:pStyle w:val="0"/>
        <w:spacing w:before="240" w:lineRule="auto"/>
        <w:ind w:firstLine="540"/>
        <w:jc w:val="both"/>
      </w:pPr>
      <w:r>
        <w:rPr>
          <w:sz w:val="24"/>
        </w:rPr>
        <w:t xml:space="preserve">б) наличие у заявителя на 1-е число месяца, в котором в Министерство поступило заявление, отрицательного сальдо единого налогового счета заявителя в части задолженности по налогам, сборам и страховым взносам в размере, превышающем 3000 рублей;</w:t>
      </w:r>
    </w:p>
    <w:p>
      <w:pPr>
        <w:pStyle w:val="0"/>
        <w:spacing w:before="240" w:lineRule="auto"/>
        <w:ind w:firstLine="540"/>
        <w:jc w:val="both"/>
      </w:pPr>
      <w:r>
        <w:rPr>
          <w:sz w:val="24"/>
        </w:rPr>
        <w:t xml:space="preserve">в) наличие у заявителя на 1-е число месяца, в котором Министерством было зарегистрировано заявление, не уплаченного в установленный законодательством Российской Федерации срок, по данным ГИС ГМП, административного штрафа, назначенного за правонарушение, предусмотренное </w:t>
      </w:r>
      <w:r>
        <w:rPr>
          <w:sz w:val="24"/>
        </w:rPr>
        <w:t xml:space="preserve">КоАП</w:t>
      </w:r>
      <w:r>
        <w:rPr>
          <w:sz w:val="24"/>
        </w:rPr>
        <w:t xml:space="preserve"> РФ и совершенное в области производства и оборота этилового спирта, алкогольной и спиртосодержащей продукции, задолженность по уплате которого не погашена на дату истечения срока, установленного </w:t>
      </w:r>
      <w:r>
        <w:rPr>
          <w:sz w:val="24"/>
        </w:rPr>
        <w:t xml:space="preserve">абзацем пятым пункта 14 статьи 19</w:t>
      </w:r>
      <w:r>
        <w:rPr>
          <w:sz w:val="24"/>
        </w:rPr>
        <w:t xml:space="preserve"> Федерального закона N 171-ФЗ для устранения нарушений;</w:t>
      </w:r>
    </w:p>
    <w:p>
      <w:pPr>
        <w:pStyle w:val="0"/>
        <w:spacing w:before="240" w:lineRule="auto"/>
        <w:ind w:firstLine="540"/>
        <w:jc w:val="both"/>
      </w:pPr>
      <w:r>
        <w:rPr>
          <w:sz w:val="24"/>
        </w:rPr>
        <w:t xml:space="preserve">г) несоответствие заявителя лицензионным требованиям, установленным в соответствии с положениями </w:t>
      </w:r>
      <w:r>
        <w:rPr>
          <w:sz w:val="24"/>
        </w:rPr>
        <w:t xml:space="preserve">статей 2</w:t>
      </w:r>
      <w:r>
        <w:rPr>
          <w:sz w:val="24"/>
        </w:rPr>
        <w:t xml:space="preserve">, </w:t>
      </w:r>
      <w:r>
        <w:rPr>
          <w:sz w:val="24"/>
        </w:rPr>
        <w:t xml:space="preserve">8</w:t>
      </w:r>
      <w:r>
        <w:rPr>
          <w:sz w:val="24"/>
        </w:rPr>
        <w:t xml:space="preserve">, </w:t>
      </w:r>
      <w:r>
        <w:rPr>
          <w:sz w:val="24"/>
        </w:rPr>
        <w:t xml:space="preserve">11</w:t>
      </w:r>
      <w:r>
        <w:rPr>
          <w:sz w:val="24"/>
        </w:rPr>
        <w:t xml:space="preserve">, </w:t>
      </w:r>
      <w:r>
        <w:rPr>
          <w:sz w:val="24"/>
        </w:rPr>
        <w:t xml:space="preserve">16</w:t>
      </w:r>
      <w:r>
        <w:rPr>
          <w:sz w:val="24"/>
        </w:rPr>
        <w:t xml:space="preserve">, </w:t>
      </w:r>
      <w:r>
        <w:rPr>
          <w:sz w:val="24"/>
        </w:rPr>
        <w:t xml:space="preserve">20</w:t>
      </w:r>
      <w:r>
        <w:rPr>
          <w:sz w:val="24"/>
        </w:rPr>
        <w:t xml:space="preserve">, </w:t>
      </w:r>
      <w:r>
        <w:rPr>
          <w:sz w:val="24"/>
        </w:rPr>
        <w:t xml:space="preserve">25</w:t>
      </w:r>
      <w:r>
        <w:rPr>
          <w:sz w:val="24"/>
        </w:rPr>
        <w:t xml:space="preserve"> и </w:t>
      </w:r>
      <w:r>
        <w:rPr>
          <w:sz w:val="24"/>
        </w:rPr>
        <w:t xml:space="preserve">26</w:t>
      </w:r>
      <w:r>
        <w:rPr>
          <w:sz w:val="24"/>
        </w:rPr>
        <w:t xml:space="preserve"> Федерального закона N 171-ФЗ;</w:t>
      </w:r>
    </w:p>
    <w:p>
      <w:pPr>
        <w:pStyle w:val="0"/>
        <w:spacing w:before="240" w:lineRule="auto"/>
        <w:ind w:firstLine="540"/>
        <w:jc w:val="both"/>
      </w:pPr>
      <w:r>
        <w:rPr>
          <w:sz w:val="24"/>
        </w:rPr>
        <w:t xml:space="preserve">д) непредставление заявителем сообщения об устранении выявленных нарушений в Министерство в срок, установленный </w:t>
      </w:r>
      <w:r>
        <w:rPr>
          <w:sz w:val="24"/>
        </w:rPr>
        <w:t xml:space="preserve">абзацем пятым пункта 14 статьи 19</w:t>
      </w:r>
      <w:r>
        <w:rPr>
          <w:sz w:val="24"/>
        </w:rPr>
        <w:t xml:space="preserve"> Федерального закона N 171-ФЗ.</w:t>
      </w:r>
    </w:p>
    <w:p>
      <w:pPr>
        <w:pStyle w:val="0"/>
        <w:spacing w:before="240" w:lineRule="auto"/>
        <w:ind w:firstLine="540"/>
        <w:jc w:val="both"/>
      </w:pPr>
      <w:r>
        <w:rPr>
          <w:sz w:val="24"/>
        </w:rPr>
        <w:t xml:space="preserve">2.12.6. Основаниями для отказа в переоформлении лицензии (за исключением случаев, указанных в </w:t>
      </w:r>
      <w:hyperlink w:history="0" w:anchor="P227" w:tooltip="2.12.7. Основаниями для отказа в переоформлении лицензии, в связи с изменением указанного в Государственном сводном реестре выданных лицензий, места осуществления деятельности лицензиата либо включением в лицензию нового места осуществления деятельности являются:">
        <w:r>
          <w:rPr>
            <w:sz w:val="24"/>
            <w:color w:val="0000ff"/>
          </w:rPr>
          <w:t xml:space="preserve">пункте 2.12.7 раздела II</w:t>
        </w:r>
      </w:hyperlink>
      <w:r>
        <w:rPr>
          <w:sz w:val="24"/>
        </w:rPr>
        <w:t xml:space="preserve"> настоящего Административного регламента) является:</w:t>
      </w:r>
    </w:p>
    <w:p>
      <w:pPr>
        <w:pStyle w:val="0"/>
        <w:spacing w:before="240" w:lineRule="auto"/>
        <w:ind w:firstLine="540"/>
        <w:jc w:val="both"/>
      </w:pPr>
      <w:r>
        <w:rPr>
          <w:sz w:val="24"/>
        </w:rPr>
        <w:t xml:space="preserve">а) выявление в представленных заявителем (представителем заявителя) документах недостоверной, искаженной и (или) неполной информации;</w:t>
      </w:r>
    </w:p>
    <w:p>
      <w:pPr>
        <w:pStyle w:val="0"/>
        <w:spacing w:before="240" w:lineRule="auto"/>
        <w:ind w:firstLine="540"/>
        <w:jc w:val="both"/>
      </w:pPr>
      <w:r>
        <w:rPr>
          <w:sz w:val="24"/>
        </w:rPr>
        <w:t xml:space="preserve">б) неуплата государственной пошлины за переоформление лицензии.</w:t>
      </w:r>
    </w:p>
    <w:bookmarkStart w:id="227" w:name="P227"/>
    <w:bookmarkEnd w:id="227"/>
    <w:p>
      <w:pPr>
        <w:pStyle w:val="0"/>
        <w:spacing w:before="240" w:lineRule="auto"/>
        <w:ind w:firstLine="540"/>
        <w:jc w:val="both"/>
      </w:pPr>
      <w:r>
        <w:rPr>
          <w:sz w:val="24"/>
        </w:rPr>
        <w:t xml:space="preserve">2.12.7. Основаниями для отказа в переоформлении лицензии, в связи с изменением указанного в Государственном сводном реестре выданных лицензий, места осуществления деятельности лицензиата либо включением в лицензию нового места осуществления деятельности являются:</w:t>
      </w:r>
    </w:p>
    <w:p>
      <w:pPr>
        <w:pStyle w:val="0"/>
        <w:spacing w:before="240" w:lineRule="auto"/>
        <w:ind w:firstLine="540"/>
        <w:jc w:val="both"/>
      </w:pPr>
      <w:r>
        <w:rPr>
          <w:sz w:val="24"/>
        </w:rPr>
        <w:t xml:space="preserve">а) несоответствие заявителя лицензионным требованиям, установленным в соответствии с положениями </w:t>
      </w:r>
      <w:r>
        <w:rPr>
          <w:sz w:val="24"/>
        </w:rPr>
        <w:t xml:space="preserve">статей 8</w:t>
      </w:r>
      <w:r>
        <w:rPr>
          <w:sz w:val="24"/>
        </w:rPr>
        <w:t xml:space="preserve">, </w:t>
      </w:r>
      <w:r>
        <w:rPr>
          <w:sz w:val="24"/>
        </w:rPr>
        <w:t xml:space="preserve">16</w:t>
      </w:r>
      <w:r>
        <w:rPr>
          <w:sz w:val="24"/>
        </w:rPr>
        <w:t xml:space="preserve"> и </w:t>
      </w:r>
      <w:r>
        <w:rPr>
          <w:sz w:val="24"/>
        </w:rPr>
        <w:t xml:space="preserve">26</w:t>
      </w:r>
      <w:r>
        <w:rPr>
          <w:sz w:val="24"/>
        </w:rPr>
        <w:t xml:space="preserve"> Федерального закона N 171-ФЗ;</w:t>
      </w:r>
    </w:p>
    <w:p>
      <w:pPr>
        <w:pStyle w:val="0"/>
        <w:spacing w:before="240" w:lineRule="auto"/>
        <w:ind w:firstLine="540"/>
        <w:jc w:val="both"/>
      </w:pPr>
      <w:r>
        <w:rPr>
          <w:sz w:val="24"/>
        </w:rPr>
        <w:t xml:space="preserve">б) выявление в представленных документах недостоверной, искаженной и (или) неполной информации;</w:t>
      </w:r>
    </w:p>
    <w:p>
      <w:pPr>
        <w:pStyle w:val="0"/>
        <w:spacing w:before="240" w:lineRule="auto"/>
        <w:ind w:firstLine="540"/>
        <w:jc w:val="both"/>
      </w:pPr>
      <w:r>
        <w:rPr>
          <w:sz w:val="24"/>
        </w:rPr>
        <w:t xml:space="preserve">в) неуплата государственной пошлины за переоформление лицензии.</w:t>
      </w:r>
    </w:p>
    <w:p>
      <w:pPr>
        <w:pStyle w:val="0"/>
        <w:spacing w:before="240" w:lineRule="auto"/>
        <w:ind w:firstLine="540"/>
        <w:jc w:val="both"/>
      </w:pPr>
      <w:r>
        <w:rPr>
          <w:sz w:val="24"/>
        </w:rPr>
        <w:t xml:space="preserve">2.12.8. Исчерпывающий перечень оснований для отказа в предоставлении государственной услуги с учетом категории (признаков) заявителя приведен в </w:t>
      </w:r>
      <w:hyperlink w:history="0" w:anchor="P540" w:tooltip="Таблица 3. Исчерпывающий перечень оснований для отказа">
        <w:r>
          <w:rPr>
            <w:sz w:val="24"/>
            <w:color w:val="0000ff"/>
          </w:rPr>
          <w:t xml:space="preserve">таблице 3</w:t>
        </w:r>
      </w:hyperlink>
      <w:r>
        <w:rPr>
          <w:sz w:val="24"/>
        </w:rPr>
        <w:t xml:space="preserve">, содержащейся в приложении к настоящему Административному регламенту.</w:t>
      </w:r>
    </w:p>
    <w:p>
      <w:pPr>
        <w:pStyle w:val="0"/>
        <w:jc w:val="both"/>
      </w:pPr>
      <w:r>
        <w:rPr>
          <w:sz w:val="24"/>
        </w:rPr>
      </w:r>
    </w:p>
    <w:p>
      <w:pPr>
        <w:pStyle w:val="2"/>
        <w:outlineLvl w:val="1"/>
        <w:jc w:val="center"/>
      </w:pPr>
      <w:r>
        <w:rPr>
          <w:sz w:val="24"/>
        </w:rPr>
        <w:t xml:space="preserve">III. Состав, последовательность и сроки выполнения</w:t>
      </w:r>
    </w:p>
    <w:p>
      <w:pPr>
        <w:pStyle w:val="2"/>
        <w:jc w:val="center"/>
      </w:pPr>
      <w:r>
        <w:rPr>
          <w:sz w:val="24"/>
        </w:rPr>
        <w:t xml:space="preserve">административных процедур</w:t>
      </w:r>
    </w:p>
    <w:p>
      <w:pPr>
        <w:pStyle w:val="0"/>
        <w:jc w:val="both"/>
      </w:pPr>
      <w:r>
        <w:rPr>
          <w:sz w:val="24"/>
        </w:rPr>
      </w:r>
    </w:p>
    <w:p>
      <w:pPr>
        <w:pStyle w:val="0"/>
        <w:ind w:firstLine="540"/>
        <w:jc w:val="both"/>
      </w:pPr>
      <w:r>
        <w:rPr>
          <w:sz w:val="24"/>
        </w:rPr>
        <w:t xml:space="preserve">3.1. При предоставлении государственной услуги осуществляются следующие административные процедуры:</w:t>
      </w:r>
    </w:p>
    <w:p>
      <w:pPr>
        <w:pStyle w:val="0"/>
        <w:spacing w:before="240" w:lineRule="auto"/>
        <w:ind w:firstLine="540"/>
        <w:jc w:val="both"/>
      </w:pPr>
      <w:r>
        <w:rPr>
          <w:sz w:val="24"/>
        </w:rPr>
        <w:t xml:space="preserve">а) профилирование;</w:t>
      </w:r>
    </w:p>
    <w:p>
      <w:pPr>
        <w:pStyle w:val="0"/>
        <w:spacing w:before="240" w:lineRule="auto"/>
        <w:ind w:firstLine="540"/>
        <w:jc w:val="both"/>
      </w:pPr>
      <w:r>
        <w:rPr>
          <w:sz w:val="24"/>
        </w:rPr>
        <w:t xml:space="preserve">б) прием заявления, и документов, и (или) информации, необходимых для предоставления государственной услуги;</w:t>
      </w:r>
    </w:p>
    <w:p>
      <w:pPr>
        <w:pStyle w:val="0"/>
        <w:spacing w:before="240" w:lineRule="auto"/>
        <w:ind w:firstLine="540"/>
        <w:jc w:val="both"/>
      </w:pPr>
      <w:r>
        <w:rPr>
          <w:sz w:val="24"/>
        </w:rPr>
        <w:t xml:space="preserve">в) межведомственное информационное взаимодействие;</w:t>
      </w:r>
    </w:p>
    <w:p>
      <w:pPr>
        <w:pStyle w:val="0"/>
        <w:spacing w:before="240" w:lineRule="auto"/>
        <w:ind w:firstLine="540"/>
        <w:jc w:val="both"/>
      </w:pPr>
      <w:r>
        <w:rPr>
          <w:sz w:val="24"/>
        </w:rPr>
        <w:t xml:space="preserve">г) оценка сведений о заявителе и (или) объектах, принадлежащих заявителю, и (или) иных объектах;</w:t>
      </w:r>
    </w:p>
    <w:p>
      <w:pPr>
        <w:pStyle w:val="0"/>
        <w:spacing w:before="240" w:lineRule="auto"/>
        <w:ind w:firstLine="540"/>
        <w:jc w:val="both"/>
      </w:pPr>
      <w:r>
        <w:rPr>
          <w:sz w:val="24"/>
        </w:rPr>
        <w:t xml:space="preserve">д) приостановление предоставления государственной услуги;</w:t>
      </w:r>
    </w:p>
    <w:p>
      <w:pPr>
        <w:pStyle w:val="0"/>
        <w:spacing w:before="240" w:lineRule="auto"/>
        <w:ind w:firstLine="540"/>
        <w:jc w:val="both"/>
      </w:pPr>
      <w:r>
        <w:rPr>
          <w:sz w:val="24"/>
        </w:rPr>
        <w:t xml:space="preserve">е) принятие решения о предоставлении (об отказе в предоставлении) государственной услуги;</w:t>
      </w:r>
    </w:p>
    <w:p>
      <w:pPr>
        <w:pStyle w:val="0"/>
        <w:spacing w:before="240" w:lineRule="auto"/>
        <w:ind w:firstLine="540"/>
        <w:jc w:val="both"/>
      </w:pPr>
      <w:r>
        <w:rPr>
          <w:sz w:val="24"/>
        </w:rPr>
        <w:t xml:space="preserve">ж) предоставление результата государственной услуги.</w:t>
      </w:r>
    </w:p>
    <w:p>
      <w:pPr>
        <w:pStyle w:val="0"/>
        <w:spacing w:before="240" w:lineRule="auto"/>
        <w:ind w:firstLine="540"/>
        <w:jc w:val="both"/>
      </w:pPr>
      <w:r>
        <w:rPr>
          <w:sz w:val="24"/>
        </w:rPr>
        <w:t xml:space="preserve">3.2. Предоставление государственной услуги в упреждающем (проактивном) режиме не предусмотрено.</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Нумерация пунктов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2"/>
        <w:jc w:val="center"/>
      </w:pPr>
      <w:r>
        <w:rPr>
          <w:sz w:val="24"/>
        </w:rPr>
        <w:t xml:space="preserve">3.1.1. Профилирование заявителя</w:t>
      </w:r>
    </w:p>
    <w:p>
      <w:pPr>
        <w:pStyle w:val="0"/>
        <w:jc w:val="both"/>
      </w:pPr>
      <w:r>
        <w:rPr>
          <w:sz w:val="24"/>
        </w:rPr>
      </w:r>
    </w:p>
    <w:p>
      <w:pPr>
        <w:pStyle w:val="0"/>
        <w:ind w:firstLine="540"/>
        <w:jc w:val="both"/>
      </w:pPr>
      <w:r>
        <w:rPr>
          <w:sz w:val="24"/>
        </w:rPr>
        <w:t xml:space="preserve">3.1.1.1. По результатам получения ответов от заявителя на вопросы анкетирования определяется перечень комбинаций значений признаков заявителя. Идентификатор категорий (признаков) заявителя приведен в </w:t>
      </w:r>
      <w:hyperlink w:history="0" w:anchor="P396" w:tooltip="Таблица 1. Идентификаторы категорий (признаков) заявителя">
        <w:r>
          <w:rPr>
            <w:sz w:val="24"/>
            <w:color w:val="0000ff"/>
          </w:rPr>
          <w:t xml:space="preserve">таблице 1</w:t>
        </w:r>
      </w:hyperlink>
      <w:r>
        <w:rPr>
          <w:sz w:val="24"/>
        </w:rPr>
        <w:t xml:space="preserve">, содержащейся в приложении к настоящему Административному регламенту.</w:t>
      </w:r>
    </w:p>
    <w:p>
      <w:pPr>
        <w:pStyle w:val="0"/>
        <w:spacing w:before="240" w:lineRule="auto"/>
        <w:ind w:firstLine="540"/>
        <w:jc w:val="both"/>
      </w:pPr>
      <w:r>
        <w:rPr>
          <w:sz w:val="24"/>
        </w:rPr>
        <w:t xml:space="preserve">3.1.1.2. Профилирование осуществляется:</w:t>
      </w:r>
    </w:p>
    <w:p>
      <w:pPr>
        <w:pStyle w:val="0"/>
        <w:spacing w:before="240" w:lineRule="auto"/>
        <w:ind w:firstLine="540"/>
        <w:jc w:val="both"/>
      </w:pPr>
      <w:r>
        <w:rPr>
          <w:sz w:val="24"/>
        </w:rPr>
        <w:t xml:space="preserve">а) посредством Единого портала государственных и муниципальных услуг;</w:t>
      </w:r>
    </w:p>
    <w:p>
      <w:pPr>
        <w:pStyle w:val="0"/>
        <w:spacing w:before="240" w:lineRule="auto"/>
        <w:ind w:firstLine="540"/>
        <w:jc w:val="both"/>
      </w:pPr>
      <w:r>
        <w:rPr>
          <w:sz w:val="24"/>
        </w:rPr>
        <w:t xml:space="preserve">б) на основании поступившего заявления из МФЦ.</w:t>
      </w:r>
    </w:p>
    <w:p>
      <w:pPr>
        <w:pStyle w:val="0"/>
        <w:jc w:val="both"/>
      </w:pPr>
      <w:r>
        <w:rPr>
          <w:sz w:val="24"/>
        </w:rPr>
      </w:r>
    </w:p>
    <w:p>
      <w:pPr>
        <w:pStyle w:val="2"/>
        <w:outlineLvl w:val="2"/>
        <w:jc w:val="center"/>
      </w:pPr>
      <w:r>
        <w:rPr>
          <w:sz w:val="24"/>
        </w:rPr>
        <w:t xml:space="preserve">3.1.2. Прием заявления, и документов и (или) информации,</w:t>
      </w:r>
    </w:p>
    <w:p>
      <w:pPr>
        <w:pStyle w:val="2"/>
        <w:jc w:val="center"/>
      </w:pPr>
      <w:r>
        <w:rPr>
          <w:sz w:val="24"/>
        </w:rPr>
        <w:t xml:space="preserve">необходимых для предоставления государственной услуги</w:t>
      </w:r>
    </w:p>
    <w:p>
      <w:pPr>
        <w:pStyle w:val="0"/>
        <w:jc w:val="both"/>
      </w:pPr>
      <w:r>
        <w:rPr>
          <w:sz w:val="24"/>
        </w:rPr>
      </w:r>
    </w:p>
    <w:p>
      <w:pPr>
        <w:pStyle w:val="0"/>
        <w:ind w:firstLine="540"/>
        <w:jc w:val="both"/>
      </w:pPr>
      <w:r>
        <w:rPr>
          <w:sz w:val="24"/>
        </w:rPr>
        <w:t xml:space="preserve">3.1.2.1. Состав заявления и перечень документов и (или) информации, необходимых для предоставления государственной услуги в соответствии с категорией (признаками) заявителя, а также способов подачи, указанных заявления, документов и (или) информации, приведен в </w:t>
      </w:r>
      <w:hyperlink w:history="0" w:anchor="P421" w:tooltip="Таблица 2. Исчерпывающий перечень документов, необходимых">
        <w:r>
          <w:rPr>
            <w:sz w:val="24"/>
            <w:color w:val="0000ff"/>
          </w:rPr>
          <w:t xml:space="preserve">таблицах 2</w:t>
        </w:r>
      </w:hyperlink>
      <w:r>
        <w:rPr>
          <w:sz w:val="24"/>
        </w:rPr>
        <w:t xml:space="preserve"> и </w:t>
      </w:r>
      <w:hyperlink w:history="0" w:anchor="P612" w:tooltip="Таблица 4. Сведения о формах заявлений о предоставлении">
        <w:r>
          <w:rPr>
            <w:sz w:val="24"/>
            <w:color w:val="0000ff"/>
          </w:rPr>
          <w:t xml:space="preserve">4</w:t>
        </w:r>
      </w:hyperlink>
      <w:r>
        <w:rPr>
          <w:sz w:val="24"/>
        </w:rPr>
        <w:t xml:space="preserve">, содержащихся в приложении к настоящему Административному регламенту.</w:t>
      </w:r>
    </w:p>
    <w:p>
      <w:pPr>
        <w:pStyle w:val="0"/>
        <w:spacing w:before="240" w:lineRule="auto"/>
        <w:ind w:firstLine="540"/>
        <w:jc w:val="both"/>
      </w:pPr>
      <w:r>
        <w:rPr>
          <w:sz w:val="24"/>
        </w:rPr>
        <w:t xml:space="preserve">3.1.2.2. Документы представляются заявителем в МФЦ на бумажном носителе или посредством Единого портала государственных и муниципальных услуг в форме электронных документов, подписанных усиленной квалифицированной электронной подписью или усиленной неквалифицированной электронной подписью (используется физическими лицами, представляющими интересы заявителей при наличии доверенности, подтверждающей их полномочия, в машиночитаемом виде, подписанной усиленной квалифицированной электронной подписью доверителя, или усиленной квалифицированной электронной подписью лица, которому выдана доверенность с правом передоверия, или усиленной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при условии организации взаимодействия физического лица с этой инфраструктурой с применением прошедших в установленном порядке процедуру оценки соответствия средств защиты информации.</w:t>
      </w:r>
    </w:p>
    <w:p>
      <w:pPr>
        <w:pStyle w:val="0"/>
        <w:spacing w:before="240" w:lineRule="auto"/>
        <w:ind w:firstLine="540"/>
        <w:jc w:val="both"/>
      </w:pPr>
      <w:r>
        <w:rPr>
          <w:sz w:val="24"/>
        </w:rPr>
        <w:t xml:space="preserve">3.1.2.3. Способами установления личности (идентификации) заявителя при взаимодействии с заявителем являются:</w:t>
      </w:r>
    </w:p>
    <w:p>
      <w:pPr>
        <w:pStyle w:val="0"/>
        <w:spacing w:before="240" w:lineRule="auto"/>
        <w:ind w:firstLine="540"/>
        <w:jc w:val="both"/>
      </w:pPr>
      <w:r>
        <w:rPr>
          <w:sz w:val="24"/>
        </w:rPr>
        <w:t xml:space="preserve">а) посредством Единого портала государственных и муниципальных услуг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spacing w:before="240" w:lineRule="auto"/>
        <w:ind w:firstLine="540"/>
        <w:jc w:val="both"/>
      </w:pPr>
      <w:r>
        <w:rPr>
          <w:sz w:val="24"/>
        </w:rPr>
        <w:t xml:space="preserve">б) в МФЦ - документ, удостоверяющий личность заявителя (представляется в подлиннике в случае личного обращения при подаче заявления о предоставлении государственной услуги и документов) или документ, подтверждающий полномочия представителя заявителя (представляется в случае подачи заявления о предоставлении государственной услуги представителем заявителя).</w:t>
      </w:r>
    </w:p>
    <w:p>
      <w:pPr>
        <w:pStyle w:val="0"/>
        <w:spacing w:before="240" w:lineRule="auto"/>
        <w:ind w:firstLine="540"/>
        <w:jc w:val="both"/>
      </w:pPr>
      <w:r>
        <w:rPr>
          <w:sz w:val="24"/>
        </w:rPr>
        <w:t xml:space="preserve">3.1.2.4. Государственная услуга не предусматривает возможности приема заявления и документов, необходимых для предоставления варианта государственной услуги, по выбору заявителя, независимо от его места нахождения либо места жительства.</w:t>
      </w:r>
    </w:p>
    <w:p>
      <w:pPr>
        <w:pStyle w:val="0"/>
        <w:spacing w:before="240" w:lineRule="auto"/>
        <w:ind w:firstLine="540"/>
        <w:jc w:val="both"/>
      </w:pPr>
      <w:r>
        <w:rPr>
          <w:sz w:val="24"/>
        </w:rPr>
        <w:t xml:space="preserve">3.1.2.5. Срок регистрации заявления и документов, необходимых для предоставления государственной услуги, указан в </w:t>
      </w:r>
      <w:hyperlink w:history="0" w:anchor="P140" w:tooltip="2.7. Срок регистрации запроса заявителя о предоставлении">
        <w:r>
          <w:rPr>
            <w:sz w:val="24"/>
            <w:color w:val="0000ff"/>
          </w:rPr>
          <w:t xml:space="preserve">пункте 2.7 раздела II</w:t>
        </w:r>
      </w:hyperlink>
      <w:r>
        <w:rPr>
          <w:sz w:val="24"/>
        </w:rPr>
        <w:t xml:space="preserve"> настоящего Административного регламента.</w:t>
      </w:r>
    </w:p>
    <w:p>
      <w:pPr>
        <w:pStyle w:val="0"/>
        <w:jc w:val="both"/>
      </w:pPr>
      <w:r>
        <w:rPr>
          <w:sz w:val="24"/>
        </w:rPr>
      </w:r>
    </w:p>
    <w:p>
      <w:pPr>
        <w:pStyle w:val="2"/>
        <w:outlineLvl w:val="2"/>
        <w:jc w:val="center"/>
      </w:pPr>
      <w:r>
        <w:rPr>
          <w:sz w:val="24"/>
        </w:rPr>
        <w:t xml:space="preserve">3.1.3. Межведомственное информационное взаимодействие</w:t>
      </w:r>
    </w:p>
    <w:p>
      <w:pPr>
        <w:pStyle w:val="0"/>
        <w:jc w:val="both"/>
      </w:pPr>
      <w:r>
        <w:rPr>
          <w:sz w:val="24"/>
        </w:rPr>
      </w:r>
    </w:p>
    <w:p>
      <w:pPr>
        <w:pStyle w:val="0"/>
        <w:ind w:firstLine="540"/>
        <w:jc w:val="both"/>
      </w:pPr>
      <w:r>
        <w:rPr>
          <w:sz w:val="24"/>
        </w:rPr>
        <w:t xml:space="preserve">3.1.3.1. Для получения государственной услуги необходимо направление следующих межведомственных информационных запросов, направляемых посредством СМЭВ:</w:t>
      </w:r>
    </w:p>
    <w:p>
      <w:pPr>
        <w:pStyle w:val="0"/>
        <w:spacing w:before="240" w:lineRule="auto"/>
        <w:ind w:firstLine="540"/>
        <w:jc w:val="both"/>
      </w:pPr>
      <w:r>
        <w:rPr>
          <w:sz w:val="24"/>
        </w:rPr>
        <w:t xml:space="preserve">а) межведомственный запрос "Открытые сведения из ЕГРЮЛ". Поставщиком сведений является Федеральная налоговая служба;</w:t>
      </w:r>
    </w:p>
    <w:p>
      <w:pPr>
        <w:pStyle w:val="0"/>
        <w:spacing w:before="240" w:lineRule="auto"/>
        <w:ind w:firstLine="540"/>
        <w:jc w:val="both"/>
      </w:pPr>
      <w:r>
        <w:rPr>
          <w:sz w:val="24"/>
        </w:rPr>
        <w:t xml:space="preserve">б) межведомственный запрос "Сведения о наличии (отсутствии) задолженности в части по налогам, сборам и страховым взносам в размере отрицательного сальдо превышающего 3000 рублей". Поставщиком сведений является Федеральная налоговая служба;</w:t>
      </w:r>
    </w:p>
    <w:p>
      <w:pPr>
        <w:pStyle w:val="0"/>
        <w:spacing w:before="240" w:lineRule="auto"/>
        <w:ind w:firstLine="540"/>
        <w:jc w:val="both"/>
      </w:pPr>
      <w:r>
        <w:rPr>
          <w:sz w:val="24"/>
        </w:rPr>
        <w:t xml:space="preserve">в) межведомственный запрос "Сведения об отсутствии у заявителя на 1-е число месяца, в котором Министерством было зарегистрировано заявление о выдаче лицензии, не уплаченного в установленный законодательством Российской Федерации срок, административного штрафа, назначенного за правонарушение, предусмотренное </w:t>
      </w:r>
      <w:r>
        <w:rPr>
          <w:sz w:val="24"/>
        </w:rPr>
        <w:t xml:space="preserve">КоАП</w:t>
      </w:r>
      <w:r>
        <w:rPr>
          <w:sz w:val="24"/>
        </w:rPr>
        <w:t xml:space="preserve"> РФ и совершенное в области производства и оборота этилового спирта, алкогольной и спиртосодержащей продукции, задолженность по уплате которого не погашена на дату истечения срока, установленного </w:t>
      </w:r>
      <w:r>
        <w:rPr>
          <w:sz w:val="24"/>
        </w:rPr>
        <w:t xml:space="preserve">абзацем пятым пункта 14 статьи 19</w:t>
      </w:r>
      <w:r>
        <w:rPr>
          <w:sz w:val="24"/>
        </w:rPr>
        <w:t xml:space="preserve"> Федерального закона N 171-ФЗ для устранения нарушений". Поставщиком сведений является ГИС ГМП;</w:t>
      </w:r>
    </w:p>
    <w:p>
      <w:pPr>
        <w:pStyle w:val="0"/>
        <w:spacing w:before="240" w:lineRule="auto"/>
        <w:ind w:firstLine="540"/>
        <w:jc w:val="both"/>
      </w:pPr>
      <w:r>
        <w:rPr>
          <w:sz w:val="24"/>
        </w:rPr>
        <w:t xml:space="preserve">г) межведомственный запрос "Сведения из Единого государственного реестра недвижимости". Поставщиком сведений является Федеральная служба государственной регистрации, кадастра и картографии;</w:t>
      </w:r>
    </w:p>
    <w:p>
      <w:pPr>
        <w:pStyle w:val="0"/>
        <w:spacing w:before="240" w:lineRule="auto"/>
        <w:ind w:firstLine="540"/>
        <w:jc w:val="both"/>
      </w:pPr>
      <w:r>
        <w:rPr>
          <w:sz w:val="24"/>
        </w:rPr>
        <w:t xml:space="preserve">д) межведомственный запрос "Предоставление нормативно-справочной информации из ГИС ГМП". Поставщиком сведений является Федеральное казначейство;</w:t>
      </w:r>
    </w:p>
    <w:p>
      <w:pPr>
        <w:pStyle w:val="0"/>
        <w:spacing w:before="240" w:lineRule="auto"/>
        <w:ind w:firstLine="540"/>
        <w:jc w:val="both"/>
      </w:pPr>
      <w:r>
        <w:rPr>
          <w:sz w:val="24"/>
        </w:rPr>
        <w:t xml:space="preserve">е) межведомственный запрос "Наличие уведомления о начале предоставления услуг общественного питания". Поставщиком сведений является Федеральная служба по надзору в сфере защиты прав потребителей и благополучия человека (Роспотребнадзор).</w:t>
      </w:r>
    </w:p>
    <w:p>
      <w:pPr>
        <w:pStyle w:val="0"/>
        <w:jc w:val="both"/>
      </w:pPr>
      <w:r>
        <w:rPr>
          <w:sz w:val="24"/>
        </w:rPr>
      </w:r>
    </w:p>
    <w:p>
      <w:pPr>
        <w:pStyle w:val="2"/>
        <w:outlineLvl w:val="2"/>
        <w:jc w:val="center"/>
      </w:pPr>
      <w:r>
        <w:rPr>
          <w:sz w:val="24"/>
        </w:rPr>
        <w:t xml:space="preserve">3.1.4. Приостановление предоставления государственной услуги</w:t>
      </w:r>
    </w:p>
    <w:p>
      <w:pPr>
        <w:pStyle w:val="0"/>
        <w:jc w:val="both"/>
      </w:pPr>
      <w:r>
        <w:rPr>
          <w:sz w:val="24"/>
        </w:rPr>
      </w:r>
    </w:p>
    <w:p>
      <w:pPr>
        <w:pStyle w:val="0"/>
        <w:ind w:firstLine="540"/>
        <w:jc w:val="both"/>
      </w:pPr>
      <w:r>
        <w:rPr>
          <w:sz w:val="24"/>
        </w:rPr>
        <w:t xml:space="preserve">3.1.4.1. При наличии одного из оснований, предусмотренных в </w:t>
      </w:r>
      <w:hyperlink w:history="0" w:anchor="P540" w:tooltip="Таблица 3. Исчерпывающий перечень оснований для отказа">
        <w:r>
          <w:rPr>
            <w:sz w:val="24"/>
            <w:color w:val="0000ff"/>
          </w:rPr>
          <w:t xml:space="preserve">таблице 3</w:t>
        </w:r>
      </w:hyperlink>
      <w:r>
        <w:rPr>
          <w:sz w:val="24"/>
        </w:rPr>
        <w:t xml:space="preserve">, содержащейся в приложении к настоящему Административному регламенту, Министерство в срок не позднее десяти рабочих дней со дня регистрации заявления о выдаче (продлении) лицензии направляет заявителю тем же способом, которым заявитель (представитель заявителя) представил в Министерство заявление о выдаче (продлении) лицензии (на бумажном носителе или в форме электронного документа посредством Единого портала государственных и муниципальных услуг), уведомление о необходимости устранения выявленных нарушений в тридцатидневный срок со дня направления данного уведомления.</w:t>
      </w:r>
    </w:p>
    <w:p>
      <w:pPr>
        <w:pStyle w:val="0"/>
        <w:spacing w:before="240" w:lineRule="auto"/>
        <w:ind w:firstLine="540"/>
        <w:jc w:val="both"/>
      </w:pPr>
      <w:r>
        <w:rPr>
          <w:sz w:val="24"/>
        </w:rPr>
        <w:t xml:space="preserve">3.1.4.2. Министерство уведомляет заявителя о приостановлении предоставления государственной услуги с указанием основания приостановления. До устранения причин, послуживших основанием для приостановления предоставления государственной услуги, Министерством административные действия не осуществляются.</w:t>
      </w:r>
    </w:p>
    <w:p>
      <w:pPr>
        <w:pStyle w:val="0"/>
        <w:spacing w:before="240" w:lineRule="auto"/>
        <w:ind w:firstLine="540"/>
        <w:jc w:val="both"/>
      </w:pPr>
      <w:r>
        <w:rPr>
          <w:sz w:val="24"/>
        </w:rPr>
        <w:t xml:space="preserve">3.1.4.3. Срок принятия решения о предоставлении Министерством или об отказе в предоставлении государственной услуги приостанавливается со дня направления заявителю уведомления о необходимости устранения выявленных нарушений до дня истечения указанного срока для устранения выявленных нарушений, либо дня представления заявителем уведомления об устранении выявленных нарушений.</w:t>
      </w:r>
    </w:p>
    <w:p>
      <w:pPr>
        <w:pStyle w:val="0"/>
        <w:spacing w:before="240" w:lineRule="auto"/>
        <w:ind w:firstLine="540"/>
        <w:jc w:val="both"/>
      </w:pPr>
      <w:r>
        <w:rPr>
          <w:sz w:val="24"/>
        </w:rPr>
        <w:t xml:space="preserve">3.1.4.4. В сообщении об устранении выявленных нарушений, представленном заявителем (представителем заявителя), тем же способом, которым было представлено в Министерство заявление о выдаче (продлении) лицензии (на бумажном носителе или в форме электронного документа посредством Единого портала государственных и муниципальных услуг), должна содержаться информация об устранении этих нарушений с приложением документов, подтверждающих их устранение, за исключением документов, которые могут быть получены Министерством по межведомственному запросу.</w:t>
      </w:r>
    </w:p>
    <w:p>
      <w:pPr>
        <w:pStyle w:val="0"/>
        <w:spacing w:before="240" w:lineRule="auto"/>
        <w:ind w:firstLine="540"/>
        <w:jc w:val="both"/>
      </w:pPr>
      <w:r>
        <w:rPr>
          <w:sz w:val="24"/>
        </w:rPr>
        <w:t xml:space="preserve">3.1.4.5. Министерство возобновляет предоставление государственной услуги со дня, следующего за днем получения от заявителя (представителя заявителя) сообщения об устранении выявленных нарушений, либо в случае неполучения от заявителя (представителя заявителя) такого сообщения со дня, следующего за днем истечения срока, установленного для устранения выявленных нарушений.</w:t>
      </w:r>
    </w:p>
    <w:p>
      <w:pPr>
        <w:pStyle w:val="0"/>
        <w:spacing w:before="240" w:lineRule="auto"/>
        <w:ind w:firstLine="540"/>
        <w:jc w:val="both"/>
      </w:pPr>
      <w:r>
        <w:rPr>
          <w:sz w:val="24"/>
        </w:rPr>
        <w:t xml:space="preserve">3.1.4.6. Министерство в течение трех рабочих дней со дня регистрации представленного заявителем (представителем заявителя) сообщения об устранении выявленных нарушений повторно направляет межведомственные запросы, проверяя сведения, явившиеся основанием для направления уведомления об устранении выявленных нарушений.</w:t>
      </w:r>
    </w:p>
    <w:p>
      <w:pPr>
        <w:pStyle w:val="0"/>
        <w:jc w:val="both"/>
      </w:pPr>
      <w:r>
        <w:rPr>
          <w:sz w:val="24"/>
        </w:rPr>
      </w:r>
    </w:p>
    <w:p>
      <w:pPr>
        <w:pStyle w:val="2"/>
        <w:outlineLvl w:val="2"/>
        <w:jc w:val="center"/>
      </w:pPr>
      <w:r>
        <w:rPr>
          <w:sz w:val="24"/>
        </w:rPr>
        <w:t xml:space="preserve">3.1.5. Оценка соответствия заявителя лицензионным</w:t>
      </w:r>
    </w:p>
    <w:p>
      <w:pPr>
        <w:pStyle w:val="2"/>
        <w:jc w:val="center"/>
      </w:pPr>
      <w:r>
        <w:rPr>
          <w:sz w:val="24"/>
        </w:rPr>
        <w:t xml:space="preserve">требованиям и (или) обязательным требованиям</w:t>
      </w:r>
    </w:p>
    <w:p>
      <w:pPr>
        <w:pStyle w:val="0"/>
        <w:jc w:val="both"/>
      </w:pPr>
      <w:r>
        <w:rPr>
          <w:sz w:val="24"/>
        </w:rPr>
      </w:r>
    </w:p>
    <w:p>
      <w:pPr>
        <w:pStyle w:val="0"/>
        <w:ind w:firstLine="540"/>
        <w:jc w:val="both"/>
      </w:pPr>
      <w:r>
        <w:rPr>
          <w:sz w:val="24"/>
        </w:rPr>
        <w:t xml:space="preserve">3.1.5.1. Для предоставления государственной услуги необходимо проведение Министерством процедуры оценки соответствия заявителя лицензионным требованиям и (или) обязательным требованиям (далее - оценка соответствия).</w:t>
      </w:r>
    </w:p>
    <w:p>
      <w:pPr>
        <w:pStyle w:val="0"/>
        <w:spacing w:before="240" w:lineRule="auto"/>
        <w:ind w:firstLine="540"/>
        <w:jc w:val="both"/>
      </w:pPr>
      <w:r>
        <w:rPr>
          <w:sz w:val="24"/>
        </w:rPr>
        <w:t xml:space="preserve">Оценка соответствия заявителя лицензионным требованиям и (или) обязательным требованиям проводится в соответствии с </w:t>
      </w:r>
      <w:r>
        <w:rPr>
          <w:sz w:val="24"/>
        </w:rPr>
        <w:t xml:space="preserve">Правилами</w:t>
      </w:r>
      <w:r>
        <w:rPr>
          <w:sz w:val="24"/>
        </w:rPr>
        <w:t xml:space="preserve"> проведения оценки соответствия заявителя лицензионным требованиям и (или) обязательным требованиям, утвержденными постановлением Правительства Российской Федерации от 31 марта 2022 г. N 541.</w:t>
      </w:r>
    </w:p>
    <w:p>
      <w:pPr>
        <w:pStyle w:val="0"/>
        <w:spacing w:before="240" w:lineRule="auto"/>
        <w:ind w:firstLine="540"/>
        <w:jc w:val="both"/>
      </w:pPr>
      <w:r>
        <w:rPr>
          <w:sz w:val="24"/>
        </w:rPr>
        <w:t xml:space="preserve">Оценка соответствия проводится без выезда к заявителю (далее - оценка без выезда) и (или) посредством оценки соответствия заявителя при непосредственном выезде к заявителю (далее - выездная оценка).</w:t>
      </w:r>
    </w:p>
    <w:p>
      <w:pPr>
        <w:pStyle w:val="0"/>
        <w:spacing w:before="240" w:lineRule="auto"/>
        <w:ind w:firstLine="540"/>
        <w:jc w:val="both"/>
      </w:pPr>
      <w:r>
        <w:rPr>
          <w:sz w:val="24"/>
        </w:rPr>
        <w:t xml:space="preserve">3.1.5.2. Предметом оценки соответствия является установление соответствия сведений, содержащихся в представленных заявителем заявлении и (или) документах, лицензионным требованиям и (или) обязательным требованиям, установленным в соответствии с положениями </w:t>
      </w:r>
      <w:r>
        <w:rPr>
          <w:sz w:val="24"/>
        </w:rPr>
        <w:t xml:space="preserve">статей 2</w:t>
      </w:r>
      <w:r>
        <w:rPr>
          <w:sz w:val="24"/>
        </w:rPr>
        <w:t xml:space="preserve">, </w:t>
      </w:r>
      <w:r>
        <w:rPr>
          <w:sz w:val="24"/>
        </w:rPr>
        <w:t xml:space="preserve">8</w:t>
      </w:r>
      <w:r>
        <w:rPr>
          <w:sz w:val="24"/>
        </w:rPr>
        <w:t xml:space="preserve">, </w:t>
      </w:r>
      <w:r>
        <w:rPr>
          <w:sz w:val="24"/>
        </w:rPr>
        <w:t xml:space="preserve">11</w:t>
      </w:r>
      <w:r>
        <w:rPr>
          <w:sz w:val="24"/>
        </w:rPr>
        <w:t xml:space="preserve">, </w:t>
      </w:r>
      <w:r>
        <w:rPr>
          <w:sz w:val="24"/>
        </w:rPr>
        <w:t xml:space="preserve">16</w:t>
      </w:r>
      <w:r>
        <w:rPr>
          <w:sz w:val="24"/>
        </w:rPr>
        <w:t xml:space="preserve">, </w:t>
      </w:r>
      <w:r>
        <w:rPr>
          <w:sz w:val="24"/>
        </w:rPr>
        <w:t xml:space="preserve">19</w:t>
      </w:r>
      <w:r>
        <w:rPr>
          <w:sz w:val="24"/>
        </w:rPr>
        <w:t xml:space="preserve">, </w:t>
      </w:r>
      <w:r>
        <w:rPr>
          <w:sz w:val="24"/>
        </w:rPr>
        <w:t xml:space="preserve">20</w:t>
      </w:r>
      <w:r>
        <w:rPr>
          <w:sz w:val="24"/>
        </w:rPr>
        <w:t xml:space="preserve">, </w:t>
      </w:r>
      <w:r>
        <w:rPr>
          <w:sz w:val="24"/>
        </w:rPr>
        <w:t xml:space="preserve">25</w:t>
      </w:r>
      <w:r>
        <w:rPr>
          <w:sz w:val="24"/>
        </w:rPr>
        <w:t xml:space="preserve"> и </w:t>
      </w:r>
      <w:r>
        <w:rPr>
          <w:sz w:val="24"/>
        </w:rPr>
        <w:t xml:space="preserve">26</w:t>
      </w:r>
      <w:r>
        <w:rPr>
          <w:sz w:val="24"/>
        </w:rPr>
        <w:t xml:space="preserve"> Федерального закона N 171-ФЗ, а также соответствия лицензионным требованиям помещений, зданий, строений, сооружений, технических средств, оборудования, иных объектов, которые предполагается использовать заявителем при осуществлении лицензируемого вида деятельности.</w:t>
      </w:r>
    </w:p>
    <w:p>
      <w:pPr>
        <w:pStyle w:val="0"/>
        <w:spacing w:before="240" w:lineRule="auto"/>
        <w:ind w:firstLine="540"/>
        <w:jc w:val="both"/>
      </w:pPr>
      <w:r>
        <w:rPr>
          <w:sz w:val="24"/>
        </w:rPr>
        <w:t xml:space="preserve">3.1.5.3. Оценка без выезда проводится посредством оценки сведений, содержащихся в поступивших от заявителя (представителя заявителя) заявлении и (или) документах, а также в документах, полученных с использованием межведомственного информационного взаимодействия.</w:t>
      </w:r>
    </w:p>
    <w:p>
      <w:pPr>
        <w:pStyle w:val="0"/>
        <w:spacing w:before="240" w:lineRule="auto"/>
        <w:ind w:firstLine="540"/>
        <w:jc w:val="both"/>
      </w:pPr>
      <w:r>
        <w:rPr>
          <w:sz w:val="24"/>
        </w:rPr>
        <w:t xml:space="preserve">3.1.5.4. Выездная оценка проводится посредством оценки соответствия помещений, зданий, строений, сооружений, технических средств, оборудования, иных объектов, которые предполагается использовать заявителем при осуществлении розничной продажи алкогольной продукции и розничной продажи алкогольной продукции при оказании услуг общественного питания лицензионным требованиям и (или) обязательным требованиям, а также сведениям, указанным в заявлении и документах.</w:t>
      </w:r>
    </w:p>
    <w:p>
      <w:pPr>
        <w:pStyle w:val="0"/>
        <w:spacing w:before="240" w:lineRule="auto"/>
        <w:ind w:firstLine="540"/>
        <w:jc w:val="both"/>
      </w:pPr>
      <w:r>
        <w:rPr>
          <w:sz w:val="24"/>
        </w:rPr>
        <w:t xml:space="preserve">Срок проведения выездной оценки составляет не более 12 рабочих дней со дня начала ее проведения. Указанный срок продлевается в случае необходимости проведения дополнительной экспертизы, без которой невозможно оценить соответствие деятельности заявителя лицензионным и (или) обязательным требованиям. При этом общий срок проведения выездной оценки не может превышать 40 рабочих дней.</w:t>
      </w:r>
    </w:p>
    <w:p>
      <w:pPr>
        <w:pStyle w:val="0"/>
        <w:spacing w:before="240" w:lineRule="auto"/>
        <w:ind w:firstLine="540"/>
        <w:jc w:val="both"/>
      </w:pPr>
      <w:r>
        <w:rPr>
          <w:sz w:val="24"/>
        </w:rPr>
        <w:t xml:space="preserve">3.1.5.5. Министерством может быть принято решение о проведении выездной оценки посредством использования дистанционных средств контроля, средств фото-, аудио- и видеофиксации, видео-конференц-связи.</w:t>
      </w:r>
    </w:p>
    <w:p>
      <w:pPr>
        <w:pStyle w:val="0"/>
        <w:spacing w:before="240" w:lineRule="auto"/>
        <w:ind w:firstLine="540"/>
        <w:jc w:val="both"/>
      </w:pPr>
      <w:r>
        <w:rPr>
          <w:sz w:val="24"/>
        </w:rPr>
        <w:t xml:space="preserve">3.1.5.6. Результатами оценки соответствия являются:</w:t>
      </w:r>
    </w:p>
    <w:p>
      <w:pPr>
        <w:pStyle w:val="0"/>
        <w:spacing w:before="240" w:lineRule="auto"/>
        <w:ind w:firstLine="540"/>
        <w:jc w:val="both"/>
      </w:pPr>
      <w:r>
        <w:rPr>
          <w:sz w:val="24"/>
        </w:rPr>
        <w:t xml:space="preserve">а) акт установления несоответствия лицензионным требованиям и (или) обязательным требованиям при проведении оценки соответствия заявителя в рамках предоставления Министерством государственной услуги без выезда к заявителю;</w:t>
      </w:r>
    </w:p>
    <w:p>
      <w:pPr>
        <w:pStyle w:val="0"/>
        <w:spacing w:before="240" w:lineRule="auto"/>
        <w:ind w:firstLine="540"/>
        <w:jc w:val="both"/>
      </w:pPr>
      <w:r>
        <w:rPr>
          <w:sz w:val="24"/>
        </w:rPr>
        <w:t xml:space="preserve">б) акт о невозможности проведения выездной оценки. Составляется в случае если проведение выездной оценки оказалось невозможным в связи с отсутствием заявителя (представителя заявителя) либо в связи с иными действиями (бездействием) заявителя (представителя заявителя), повлекшими невозможность проведения выездной оценки;</w:t>
      </w:r>
    </w:p>
    <w:p>
      <w:pPr>
        <w:pStyle w:val="0"/>
        <w:spacing w:before="240" w:lineRule="auto"/>
        <w:ind w:firstLine="540"/>
        <w:jc w:val="both"/>
      </w:pPr>
      <w:r>
        <w:rPr>
          <w:sz w:val="24"/>
        </w:rPr>
        <w:t xml:space="preserve">в) акт оценки соответствия заявителя лицензионным требованиям и (или) обязательным требованиям в рамках предоставления Министерством государственной услуги при непосредственном выезде к заявителю. В случае отсутствия руководителя заявителя, иного должностного лица или уполномоченного представителя заявителя, а также в случае отказа заявителя дать расписку об ознакомлении либо об отказе в ознакомлении с актом выездной оценки акт выездной оценки направляется заявителю в форме электронного документа, подписанного усиленной квалифицированной электронной подписью лица, составившего этот акт.</w:t>
      </w:r>
    </w:p>
    <w:p>
      <w:pPr>
        <w:pStyle w:val="0"/>
        <w:spacing w:before="240" w:lineRule="auto"/>
        <w:ind w:firstLine="540"/>
        <w:jc w:val="both"/>
      </w:pPr>
      <w:r>
        <w:rPr>
          <w:sz w:val="24"/>
        </w:rPr>
        <w:t xml:space="preserve">3.1.5.7. Выездная оценка не проводится:</w:t>
      </w:r>
    </w:p>
    <w:p>
      <w:pPr>
        <w:pStyle w:val="0"/>
        <w:spacing w:before="240" w:lineRule="auto"/>
        <w:ind w:firstLine="540"/>
        <w:jc w:val="both"/>
      </w:pPr>
      <w:r>
        <w:rPr>
          <w:sz w:val="24"/>
        </w:rPr>
        <w:t xml:space="preserve">а) при рассмотрении заявления о переоформлении лицензии в связи с изменением наименования заявителя (без реорганизации заявителя);</w:t>
      </w:r>
    </w:p>
    <w:p>
      <w:pPr>
        <w:pStyle w:val="0"/>
        <w:spacing w:before="240" w:lineRule="auto"/>
        <w:ind w:firstLine="540"/>
        <w:jc w:val="both"/>
      </w:pPr>
      <w:r>
        <w:rPr>
          <w:sz w:val="24"/>
        </w:rPr>
        <w:t xml:space="preserve">б) при рассмотрении заявления о переоформлении лицензии в связи с изменением места нахождения заявителя без изменения места осуществления лицензируемого вида деятельности;</w:t>
      </w:r>
    </w:p>
    <w:p>
      <w:pPr>
        <w:pStyle w:val="0"/>
        <w:spacing w:before="240" w:lineRule="auto"/>
        <w:ind w:firstLine="540"/>
        <w:jc w:val="both"/>
      </w:pPr>
      <w:r>
        <w:rPr>
          <w:sz w:val="24"/>
        </w:rPr>
        <w:t xml:space="preserve">в) при рассмотрении заявления о переоформлении лицензии в связи с изменением адреса электронной почты заявителя, указанного в Государственном сводном реестре выданных лицензий;</w:t>
      </w:r>
    </w:p>
    <w:p>
      <w:pPr>
        <w:pStyle w:val="0"/>
        <w:spacing w:before="240" w:lineRule="auto"/>
        <w:ind w:firstLine="540"/>
        <w:jc w:val="both"/>
      </w:pPr>
      <w:r>
        <w:rPr>
          <w:sz w:val="24"/>
        </w:rPr>
        <w:t xml:space="preserve">г) при рассмотрении заявления о переоформлении лицензии в связи с изменением адресообразующих элементов и (или) элементов планировочной структуры места осуществления лицензируемого вида деятельности без фактического изменения места осуществления лицензируемого вида деятельности;</w:t>
      </w:r>
    </w:p>
    <w:p>
      <w:pPr>
        <w:pStyle w:val="0"/>
        <w:spacing w:before="240" w:lineRule="auto"/>
        <w:ind w:firstLine="540"/>
        <w:jc w:val="both"/>
      </w:pPr>
      <w:r>
        <w:rPr>
          <w:sz w:val="24"/>
        </w:rPr>
        <w:t xml:space="preserve">д) при рассмотрении заявления о переоформлении лицензии в связи с исключением из Государственного сводного реестра выданных лицензий места осуществления лицензируемого вида деятельности;</w:t>
      </w:r>
    </w:p>
    <w:p>
      <w:pPr>
        <w:pStyle w:val="0"/>
        <w:spacing w:before="240" w:lineRule="auto"/>
        <w:ind w:firstLine="540"/>
        <w:jc w:val="both"/>
      </w:pPr>
      <w:r>
        <w:rPr>
          <w:sz w:val="24"/>
        </w:rPr>
        <w:t xml:space="preserve">е) при рассмотрении заявления о переоформлении лицензии в связи с изменением кода причины постановки на учет заявителя без фактического изменения места нахождения заявителя, места осуществления деятельности заявителя.</w:t>
      </w:r>
    </w:p>
    <w:p>
      <w:pPr>
        <w:pStyle w:val="0"/>
        <w:spacing w:before="240" w:lineRule="auto"/>
        <w:ind w:firstLine="540"/>
        <w:jc w:val="both"/>
      </w:pPr>
      <w:r>
        <w:rPr>
          <w:sz w:val="24"/>
        </w:rPr>
        <w:t xml:space="preserve">3.1.5.8. Оценка соответствия проводится в пределах сроков, определенных </w:t>
      </w:r>
      <w:r>
        <w:rPr>
          <w:sz w:val="24"/>
        </w:rPr>
        <w:t xml:space="preserve">абзацем восьмым пункта 19</w:t>
      </w:r>
      <w:r>
        <w:rPr>
          <w:sz w:val="24"/>
        </w:rPr>
        <w:t xml:space="preserve"> и </w:t>
      </w:r>
      <w:r>
        <w:rPr>
          <w:sz w:val="24"/>
        </w:rPr>
        <w:t xml:space="preserve">пунктом 27 статьи 19</w:t>
      </w:r>
      <w:r>
        <w:rPr>
          <w:sz w:val="24"/>
        </w:rPr>
        <w:t xml:space="preserve"> Федерального закона N 171-ФЗ.</w:t>
      </w:r>
    </w:p>
    <w:p>
      <w:pPr>
        <w:pStyle w:val="0"/>
        <w:jc w:val="both"/>
      </w:pPr>
      <w:r>
        <w:rPr>
          <w:sz w:val="24"/>
        </w:rPr>
      </w:r>
    </w:p>
    <w:p>
      <w:pPr>
        <w:pStyle w:val="2"/>
        <w:outlineLvl w:val="2"/>
        <w:jc w:val="center"/>
      </w:pPr>
      <w:r>
        <w:rPr>
          <w:sz w:val="24"/>
        </w:rPr>
        <w:t xml:space="preserve">3.1.6. Принятие решения о предоставлении (об отказе</w:t>
      </w:r>
    </w:p>
    <w:p>
      <w:pPr>
        <w:pStyle w:val="2"/>
        <w:jc w:val="center"/>
      </w:pPr>
      <w:r>
        <w:rPr>
          <w:sz w:val="24"/>
        </w:rPr>
        <w:t xml:space="preserve">в предоставлении) государственной услуги</w:t>
      </w:r>
    </w:p>
    <w:p>
      <w:pPr>
        <w:pStyle w:val="0"/>
        <w:jc w:val="both"/>
      </w:pPr>
      <w:r>
        <w:rPr>
          <w:sz w:val="24"/>
        </w:rPr>
      </w:r>
    </w:p>
    <w:p>
      <w:pPr>
        <w:pStyle w:val="0"/>
        <w:ind w:firstLine="540"/>
        <w:jc w:val="both"/>
      </w:pPr>
      <w:r>
        <w:rPr>
          <w:sz w:val="24"/>
        </w:rPr>
        <w:t xml:space="preserve">3.1.6.1. Министерство отказывает заявителю в предоставлении государственной услуги при наличии оснований, приведенных в </w:t>
      </w:r>
      <w:hyperlink w:history="0" w:anchor="P540" w:tooltip="Таблица 3. Исчерпывающий перечень оснований для отказа">
        <w:r>
          <w:rPr>
            <w:sz w:val="24"/>
            <w:color w:val="0000ff"/>
          </w:rPr>
          <w:t xml:space="preserve">таблице 3</w:t>
        </w:r>
      </w:hyperlink>
      <w:r>
        <w:rPr>
          <w:sz w:val="24"/>
        </w:rPr>
        <w:t xml:space="preserve">, содержащейся в приложении к настоящему Административному регламенту.</w:t>
      </w:r>
    </w:p>
    <w:p>
      <w:pPr>
        <w:pStyle w:val="0"/>
        <w:spacing w:before="240" w:lineRule="auto"/>
        <w:ind w:firstLine="540"/>
        <w:jc w:val="both"/>
      </w:pPr>
      <w:r>
        <w:rPr>
          <w:sz w:val="24"/>
        </w:rPr>
        <w:t xml:space="preserve">3.1.6.2. Принятие решения о предоставлении (об отказе в предоставлении) государственной услуги, в зависимости от цели такого обращения, осуществляется в срок, не превышающий сроки, установленные </w:t>
      </w:r>
      <w:hyperlink w:history="0" w:anchor="P107" w:tooltip="2.4. Срок предоставления государственной услуги">
        <w:r>
          <w:rPr>
            <w:sz w:val="24"/>
            <w:color w:val="0000ff"/>
          </w:rPr>
          <w:t xml:space="preserve">пунктом 2.4 раздела II</w:t>
        </w:r>
      </w:hyperlink>
      <w:r>
        <w:rPr>
          <w:sz w:val="24"/>
        </w:rPr>
        <w:t xml:space="preserve"> настоящего Административного регламента.</w:t>
      </w:r>
    </w:p>
    <w:p>
      <w:pPr>
        <w:pStyle w:val="0"/>
        <w:jc w:val="both"/>
      </w:pPr>
      <w:r>
        <w:rPr>
          <w:sz w:val="24"/>
        </w:rPr>
      </w:r>
    </w:p>
    <w:p>
      <w:pPr>
        <w:pStyle w:val="2"/>
        <w:outlineLvl w:val="2"/>
        <w:jc w:val="center"/>
      </w:pPr>
      <w:r>
        <w:rPr>
          <w:sz w:val="24"/>
        </w:rPr>
        <w:t xml:space="preserve">3.1.7. Предоставление результата государственной услуги</w:t>
      </w:r>
    </w:p>
    <w:p>
      <w:pPr>
        <w:pStyle w:val="0"/>
        <w:jc w:val="both"/>
      </w:pPr>
      <w:r>
        <w:rPr>
          <w:sz w:val="24"/>
        </w:rPr>
      </w:r>
    </w:p>
    <w:p>
      <w:pPr>
        <w:pStyle w:val="0"/>
        <w:ind w:firstLine="540"/>
        <w:jc w:val="both"/>
      </w:pPr>
      <w:r>
        <w:rPr>
          <w:sz w:val="24"/>
        </w:rPr>
        <w:t xml:space="preserve">3.1.7.1. Результаты государственной услуги направляются заявителю с указанием причин отказа (в зависимости от способа подачи заявления):</w:t>
      </w:r>
    </w:p>
    <w:p>
      <w:pPr>
        <w:pStyle w:val="0"/>
        <w:spacing w:before="240" w:lineRule="auto"/>
        <w:ind w:firstLine="540"/>
        <w:jc w:val="both"/>
      </w:pPr>
      <w:r>
        <w:rPr>
          <w:sz w:val="24"/>
        </w:rPr>
        <w:t xml:space="preserve">а) на бумажном носителе;</w:t>
      </w:r>
    </w:p>
    <w:p>
      <w:pPr>
        <w:pStyle w:val="0"/>
        <w:spacing w:before="240" w:lineRule="auto"/>
        <w:ind w:firstLine="540"/>
        <w:jc w:val="both"/>
      </w:pPr>
      <w:r>
        <w:rPr>
          <w:sz w:val="24"/>
        </w:rPr>
        <w:t xml:space="preserve">б) в форме электронного документа посредством Единого портала государственных и муниципальных услуг;</w:t>
      </w:r>
    </w:p>
    <w:p>
      <w:pPr>
        <w:pStyle w:val="0"/>
        <w:spacing w:before="240" w:lineRule="auto"/>
        <w:ind w:firstLine="540"/>
        <w:jc w:val="both"/>
      </w:pPr>
      <w:r>
        <w:rPr>
          <w:sz w:val="24"/>
        </w:rPr>
        <w:t xml:space="preserve">в) на адрес электронной почты организации, указанный в заявлении.</w:t>
      </w:r>
    </w:p>
    <w:p>
      <w:pPr>
        <w:pStyle w:val="0"/>
        <w:spacing w:before="240" w:lineRule="auto"/>
        <w:ind w:firstLine="540"/>
        <w:jc w:val="both"/>
      </w:pPr>
      <w:r>
        <w:rPr>
          <w:sz w:val="24"/>
        </w:rPr>
        <w:t xml:space="preserve">3.1.7.2. Предоставление заявителю результата государственной услуги:</w:t>
      </w:r>
    </w:p>
    <w:p>
      <w:pPr>
        <w:pStyle w:val="0"/>
        <w:spacing w:before="240" w:lineRule="auto"/>
        <w:ind w:firstLine="540"/>
        <w:jc w:val="both"/>
      </w:pPr>
      <w:r>
        <w:rPr>
          <w:sz w:val="24"/>
        </w:rPr>
        <w:t xml:space="preserve">а) при подаче заявления о выдаче (продлении, переоформлении) такой лицензии на бумажном носителе - соответствующее решение на бумажном носителе направляется заявителю в течение 3 рабочих дней после его принятия;</w:t>
      </w:r>
    </w:p>
    <w:p>
      <w:pPr>
        <w:pStyle w:val="0"/>
        <w:spacing w:before="240" w:lineRule="auto"/>
        <w:ind w:firstLine="540"/>
        <w:jc w:val="both"/>
      </w:pPr>
      <w:r>
        <w:rPr>
          <w:sz w:val="24"/>
        </w:rPr>
        <w:t xml:space="preserve">б) при подаче заявления о выдаче (продлении, переоформлении) такой лицензии в форме электронного документа - соответствующее решение направляется заявителю в форме электронного документа в день его принятия (об отказе в предоставлении государственной услуги);</w:t>
      </w:r>
    </w:p>
    <w:p>
      <w:pPr>
        <w:pStyle w:val="0"/>
        <w:spacing w:before="240" w:lineRule="auto"/>
        <w:ind w:firstLine="540"/>
        <w:jc w:val="both"/>
      </w:pPr>
      <w:r>
        <w:rPr>
          <w:sz w:val="24"/>
        </w:rPr>
        <w:t xml:space="preserve">в) по выбору заявителя независимо от места его нахождения.</w:t>
      </w:r>
    </w:p>
    <w:p>
      <w:pPr>
        <w:pStyle w:val="0"/>
        <w:jc w:val="both"/>
      </w:pPr>
      <w:r>
        <w:rPr>
          <w:sz w:val="24"/>
        </w:rPr>
      </w:r>
    </w:p>
    <w:p>
      <w:pPr>
        <w:pStyle w:val="2"/>
        <w:outlineLvl w:val="2"/>
        <w:jc w:val="center"/>
      </w:pPr>
      <w:r>
        <w:rPr>
          <w:sz w:val="24"/>
        </w:rPr>
        <w:t xml:space="preserve">3.1.8. Способы информирования заявителя об изменении статуса</w:t>
      </w:r>
    </w:p>
    <w:p>
      <w:pPr>
        <w:pStyle w:val="2"/>
        <w:jc w:val="center"/>
      </w:pPr>
      <w:r>
        <w:rPr>
          <w:sz w:val="24"/>
        </w:rPr>
        <w:t xml:space="preserve">рассмотрения запроса о предоставлении Услуги</w:t>
      </w:r>
    </w:p>
    <w:p>
      <w:pPr>
        <w:pStyle w:val="0"/>
        <w:jc w:val="both"/>
      </w:pPr>
      <w:r>
        <w:rPr>
          <w:sz w:val="24"/>
        </w:rPr>
      </w:r>
    </w:p>
    <w:p>
      <w:pPr>
        <w:pStyle w:val="0"/>
        <w:ind w:firstLine="540"/>
        <w:jc w:val="both"/>
      </w:pPr>
      <w:r>
        <w:rPr>
          <w:sz w:val="24"/>
        </w:rPr>
        <w:t xml:space="preserve">3.1.8.1. Информирование заявителя о ходе предоставления государственной услуги, результаты предоставления государственной услуги осуществляется путем размещения уведомлений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w:t>
      </w:r>
    </w:p>
    <w:p>
      <w:pPr>
        <w:pStyle w:val="0"/>
        <w:jc w:val="right"/>
      </w:pPr>
      <w:r>
        <w:rPr>
          <w:sz w:val="24"/>
        </w:rPr>
        <w:t xml:space="preserve">к Административному регламенту предоставления</w:t>
      </w:r>
    </w:p>
    <w:p>
      <w:pPr>
        <w:pStyle w:val="0"/>
        <w:jc w:val="right"/>
      </w:pPr>
      <w:r>
        <w:rPr>
          <w:sz w:val="24"/>
        </w:rPr>
        <w:t xml:space="preserve">Министерством экономического развития</w:t>
      </w:r>
    </w:p>
    <w:p>
      <w:pPr>
        <w:pStyle w:val="0"/>
        <w:jc w:val="right"/>
      </w:pPr>
      <w:r>
        <w:rPr>
          <w:sz w:val="24"/>
        </w:rPr>
        <w:t xml:space="preserve">и имущественных отношений Чувашской Республики</w:t>
      </w:r>
    </w:p>
    <w:p>
      <w:pPr>
        <w:pStyle w:val="0"/>
        <w:jc w:val="right"/>
      </w:pPr>
      <w:r>
        <w:rPr>
          <w:sz w:val="24"/>
        </w:rPr>
        <w:t xml:space="preserve">государственной услуги "Лицензирование розничной</w:t>
      </w:r>
    </w:p>
    <w:p>
      <w:pPr>
        <w:pStyle w:val="0"/>
        <w:jc w:val="right"/>
      </w:pPr>
      <w:r>
        <w:rPr>
          <w:sz w:val="24"/>
        </w:rPr>
        <w:t xml:space="preserve">продажи алкогольной продукции (за исключением</w:t>
      </w:r>
    </w:p>
    <w:p>
      <w:pPr>
        <w:pStyle w:val="0"/>
        <w:jc w:val="right"/>
      </w:pPr>
      <w:r>
        <w:rPr>
          <w:sz w:val="24"/>
        </w:rPr>
        <w:t xml:space="preserve">лицензирования розничной продажи, определенной</w:t>
      </w:r>
    </w:p>
    <w:p>
      <w:pPr>
        <w:pStyle w:val="0"/>
        <w:jc w:val="right"/>
      </w:pPr>
      <w:r>
        <w:rPr>
          <w:sz w:val="24"/>
        </w:rPr>
        <w:t xml:space="preserve">абзацем двенадцатым пункта 2 статьи 18</w:t>
      </w:r>
    </w:p>
    <w:p>
      <w:pPr>
        <w:pStyle w:val="0"/>
        <w:jc w:val="right"/>
      </w:pPr>
      <w:r>
        <w:rPr>
          <w:sz w:val="24"/>
        </w:rPr>
        <w:t xml:space="preserve">Федерального закона "О государственном</w:t>
      </w:r>
    </w:p>
    <w:p>
      <w:pPr>
        <w:pStyle w:val="0"/>
        <w:jc w:val="right"/>
      </w:pPr>
      <w:r>
        <w:rPr>
          <w:sz w:val="24"/>
        </w:rPr>
        <w:t xml:space="preserve">регулировании производства и оборота этилового</w:t>
      </w:r>
    </w:p>
    <w:p>
      <w:pPr>
        <w:pStyle w:val="0"/>
        <w:jc w:val="right"/>
      </w:pPr>
      <w:r>
        <w:rPr>
          <w:sz w:val="24"/>
        </w:rPr>
        <w:t xml:space="preserve">спирта, алкогольной и спиртосодержащей</w:t>
      </w:r>
    </w:p>
    <w:p>
      <w:pPr>
        <w:pStyle w:val="0"/>
        <w:jc w:val="right"/>
      </w:pPr>
      <w:r>
        <w:rPr>
          <w:sz w:val="24"/>
        </w:rPr>
        <w:t xml:space="preserve">продукции и об ограничении потребления</w:t>
      </w:r>
    </w:p>
    <w:p>
      <w:pPr>
        <w:pStyle w:val="0"/>
        <w:jc w:val="right"/>
      </w:pPr>
      <w:r>
        <w:rPr>
          <w:sz w:val="24"/>
        </w:rPr>
        <w:t xml:space="preserve">(распития) алкогольной продукции")"</w:t>
      </w:r>
    </w:p>
    <w:p>
      <w:pPr>
        <w:pStyle w:val="0"/>
        <w:jc w:val="both"/>
      </w:pPr>
      <w:r>
        <w:rPr>
          <w:sz w:val="24"/>
        </w:rPr>
      </w:r>
    </w:p>
    <w:bookmarkStart w:id="349" w:name="P349"/>
    <w:bookmarkEnd w:id="349"/>
    <w:p>
      <w:pPr>
        <w:pStyle w:val="2"/>
        <w:jc w:val="center"/>
      </w:pPr>
      <w:r>
        <w:rPr>
          <w:sz w:val="24"/>
        </w:rPr>
        <w:t xml:space="preserve">ПЕРЕЧЕНЬ</w:t>
      </w:r>
    </w:p>
    <w:p>
      <w:pPr>
        <w:pStyle w:val="2"/>
        <w:jc w:val="center"/>
      </w:pPr>
      <w:r>
        <w:rPr>
          <w:sz w:val="24"/>
        </w:rPr>
        <w:t xml:space="preserve">УСЛОВНЫХ ОБОЗНАЧЕНИЙ И СОКРАЩЕНИЙ, ИДЕНТИФИКАТОРЫ КАТЕГОРИЙ</w:t>
      </w:r>
    </w:p>
    <w:p>
      <w:pPr>
        <w:pStyle w:val="2"/>
        <w:jc w:val="center"/>
      </w:pPr>
      <w:r>
        <w:rPr>
          <w:sz w:val="24"/>
        </w:rPr>
        <w:t xml:space="preserve">(ПРИЗНАКОВ) ЗАЯВИТЕЛЕЙ, ИСЧЕРПЫВАЮЩИЙ ПЕРЕЧЕНЬ ОСНОВАНИЙ</w:t>
      </w:r>
    </w:p>
    <w:p>
      <w:pPr>
        <w:pStyle w:val="2"/>
        <w:jc w:val="center"/>
      </w:pPr>
      <w:r>
        <w:rPr>
          <w:sz w:val="24"/>
        </w:rPr>
        <w:t xml:space="preserve">ДЛЯ ОТКАЗА В ПРИЕМЕ ЗАПРОСА О ПРЕДОСТАВЛЕНИИ ГОСУДАРСТВЕННОЙ</w:t>
      </w:r>
    </w:p>
    <w:p>
      <w:pPr>
        <w:pStyle w:val="2"/>
        <w:jc w:val="center"/>
      </w:pPr>
      <w:r>
        <w:rPr>
          <w:sz w:val="24"/>
        </w:rPr>
        <w:t xml:space="preserve">УСЛУГИ И ДОКУМЕНТОВ, НЕОБХОДИМЫХ ДЛЯ ПРЕДОСТАВЛЕНИЯ</w:t>
      </w:r>
    </w:p>
    <w:p>
      <w:pPr>
        <w:pStyle w:val="2"/>
        <w:jc w:val="center"/>
      </w:pPr>
      <w:r>
        <w:rPr>
          <w:sz w:val="24"/>
        </w:rPr>
        <w:t xml:space="preserve">ГОСУДАРСТВЕННОЙ УСЛУГИ, ОСНОВАНИЙ ДЛЯ ПРИОСТАНОВЛЕНИЯ</w:t>
      </w:r>
    </w:p>
    <w:p>
      <w:pPr>
        <w:pStyle w:val="2"/>
        <w:jc w:val="center"/>
      </w:pPr>
      <w:r>
        <w:rPr>
          <w:sz w:val="24"/>
        </w:rPr>
        <w:t xml:space="preserve">ПРЕДОСТАВЛЕНИЯ ГОСУДАРСТВЕННОЙ УСЛУГИ ИЛИ ОТКАЗА</w:t>
      </w:r>
    </w:p>
    <w:p>
      <w:pPr>
        <w:pStyle w:val="2"/>
        <w:jc w:val="center"/>
      </w:pPr>
      <w:r>
        <w:rPr>
          <w:sz w:val="24"/>
        </w:rPr>
        <w:t xml:space="preserve">В ПРЕДОСТАВЛЕНИИ ГОСУДАРСТВЕННОЙ УСЛУГИ, ФОРМЫ ЗАПРОСА</w:t>
      </w:r>
    </w:p>
    <w:p>
      <w:pPr>
        <w:pStyle w:val="2"/>
        <w:jc w:val="center"/>
      </w:pPr>
      <w:r>
        <w:rPr>
          <w:sz w:val="24"/>
        </w:rPr>
        <w:t xml:space="preserve">О ПРЕДОСТАВЛЕНИИ ГОСУДАРСТВЕННОЙ УСЛУГИ И ДОКУМЕНТОВ,</w:t>
      </w:r>
    </w:p>
    <w:p>
      <w:pPr>
        <w:pStyle w:val="2"/>
        <w:jc w:val="center"/>
      </w:pPr>
      <w:r>
        <w:rPr>
          <w:sz w:val="24"/>
        </w:rPr>
        <w:t xml:space="preserve">НЕОБХОДИМЫХ ДЛЯ ПРЕДОСТАВЛЕНИЯ ГОСУДАРСТВЕННОЙ УСЛУГИ</w:t>
      </w:r>
    </w:p>
    <w:p>
      <w:pPr>
        <w:pStyle w:val="0"/>
        <w:jc w:val="both"/>
      </w:pPr>
      <w:r>
        <w:rPr>
          <w:sz w:val="24"/>
        </w:rPr>
      </w:r>
    </w:p>
    <w:p>
      <w:pPr>
        <w:pStyle w:val="0"/>
        <w:ind w:firstLine="540"/>
        <w:jc w:val="both"/>
      </w:pPr>
      <w:r>
        <w:rPr>
          <w:sz w:val="24"/>
        </w:rPr>
        <w:t xml:space="preserve">Перечень условных обозначений и сокращений:</w:t>
      </w:r>
    </w:p>
    <w:p>
      <w:pPr>
        <w:pStyle w:val="0"/>
        <w:spacing w:before="240" w:lineRule="auto"/>
        <w:ind w:firstLine="540"/>
        <w:jc w:val="both"/>
      </w:pPr>
      <w:r>
        <w:rPr>
          <w:sz w:val="24"/>
        </w:rPr>
        <w:t xml:space="preserve">1. Условные сокращения:</w:t>
      </w:r>
    </w:p>
    <w:p>
      <w:pPr>
        <w:pStyle w:val="0"/>
        <w:spacing w:before="240" w:lineRule="auto"/>
        <w:ind w:firstLine="540"/>
        <w:jc w:val="both"/>
      </w:pPr>
      <w:r>
        <w:rPr>
          <w:sz w:val="24"/>
        </w:rPr>
        <w:t xml:space="preserve">КоАП РФ - </w:t>
      </w:r>
      <w:r>
        <w:rPr>
          <w:sz w:val="24"/>
        </w:rPr>
        <w:t xml:space="preserve">Кодекс</w:t>
      </w:r>
      <w:r>
        <w:rPr>
          <w:sz w:val="24"/>
        </w:rPr>
        <w:t xml:space="preserve"> Российской Федерации об административных правонарушениях;</w:t>
      </w:r>
    </w:p>
    <w:p>
      <w:pPr>
        <w:pStyle w:val="0"/>
        <w:spacing w:before="240" w:lineRule="auto"/>
        <w:ind w:firstLine="540"/>
        <w:jc w:val="both"/>
      </w:pPr>
      <w:r>
        <w:rPr>
          <w:sz w:val="24"/>
        </w:rPr>
        <w:t xml:space="preserve">Федеральный закон N 171-ФЗ - Федеральный </w:t>
      </w:r>
      <w:r>
        <w:rPr>
          <w:sz w:val="24"/>
        </w:rPr>
        <w:t xml:space="preserve">закон</w:t>
      </w:r>
      <w:r>
        <w:rPr>
          <w:sz w:val="24"/>
        </w:rPr>
        <w:t xml:space="preserve"> от 22 ноября 1995 г.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pStyle w:val="0"/>
        <w:spacing w:before="240" w:lineRule="auto"/>
        <w:ind w:firstLine="540"/>
        <w:jc w:val="both"/>
      </w:pPr>
      <w:r>
        <w:rPr>
          <w:sz w:val="24"/>
        </w:rPr>
        <w:t xml:space="preserve">Федеральный закон N 210-ФЗ - Федеральный </w:t>
      </w:r>
      <w:r>
        <w:rPr>
          <w:sz w:val="24"/>
        </w:rPr>
        <w:t xml:space="preserve">закон</w:t>
      </w:r>
      <w:r>
        <w:rPr>
          <w:sz w:val="24"/>
        </w:rPr>
        <w:t xml:space="preserve"> от 27 июля 2010 г. N 210-ФЗ "Об организации предоставления государственных и муниципальных услуг";</w:t>
      </w:r>
    </w:p>
    <w:p>
      <w:pPr>
        <w:pStyle w:val="0"/>
        <w:spacing w:before="240" w:lineRule="auto"/>
        <w:ind w:firstLine="540"/>
        <w:jc w:val="both"/>
      </w:pPr>
      <w:r>
        <w:rPr>
          <w:sz w:val="24"/>
        </w:rPr>
        <w:t xml:space="preserve">Закон Чувашской Республики N 69 - </w:t>
      </w:r>
      <w:r>
        <w:rPr>
          <w:sz w:val="24"/>
        </w:rPr>
        <w:t xml:space="preserve">Закон</w:t>
      </w:r>
      <w:r>
        <w:rPr>
          <w:sz w:val="24"/>
        </w:rPr>
        <w:t xml:space="preserve"> Чувашской Республики от 29 декабря 2005 г. N 69 "О государственном регулировании производства и оборота этилового спирта, алкогольной и спиртосодержащей продукции на территории Чувашской Республики";</w:t>
      </w:r>
    </w:p>
    <w:p>
      <w:pPr>
        <w:pStyle w:val="0"/>
        <w:spacing w:before="240" w:lineRule="auto"/>
        <w:ind w:firstLine="540"/>
        <w:jc w:val="both"/>
      </w:pPr>
      <w:r>
        <w:rPr>
          <w:sz w:val="24"/>
        </w:rPr>
        <w:t xml:space="preserve">Постановление Правительства Российской Федерации N 541 - </w:t>
      </w:r>
      <w:r>
        <w:rPr>
          <w:sz w:val="24"/>
        </w:rPr>
        <w:t xml:space="preserve">Постановление</w:t>
      </w:r>
      <w:r>
        <w:rPr>
          <w:sz w:val="24"/>
        </w:rPr>
        <w:t xml:space="preserve"> Правительства Российской Федерации от 31 марта 2022 г. N 541 "Об утверждении Правил проведения оценки соответствия заявителя лицензионным требованиям и (или) обязательным требованиям в рамках предоставления исполнительным органом субъекта Российской Федерации государственной услуги, предусмотренной статьей 19 (в части лицензирования)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pStyle w:val="0"/>
        <w:spacing w:before="240" w:lineRule="auto"/>
        <w:ind w:firstLine="540"/>
        <w:jc w:val="both"/>
      </w:pPr>
      <w:r>
        <w:rPr>
          <w:sz w:val="24"/>
        </w:rPr>
        <w:t xml:space="preserve">реестр услуг - федеральная государственная информационная система "Федеральный реестр государственных и муниципальных услуг (функций)";</w:t>
      </w:r>
    </w:p>
    <w:p>
      <w:pPr>
        <w:pStyle w:val="0"/>
        <w:spacing w:before="240" w:lineRule="auto"/>
        <w:ind w:firstLine="540"/>
        <w:jc w:val="both"/>
      </w:pPr>
      <w:r>
        <w:rPr>
          <w:sz w:val="24"/>
        </w:rPr>
        <w:t xml:space="preserve">Министерство - Министерство экономического развития и имущественных отношений Чувашской Республики;</w:t>
      </w:r>
    </w:p>
    <w:p>
      <w:pPr>
        <w:pStyle w:val="0"/>
        <w:spacing w:before="240" w:lineRule="auto"/>
        <w:ind w:firstLine="540"/>
        <w:jc w:val="both"/>
      </w:pPr>
      <w:r>
        <w:rPr>
          <w:sz w:val="24"/>
        </w:rPr>
        <w:t xml:space="preserve">Административный регламент - Административный регламент Министерства экономического развития и имущественных отношений Чувашской Республики предоставления государственной услуги "Лицензирование розничной продажи алкогольной продукции (за исключением лицензирования розничной продажи, определенной </w:t>
      </w:r>
      <w:r>
        <w:rPr>
          <w:sz w:val="24"/>
        </w:rPr>
        <w:t xml:space="preserve">абзацем двенадцатым пункта 2 статьи 18</w:t>
      </w:r>
      <w:r>
        <w:rPr>
          <w:sz w:val="24"/>
        </w:rPr>
        <w:t xml:space="preserve">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pStyle w:val="0"/>
        <w:spacing w:before="240" w:lineRule="auto"/>
        <w:ind w:firstLine="540"/>
        <w:jc w:val="both"/>
      </w:pPr>
      <w:r>
        <w:rPr>
          <w:sz w:val="24"/>
        </w:rPr>
        <w:t xml:space="preserve">государственная услуга - государственная услуга "Лицензирование розничной продажи алкогольной продукции (за исключением лицензирования розничной продажи, определенной </w:t>
      </w:r>
      <w:r>
        <w:rPr>
          <w:sz w:val="24"/>
        </w:rPr>
        <w:t xml:space="preserve">абзацем двенадцатым пункта 2 статьи 18</w:t>
      </w:r>
      <w:r>
        <w:rPr>
          <w:sz w:val="24"/>
        </w:rPr>
        <w:t xml:space="preserve"> Федерального закона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pStyle w:val="0"/>
        <w:spacing w:before="240" w:lineRule="auto"/>
        <w:ind w:firstLine="540"/>
        <w:jc w:val="both"/>
      </w:pPr>
      <w:r>
        <w:rPr>
          <w:sz w:val="24"/>
        </w:rPr>
        <w:t xml:space="preserve">документы - прилагаемые к заявлению документы и (или) информация, необходимые для предоставления государственной услуги;</w:t>
      </w:r>
    </w:p>
    <w:p>
      <w:pPr>
        <w:pStyle w:val="0"/>
        <w:spacing w:before="240" w:lineRule="auto"/>
        <w:ind w:firstLine="540"/>
        <w:jc w:val="both"/>
      </w:pPr>
      <w:r>
        <w:rPr>
          <w:sz w:val="24"/>
        </w:rPr>
        <w:t xml:space="preserve">заявитель - юридическое лицо (организация), имеющее намерение осуществлять или осуществляющее розничную продажу алкогольной продукции и (или) розничную продажу алкогольной продукции при оказании услуг общественного питания;</w:t>
      </w:r>
    </w:p>
    <w:p>
      <w:pPr>
        <w:pStyle w:val="0"/>
        <w:spacing w:before="240" w:lineRule="auto"/>
        <w:ind w:firstLine="540"/>
        <w:jc w:val="both"/>
      </w:pPr>
      <w:r>
        <w:rPr>
          <w:sz w:val="24"/>
        </w:rPr>
        <w:t xml:space="preserve">представитель заявителя - лицо, действующее от имени юридического лица (организации) на основании доверенности;</w:t>
      </w:r>
    </w:p>
    <w:p>
      <w:pPr>
        <w:pStyle w:val="0"/>
        <w:spacing w:before="240" w:lineRule="auto"/>
        <w:ind w:firstLine="540"/>
        <w:jc w:val="both"/>
      </w:pPr>
      <w:r>
        <w:rPr>
          <w:sz w:val="24"/>
        </w:rPr>
        <w:t xml:space="preserve">Единый портал государственных и муниципальных услуг - федеральная государственная информационная система "Единый портал государственных и муниципальных услуг (функций)";</w:t>
      </w:r>
    </w:p>
    <w:p>
      <w:pPr>
        <w:pStyle w:val="0"/>
        <w:spacing w:before="240" w:lineRule="auto"/>
        <w:ind w:firstLine="540"/>
        <w:jc w:val="both"/>
      </w:pPr>
      <w:r>
        <w:rPr>
          <w:sz w:val="24"/>
        </w:rPr>
        <w:t xml:space="preserve">Государственный сводный реестр выданных лицензий - государственный сводный реестр выданных, приостановленных и аннулированных лицензий на производство и оборот этилового спирта, алкогольной и спиртосодержащей продукции;</w:t>
      </w:r>
    </w:p>
    <w:p>
      <w:pPr>
        <w:pStyle w:val="0"/>
        <w:spacing w:before="240" w:lineRule="auto"/>
        <w:ind w:firstLine="540"/>
        <w:jc w:val="both"/>
      </w:pPr>
      <w:r>
        <w:rPr>
          <w:sz w:val="24"/>
        </w:rPr>
        <w:t xml:space="preserve">МФЦ - многофункциональный центр предоставления государственных и муниципальных услуг на территории Чувашской Республики;</w:t>
      </w:r>
    </w:p>
    <w:p>
      <w:pPr>
        <w:pStyle w:val="0"/>
        <w:spacing w:before="240" w:lineRule="auto"/>
        <w:ind w:firstLine="540"/>
        <w:jc w:val="both"/>
      </w:pPr>
      <w:r>
        <w:rPr>
          <w:sz w:val="24"/>
        </w:rPr>
        <w:t xml:space="preserve">СМЭВ - федеральная государственная информационная система "Единая система межведомственного электронного взаимодействия";</w:t>
      </w:r>
    </w:p>
    <w:p>
      <w:pPr>
        <w:pStyle w:val="0"/>
        <w:spacing w:before="240" w:lineRule="auto"/>
        <w:ind w:firstLine="540"/>
        <w:jc w:val="both"/>
      </w:pPr>
      <w:r>
        <w:rPr>
          <w:sz w:val="24"/>
        </w:rPr>
        <w:t xml:space="preserve">ПГС - портал государственных сервисов;</w:t>
      </w:r>
    </w:p>
    <w:p>
      <w:pPr>
        <w:pStyle w:val="0"/>
        <w:spacing w:before="240" w:lineRule="auto"/>
        <w:ind w:firstLine="540"/>
        <w:jc w:val="both"/>
      </w:pPr>
      <w:r>
        <w:rPr>
          <w:sz w:val="24"/>
        </w:rPr>
        <w:t xml:space="preserve">ГИС ГМП - государственная информационная система о государственных и муниципальных платежах;</w:t>
      </w:r>
    </w:p>
    <w:p>
      <w:pPr>
        <w:pStyle w:val="0"/>
        <w:spacing w:before="240" w:lineRule="auto"/>
        <w:ind w:firstLine="540"/>
        <w:jc w:val="both"/>
      </w:pPr>
      <w:r>
        <w:rPr>
          <w:sz w:val="24"/>
        </w:rPr>
        <w:t xml:space="preserve">ЕГАИС - единая государственная автоматизированная информационная система учета объема производства и оборота этилового спирта, алкогольной и спиртосодержащей продукции;</w:t>
      </w:r>
    </w:p>
    <w:p>
      <w:pPr>
        <w:pStyle w:val="0"/>
        <w:spacing w:before="240" w:lineRule="auto"/>
        <w:ind w:firstLine="540"/>
        <w:jc w:val="both"/>
      </w:pPr>
      <w:r>
        <w:rPr>
          <w:sz w:val="24"/>
        </w:rPr>
        <w:t xml:space="preserve">РПА - лицензия на розничную продажу алкогольной продукции;</w:t>
      </w:r>
    </w:p>
    <w:p>
      <w:pPr>
        <w:pStyle w:val="0"/>
        <w:spacing w:before="240" w:lineRule="auto"/>
        <w:ind w:firstLine="540"/>
        <w:jc w:val="both"/>
      </w:pPr>
      <w:r>
        <w:rPr>
          <w:sz w:val="24"/>
        </w:rPr>
        <w:t xml:space="preserve">РПО - лицензия на розничную продажу алкогольной продукции при оказании услуг общественного питания.</w:t>
      </w:r>
    </w:p>
    <w:p>
      <w:pPr>
        <w:pStyle w:val="0"/>
        <w:spacing w:before="240" w:lineRule="auto"/>
        <w:ind w:firstLine="540"/>
        <w:jc w:val="both"/>
      </w:pPr>
      <w:r>
        <w:rPr>
          <w:sz w:val="24"/>
        </w:rPr>
        <w:t xml:space="preserve">2. Условные обозначения:</w:t>
      </w:r>
    </w:p>
    <w:p>
      <w:pPr>
        <w:pStyle w:val="0"/>
        <w:spacing w:before="240" w:lineRule="auto"/>
        <w:ind w:firstLine="540"/>
        <w:jc w:val="both"/>
      </w:pPr>
      <w:r>
        <w:rPr>
          <w:sz w:val="24"/>
        </w:rPr>
        <w:t xml:space="preserve">а) признаки заявителей:</w:t>
      </w:r>
    </w:p>
    <w:p>
      <w:pPr>
        <w:pStyle w:val="0"/>
        <w:spacing w:before="240" w:lineRule="auto"/>
        <w:ind w:firstLine="540"/>
        <w:jc w:val="both"/>
      </w:pPr>
      <w:r>
        <w:rPr>
          <w:sz w:val="24"/>
        </w:rPr>
        <w:t xml:space="preserve">ЮЛ - юридическое лицо (организация), обратившееся за получением государственной услуги;</w:t>
      </w:r>
    </w:p>
    <w:p>
      <w:pPr>
        <w:pStyle w:val="0"/>
        <w:spacing w:before="240" w:lineRule="auto"/>
        <w:ind w:firstLine="540"/>
        <w:jc w:val="both"/>
      </w:pPr>
      <w:r>
        <w:rPr>
          <w:sz w:val="24"/>
        </w:rPr>
        <w:t xml:space="preserve">П(ЮЛ) - представитель юридического лица (организации), обратившийся за получением государственной услуги.</w:t>
      </w:r>
    </w:p>
    <w:p>
      <w:pPr>
        <w:pStyle w:val="0"/>
        <w:spacing w:before="240" w:lineRule="auto"/>
        <w:ind w:firstLine="540"/>
        <w:jc w:val="both"/>
      </w:pPr>
      <w:r>
        <w:rPr>
          <w:sz w:val="24"/>
        </w:rPr>
        <w:t xml:space="preserve">б) требования к документу:</w:t>
      </w:r>
    </w:p>
    <w:p>
      <w:pPr>
        <w:pStyle w:val="0"/>
        <w:spacing w:before="240" w:lineRule="auto"/>
        <w:ind w:firstLine="540"/>
        <w:jc w:val="both"/>
      </w:pPr>
      <w:r>
        <w:rPr>
          <w:sz w:val="24"/>
        </w:rPr>
        <w:t xml:space="preserve">ДО (э) - оригинал документа в электронной форме;</w:t>
      </w:r>
    </w:p>
    <w:p>
      <w:pPr>
        <w:pStyle w:val="0"/>
        <w:spacing w:before="240" w:lineRule="auto"/>
        <w:ind w:firstLine="540"/>
        <w:jc w:val="both"/>
      </w:pPr>
      <w:r>
        <w:rPr>
          <w:sz w:val="24"/>
        </w:rPr>
        <w:t xml:space="preserve">ДО - оригинал документа;</w:t>
      </w:r>
    </w:p>
    <w:p>
      <w:pPr>
        <w:pStyle w:val="0"/>
        <w:spacing w:before="240" w:lineRule="auto"/>
        <w:ind w:firstLine="540"/>
        <w:jc w:val="both"/>
      </w:pPr>
      <w:r>
        <w:rPr>
          <w:sz w:val="24"/>
        </w:rPr>
        <w:t xml:space="preserve">КД(э) - копия документа в электронной форме;</w:t>
      </w:r>
    </w:p>
    <w:p>
      <w:pPr>
        <w:pStyle w:val="0"/>
        <w:spacing w:before="240" w:lineRule="auto"/>
        <w:ind w:firstLine="540"/>
        <w:jc w:val="both"/>
      </w:pPr>
      <w:r>
        <w:rPr>
          <w:sz w:val="24"/>
        </w:rPr>
        <w:t xml:space="preserve">КД - копия документа.</w:t>
      </w:r>
    </w:p>
    <w:p>
      <w:pPr>
        <w:pStyle w:val="0"/>
        <w:spacing w:before="240" w:lineRule="auto"/>
        <w:ind w:firstLine="540"/>
        <w:jc w:val="both"/>
      </w:pPr>
      <w:r>
        <w:rPr>
          <w:sz w:val="24"/>
        </w:rPr>
        <w:t xml:space="preserve">в) способы обращения:</w:t>
      </w:r>
    </w:p>
    <w:p>
      <w:pPr>
        <w:pStyle w:val="0"/>
        <w:spacing w:before="240" w:lineRule="auto"/>
        <w:ind w:firstLine="540"/>
        <w:jc w:val="both"/>
      </w:pPr>
      <w:r>
        <w:rPr>
          <w:sz w:val="24"/>
        </w:rPr>
        <w:t xml:space="preserve">Единый портал - документ подается посредством Единого портала;</w:t>
      </w:r>
    </w:p>
    <w:p>
      <w:pPr>
        <w:pStyle w:val="0"/>
        <w:spacing w:before="240" w:lineRule="auto"/>
        <w:ind w:firstLine="540"/>
        <w:jc w:val="both"/>
      </w:pPr>
      <w:r>
        <w:rPr>
          <w:sz w:val="24"/>
        </w:rPr>
        <w:t xml:space="preserve">МФЦ - документ подается посредством обращения в МФЦ.</w:t>
      </w:r>
    </w:p>
    <w:p>
      <w:pPr>
        <w:pStyle w:val="0"/>
        <w:jc w:val="both"/>
      </w:pPr>
      <w:r>
        <w:rPr>
          <w:sz w:val="24"/>
        </w:rPr>
      </w:r>
    </w:p>
    <w:bookmarkStart w:id="396" w:name="P396"/>
    <w:bookmarkEnd w:id="396"/>
    <w:p>
      <w:pPr>
        <w:pStyle w:val="2"/>
        <w:outlineLvl w:val="2"/>
        <w:jc w:val="center"/>
      </w:pPr>
      <w:r>
        <w:rPr>
          <w:sz w:val="24"/>
        </w:rPr>
        <w:t xml:space="preserve">Таблица 1. Идентификаторы категорий (признаков) заявителя</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40"/>
        <w:gridCol w:w="1417"/>
        <w:gridCol w:w="1757"/>
        <w:gridCol w:w="1864"/>
        <w:gridCol w:w="737"/>
        <w:gridCol w:w="1459"/>
        <w:gridCol w:w="1474"/>
      </w:tblGrid>
      <w:tr>
        <w:tc>
          <w:tcPr>
            <w:tcW w:w="340" w:type="dxa"/>
            <w:vMerge w:val="restart"/>
          </w:tcPr>
          <w:p>
            <w:pPr>
              <w:pStyle w:val="0"/>
              <w:jc w:val="center"/>
            </w:pPr>
            <w:r>
              <w:rPr>
                <w:sz w:val="24"/>
              </w:rPr>
              <w:t xml:space="preserve">N</w:t>
            </w:r>
          </w:p>
        </w:tc>
        <w:tc>
          <w:tcPr>
            <w:tcW w:w="1417" w:type="dxa"/>
            <w:vMerge w:val="restart"/>
          </w:tcPr>
          <w:p>
            <w:pPr>
              <w:pStyle w:val="0"/>
              <w:jc w:val="center"/>
            </w:pPr>
            <w:r>
              <w:rPr>
                <w:sz w:val="24"/>
              </w:rPr>
              <w:t xml:space="preserve">Категория (признак) заявителя</w:t>
            </w:r>
          </w:p>
        </w:tc>
        <w:tc>
          <w:tcPr>
            <w:gridSpan w:val="5"/>
            <w:tcW w:w="7291" w:type="dxa"/>
          </w:tcPr>
          <w:p>
            <w:pPr>
              <w:pStyle w:val="0"/>
              <w:jc w:val="center"/>
            </w:pPr>
            <w:r>
              <w:rPr>
                <w:sz w:val="24"/>
              </w:rPr>
              <w:t xml:space="preserve">Цель обращения заявителя</w:t>
            </w:r>
          </w:p>
        </w:tc>
      </w:tr>
      <w:tr>
        <w:tc>
          <w:tcPr>
            <w:vMerge w:val="continue"/>
          </w:tcPr>
          <w:p/>
        </w:tc>
        <w:tc>
          <w:tcPr>
            <w:vMerge w:val="continue"/>
          </w:tcPr>
          <w:p/>
        </w:tc>
        <w:tc>
          <w:tcPr>
            <w:tcW w:w="1757" w:type="dxa"/>
          </w:tcPr>
          <w:p>
            <w:pPr>
              <w:pStyle w:val="0"/>
              <w:jc w:val="center"/>
            </w:pPr>
            <w:r>
              <w:rPr>
                <w:sz w:val="24"/>
              </w:rPr>
              <w:t xml:space="preserve">получение лицензии/переоформление лицензии в случае реорганизации лицензиата</w:t>
            </w:r>
          </w:p>
        </w:tc>
        <w:tc>
          <w:tcPr>
            <w:tcW w:w="1864" w:type="dxa"/>
          </w:tcPr>
          <w:p>
            <w:pPr>
              <w:pStyle w:val="0"/>
              <w:jc w:val="center"/>
            </w:pPr>
            <w:r>
              <w:rPr>
                <w:sz w:val="24"/>
              </w:rPr>
              <w:t xml:space="preserve">переоформление лицензии за исключением случаев реорганизации лицензиата</w:t>
            </w:r>
          </w:p>
        </w:tc>
        <w:tc>
          <w:tcPr>
            <w:tcW w:w="737" w:type="dxa"/>
          </w:tcPr>
          <w:p>
            <w:pPr>
              <w:pStyle w:val="0"/>
              <w:jc w:val="center"/>
            </w:pPr>
            <w:r>
              <w:rPr>
                <w:sz w:val="24"/>
              </w:rPr>
              <w:t xml:space="preserve">продление лицензии</w:t>
            </w:r>
          </w:p>
        </w:tc>
        <w:tc>
          <w:tcPr>
            <w:tcW w:w="1459" w:type="dxa"/>
          </w:tcPr>
          <w:p>
            <w:pPr>
              <w:pStyle w:val="0"/>
              <w:jc w:val="center"/>
            </w:pPr>
            <w:r>
              <w:rPr>
                <w:sz w:val="24"/>
              </w:rPr>
              <w:t xml:space="preserve">досрочное прекращение действия лицензии</w:t>
            </w:r>
          </w:p>
        </w:tc>
        <w:tc>
          <w:tcPr>
            <w:tcW w:w="1474" w:type="dxa"/>
          </w:tcPr>
          <w:p>
            <w:pPr>
              <w:pStyle w:val="0"/>
              <w:jc w:val="center"/>
            </w:pPr>
            <w:r>
              <w:rPr>
                <w:sz w:val="24"/>
              </w:rPr>
              <w:t xml:space="preserve">исправление допущенных ошибок и (или) опечаток</w:t>
            </w:r>
          </w:p>
        </w:tc>
      </w:tr>
      <w:tr>
        <w:tc>
          <w:tcPr>
            <w:tcW w:w="340" w:type="dxa"/>
          </w:tcPr>
          <w:p>
            <w:pPr>
              <w:pStyle w:val="0"/>
              <w:jc w:val="center"/>
            </w:pPr>
            <w:r>
              <w:rPr>
                <w:sz w:val="24"/>
              </w:rPr>
              <w:t xml:space="preserve">1.</w:t>
            </w:r>
          </w:p>
        </w:tc>
        <w:tc>
          <w:tcPr>
            <w:tcW w:w="1417" w:type="dxa"/>
          </w:tcPr>
          <w:p>
            <w:pPr>
              <w:pStyle w:val="0"/>
              <w:jc w:val="both"/>
            </w:pPr>
            <w:r>
              <w:rPr>
                <w:sz w:val="24"/>
              </w:rPr>
              <w:t xml:space="preserve">ЮЛ; П(ЮЛ)</w:t>
            </w:r>
          </w:p>
        </w:tc>
        <w:tc>
          <w:tcPr>
            <w:tcW w:w="1757" w:type="dxa"/>
          </w:tcPr>
          <w:p>
            <w:pPr>
              <w:pStyle w:val="0"/>
              <w:jc w:val="center"/>
            </w:pPr>
            <w:r>
              <w:rPr>
                <w:sz w:val="24"/>
              </w:rPr>
              <w:t xml:space="preserve">РПА 1</w:t>
            </w:r>
          </w:p>
        </w:tc>
        <w:tc>
          <w:tcPr>
            <w:tcW w:w="1864" w:type="dxa"/>
          </w:tcPr>
          <w:p>
            <w:pPr>
              <w:pStyle w:val="0"/>
              <w:jc w:val="center"/>
            </w:pPr>
            <w:r>
              <w:rPr>
                <w:sz w:val="24"/>
              </w:rPr>
              <w:t xml:space="preserve">РПА 2</w:t>
            </w:r>
          </w:p>
        </w:tc>
        <w:tc>
          <w:tcPr>
            <w:tcW w:w="737" w:type="dxa"/>
          </w:tcPr>
          <w:p>
            <w:pPr>
              <w:pStyle w:val="0"/>
              <w:jc w:val="center"/>
            </w:pPr>
            <w:r>
              <w:rPr>
                <w:sz w:val="24"/>
              </w:rPr>
              <w:t xml:space="preserve">РПА 3</w:t>
            </w:r>
          </w:p>
        </w:tc>
        <w:tc>
          <w:tcPr>
            <w:tcW w:w="1459" w:type="dxa"/>
          </w:tcPr>
          <w:p>
            <w:pPr>
              <w:pStyle w:val="0"/>
              <w:jc w:val="center"/>
            </w:pPr>
            <w:r>
              <w:rPr>
                <w:sz w:val="24"/>
              </w:rPr>
              <w:t xml:space="preserve">РПА 4</w:t>
            </w:r>
          </w:p>
        </w:tc>
        <w:tc>
          <w:tcPr>
            <w:tcW w:w="1474" w:type="dxa"/>
          </w:tcPr>
          <w:p>
            <w:pPr>
              <w:pStyle w:val="0"/>
              <w:jc w:val="center"/>
            </w:pPr>
            <w:r>
              <w:rPr>
                <w:sz w:val="24"/>
              </w:rPr>
              <w:t xml:space="preserve">РПА 5</w:t>
            </w:r>
          </w:p>
        </w:tc>
      </w:tr>
      <w:tr>
        <w:tc>
          <w:tcPr>
            <w:tcW w:w="340" w:type="dxa"/>
          </w:tcPr>
          <w:p>
            <w:pPr>
              <w:pStyle w:val="0"/>
              <w:jc w:val="center"/>
            </w:pPr>
            <w:r>
              <w:rPr>
                <w:sz w:val="24"/>
              </w:rPr>
              <w:t xml:space="preserve">2.</w:t>
            </w:r>
          </w:p>
        </w:tc>
        <w:tc>
          <w:tcPr>
            <w:tcW w:w="1417" w:type="dxa"/>
          </w:tcPr>
          <w:p>
            <w:pPr>
              <w:pStyle w:val="0"/>
              <w:jc w:val="both"/>
            </w:pPr>
            <w:r>
              <w:rPr>
                <w:sz w:val="24"/>
              </w:rPr>
              <w:t xml:space="preserve">ЮЛ; П(ЮЛ)</w:t>
            </w:r>
          </w:p>
        </w:tc>
        <w:tc>
          <w:tcPr>
            <w:tcW w:w="1757" w:type="dxa"/>
          </w:tcPr>
          <w:p>
            <w:pPr>
              <w:pStyle w:val="0"/>
              <w:jc w:val="center"/>
            </w:pPr>
            <w:r>
              <w:rPr>
                <w:sz w:val="24"/>
              </w:rPr>
              <w:t xml:space="preserve">РПО 1</w:t>
            </w:r>
          </w:p>
        </w:tc>
        <w:tc>
          <w:tcPr>
            <w:tcW w:w="1864" w:type="dxa"/>
          </w:tcPr>
          <w:p>
            <w:pPr>
              <w:pStyle w:val="0"/>
              <w:jc w:val="center"/>
            </w:pPr>
            <w:r>
              <w:rPr>
                <w:sz w:val="24"/>
              </w:rPr>
              <w:t xml:space="preserve">РПО 2</w:t>
            </w:r>
          </w:p>
        </w:tc>
        <w:tc>
          <w:tcPr>
            <w:tcW w:w="737" w:type="dxa"/>
          </w:tcPr>
          <w:p>
            <w:pPr>
              <w:pStyle w:val="0"/>
              <w:jc w:val="center"/>
            </w:pPr>
            <w:r>
              <w:rPr>
                <w:sz w:val="24"/>
              </w:rPr>
              <w:t xml:space="preserve">РПО 3</w:t>
            </w:r>
          </w:p>
        </w:tc>
        <w:tc>
          <w:tcPr>
            <w:tcW w:w="1459" w:type="dxa"/>
          </w:tcPr>
          <w:p>
            <w:pPr>
              <w:pStyle w:val="0"/>
              <w:jc w:val="center"/>
            </w:pPr>
            <w:r>
              <w:rPr>
                <w:sz w:val="24"/>
              </w:rPr>
              <w:t xml:space="preserve">РПО 4</w:t>
            </w:r>
          </w:p>
        </w:tc>
        <w:tc>
          <w:tcPr>
            <w:tcW w:w="1474" w:type="dxa"/>
          </w:tcPr>
          <w:p>
            <w:pPr>
              <w:pStyle w:val="0"/>
              <w:jc w:val="center"/>
            </w:pPr>
            <w:r>
              <w:rPr>
                <w:sz w:val="24"/>
              </w:rPr>
              <w:t xml:space="preserve">РПО 5</w:t>
            </w:r>
          </w:p>
        </w:tc>
      </w:tr>
    </w:tbl>
    <w:p>
      <w:pPr>
        <w:pStyle w:val="0"/>
        <w:jc w:val="both"/>
      </w:pPr>
      <w:r>
        <w:rPr>
          <w:sz w:val="24"/>
        </w:rPr>
      </w:r>
    </w:p>
    <w:bookmarkStart w:id="421" w:name="P421"/>
    <w:bookmarkEnd w:id="421"/>
    <w:p>
      <w:pPr>
        <w:pStyle w:val="2"/>
        <w:outlineLvl w:val="2"/>
        <w:jc w:val="center"/>
      </w:pPr>
      <w:r>
        <w:rPr>
          <w:sz w:val="24"/>
        </w:rPr>
        <w:t xml:space="preserve">Таблица 2. Исчерпывающий перечень документов, необходимых</w:t>
      </w:r>
    </w:p>
    <w:p>
      <w:pPr>
        <w:pStyle w:val="2"/>
        <w:jc w:val="center"/>
      </w:pPr>
      <w:r>
        <w:rPr>
          <w:sz w:val="24"/>
        </w:rPr>
        <w:t xml:space="preserve">для предоставления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40"/>
        <w:gridCol w:w="1714"/>
        <w:gridCol w:w="3231"/>
        <w:gridCol w:w="1114"/>
        <w:gridCol w:w="2665"/>
      </w:tblGrid>
      <w:tr>
        <w:tc>
          <w:tcPr>
            <w:tcW w:w="340" w:type="dxa"/>
          </w:tcPr>
          <w:p>
            <w:pPr>
              <w:pStyle w:val="0"/>
              <w:jc w:val="center"/>
            </w:pPr>
            <w:r>
              <w:rPr>
                <w:sz w:val="24"/>
              </w:rPr>
              <w:t xml:space="preserve">N</w:t>
            </w:r>
          </w:p>
        </w:tc>
        <w:tc>
          <w:tcPr>
            <w:tcW w:w="1714" w:type="dxa"/>
          </w:tcPr>
          <w:p>
            <w:pPr>
              <w:pStyle w:val="0"/>
              <w:jc w:val="center"/>
            </w:pPr>
            <w:r>
              <w:rPr>
                <w:sz w:val="24"/>
              </w:rPr>
              <w:t xml:space="preserve">Идентификатор заявителя</w:t>
            </w:r>
          </w:p>
        </w:tc>
        <w:tc>
          <w:tcPr>
            <w:tcW w:w="3231" w:type="dxa"/>
          </w:tcPr>
          <w:p>
            <w:pPr>
              <w:pStyle w:val="0"/>
              <w:jc w:val="center"/>
            </w:pPr>
            <w:r>
              <w:rPr>
                <w:sz w:val="24"/>
              </w:rPr>
              <w:t xml:space="preserve">Расшифровка видов документов, предоставляемых заявителем, количество документов из группы</w:t>
            </w:r>
          </w:p>
        </w:tc>
        <w:tc>
          <w:tcPr>
            <w:tcW w:w="1114" w:type="dxa"/>
          </w:tcPr>
          <w:p>
            <w:pPr>
              <w:pStyle w:val="0"/>
              <w:jc w:val="center"/>
            </w:pPr>
            <w:r>
              <w:rPr>
                <w:sz w:val="24"/>
              </w:rPr>
              <w:t xml:space="preserve">Признаки заявителя</w:t>
            </w:r>
          </w:p>
        </w:tc>
        <w:tc>
          <w:tcPr>
            <w:tcW w:w="2665" w:type="dxa"/>
          </w:tcPr>
          <w:p>
            <w:pPr>
              <w:pStyle w:val="0"/>
              <w:jc w:val="center"/>
            </w:pPr>
            <w:r>
              <w:rPr>
                <w:sz w:val="24"/>
              </w:rPr>
              <w:t xml:space="preserve">Способ предоставления требования</w:t>
            </w:r>
          </w:p>
        </w:tc>
      </w:tr>
      <w:tr>
        <w:tc>
          <w:tcPr>
            <w:tcW w:w="340" w:type="dxa"/>
          </w:tcPr>
          <w:p>
            <w:pPr>
              <w:pStyle w:val="0"/>
              <w:jc w:val="center"/>
            </w:pPr>
            <w:r>
              <w:rPr>
                <w:sz w:val="24"/>
              </w:rPr>
              <w:t xml:space="preserve">1</w:t>
            </w:r>
          </w:p>
        </w:tc>
        <w:tc>
          <w:tcPr>
            <w:tcW w:w="1714" w:type="dxa"/>
          </w:tcPr>
          <w:p>
            <w:pPr>
              <w:pStyle w:val="0"/>
              <w:jc w:val="center"/>
            </w:pPr>
            <w:r>
              <w:rPr>
                <w:sz w:val="24"/>
              </w:rPr>
              <w:t xml:space="preserve">2</w:t>
            </w:r>
          </w:p>
        </w:tc>
        <w:tc>
          <w:tcPr>
            <w:tcW w:w="3231" w:type="dxa"/>
          </w:tcPr>
          <w:p>
            <w:pPr>
              <w:pStyle w:val="0"/>
              <w:jc w:val="center"/>
            </w:pPr>
            <w:r>
              <w:rPr>
                <w:sz w:val="24"/>
              </w:rPr>
              <w:t xml:space="preserve">3</w:t>
            </w:r>
          </w:p>
        </w:tc>
        <w:tc>
          <w:tcPr>
            <w:tcW w:w="1114" w:type="dxa"/>
          </w:tcPr>
          <w:p>
            <w:pPr>
              <w:pStyle w:val="0"/>
              <w:jc w:val="center"/>
            </w:pPr>
            <w:r>
              <w:rPr>
                <w:sz w:val="24"/>
              </w:rPr>
              <w:t xml:space="preserve">4</w:t>
            </w:r>
          </w:p>
        </w:tc>
        <w:tc>
          <w:tcPr>
            <w:tcW w:w="2665" w:type="dxa"/>
          </w:tcPr>
          <w:p>
            <w:pPr>
              <w:pStyle w:val="0"/>
              <w:jc w:val="center"/>
            </w:pPr>
            <w:r>
              <w:rPr>
                <w:sz w:val="24"/>
              </w:rPr>
              <w:t xml:space="preserve">5</w:t>
            </w:r>
          </w:p>
        </w:tc>
      </w:tr>
      <w:tr>
        <w:tc>
          <w:tcPr>
            <w:gridSpan w:val="5"/>
            <w:tcW w:w="9064" w:type="dxa"/>
          </w:tcPr>
          <w:p>
            <w:pPr>
              <w:pStyle w:val="0"/>
              <w:outlineLvl w:val="3"/>
              <w:jc w:val="center"/>
            </w:pPr>
            <w:r>
              <w:rPr>
                <w:sz w:val="24"/>
              </w:rPr>
              <w:t xml:space="preserve">Документы, необходимые в соответствии с законодательными или иными нормативными правовыми актами Российской Федерации для предоставления государственной услуги, которые заявитель должен представить самостоятельно</w:t>
            </w:r>
          </w:p>
        </w:tc>
      </w:tr>
      <w:tr>
        <w:tc>
          <w:tcPr>
            <w:tcW w:w="340" w:type="dxa"/>
          </w:tcPr>
          <w:p>
            <w:pPr>
              <w:pStyle w:val="0"/>
              <w:jc w:val="center"/>
            </w:pPr>
            <w:r>
              <w:rPr>
                <w:sz w:val="24"/>
              </w:rPr>
              <w:t xml:space="preserve">1.</w:t>
            </w:r>
          </w:p>
        </w:tc>
        <w:tc>
          <w:tcPr>
            <w:tcW w:w="1714" w:type="dxa"/>
          </w:tcPr>
          <w:p>
            <w:pPr>
              <w:pStyle w:val="0"/>
              <w:jc w:val="both"/>
            </w:pPr>
            <w:r>
              <w:rPr>
                <w:sz w:val="24"/>
              </w:rPr>
              <w:t xml:space="preserve">РПА 1; РПА 2; РПА 3; РПА 4; РПА 5;</w:t>
            </w:r>
          </w:p>
          <w:p>
            <w:pPr>
              <w:pStyle w:val="0"/>
              <w:jc w:val="both"/>
            </w:pPr>
            <w:r>
              <w:rPr>
                <w:sz w:val="24"/>
              </w:rPr>
              <w:t xml:space="preserve">РПО 1; РПО 2; РПО 3; РПО 4; РПО 5</w:t>
            </w:r>
          </w:p>
        </w:tc>
        <w:tc>
          <w:tcPr>
            <w:tcW w:w="3231" w:type="dxa"/>
          </w:tcPr>
          <w:p>
            <w:pPr>
              <w:pStyle w:val="0"/>
              <w:jc w:val="both"/>
            </w:pPr>
            <w:r>
              <w:rPr>
                <w:sz w:val="24"/>
              </w:rPr>
              <w:t xml:space="preserve">Заявление на предоставление государственной услуги</w:t>
            </w:r>
          </w:p>
        </w:tc>
        <w:tc>
          <w:tcPr>
            <w:tcW w:w="1114" w:type="dxa"/>
          </w:tcPr>
          <w:p>
            <w:pPr>
              <w:pStyle w:val="0"/>
              <w:jc w:val="both"/>
            </w:pPr>
            <w:r>
              <w:rPr>
                <w:sz w:val="24"/>
              </w:rPr>
              <w:t xml:space="preserve">ЮЛ; П(ЮЛ)</w:t>
            </w:r>
          </w:p>
        </w:tc>
        <w:tc>
          <w:tcPr>
            <w:tcW w:w="2665" w:type="dxa"/>
          </w:tcPr>
          <w:p>
            <w:pPr>
              <w:pStyle w:val="0"/>
              <w:jc w:val="both"/>
            </w:pPr>
            <w:r>
              <w:rPr>
                <w:sz w:val="24"/>
              </w:rPr>
              <w:t xml:space="preserve">ДО(э) =&gt; Единый портал государственных и муниципальных услуг</w:t>
            </w:r>
          </w:p>
          <w:p>
            <w:pPr>
              <w:pStyle w:val="0"/>
              <w:jc w:val="both"/>
            </w:pPr>
            <w:r>
              <w:rPr>
                <w:sz w:val="24"/>
              </w:rPr>
              <w:t xml:space="preserve">Д(О) =&gt; МФЦ</w:t>
            </w:r>
          </w:p>
        </w:tc>
      </w:tr>
      <w:tr>
        <w:tc>
          <w:tcPr>
            <w:tcW w:w="340" w:type="dxa"/>
          </w:tcPr>
          <w:p>
            <w:pPr>
              <w:pStyle w:val="0"/>
              <w:jc w:val="center"/>
            </w:pPr>
            <w:r>
              <w:rPr>
                <w:sz w:val="24"/>
              </w:rPr>
              <w:t xml:space="preserve">2.</w:t>
            </w:r>
          </w:p>
        </w:tc>
        <w:tc>
          <w:tcPr>
            <w:tcW w:w="1714" w:type="dxa"/>
          </w:tcPr>
          <w:p>
            <w:pPr>
              <w:pStyle w:val="0"/>
              <w:jc w:val="both"/>
            </w:pPr>
            <w:r>
              <w:rPr>
                <w:sz w:val="24"/>
              </w:rPr>
              <w:t xml:space="preserve">РПА 1</w:t>
            </w:r>
          </w:p>
        </w:tc>
        <w:tc>
          <w:tcPr>
            <w:tcW w:w="3231" w:type="dxa"/>
          </w:tcPr>
          <w:p>
            <w:pPr>
              <w:pStyle w:val="0"/>
              <w:jc w:val="both"/>
            </w:pPr>
            <w:r>
              <w:rPr>
                <w:sz w:val="24"/>
              </w:rPr>
              <w:t xml:space="preserve">Документ, подтверждающий наличие у организации оплаченного уставного капитала (уставного фонда) в размере не менее чем 250 тысяч рублей в соответствии со </w:t>
            </w:r>
            <w:r>
              <w:rPr>
                <w:sz w:val="24"/>
              </w:rPr>
              <w:t xml:space="preserve">статьей 8</w:t>
            </w:r>
            <w:r>
              <w:rPr>
                <w:sz w:val="24"/>
              </w:rPr>
              <w:t xml:space="preserve"> Закона Чувашской Республики N 69</w:t>
            </w:r>
          </w:p>
        </w:tc>
        <w:tc>
          <w:tcPr>
            <w:tcW w:w="1114" w:type="dxa"/>
          </w:tcPr>
          <w:p>
            <w:pPr>
              <w:pStyle w:val="0"/>
              <w:jc w:val="both"/>
            </w:pPr>
            <w:r>
              <w:rPr>
                <w:sz w:val="24"/>
              </w:rPr>
              <w:t xml:space="preserve">ЮЛ; П(ЮЛ)</w:t>
            </w:r>
          </w:p>
        </w:tc>
        <w:tc>
          <w:tcPr>
            <w:tcW w:w="2665" w:type="dxa"/>
          </w:tcPr>
          <w:p>
            <w:pPr>
              <w:pStyle w:val="0"/>
              <w:jc w:val="both"/>
            </w:pPr>
            <w:r>
              <w:rPr>
                <w:sz w:val="24"/>
              </w:rPr>
              <w:t xml:space="preserve">ДО(э) =&gt; Единый портал государственных и муниципальных услуг</w:t>
            </w:r>
          </w:p>
          <w:p>
            <w:pPr>
              <w:pStyle w:val="0"/>
              <w:jc w:val="both"/>
            </w:pPr>
            <w:r>
              <w:rPr>
                <w:sz w:val="24"/>
              </w:rPr>
              <w:t xml:space="preserve">Д(О)=&gt;МФЦ</w:t>
            </w:r>
          </w:p>
        </w:tc>
      </w:tr>
      <w:tr>
        <w:tc>
          <w:tcPr>
            <w:tcW w:w="340" w:type="dxa"/>
          </w:tcPr>
          <w:p>
            <w:pPr>
              <w:pStyle w:val="0"/>
              <w:jc w:val="center"/>
            </w:pPr>
            <w:r>
              <w:rPr>
                <w:sz w:val="24"/>
              </w:rPr>
              <w:t xml:space="preserve">3.</w:t>
            </w:r>
          </w:p>
        </w:tc>
        <w:tc>
          <w:tcPr>
            <w:tcW w:w="1714" w:type="dxa"/>
          </w:tcPr>
          <w:p>
            <w:pPr>
              <w:pStyle w:val="0"/>
              <w:jc w:val="both"/>
            </w:pPr>
            <w:r>
              <w:rPr>
                <w:sz w:val="24"/>
              </w:rPr>
              <w:t xml:space="preserve">РПО 1; РПО 2</w:t>
            </w:r>
          </w:p>
        </w:tc>
        <w:tc>
          <w:tcPr>
            <w:tcW w:w="3231" w:type="dxa"/>
          </w:tcPr>
          <w:p>
            <w:pPr>
              <w:pStyle w:val="0"/>
              <w:jc w:val="both"/>
            </w:pPr>
            <w:r>
              <w:rPr>
                <w:sz w:val="24"/>
              </w:rPr>
              <w:t xml:space="preserve">Документ, подтверждающий наличие у заявителя в собственности, хозяйственном ведении, оперативном управлении или в аренде объекта общественного питания, который планируется использовать для розничной продажи алкогольной продукции с содержанием этилового спирта не более 16,5 процента готовой продукции при оказании услуг общественного питания</w:t>
            </w:r>
          </w:p>
        </w:tc>
        <w:tc>
          <w:tcPr>
            <w:tcW w:w="1114" w:type="dxa"/>
          </w:tcPr>
          <w:p>
            <w:pPr>
              <w:pStyle w:val="0"/>
              <w:jc w:val="both"/>
            </w:pPr>
            <w:r>
              <w:rPr>
                <w:sz w:val="24"/>
              </w:rPr>
              <w:t xml:space="preserve">ЮЛ; П(ЮЛ)</w:t>
            </w:r>
          </w:p>
        </w:tc>
        <w:tc>
          <w:tcPr>
            <w:tcW w:w="2665" w:type="dxa"/>
          </w:tcPr>
          <w:p>
            <w:pPr>
              <w:pStyle w:val="0"/>
              <w:jc w:val="both"/>
            </w:pPr>
            <w:r>
              <w:rPr>
                <w:sz w:val="24"/>
              </w:rPr>
              <w:t xml:space="preserve">ДО(э) =&gt; Единый портал государственных и муниципальных услуг</w:t>
            </w:r>
          </w:p>
          <w:p>
            <w:pPr>
              <w:pStyle w:val="0"/>
              <w:jc w:val="both"/>
            </w:pPr>
            <w:r>
              <w:rPr>
                <w:sz w:val="24"/>
              </w:rPr>
              <w:t xml:space="preserve">Д(О) =&gt; МФЦ</w:t>
            </w:r>
          </w:p>
        </w:tc>
      </w:tr>
      <w:tr>
        <w:tc>
          <w:tcPr>
            <w:tcW w:w="340" w:type="dxa"/>
          </w:tcPr>
          <w:p>
            <w:pPr>
              <w:pStyle w:val="0"/>
              <w:jc w:val="center"/>
            </w:pPr>
            <w:r>
              <w:rPr>
                <w:sz w:val="24"/>
              </w:rPr>
              <w:t xml:space="preserve">4.</w:t>
            </w:r>
          </w:p>
        </w:tc>
        <w:tc>
          <w:tcPr>
            <w:tcW w:w="1714" w:type="dxa"/>
          </w:tcPr>
          <w:p>
            <w:pPr>
              <w:pStyle w:val="0"/>
              <w:jc w:val="both"/>
            </w:pPr>
            <w:r>
              <w:rPr>
                <w:sz w:val="24"/>
              </w:rPr>
              <w:t xml:space="preserve">РПО 1; РПО 2</w:t>
            </w:r>
          </w:p>
        </w:tc>
        <w:tc>
          <w:tcPr>
            <w:tcW w:w="3231" w:type="dxa"/>
          </w:tcPr>
          <w:p>
            <w:pPr>
              <w:pStyle w:val="0"/>
              <w:jc w:val="both"/>
            </w:pPr>
            <w:r>
              <w:rPr>
                <w:sz w:val="24"/>
              </w:rPr>
              <w:t xml:space="preserve">Документы, подтверждающие наличие у организации в собственности, хозяйственном ведении, оперативном управлении или в аренде вагона-ресторана (вагона-кафе, вагона-буфета, вагона-бара), водного судна, воздушного судна и (или) права организации оказывать в них услуги общественного питания (при выдаче лицензии, предусматривающей право на розничную продажу алкогольной продукции при оказании услуг общественного питания на железнодорожном и водном транспорте общего пользования междугороднего и международного сообщения, а также на железнодорожном и водном транспорте, не относящемся к транспорту общего пользования, вместо места нахождения обособленного</w:t>
            </w:r>
          </w:p>
          <w:p>
            <w:pPr>
              <w:pStyle w:val="0"/>
              <w:jc w:val="both"/>
            </w:pPr>
            <w:r>
              <w:rPr>
                <w:sz w:val="24"/>
              </w:rPr>
              <w:t xml:space="preserve">подразделения указываются регистрационные данные</w:t>
            </w:r>
          </w:p>
          <w:p>
            <w:pPr>
              <w:pStyle w:val="0"/>
              <w:jc w:val="both"/>
            </w:pPr>
            <w:r>
              <w:rPr>
                <w:sz w:val="24"/>
              </w:rPr>
              <w:t xml:space="preserve">вагона-ресторана (вагона-кафе, вагона-буфета, вагона-бара), водного судна, присвоенные им в</w:t>
            </w:r>
          </w:p>
          <w:p>
            <w:pPr>
              <w:pStyle w:val="0"/>
              <w:jc w:val="both"/>
            </w:pPr>
            <w:r>
              <w:rPr>
                <w:sz w:val="24"/>
              </w:rPr>
              <w:t xml:space="preserve">установленном порядке для соответствующих</w:t>
            </w:r>
          </w:p>
          <w:p>
            <w:pPr>
              <w:pStyle w:val="0"/>
              <w:jc w:val="both"/>
            </w:pPr>
            <w:r>
              <w:rPr>
                <w:sz w:val="24"/>
              </w:rPr>
              <w:t xml:space="preserve">транспортных средств).</w:t>
            </w:r>
          </w:p>
          <w:p>
            <w:pPr>
              <w:pStyle w:val="0"/>
              <w:jc w:val="both"/>
            </w:pPr>
            <w:r>
              <w:rPr>
                <w:sz w:val="24"/>
              </w:rPr>
              <w:t xml:space="preserve">Заявитель, являющийся бюджетным учреждением,</w:t>
            </w:r>
          </w:p>
          <w:p>
            <w:pPr>
              <w:pStyle w:val="0"/>
              <w:jc w:val="both"/>
            </w:pPr>
            <w:r>
              <w:rPr>
                <w:sz w:val="24"/>
              </w:rPr>
              <w:t xml:space="preserve">представляет документы, подтверждающие наличие в</w:t>
            </w:r>
          </w:p>
          <w:p>
            <w:pPr>
              <w:pStyle w:val="0"/>
              <w:jc w:val="both"/>
            </w:pPr>
            <w:r>
              <w:rPr>
                <w:sz w:val="24"/>
              </w:rPr>
              <w:t xml:space="preserve">безвозмездном пользовании стационарного объекта</w:t>
            </w:r>
          </w:p>
          <w:p>
            <w:pPr>
              <w:pStyle w:val="0"/>
              <w:jc w:val="both"/>
            </w:pPr>
            <w:r>
              <w:rPr>
                <w:sz w:val="24"/>
              </w:rPr>
              <w:t xml:space="preserve">общественного питания, который планируется</w:t>
            </w:r>
          </w:p>
          <w:p>
            <w:pPr>
              <w:pStyle w:val="0"/>
              <w:jc w:val="both"/>
            </w:pPr>
            <w:r>
              <w:rPr>
                <w:sz w:val="24"/>
              </w:rPr>
              <w:t xml:space="preserve">использовать для розничной продажи алкогольной</w:t>
            </w:r>
          </w:p>
          <w:p>
            <w:pPr>
              <w:pStyle w:val="0"/>
              <w:jc w:val="both"/>
            </w:pPr>
            <w:r>
              <w:rPr>
                <w:sz w:val="24"/>
              </w:rPr>
              <w:t xml:space="preserve">продукции при оказании услуг общественного</w:t>
            </w:r>
          </w:p>
          <w:p>
            <w:pPr>
              <w:pStyle w:val="0"/>
              <w:jc w:val="both"/>
            </w:pPr>
            <w:r>
              <w:rPr>
                <w:sz w:val="24"/>
              </w:rPr>
              <w:t xml:space="preserve">питания (за исключением случаев получения лицензии</w:t>
            </w:r>
          </w:p>
          <w:p>
            <w:pPr>
              <w:pStyle w:val="0"/>
              <w:jc w:val="both"/>
            </w:pPr>
            <w:r>
              <w:rPr>
                <w:sz w:val="24"/>
              </w:rPr>
              <w:t xml:space="preserve">на розничную продажу алкогольной продукции с</w:t>
            </w:r>
          </w:p>
          <w:p>
            <w:pPr>
              <w:pStyle w:val="0"/>
              <w:jc w:val="both"/>
            </w:pPr>
            <w:r>
              <w:rPr>
                <w:sz w:val="24"/>
              </w:rPr>
              <w:t xml:space="preserve">содержанием этилового спирта не более 16,5 процента</w:t>
            </w:r>
          </w:p>
          <w:p>
            <w:pPr>
              <w:pStyle w:val="0"/>
              <w:jc w:val="both"/>
            </w:pPr>
            <w:r>
              <w:rPr>
                <w:sz w:val="24"/>
              </w:rPr>
              <w:t xml:space="preserve">готовой продукции при оказании услуг общественного</w:t>
            </w:r>
          </w:p>
          <w:p>
            <w:pPr>
              <w:pStyle w:val="0"/>
              <w:jc w:val="both"/>
            </w:pPr>
            <w:r>
              <w:rPr>
                <w:sz w:val="24"/>
              </w:rPr>
              <w:t xml:space="preserve">питания).</w:t>
            </w:r>
          </w:p>
          <w:p>
            <w:pPr>
              <w:pStyle w:val="0"/>
              <w:jc w:val="both"/>
            </w:pPr>
            <w:r>
              <w:rPr>
                <w:sz w:val="24"/>
              </w:rPr>
              <w:t xml:space="preserve">Заявитель, являющийся бюджетным учреждением и</w:t>
            </w:r>
          </w:p>
          <w:p>
            <w:pPr>
              <w:pStyle w:val="0"/>
              <w:jc w:val="both"/>
            </w:pPr>
            <w:r>
              <w:rPr>
                <w:sz w:val="24"/>
              </w:rPr>
              <w:t xml:space="preserve">осуществляющий розничную продажу алкогольной</w:t>
            </w:r>
          </w:p>
          <w:p>
            <w:pPr>
              <w:pStyle w:val="0"/>
              <w:jc w:val="both"/>
            </w:pPr>
            <w:r>
              <w:rPr>
                <w:sz w:val="24"/>
              </w:rPr>
              <w:t xml:space="preserve">продукции с содержанием этилового спирта не более</w:t>
            </w:r>
          </w:p>
          <w:p>
            <w:pPr>
              <w:pStyle w:val="0"/>
              <w:jc w:val="both"/>
            </w:pPr>
            <w:r>
              <w:rPr>
                <w:sz w:val="24"/>
              </w:rPr>
              <w:t xml:space="preserve">16,5 процента готовой продукции при оказании услуг</w:t>
            </w:r>
          </w:p>
          <w:p>
            <w:pPr>
              <w:pStyle w:val="0"/>
              <w:jc w:val="both"/>
            </w:pPr>
            <w:r>
              <w:rPr>
                <w:sz w:val="24"/>
              </w:rPr>
              <w:t xml:space="preserve">общественного питания, для получения лицензии на</w:t>
            </w:r>
          </w:p>
          <w:p>
            <w:pPr>
              <w:pStyle w:val="0"/>
              <w:jc w:val="both"/>
            </w:pPr>
            <w:r>
              <w:rPr>
                <w:sz w:val="24"/>
              </w:rPr>
              <w:t xml:space="preserve">розничную продажу алкогольной продукции при</w:t>
            </w:r>
          </w:p>
          <w:p>
            <w:pPr>
              <w:pStyle w:val="0"/>
              <w:jc w:val="both"/>
            </w:pPr>
            <w:r>
              <w:rPr>
                <w:sz w:val="24"/>
              </w:rPr>
              <w:t xml:space="preserve">оказании услуг общественного питания представляет</w:t>
            </w:r>
          </w:p>
          <w:p>
            <w:pPr>
              <w:pStyle w:val="0"/>
              <w:jc w:val="both"/>
            </w:pPr>
            <w:r>
              <w:rPr>
                <w:sz w:val="24"/>
              </w:rPr>
              <w:t xml:space="preserve">документы, подтверждающие наличие в</w:t>
            </w:r>
          </w:p>
          <w:p>
            <w:pPr>
              <w:pStyle w:val="0"/>
              <w:jc w:val="both"/>
            </w:pPr>
            <w:r>
              <w:rPr>
                <w:sz w:val="24"/>
              </w:rPr>
              <w:t xml:space="preserve">безвозмездном пользовании объект общественного</w:t>
            </w:r>
          </w:p>
          <w:p>
            <w:pPr>
              <w:pStyle w:val="0"/>
              <w:jc w:val="both"/>
            </w:pPr>
            <w:r>
              <w:rPr>
                <w:sz w:val="24"/>
              </w:rPr>
              <w:t xml:space="preserve">питания, который планируется использовать для такой розничной продажи</w:t>
            </w:r>
          </w:p>
        </w:tc>
        <w:tc>
          <w:tcPr>
            <w:tcW w:w="1114" w:type="dxa"/>
          </w:tcPr>
          <w:p>
            <w:pPr>
              <w:pStyle w:val="0"/>
              <w:jc w:val="both"/>
            </w:pPr>
            <w:r>
              <w:rPr>
                <w:sz w:val="24"/>
              </w:rPr>
              <w:t xml:space="preserve">ЮЛ; П(ЮЛ)</w:t>
            </w:r>
          </w:p>
        </w:tc>
        <w:tc>
          <w:tcPr>
            <w:tcW w:w="2665" w:type="dxa"/>
          </w:tcPr>
          <w:p>
            <w:pPr>
              <w:pStyle w:val="0"/>
              <w:jc w:val="both"/>
            </w:pPr>
            <w:r>
              <w:rPr>
                <w:sz w:val="24"/>
              </w:rPr>
              <w:t xml:space="preserve">ДО(э) =&gt; Единый портал государственных и муниципальных услуг</w:t>
            </w:r>
          </w:p>
          <w:p>
            <w:pPr>
              <w:pStyle w:val="0"/>
              <w:jc w:val="both"/>
            </w:pPr>
            <w:r>
              <w:rPr>
                <w:sz w:val="24"/>
              </w:rPr>
              <w:t xml:space="preserve">Д(О) =&gt; МФЦ</w:t>
            </w:r>
          </w:p>
        </w:tc>
      </w:tr>
      <w:tr>
        <w:tc>
          <w:tcPr>
            <w:tcW w:w="340" w:type="dxa"/>
          </w:tcPr>
          <w:p>
            <w:pPr>
              <w:pStyle w:val="0"/>
              <w:jc w:val="center"/>
            </w:pPr>
            <w:r>
              <w:rPr>
                <w:sz w:val="24"/>
              </w:rPr>
              <w:t xml:space="preserve">5.</w:t>
            </w:r>
          </w:p>
        </w:tc>
        <w:tc>
          <w:tcPr>
            <w:tcW w:w="1714" w:type="dxa"/>
          </w:tcPr>
          <w:p>
            <w:pPr>
              <w:pStyle w:val="0"/>
              <w:jc w:val="both"/>
            </w:pPr>
            <w:r>
              <w:rPr>
                <w:sz w:val="24"/>
              </w:rPr>
              <w:t xml:space="preserve">РПА 1; РПА 2; РПА 3; РПА 4; РПА 5;</w:t>
            </w:r>
          </w:p>
          <w:p>
            <w:pPr>
              <w:pStyle w:val="0"/>
              <w:jc w:val="both"/>
            </w:pPr>
            <w:r>
              <w:rPr>
                <w:sz w:val="24"/>
              </w:rPr>
              <w:t xml:space="preserve">РПО 1; РПО 2; РПО 3; РПО 4; РПО 5</w:t>
            </w:r>
          </w:p>
        </w:tc>
        <w:tc>
          <w:tcPr>
            <w:tcW w:w="3231" w:type="dxa"/>
          </w:tcPr>
          <w:p>
            <w:pPr>
              <w:pStyle w:val="0"/>
              <w:jc w:val="both"/>
            </w:pPr>
            <w:r>
              <w:rPr>
                <w:sz w:val="24"/>
              </w:rPr>
              <w:t xml:space="preserve">Документ, подтверждающий полномочия представителя заявителя</w:t>
            </w:r>
          </w:p>
        </w:tc>
        <w:tc>
          <w:tcPr>
            <w:tcW w:w="1114" w:type="dxa"/>
          </w:tcPr>
          <w:p>
            <w:pPr>
              <w:pStyle w:val="0"/>
              <w:jc w:val="both"/>
            </w:pPr>
            <w:r>
              <w:rPr>
                <w:sz w:val="24"/>
              </w:rPr>
              <w:t xml:space="preserve">П(ЮЛ)</w:t>
            </w:r>
          </w:p>
        </w:tc>
        <w:tc>
          <w:tcPr>
            <w:tcW w:w="2665" w:type="dxa"/>
          </w:tcPr>
          <w:p>
            <w:pPr>
              <w:pStyle w:val="0"/>
              <w:jc w:val="both"/>
            </w:pPr>
            <w:r>
              <w:rPr>
                <w:sz w:val="24"/>
              </w:rPr>
              <w:t xml:space="preserve">ДО(э) =&gt; Единый портал государственных и муниципальных услуг</w:t>
            </w:r>
          </w:p>
          <w:p>
            <w:pPr>
              <w:pStyle w:val="0"/>
              <w:jc w:val="both"/>
            </w:pPr>
            <w:r>
              <w:rPr>
                <w:sz w:val="24"/>
              </w:rPr>
              <w:t xml:space="preserve">Д(О) =&gt; МФЦ</w:t>
            </w:r>
          </w:p>
        </w:tc>
      </w:tr>
      <w:tr>
        <w:tc>
          <w:tcPr>
            <w:gridSpan w:val="5"/>
            <w:tcW w:w="9064" w:type="dxa"/>
          </w:tcPr>
          <w:p>
            <w:pPr>
              <w:pStyle w:val="0"/>
              <w:outlineLvl w:val="3"/>
              <w:jc w:val="center"/>
            </w:pPr>
            <w:r>
              <w:rPr>
                <w:sz w:val="24"/>
              </w:rPr>
              <w:t xml:space="preserve">Документы, необходимые дня предоставления государственной услуги, которые заявитель вправе представить по собственной инициативе</w:t>
            </w:r>
          </w:p>
        </w:tc>
      </w:tr>
      <w:tr>
        <w:tc>
          <w:tcPr>
            <w:tcW w:w="340" w:type="dxa"/>
          </w:tcPr>
          <w:p>
            <w:pPr>
              <w:pStyle w:val="0"/>
              <w:jc w:val="center"/>
            </w:pPr>
            <w:r>
              <w:rPr>
                <w:sz w:val="24"/>
              </w:rPr>
              <w:t xml:space="preserve">1.</w:t>
            </w:r>
          </w:p>
        </w:tc>
        <w:tc>
          <w:tcPr>
            <w:tcW w:w="1714" w:type="dxa"/>
          </w:tcPr>
          <w:p>
            <w:pPr>
              <w:pStyle w:val="0"/>
              <w:jc w:val="both"/>
            </w:pPr>
            <w:r>
              <w:rPr>
                <w:sz w:val="24"/>
              </w:rPr>
              <w:t xml:space="preserve">РПА 1; РПО 1</w:t>
            </w:r>
          </w:p>
        </w:tc>
        <w:tc>
          <w:tcPr>
            <w:tcW w:w="3231" w:type="dxa"/>
          </w:tcPr>
          <w:p>
            <w:pPr>
              <w:pStyle w:val="0"/>
              <w:jc w:val="both"/>
            </w:pPr>
            <w:r>
              <w:rPr>
                <w:sz w:val="24"/>
              </w:rPr>
              <w:t xml:space="preserve">Документы о государственной регистрации заявителя</w:t>
            </w:r>
          </w:p>
        </w:tc>
        <w:tc>
          <w:tcPr>
            <w:tcW w:w="1114" w:type="dxa"/>
          </w:tcPr>
          <w:p>
            <w:pPr>
              <w:pStyle w:val="0"/>
              <w:jc w:val="both"/>
            </w:pPr>
            <w:r>
              <w:rPr>
                <w:sz w:val="24"/>
              </w:rPr>
              <w:t xml:space="preserve">ЮЛ; П(ЮЛ)</w:t>
            </w:r>
          </w:p>
        </w:tc>
        <w:tc>
          <w:tcPr>
            <w:tcW w:w="2665" w:type="dxa"/>
          </w:tcPr>
          <w:p>
            <w:pPr>
              <w:pStyle w:val="0"/>
              <w:jc w:val="both"/>
            </w:pPr>
            <w:r>
              <w:rPr>
                <w:sz w:val="24"/>
              </w:rPr>
              <w:t xml:space="preserve">КД(э) =&gt; Единый портал государственных и муниципальных услуг</w:t>
            </w:r>
          </w:p>
          <w:p>
            <w:pPr>
              <w:pStyle w:val="0"/>
              <w:jc w:val="both"/>
            </w:pPr>
            <w:r>
              <w:rPr>
                <w:sz w:val="24"/>
              </w:rPr>
              <w:t xml:space="preserve">КД =&gt; МФЦ</w:t>
            </w:r>
          </w:p>
        </w:tc>
      </w:tr>
      <w:tr>
        <w:tc>
          <w:tcPr>
            <w:tcW w:w="340" w:type="dxa"/>
          </w:tcPr>
          <w:p>
            <w:pPr>
              <w:pStyle w:val="0"/>
              <w:jc w:val="center"/>
            </w:pPr>
            <w:r>
              <w:rPr>
                <w:sz w:val="24"/>
              </w:rPr>
              <w:t xml:space="preserve">2.</w:t>
            </w:r>
          </w:p>
        </w:tc>
        <w:tc>
          <w:tcPr>
            <w:tcW w:w="1714" w:type="dxa"/>
          </w:tcPr>
          <w:p>
            <w:pPr>
              <w:pStyle w:val="0"/>
              <w:jc w:val="both"/>
            </w:pPr>
            <w:r>
              <w:rPr>
                <w:sz w:val="24"/>
              </w:rPr>
              <w:t xml:space="preserve">РПА 1; РПО 1</w:t>
            </w:r>
          </w:p>
        </w:tc>
        <w:tc>
          <w:tcPr>
            <w:tcW w:w="3231" w:type="dxa"/>
          </w:tcPr>
          <w:p>
            <w:pPr>
              <w:pStyle w:val="0"/>
              <w:jc w:val="both"/>
            </w:pPr>
            <w:r>
              <w:rPr>
                <w:sz w:val="24"/>
              </w:rPr>
              <w:t xml:space="preserve">Документ о постановке организации на учет в налоговом органе</w:t>
            </w:r>
          </w:p>
        </w:tc>
        <w:tc>
          <w:tcPr>
            <w:tcW w:w="1114" w:type="dxa"/>
          </w:tcPr>
          <w:p>
            <w:pPr>
              <w:pStyle w:val="0"/>
              <w:jc w:val="both"/>
            </w:pPr>
            <w:r>
              <w:rPr>
                <w:sz w:val="24"/>
              </w:rPr>
              <w:t xml:space="preserve">ЮЛ; П(ЮЛ)</w:t>
            </w:r>
          </w:p>
        </w:tc>
        <w:tc>
          <w:tcPr>
            <w:tcW w:w="2665" w:type="dxa"/>
          </w:tcPr>
          <w:p>
            <w:pPr>
              <w:pStyle w:val="0"/>
              <w:jc w:val="both"/>
            </w:pPr>
            <w:r>
              <w:rPr>
                <w:sz w:val="24"/>
              </w:rPr>
              <w:t xml:space="preserve">КД(э) =&gt; Единый портал государственных и муниципальных услуг</w:t>
            </w:r>
          </w:p>
          <w:p>
            <w:pPr>
              <w:pStyle w:val="0"/>
              <w:jc w:val="both"/>
            </w:pPr>
            <w:r>
              <w:rPr>
                <w:sz w:val="24"/>
              </w:rPr>
              <w:t xml:space="preserve">КД=&gt;МФЦ</w:t>
            </w:r>
          </w:p>
        </w:tc>
      </w:tr>
      <w:tr>
        <w:tc>
          <w:tcPr>
            <w:tcW w:w="340" w:type="dxa"/>
          </w:tcPr>
          <w:p>
            <w:pPr>
              <w:pStyle w:val="0"/>
              <w:jc w:val="center"/>
            </w:pPr>
            <w:r>
              <w:rPr>
                <w:sz w:val="24"/>
              </w:rPr>
              <w:t xml:space="preserve">3.</w:t>
            </w:r>
          </w:p>
        </w:tc>
        <w:tc>
          <w:tcPr>
            <w:tcW w:w="1714" w:type="dxa"/>
          </w:tcPr>
          <w:p>
            <w:pPr>
              <w:pStyle w:val="0"/>
              <w:jc w:val="both"/>
            </w:pPr>
            <w:r>
              <w:rPr>
                <w:sz w:val="24"/>
              </w:rPr>
              <w:t xml:space="preserve">РПА 1; РПА 2; РПА 3;</w:t>
            </w:r>
          </w:p>
          <w:p>
            <w:pPr>
              <w:pStyle w:val="0"/>
              <w:jc w:val="both"/>
            </w:pPr>
            <w:r>
              <w:rPr>
                <w:sz w:val="24"/>
              </w:rPr>
              <w:t xml:space="preserve">РПО 1; РПО 2; РПО 3</w:t>
            </w:r>
          </w:p>
        </w:tc>
        <w:tc>
          <w:tcPr>
            <w:tcW w:w="3231" w:type="dxa"/>
          </w:tcPr>
          <w:p>
            <w:pPr>
              <w:pStyle w:val="0"/>
              <w:jc w:val="both"/>
            </w:pPr>
            <w:r>
              <w:rPr>
                <w:sz w:val="24"/>
              </w:rPr>
              <w:t xml:space="preserve">Документ об уплате государственной пошлины за предоставление услуги</w:t>
            </w:r>
          </w:p>
        </w:tc>
        <w:tc>
          <w:tcPr>
            <w:tcW w:w="1114" w:type="dxa"/>
          </w:tcPr>
          <w:p>
            <w:pPr>
              <w:pStyle w:val="0"/>
              <w:jc w:val="both"/>
            </w:pPr>
            <w:r>
              <w:rPr>
                <w:sz w:val="24"/>
              </w:rPr>
              <w:t xml:space="preserve">ЮЛ; П(ЮЛ)</w:t>
            </w:r>
          </w:p>
        </w:tc>
        <w:tc>
          <w:tcPr>
            <w:tcW w:w="2665" w:type="dxa"/>
          </w:tcPr>
          <w:p>
            <w:pPr>
              <w:pStyle w:val="0"/>
              <w:jc w:val="both"/>
            </w:pPr>
            <w:r>
              <w:rPr>
                <w:sz w:val="24"/>
              </w:rPr>
              <w:t xml:space="preserve">КД(э) =&gt; Единый портал государственных и муниципальных услуг</w:t>
            </w:r>
          </w:p>
          <w:p>
            <w:pPr>
              <w:pStyle w:val="0"/>
              <w:jc w:val="both"/>
            </w:pPr>
            <w:r>
              <w:rPr>
                <w:sz w:val="24"/>
              </w:rPr>
              <w:t xml:space="preserve">КД =&gt; МФЦ</w:t>
            </w:r>
          </w:p>
        </w:tc>
      </w:tr>
      <w:tr>
        <w:tc>
          <w:tcPr>
            <w:tcW w:w="340" w:type="dxa"/>
          </w:tcPr>
          <w:p>
            <w:pPr>
              <w:pStyle w:val="0"/>
              <w:jc w:val="center"/>
            </w:pPr>
            <w:r>
              <w:rPr>
                <w:sz w:val="24"/>
              </w:rPr>
              <w:t xml:space="preserve">4.</w:t>
            </w:r>
          </w:p>
        </w:tc>
        <w:tc>
          <w:tcPr>
            <w:tcW w:w="1714" w:type="dxa"/>
          </w:tcPr>
          <w:p>
            <w:pPr>
              <w:pStyle w:val="0"/>
              <w:jc w:val="both"/>
            </w:pPr>
            <w:r>
              <w:rPr>
                <w:sz w:val="24"/>
              </w:rPr>
              <w:t xml:space="preserve">РПА 1; РПА 2; РПА 3</w:t>
            </w:r>
          </w:p>
        </w:tc>
        <w:tc>
          <w:tcPr>
            <w:tcW w:w="3231" w:type="dxa"/>
          </w:tcPr>
          <w:p>
            <w:pPr>
              <w:pStyle w:val="0"/>
              <w:jc w:val="both"/>
            </w:pPr>
            <w:r>
              <w:rPr>
                <w:sz w:val="24"/>
              </w:rPr>
              <w:t xml:space="preserve">Документ, подтверждающий наличие у организации (за исключением федеральных бюджетных учреждений), складских помещений (при наличии) и стационарных торговых объектов в собственности, Хозяйственном ведении, оперативном управлении или в аренде, срок которой определен договором и составляет один год и более</w:t>
            </w:r>
          </w:p>
        </w:tc>
        <w:tc>
          <w:tcPr>
            <w:tcW w:w="1114" w:type="dxa"/>
          </w:tcPr>
          <w:p>
            <w:pPr>
              <w:pStyle w:val="0"/>
              <w:jc w:val="both"/>
            </w:pPr>
            <w:r>
              <w:rPr>
                <w:sz w:val="24"/>
              </w:rPr>
              <w:t xml:space="preserve">ЮЛ; П(ЮЛ)</w:t>
            </w:r>
          </w:p>
        </w:tc>
        <w:tc>
          <w:tcPr>
            <w:tcW w:w="2665" w:type="dxa"/>
          </w:tcPr>
          <w:p>
            <w:pPr>
              <w:pStyle w:val="0"/>
              <w:jc w:val="both"/>
            </w:pPr>
            <w:r>
              <w:rPr>
                <w:sz w:val="24"/>
              </w:rPr>
              <w:t xml:space="preserve">КД(э) =&gt; Единый портал государственных и муниципальных услуг</w:t>
            </w:r>
          </w:p>
          <w:p>
            <w:pPr>
              <w:pStyle w:val="0"/>
              <w:jc w:val="both"/>
            </w:pPr>
            <w:r>
              <w:rPr>
                <w:sz w:val="24"/>
              </w:rPr>
              <w:t xml:space="preserve">КД =&gt; МФЦ</w:t>
            </w:r>
          </w:p>
        </w:tc>
      </w:tr>
      <w:tr>
        <w:tc>
          <w:tcPr>
            <w:tcW w:w="340" w:type="dxa"/>
          </w:tcPr>
          <w:p>
            <w:pPr>
              <w:pStyle w:val="0"/>
              <w:jc w:val="center"/>
            </w:pPr>
            <w:r>
              <w:rPr>
                <w:sz w:val="24"/>
              </w:rPr>
              <w:t xml:space="preserve">5.</w:t>
            </w:r>
          </w:p>
        </w:tc>
        <w:tc>
          <w:tcPr>
            <w:tcW w:w="1714" w:type="dxa"/>
          </w:tcPr>
          <w:p>
            <w:pPr>
              <w:pStyle w:val="0"/>
              <w:jc w:val="both"/>
            </w:pPr>
            <w:r>
              <w:rPr>
                <w:sz w:val="24"/>
              </w:rPr>
              <w:t xml:space="preserve">РПА 1; РПА 2; РПА 3</w:t>
            </w:r>
          </w:p>
        </w:tc>
        <w:tc>
          <w:tcPr>
            <w:tcW w:w="3231" w:type="dxa"/>
          </w:tcPr>
          <w:p>
            <w:pPr>
              <w:pStyle w:val="0"/>
              <w:jc w:val="both"/>
            </w:pPr>
            <w:r>
              <w:rPr>
                <w:sz w:val="24"/>
              </w:rPr>
              <w:t xml:space="preserve">Федеральное бюджетное учреждение представляет документ, подтверждающий наличие складских помещений (при наличии) и стационарных торговых объектов в оперативном управлении, безвозмездном пользовании или в аренде, срок которой определен договором и составляет один год и более</w:t>
            </w:r>
          </w:p>
        </w:tc>
        <w:tc>
          <w:tcPr>
            <w:tcW w:w="1114" w:type="dxa"/>
          </w:tcPr>
          <w:p>
            <w:pPr>
              <w:pStyle w:val="0"/>
              <w:jc w:val="both"/>
            </w:pPr>
            <w:r>
              <w:rPr>
                <w:sz w:val="24"/>
              </w:rPr>
              <w:t xml:space="preserve">ЮЛ; П(ЮЛ)</w:t>
            </w:r>
          </w:p>
        </w:tc>
        <w:tc>
          <w:tcPr>
            <w:tcW w:w="2665" w:type="dxa"/>
          </w:tcPr>
          <w:p>
            <w:pPr>
              <w:pStyle w:val="0"/>
              <w:jc w:val="both"/>
            </w:pPr>
            <w:r>
              <w:rPr>
                <w:sz w:val="24"/>
              </w:rPr>
              <w:t xml:space="preserve">КД(э) =&gt; Единый портал государственных и муниципальных услуг</w:t>
            </w:r>
          </w:p>
          <w:p>
            <w:pPr>
              <w:pStyle w:val="0"/>
              <w:jc w:val="both"/>
            </w:pPr>
            <w:r>
              <w:rPr>
                <w:sz w:val="24"/>
              </w:rPr>
              <w:t xml:space="preserve">КД =&gt; МФЦ</w:t>
            </w:r>
          </w:p>
        </w:tc>
      </w:tr>
      <w:tr>
        <w:tc>
          <w:tcPr>
            <w:tcW w:w="340" w:type="dxa"/>
          </w:tcPr>
          <w:p>
            <w:pPr>
              <w:pStyle w:val="0"/>
              <w:jc w:val="center"/>
            </w:pPr>
            <w:r>
              <w:rPr>
                <w:sz w:val="24"/>
              </w:rPr>
              <w:t xml:space="preserve">6.</w:t>
            </w:r>
          </w:p>
        </w:tc>
        <w:tc>
          <w:tcPr>
            <w:tcW w:w="1714" w:type="dxa"/>
          </w:tcPr>
          <w:p>
            <w:pPr>
              <w:pStyle w:val="0"/>
              <w:jc w:val="both"/>
            </w:pPr>
            <w:r>
              <w:rPr>
                <w:sz w:val="24"/>
              </w:rPr>
              <w:t xml:space="preserve">РПО 1; РПО 2; РПО 3</w:t>
            </w:r>
          </w:p>
        </w:tc>
        <w:tc>
          <w:tcPr>
            <w:tcW w:w="3231" w:type="dxa"/>
          </w:tcPr>
          <w:p>
            <w:pPr>
              <w:pStyle w:val="0"/>
              <w:jc w:val="both"/>
            </w:pPr>
            <w:r>
              <w:rPr>
                <w:sz w:val="24"/>
              </w:rPr>
              <w:t xml:space="preserve">Документы, подтверждающие наличие у заявителя в собственности, хозяйственном ведении, оперативном управлении или в аренде, срок которой определен договором и составляет один год и более, стационарного объекта общественного питания, который планируется использовать для розничной продажи алкогольной продукции при оказании услуг общественного питания.</w:t>
            </w:r>
          </w:p>
          <w:p>
            <w:pPr>
              <w:pStyle w:val="0"/>
              <w:jc w:val="both"/>
            </w:pPr>
            <w:r>
              <w:rPr>
                <w:sz w:val="24"/>
              </w:rPr>
              <w:t xml:space="preserve">Заявитель, являющийся бюджетным учреждением, представляет документы, подтверждающие наличие в оперативном управлении или в аренде, срок которой определен договором и составляет один год и более, стационарного объекта общественного питания, который планируется использовать для розничной продажи алкогольной продукции при оказании услуг общественного питания (за исключением случаев получения лицензии на розничную продажу алкогольной продукции с содержанием этилового спирта не более 16,5 процента готовой продукции при оказании услуг общественного питания).</w:t>
            </w:r>
          </w:p>
          <w:p>
            <w:pPr>
              <w:pStyle w:val="0"/>
              <w:jc w:val="both"/>
            </w:pPr>
            <w:r>
              <w:rPr>
                <w:sz w:val="24"/>
              </w:rPr>
              <w:t xml:space="preserve">Заявитель, являющейся бюджетным учреждением и осуществляющий розничную продажу алкогольной продукции с содержанием этилового спирта не более 16,5 процента готовой продукции при оказании услуг общественного питания, для получения лицензии на розничную продажу алкогольной продукции при оказании услуг общественного питания представляет документы, подтверждающие наличие в оперативном управлении или в аренде объекта общественного питания, который планируется использовать для такой розничной продажи.</w:t>
            </w:r>
          </w:p>
          <w:p>
            <w:pPr>
              <w:pStyle w:val="0"/>
              <w:jc w:val="both"/>
            </w:pPr>
            <w:r>
              <w:rPr>
                <w:sz w:val="24"/>
              </w:rPr>
              <w:t xml:space="preserve">В случае нахождения объекта общественного питания в многоквартирном доме, документ, подтверждающий наличие зала обслуживания посетителей общей площадью не менее 50 квадратных метров без учета площади сезонного зала (зоны) обслуживания посетителей в соответствии со </w:t>
            </w:r>
            <w:r>
              <w:rPr>
                <w:sz w:val="24"/>
              </w:rPr>
              <w:t xml:space="preserve">статьей 8.1</w:t>
            </w:r>
            <w:r>
              <w:rPr>
                <w:sz w:val="24"/>
              </w:rPr>
              <w:t xml:space="preserve"> Закона Чувашской Республики N 69</w:t>
            </w:r>
          </w:p>
        </w:tc>
        <w:tc>
          <w:tcPr>
            <w:tcW w:w="1114" w:type="dxa"/>
          </w:tcPr>
          <w:p>
            <w:pPr>
              <w:pStyle w:val="0"/>
              <w:jc w:val="both"/>
            </w:pPr>
            <w:r>
              <w:rPr>
                <w:sz w:val="24"/>
              </w:rPr>
              <w:t xml:space="preserve">ЮЛ; П(ЮЛ)</w:t>
            </w:r>
          </w:p>
        </w:tc>
        <w:tc>
          <w:tcPr>
            <w:tcW w:w="2665" w:type="dxa"/>
          </w:tcPr>
          <w:p>
            <w:pPr>
              <w:pStyle w:val="0"/>
              <w:jc w:val="both"/>
            </w:pPr>
            <w:r>
              <w:rPr>
                <w:sz w:val="24"/>
              </w:rPr>
              <w:t xml:space="preserve">КД(э) =&gt; Единый портал государственных и муниципальных услуг</w:t>
            </w:r>
          </w:p>
          <w:p>
            <w:pPr>
              <w:pStyle w:val="0"/>
              <w:jc w:val="both"/>
            </w:pPr>
            <w:r>
              <w:rPr>
                <w:sz w:val="24"/>
              </w:rPr>
              <w:t xml:space="preserve">КД =&gt; МФЦ</w:t>
            </w:r>
          </w:p>
        </w:tc>
      </w:tr>
      <w:tr>
        <w:tc>
          <w:tcPr>
            <w:tcW w:w="340" w:type="dxa"/>
          </w:tcPr>
          <w:p>
            <w:pPr>
              <w:pStyle w:val="0"/>
              <w:jc w:val="center"/>
            </w:pPr>
            <w:r>
              <w:rPr>
                <w:sz w:val="24"/>
              </w:rPr>
              <w:t xml:space="preserve">7.</w:t>
            </w:r>
          </w:p>
        </w:tc>
        <w:tc>
          <w:tcPr>
            <w:tcW w:w="1714" w:type="dxa"/>
          </w:tcPr>
          <w:p>
            <w:pPr>
              <w:pStyle w:val="0"/>
              <w:jc w:val="both"/>
            </w:pPr>
            <w:r>
              <w:rPr>
                <w:sz w:val="24"/>
              </w:rPr>
              <w:t xml:space="preserve">РПО 1; РПО 2; РПО 3</w:t>
            </w:r>
          </w:p>
        </w:tc>
        <w:tc>
          <w:tcPr>
            <w:tcW w:w="3231" w:type="dxa"/>
          </w:tcPr>
          <w:p>
            <w:pPr>
              <w:pStyle w:val="0"/>
              <w:jc w:val="both"/>
            </w:pPr>
            <w:r>
              <w:rPr>
                <w:sz w:val="24"/>
              </w:rPr>
              <w:t xml:space="preserve">Уведомления о начале предоставления услуг общественного питания</w:t>
            </w:r>
          </w:p>
        </w:tc>
        <w:tc>
          <w:tcPr>
            <w:tcW w:w="1114" w:type="dxa"/>
          </w:tcPr>
          <w:p>
            <w:pPr>
              <w:pStyle w:val="0"/>
              <w:jc w:val="both"/>
            </w:pPr>
            <w:r>
              <w:rPr>
                <w:sz w:val="24"/>
              </w:rPr>
              <w:t xml:space="preserve">ЮЛ; П(ЮЛ)</w:t>
            </w:r>
          </w:p>
        </w:tc>
        <w:tc>
          <w:tcPr>
            <w:tcW w:w="2665" w:type="dxa"/>
          </w:tcPr>
          <w:p>
            <w:pPr>
              <w:pStyle w:val="0"/>
              <w:jc w:val="both"/>
            </w:pPr>
            <w:r>
              <w:rPr>
                <w:sz w:val="24"/>
              </w:rPr>
              <w:t xml:space="preserve">КД (э) =&gt; Единый портал государственных и муниципальных услуг</w:t>
            </w:r>
          </w:p>
          <w:p>
            <w:pPr>
              <w:pStyle w:val="0"/>
              <w:jc w:val="both"/>
            </w:pPr>
            <w:r>
              <w:rPr>
                <w:sz w:val="24"/>
              </w:rPr>
              <w:t xml:space="preserve">КД =&gt; МФЦ</w:t>
            </w:r>
          </w:p>
        </w:tc>
      </w:tr>
    </w:tbl>
    <w:p>
      <w:pPr>
        <w:pStyle w:val="0"/>
        <w:jc w:val="both"/>
      </w:pPr>
      <w:r>
        <w:rPr>
          <w:sz w:val="24"/>
        </w:rPr>
      </w:r>
    </w:p>
    <w:bookmarkStart w:id="540" w:name="P540"/>
    <w:bookmarkEnd w:id="540"/>
    <w:p>
      <w:pPr>
        <w:pStyle w:val="2"/>
        <w:outlineLvl w:val="2"/>
        <w:jc w:val="center"/>
      </w:pPr>
      <w:r>
        <w:rPr>
          <w:sz w:val="24"/>
        </w:rPr>
        <w:t xml:space="preserve">Таблица 3. Исчерпывающий перечень оснований для отказа</w:t>
      </w:r>
    </w:p>
    <w:p>
      <w:pPr>
        <w:pStyle w:val="2"/>
        <w:jc w:val="center"/>
      </w:pPr>
      <w:r>
        <w:rPr>
          <w:sz w:val="24"/>
        </w:rPr>
        <w:t xml:space="preserve">в приеме запроса о предоставлении государственной услуги</w:t>
      </w:r>
    </w:p>
    <w:p>
      <w:pPr>
        <w:pStyle w:val="2"/>
        <w:jc w:val="center"/>
      </w:pPr>
      <w:r>
        <w:rPr>
          <w:sz w:val="24"/>
        </w:rPr>
        <w:t xml:space="preserve">и документов, необходимых для предоставления государственной</w:t>
      </w:r>
    </w:p>
    <w:p>
      <w:pPr>
        <w:pStyle w:val="2"/>
        <w:jc w:val="center"/>
      </w:pPr>
      <w:r>
        <w:rPr>
          <w:sz w:val="24"/>
        </w:rPr>
        <w:t xml:space="preserve">услуги, и исчерпывающий перечень оснований</w:t>
      </w:r>
    </w:p>
    <w:p>
      <w:pPr>
        <w:pStyle w:val="2"/>
        <w:jc w:val="center"/>
      </w:pPr>
      <w:r>
        <w:rPr>
          <w:sz w:val="24"/>
        </w:rPr>
        <w:t xml:space="preserve">для приостановления предоставления государственной услуги</w:t>
      </w:r>
    </w:p>
    <w:p>
      <w:pPr>
        <w:pStyle w:val="2"/>
        <w:jc w:val="center"/>
      </w:pPr>
      <w:r>
        <w:rPr>
          <w:sz w:val="24"/>
        </w:rPr>
        <w:t xml:space="preserve">или для отказа в предоставлении 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40"/>
        <w:gridCol w:w="1714"/>
        <w:gridCol w:w="5726"/>
        <w:gridCol w:w="1249"/>
      </w:tblGrid>
      <w:tr>
        <w:tc>
          <w:tcPr>
            <w:tcW w:w="340" w:type="dxa"/>
          </w:tcPr>
          <w:p>
            <w:pPr>
              <w:pStyle w:val="0"/>
              <w:jc w:val="center"/>
            </w:pPr>
            <w:r>
              <w:rPr>
                <w:sz w:val="24"/>
              </w:rPr>
              <w:t xml:space="preserve">N</w:t>
            </w:r>
          </w:p>
        </w:tc>
        <w:tc>
          <w:tcPr>
            <w:tcW w:w="1714" w:type="dxa"/>
          </w:tcPr>
          <w:p>
            <w:pPr>
              <w:pStyle w:val="0"/>
              <w:jc w:val="center"/>
            </w:pPr>
            <w:r>
              <w:rPr>
                <w:sz w:val="24"/>
              </w:rPr>
              <w:t xml:space="preserve">Идентификатор заявителя</w:t>
            </w:r>
          </w:p>
        </w:tc>
        <w:tc>
          <w:tcPr>
            <w:tcW w:w="5726" w:type="dxa"/>
          </w:tcPr>
          <w:p>
            <w:pPr>
              <w:pStyle w:val="0"/>
              <w:jc w:val="center"/>
            </w:pPr>
            <w:r>
              <w:rPr>
                <w:sz w:val="24"/>
              </w:rPr>
              <w:t xml:space="preserve">Основания для отказа</w:t>
            </w:r>
          </w:p>
        </w:tc>
        <w:tc>
          <w:tcPr>
            <w:tcW w:w="1249" w:type="dxa"/>
          </w:tcPr>
          <w:p>
            <w:pPr>
              <w:pStyle w:val="0"/>
              <w:jc w:val="center"/>
            </w:pPr>
            <w:r>
              <w:rPr>
                <w:sz w:val="24"/>
              </w:rPr>
              <w:t xml:space="preserve">Признаки заявителей</w:t>
            </w:r>
          </w:p>
        </w:tc>
      </w:tr>
      <w:tr>
        <w:tc>
          <w:tcPr>
            <w:tcW w:w="340" w:type="dxa"/>
          </w:tcPr>
          <w:p>
            <w:pPr>
              <w:pStyle w:val="0"/>
              <w:jc w:val="center"/>
            </w:pPr>
            <w:r>
              <w:rPr>
                <w:sz w:val="24"/>
              </w:rPr>
              <w:t xml:space="preserve">1</w:t>
            </w:r>
          </w:p>
        </w:tc>
        <w:tc>
          <w:tcPr>
            <w:tcW w:w="1714" w:type="dxa"/>
          </w:tcPr>
          <w:p>
            <w:pPr>
              <w:pStyle w:val="0"/>
              <w:jc w:val="center"/>
            </w:pPr>
            <w:r>
              <w:rPr>
                <w:sz w:val="24"/>
              </w:rPr>
              <w:t xml:space="preserve">2</w:t>
            </w:r>
          </w:p>
        </w:tc>
        <w:tc>
          <w:tcPr>
            <w:tcW w:w="5726" w:type="dxa"/>
          </w:tcPr>
          <w:p>
            <w:pPr>
              <w:pStyle w:val="0"/>
              <w:jc w:val="center"/>
            </w:pPr>
            <w:r>
              <w:rPr>
                <w:sz w:val="24"/>
              </w:rPr>
              <w:t xml:space="preserve">3</w:t>
            </w:r>
          </w:p>
        </w:tc>
        <w:tc>
          <w:tcPr>
            <w:tcW w:w="1249" w:type="dxa"/>
          </w:tcPr>
          <w:p>
            <w:pPr>
              <w:pStyle w:val="0"/>
              <w:jc w:val="center"/>
            </w:pPr>
            <w:r>
              <w:rPr>
                <w:sz w:val="24"/>
              </w:rPr>
              <w:t xml:space="preserve">4</w:t>
            </w:r>
          </w:p>
        </w:tc>
      </w:tr>
      <w:tr>
        <w:tc>
          <w:tcPr>
            <w:gridSpan w:val="4"/>
            <w:tcW w:w="9029" w:type="dxa"/>
          </w:tcPr>
          <w:p>
            <w:pPr>
              <w:pStyle w:val="0"/>
              <w:outlineLvl w:val="3"/>
              <w:jc w:val="center"/>
            </w:pPr>
            <w:r>
              <w:rPr>
                <w:sz w:val="24"/>
              </w:rPr>
              <w:t xml:space="preserve">Основания для отказа в приеме заявления и документов законодательством Российской Федерации не предусмотрены</w:t>
            </w:r>
          </w:p>
        </w:tc>
      </w:tr>
      <w:tr>
        <w:tc>
          <w:tcPr>
            <w:gridSpan w:val="4"/>
            <w:tcW w:w="9029" w:type="dxa"/>
          </w:tcPr>
          <w:p>
            <w:pPr>
              <w:pStyle w:val="0"/>
              <w:outlineLvl w:val="3"/>
              <w:jc w:val="center"/>
            </w:pPr>
            <w:r>
              <w:rPr>
                <w:sz w:val="24"/>
              </w:rPr>
              <w:t xml:space="preserve">Исчерпывающий перечень оснований для приостановления предоставления государственной услуги</w:t>
            </w:r>
          </w:p>
        </w:tc>
      </w:tr>
      <w:tr>
        <w:tc>
          <w:tcPr>
            <w:tcW w:w="340" w:type="dxa"/>
          </w:tcPr>
          <w:p>
            <w:pPr>
              <w:pStyle w:val="0"/>
              <w:jc w:val="center"/>
            </w:pPr>
            <w:r>
              <w:rPr>
                <w:sz w:val="24"/>
              </w:rPr>
              <w:t xml:space="preserve">1.</w:t>
            </w:r>
          </w:p>
        </w:tc>
        <w:tc>
          <w:tcPr>
            <w:tcW w:w="1714" w:type="dxa"/>
          </w:tcPr>
          <w:p>
            <w:pPr>
              <w:pStyle w:val="0"/>
              <w:jc w:val="both"/>
            </w:pPr>
            <w:r>
              <w:rPr>
                <w:sz w:val="24"/>
              </w:rPr>
              <w:t xml:space="preserve">РПА 1; РПА 3, РПО 1; РПО 3</w:t>
            </w:r>
          </w:p>
        </w:tc>
        <w:tc>
          <w:tcPr>
            <w:tcW w:w="5726" w:type="dxa"/>
          </w:tcPr>
          <w:p>
            <w:pPr>
              <w:pStyle w:val="0"/>
              <w:jc w:val="both"/>
            </w:pPr>
            <w:r>
              <w:rPr>
                <w:sz w:val="24"/>
              </w:rPr>
              <w:t xml:space="preserve">Наличие у заявителя на 1-е число месяца, в котором в Министерству поступило заявление о выдаче лицензии, отрицательного сальдо единого налогового счета заявителя в части задолженности по налогам, сборам и страховым взносам в размере, превышающем 3000 рублей, информация о котором направлена налоговым органом в Министерство в форме электронного документа с использованием СМЭВ</w:t>
            </w:r>
          </w:p>
        </w:tc>
        <w:tc>
          <w:tcPr>
            <w:tcW w:w="1249" w:type="dxa"/>
          </w:tcPr>
          <w:p>
            <w:pPr>
              <w:pStyle w:val="0"/>
              <w:jc w:val="both"/>
            </w:pPr>
            <w:r>
              <w:rPr>
                <w:sz w:val="24"/>
              </w:rPr>
              <w:t xml:space="preserve">ЮЛ; П(ЮЛ)</w:t>
            </w:r>
          </w:p>
        </w:tc>
      </w:tr>
      <w:tr>
        <w:tc>
          <w:tcPr>
            <w:tcW w:w="340" w:type="dxa"/>
          </w:tcPr>
          <w:p>
            <w:pPr>
              <w:pStyle w:val="0"/>
              <w:jc w:val="center"/>
            </w:pPr>
            <w:r>
              <w:rPr>
                <w:sz w:val="24"/>
              </w:rPr>
              <w:t xml:space="preserve">2.</w:t>
            </w:r>
          </w:p>
        </w:tc>
        <w:tc>
          <w:tcPr>
            <w:tcW w:w="1714" w:type="dxa"/>
          </w:tcPr>
          <w:p>
            <w:pPr>
              <w:pStyle w:val="0"/>
              <w:jc w:val="both"/>
            </w:pPr>
            <w:r>
              <w:rPr>
                <w:sz w:val="24"/>
              </w:rPr>
              <w:t xml:space="preserve">РПА 1; РПА 3, РПО 1; РПО 3</w:t>
            </w:r>
          </w:p>
        </w:tc>
        <w:tc>
          <w:tcPr>
            <w:tcW w:w="5726" w:type="dxa"/>
          </w:tcPr>
          <w:p>
            <w:pPr>
              <w:pStyle w:val="0"/>
              <w:jc w:val="both"/>
            </w:pPr>
            <w:r>
              <w:rPr>
                <w:sz w:val="24"/>
              </w:rPr>
              <w:t xml:space="preserve">Выявление в представленных документах недостоверной, искаженной и (или) неполной информации в случае, если такая неполная информация не позволяет установить соответствие заявителя лицензионным требованиям, установленным в соответствии с положениями статей, указанных в </w:t>
            </w:r>
            <w:r>
              <w:rPr>
                <w:sz w:val="24"/>
              </w:rPr>
              <w:t xml:space="preserve">подпункте 1 пункта 22 статьи 19</w:t>
            </w:r>
            <w:r>
              <w:rPr>
                <w:sz w:val="24"/>
              </w:rPr>
              <w:t xml:space="preserve"> Федерального закона N 171-ФЗ, либо представление неполного комплекта документов, предусмотренных для выдачи соответствующей лицензии</w:t>
            </w:r>
          </w:p>
        </w:tc>
        <w:tc>
          <w:tcPr>
            <w:tcW w:w="1249" w:type="dxa"/>
          </w:tcPr>
          <w:p>
            <w:pPr>
              <w:pStyle w:val="0"/>
              <w:jc w:val="both"/>
            </w:pPr>
            <w:r>
              <w:rPr>
                <w:sz w:val="24"/>
              </w:rPr>
              <w:t xml:space="preserve">ЮЛ; П(ЮЛ)</w:t>
            </w:r>
          </w:p>
        </w:tc>
      </w:tr>
      <w:tr>
        <w:tc>
          <w:tcPr>
            <w:tcW w:w="340" w:type="dxa"/>
          </w:tcPr>
          <w:p>
            <w:pPr>
              <w:pStyle w:val="0"/>
              <w:jc w:val="center"/>
            </w:pPr>
            <w:r>
              <w:rPr>
                <w:sz w:val="24"/>
              </w:rPr>
              <w:t xml:space="preserve">3.</w:t>
            </w:r>
          </w:p>
        </w:tc>
        <w:tc>
          <w:tcPr>
            <w:tcW w:w="1714" w:type="dxa"/>
          </w:tcPr>
          <w:p>
            <w:pPr>
              <w:pStyle w:val="0"/>
              <w:jc w:val="both"/>
            </w:pPr>
            <w:r>
              <w:rPr>
                <w:sz w:val="24"/>
              </w:rPr>
              <w:t xml:space="preserve">РПА 1; РПА 3, РПО 1; РПО 3</w:t>
            </w:r>
          </w:p>
        </w:tc>
        <w:tc>
          <w:tcPr>
            <w:tcW w:w="5726" w:type="dxa"/>
          </w:tcPr>
          <w:p>
            <w:pPr>
              <w:pStyle w:val="0"/>
              <w:jc w:val="both"/>
            </w:pPr>
            <w:r>
              <w:rPr>
                <w:sz w:val="24"/>
              </w:rPr>
              <w:t xml:space="preserve">Наличие у заявителя на 1-е число месяца, в котором Министерством зарегистрировано заявление о выдаче лицензии, не уплаченного в установленный законодательством Российской Федерации срок, по данным ГИС ГМП, административного штрафа, назначенного за правонарушение, предусмотренное </w:t>
            </w:r>
            <w:r>
              <w:rPr>
                <w:sz w:val="24"/>
              </w:rPr>
              <w:t xml:space="preserve">КоАП</w:t>
            </w:r>
            <w:r>
              <w:rPr>
                <w:sz w:val="24"/>
              </w:rPr>
              <w:t xml:space="preserve"> РФ и совершенное в области производства и оборота этилового спирта, алкогольной и спиртосодержащей продукции</w:t>
            </w:r>
          </w:p>
        </w:tc>
        <w:tc>
          <w:tcPr>
            <w:tcW w:w="1249" w:type="dxa"/>
          </w:tcPr>
          <w:p>
            <w:pPr>
              <w:pStyle w:val="0"/>
              <w:jc w:val="both"/>
            </w:pPr>
            <w:r>
              <w:rPr>
                <w:sz w:val="24"/>
              </w:rPr>
              <w:t xml:space="preserve">ЮЛ; П(ЮЛ)</w:t>
            </w:r>
          </w:p>
        </w:tc>
      </w:tr>
      <w:tr>
        <w:tc>
          <w:tcPr>
            <w:tcW w:w="340" w:type="dxa"/>
          </w:tcPr>
          <w:p>
            <w:pPr>
              <w:pStyle w:val="0"/>
              <w:jc w:val="center"/>
            </w:pPr>
            <w:r>
              <w:rPr>
                <w:sz w:val="24"/>
              </w:rPr>
              <w:t xml:space="preserve">4.</w:t>
            </w:r>
          </w:p>
        </w:tc>
        <w:tc>
          <w:tcPr>
            <w:tcW w:w="1714" w:type="dxa"/>
          </w:tcPr>
          <w:p>
            <w:pPr>
              <w:pStyle w:val="0"/>
              <w:jc w:val="both"/>
            </w:pPr>
            <w:r>
              <w:rPr>
                <w:sz w:val="24"/>
              </w:rPr>
              <w:t xml:space="preserve">РПА 1; РПО 1</w:t>
            </w:r>
          </w:p>
        </w:tc>
        <w:tc>
          <w:tcPr>
            <w:tcW w:w="5726" w:type="dxa"/>
          </w:tcPr>
          <w:p>
            <w:pPr>
              <w:pStyle w:val="0"/>
              <w:jc w:val="both"/>
            </w:pPr>
            <w:r>
              <w:rPr>
                <w:sz w:val="24"/>
              </w:rPr>
              <w:t xml:space="preserve">Отсутствие факта внесения сведений о заявителе в единый государственный реестр юридических лиц</w:t>
            </w:r>
          </w:p>
        </w:tc>
        <w:tc>
          <w:tcPr>
            <w:tcW w:w="1249" w:type="dxa"/>
          </w:tcPr>
          <w:p>
            <w:pPr>
              <w:pStyle w:val="0"/>
              <w:jc w:val="both"/>
            </w:pPr>
            <w:r>
              <w:rPr>
                <w:sz w:val="24"/>
              </w:rPr>
              <w:t xml:space="preserve">ЮЛ; П(ЮЛ)</w:t>
            </w:r>
          </w:p>
        </w:tc>
      </w:tr>
      <w:tr>
        <w:tc>
          <w:tcPr>
            <w:tcW w:w="340" w:type="dxa"/>
          </w:tcPr>
          <w:p>
            <w:pPr>
              <w:pStyle w:val="0"/>
              <w:jc w:val="center"/>
            </w:pPr>
            <w:r>
              <w:rPr>
                <w:sz w:val="24"/>
              </w:rPr>
              <w:t xml:space="preserve">5.</w:t>
            </w:r>
          </w:p>
        </w:tc>
        <w:tc>
          <w:tcPr>
            <w:tcW w:w="1714" w:type="dxa"/>
          </w:tcPr>
          <w:p>
            <w:pPr>
              <w:pStyle w:val="0"/>
              <w:jc w:val="both"/>
            </w:pPr>
            <w:r>
              <w:rPr>
                <w:sz w:val="24"/>
              </w:rPr>
              <w:t xml:space="preserve">РПА 1; РПО 1</w:t>
            </w:r>
          </w:p>
        </w:tc>
        <w:tc>
          <w:tcPr>
            <w:tcW w:w="5726" w:type="dxa"/>
          </w:tcPr>
          <w:p>
            <w:pPr>
              <w:pStyle w:val="0"/>
              <w:jc w:val="both"/>
            </w:pPr>
            <w:r>
              <w:rPr>
                <w:sz w:val="24"/>
              </w:rPr>
              <w:t xml:space="preserve">Отсутствие факта постановки на учет в налоговом органе заявителя или его обособленного подразделения по месту осуществления (планируемого к осуществлению) лицензируемого вида деятельности</w:t>
            </w:r>
          </w:p>
        </w:tc>
        <w:tc>
          <w:tcPr>
            <w:tcW w:w="1249" w:type="dxa"/>
          </w:tcPr>
          <w:p>
            <w:pPr>
              <w:pStyle w:val="0"/>
              <w:jc w:val="both"/>
            </w:pPr>
            <w:r>
              <w:rPr>
                <w:sz w:val="24"/>
              </w:rPr>
              <w:t xml:space="preserve">ЮЛ; П(ЮЛ)</w:t>
            </w:r>
          </w:p>
        </w:tc>
      </w:tr>
      <w:tr>
        <w:tc>
          <w:tcPr>
            <w:gridSpan w:val="4"/>
            <w:tcW w:w="9029" w:type="dxa"/>
          </w:tcPr>
          <w:p>
            <w:pPr>
              <w:pStyle w:val="0"/>
              <w:outlineLvl w:val="3"/>
              <w:jc w:val="center"/>
            </w:pPr>
            <w:r>
              <w:rPr>
                <w:sz w:val="24"/>
              </w:rPr>
              <w:t xml:space="preserve">Исчерпывающий перечень оснований для отказа в предоставлении государственной услуги</w:t>
            </w:r>
          </w:p>
        </w:tc>
      </w:tr>
      <w:tr>
        <w:tc>
          <w:tcPr>
            <w:tcW w:w="340" w:type="dxa"/>
          </w:tcPr>
          <w:p>
            <w:pPr>
              <w:pStyle w:val="0"/>
              <w:jc w:val="center"/>
            </w:pPr>
            <w:r>
              <w:rPr>
                <w:sz w:val="24"/>
              </w:rPr>
              <w:t xml:space="preserve">1.</w:t>
            </w:r>
          </w:p>
        </w:tc>
        <w:tc>
          <w:tcPr>
            <w:tcW w:w="1714" w:type="dxa"/>
          </w:tcPr>
          <w:p>
            <w:pPr>
              <w:pStyle w:val="0"/>
              <w:jc w:val="both"/>
            </w:pPr>
            <w:r>
              <w:rPr>
                <w:sz w:val="24"/>
              </w:rPr>
              <w:t xml:space="preserve">РПА 1; РПА 3, РПО 1; РПО 3</w:t>
            </w:r>
          </w:p>
        </w:tc>
        <w:tc>
          <w:tcPr>
            <w:tcW w:w="5726" w:type="dxa"/>
          </w:tcPr>
          <w:p>
            <w:pPr>
              <w:pStyle w:val="0"/>
              <w:jc w:val="both"/>
            </w:pPr>
            <w:r>
              <w:rPr>
                <w:sz w:val="24"/>
              </w:rPr>
              <w:t xml:space="preserve">Несоответствие заявителя лицензионным требованиям, установленным в соответствии с положениями </w:t>
            </w:r>
            <w:r>
              <w:rPr>
                <w:sz w:val="24"/>
              </w:rPr>
              <w:t xml:space="preserve">статей 2</w:t>
            </w:r>
            <w:r>
              <w:rPr>
                <w:sz w:val="24"/>
              </w:rPr>
              <w:t xml:space="preserve">, </w:t>
            </w:r>
            <w:r>
              <w:rPr>
                <w:sz w:val="24"/>
              </w:rPr>
              <w:t xml:space="preserve">8</w:t>
            </w:r>
            <w:r>
              <w:rPr>
                <w:sz w:val="24"/>
              </w:rPr>
              <w:t xml:space="preserve">, </w:t>
            </w:r>
            <w:r>
              <w:rPr>
                <w:sz w:val="24"/>
              </w:rPr>
              <w:t xml:space="preserve">11</w:t>
            </w:r>
            <w:r>
              <w:rPr>
                <w:sz w:val="24"/>
              </w:rPr>
              <w:t xml:space="preserve">, </w:t>
            </w:r>
            <w:r>
              <w:rPr>
                <w:sz w:val="24"/>
              </w:rPr>
              <w:t xml:space="preserve">16</w:t>
            </w:r>
            <w:r>
              <w:rPr>
                <w:sz w:val="24"/>
              </w:rPr>
              <w:t xml:space="preserve">, </w:t>
            </w:r>
            <w:r>
              <w:rPr>
                <w:sz w:val="24"/>
              </w:rPr>
              <w:t xml:space="preserve">20</w:t>
            </w:r>
            <w:r>
              <w:rPr>
                <w:sz w:val="24"/>
              </w:rPr>
              <w:t xml:space="preserve">, </w:t>
            </w:r>
            <w:r>
              <w:rPr>
                <w:sz w:val="24"/>
              </w:rPr>
              <w:t xml:space="preserve">25</w:t>
            </w:r>
            <w:r>
              <w:rPr>
                <w:sz w:val="24"/>
              </w:rPr>
              <w:t xml:space="preserve"> и </w:t>
            </w:r>
            <w:r>
              <w:rPr>
                <w:sz w:val="24"/>
              </w:rPr>
              <w:t xml:space="preserve">26</w:t>
            </w:r>
            <w:r>
              <w:rPr>
                <w:sz w:val="24"/>
              </w:rPr>
              <w:t xml:space="preserve"> Федерального закона N 171-ФЗ</w:t>
            </w:r>
          </w:p>
        </w:tc>
        <w:tc>
          <w:tcPr>
            <w:tcW w:w="1249" w:type="dxa"/>
          </w:tcPr>
          <w:p>
            <w:pPr>
              <w:pStyle w:val="0"/>
              <w:jc w:val="both"/>
            </w:pPr>
            <w:r>
              <w:rPr>
                <w:sz w:val="24"/>
              </w:rPr>
              <w:t xml:space="preserve">ЮЛ; П(ЮЛ)</w:t>
            </w:r>
          </w:p>
        </w:tc>
      </w:tr>
      <w:tr>
        <w:tc>
          <w:tcPr>
            <w:tcW w:w="340" w:type="dxa"/>
          </w:tcPr>
          <w:p>
            <w:pPr>
              <w:pStyle w:val="0"/>
              <w:jc w:val="center"/>
            </w:pPr>
            <w:r>
              <w:rPr>
                <w:sz w:val="24"/>
              </w:rPr>
              <w:t xml:space="preserve">2.</w:t>
            </w:r>
          </w:p>
        </w:tc>
        <w:tc>
          <w:tcPr>
            <w:tcW w:w="1714" w:type="dxa"/>
          </w:tcPr>
          <w:p>
            <w:pPr>
              <w:pStyle w:val="0"/>
              <w:jc w:val="both"/>
            </w:pPr>
            <w:r>
              <w:rPr>
                <w:sz w:val="24"/>
              </w:rPr>
              <w:t xml:space="preserve">РПА 1; РПА 3, РПО 1; РПО 3</w:t>
            </w:r>
          </w:p>
        </w:tc>
        <w:tc>
          <w:tcPr>
            <w:tcW w:w="5726" w:type="dxa"/>
          </w:tcPr>
          <w:p>
            <w:pPr>
              <w:pStyle w:val="0"/>
              <w:jc w:val="both"/>
            </w:pPr>
            <w:r>
              <w:rPr>
                <w:sz w:val="24"/>
              </w:rPr>
              <w:t xml:space="preserve">Наличие у заявителя после истечения срока, установленного </w:t>
            </w:r>
            <w:r>
              <w:rPr>
                <w:sz w:val="24"/>
              </w:rPr>
              <w:t xml:space="preserve">абзацем пятым пункта 14 статьи 19</w:t>
            </w:r>
            <w:r>
              <w:rPr>
                <w:sz w:val="24"/>
              </w:rPr>
              <w:t xml:space="preserve"> Федерального закона N 171-ФЗ для устранения выявленных нарушений, отрицательного сальдо единого налогового счета заявителя в части задолженности по налогам, сборам и страховым взносам в размере, превышающем 3000 рублей, информация о котором направлена налоговым органом в лицензирующий орган в форме электронного документа с использованием СМЭВ</w:t>
            </w:r>
          </w:p>
        </w:tc>
        <w:tc>
          <w:tcPr>
            <w:tcW w:w="1249" w:type="dxa"/>
          </w:tcPr>
          <w:p>
            <w:pPr>
              <w:pStyle w:val="0"/>
              <w:jc w:val="both"/>
            </w:pPr>
            <w:r>
              <w:rPr>
                <w:sz w:val="24"/>
              </w:rPr>
              <w:t xml:space="preserve">ЮЛ; П(ЮЛ)</w:t>
            </w:r>
          </w:p>
        </w:tc>
      </w:tr>
      <w:tr>
        <w:tc>
          <w:tcPr>
            <w:tcW w:w="340" w:type="dxa"/>
          </w:tcPr>
          <w:p>
            <w:pPr>
              <w:pStyle w:val="0"/>
              <w:jc w:val="center"/>
            </w:pPr>
            <w:r>
              <w:rPr>
                <w:sz w:val="24"/>
              </w:rPr>
              <w:t xml:space="preserve">3.</w:t>
            </w:r>
          </w:p>
        </w:tc>
        <w:tc>
          <w:tcPr>
            <w:tcW w:w="1714" w:type="dxa"/>
          </w:tcPr>
          <w:p>
            <w:pPr>
              <w:pStyle w:val="0"/>
              <w:jc w:val="both"/>
            </w:pPr>
            <w:r>
              <w:rPr>
                <w:sz w:val="24"/>
              </w:rPr>
              <w:t xml:space="preserve">РПА 1; РПА 3, РПО 1; РПО 3</w:t>
            </w:r>
          </w:p>
        </w:tc>
        <w:tc>
          <w:tcPr>
            <w:tcW w:w="5726" w:type="dxa"/>
          </w:tcPr>
          <w:p>
            <w:pPr>
              <w:pStyle w:val="0"/>
              <w:jc w:val="both"/>
            </w:pPr>
            <w:r>
              <w:rPr>
                <w:sz w:val="24"/>
              </w:rPr>
              <w:t xml:space="preserve">Наличие на дату истечения срока, установленного </w:t>
            </w:r>
            <w:r>
              <w:rPr>
                <w:sz w:val="24"/>
              </w:rPr>
              <w:t xml:space="preserve">абзацем пятым пункта 14 статьи 19</w:t>
            </w:r>
            <w:r>
              <w:rPr>
                <w:sz w:val="24"/>
              </w:rPr>
              <w:t xml:space="preserve"> Федерального закона N 171-ФЗ для устранения выявленных нарушений, в представленных заявителем (представителем заявителя) для выдачи (для продления срока действия) лицензии документах недостоверной, искаженной и (или неполной информации, если такая неполная информация не позволяет установить соответствие заявителя лицензионным требованиям, установленным в соответствии с положениями </w:t>
            </w:r>
            <w:r>
              <w:rPr>
                <w:sz w:val="24"/>
              </w:rPr>
              <w:t xml:space="preserve">статей 2</w:t>
            </w:r>
            <w:r>
              <w:rPr>
                <w:sz w:val="24"/>
              </w:rPr>
              <w:t xml:space="preserve">, </w:t>
            </w:r>
            <w:r>
              <w:rPr>
                <w:sz w:val="24"/>
              </w:rPr>
              <w:t xml:space="preserve">8</w:t>
            </w:r>
            <w:r>
              <w:rPr>
                <w:sz w:val="24"/>
              </w:rPr>
              <w:t xml:space="preserve">, </w:t>
            </w:r>
            <w:r>
              <w:rPr>
                <w:sz w:val="24"/>
              </w:rPr>
              <w:t xml:space="preserve">11</w:t>
            </w:r>
            <w:r>
              <w:rPr>
                <w:sz w:val="24"/>
              </w:rPr>
              <w:t xml:space="preserve">, </w:t>
            </w:r>
            <w:r>
              <w:rPr>
                <w:sz w:val="24"/>
              </w:rPr>
              <w:t xml:space="preserve">16</w:t>
            </w:r>
            <w:r>
              <w:rPr>
                <w:sz w:val="24"/>
              </w:rPr>
              <w:t xml:space="preserve">, </w:t>
            </w:r>
            <w:r>
              <w:rPr>
                <w:sz w:val="24"/>
              </w:rPr>
              <w:t xml:space="preserve">20</w:t>
            </w:r>
            <w:r>
              <w:rPr>
                <w:sz w:val="24"/>
              </w:rPr>
              <w:t xml:space="preserve">, </w:t>
            </w:r>
            <w:r>
              <w:rPr>
                <w:sz w:val="24"/>
              </w:rPr>
              <w:t xml:space="preserve">25</w:t>
            </w:r>
            <w:r>
              <w:rPr>
                <w:sz w:val="24"/>
              </w:rPr>
              <w:t xml:space="preserve"> и </w:t>
            </w:r>
            <w:r>
              <w:rPr>
                <w:sz w:val="24"/>
              </w:rPr>
              <w:t xml:space="preserve">26</w:t>
            </w:r>
            <w:r>
              <w:rPr>
                <w:sz w:val="24"/>
              </w:rPr>
              <w:t xml:space="preserve"> Федерального закона N 171-ФЗ, либо представление заявителем (представителем заявителя) неполного комплекта документов, предусмотренных для выдачи (продлении срока действия) такой лицензии</w:t>
            </w:r>
          </w:p>
        </w:tc>
        <w:tc>
          <w:tcPr>
            <w:tcW w:w="1249" w:type="dxa"/>
          </w:tcPr>
          <w:p>
            <w:pPr>
              <w:pStyle w:val="0"/>
              <w:jc w:val="both"/>
            </w:pPr>
            <w:r>
              <w:rPr>
                <w:sz w:val="24"/>
              </w:rPr>
              <w:t xml:space="preserve">ЮЛ; П(ЮЛ)</w:t>
            </w:r>
          </w:p>
        </w:tc>
      </w:tr>
      <w:tr>
        <w:tc>
          <w:tcPr>
            <w:tcW w:w="340" w:type="dxa"/>
          </w:tcPr>
          <w:p>
            <w:pPr>
              <w:pStyle w:val="0"/>
              <w:jc w:val="center"/>
            </w:pPr>
            <w:r>
              <w:rPr>
                <w:sz w:val="24"/>
              </w:rPr>
              <w:t xml:space="preserve">4.</w:t>
            </w:r>
          </w:p>
        </w:tc>
        <w:tc>
          <w:tcPr>
            <w:tcW w:w="1714" w:type="dxa"/>
          </w:tcPr>
          <w:p>
            <w:pPr>
              <w:pStyle w:val="0"/>
              <w:jc w:val="both"/>
            </w:pPr>
            <w:r>
              <w:rPr>
                <w:sz w:val="24"/>
              </w:rPr>
              <w:t xml:space="preserve">РПА 1; РПА 3, РПО 1; РПО 3</w:t>
            </w:r>
          </w:p>
        </w:tc>
        <w:tc>
          <w:tcPr>
            <w:tcW w:w="5726" w:type="dxa"/>
          </w:tcPr>
          <w:p>
            <w:pPr>
              <w:pStyle w:val="0"/>
              <w:jc w:val="both"/>
            </w:pPr>
            <w:r>
              <w:rPr>
                <w:sz w:val="24"/>
              </w:rPr>
              <w:t xml:space="preserve">Наличие у заявителя на 1-е число месяца, в котором Министерством зарегистрировано заявление о выдаче (продлении срока действия) лицензии, не уплаченного в установленный законодательством Российской Федерации срок, по данным ГИС ГМП, административного штрафа, назначенного за правонарушение, предусмотренное </w:t>
            </w:r>
            <w:r>
              <w:rPr>
                <w:sz w:val="24"/>
              </w:rPr>
              <w:t xml:space="preserve">КоАП</w:t>
            </w:r>
            <w:r>
              <w:rPr>
                <w:sz w:val="24"/>
              </w:rPr>
              <w:t xml:space="preserve"> РФ и совершенное в области производства и оборота этилового спирта, алкогольной и спиртосодержащей продукции, задолженность по уплате которого не погашена на дату истечения срока, установленного </w:t>
            </w:r>
            <w:r>
              <w:rPr>
                <w:sz w:val="24"/>
              </w:rPr>
              <w:t xml:space="preserve">абзацем пятым пункта 14 статьи 19</w:t>
            </w:r>
            <w:r>
              <w:rPr>
                <w:sz w:val="24"/>
              </w:rPr>
              <w:t xml:space="preserve"> Федерального закона N 171-ФЗ для устранения выявленных нарушений</w:t>
            </w:r>
          </w:p>
        </w:tc>
        <w:tc>
          <w:tcPr>
            <w:tcW w:w="1249" w:type="dxa"/>
          </w:tcPr>
          <w:p>
            <w:pPr>
              <w:pStyle w:val="0"/>
              <w:jc w:val="both"/>
            </w:pPr>
            <w:r>
              <w:rPr>
                <w:sz w:val="24"/>
              </w:rPr>
              <w:t xml:space="preserve">ЮЛ; П(ЮЛ)</w:t>
            </w:r>
          </w:p>
        </w:tc>
      </w:tr>
      <w:tr>
        <w:tc>
          <w:tcPr>
            <w:tcW w:w="340" w:type="dxa"/>
          </w:tcPr>
          <w:p>
            <w:pPr>
              <w:pStyle w:val="0"/>
              <w:jc w:val="center"/>
            </w:pPr>
            <w:r>
              <w:rPr>
                <w:sz w:val="24"/>
              </w:rPr>
              <w:t xml:space="preserve">5.</w:t>
            </w:r>
          </w:p>
        </w:tc>
        <w:tc>
          <w:tcPr>
            <w:tcW w:w="1714" w:type="dxa"/>
          </w:tcPr>
          <w:p>
            <w:pPr>
              <w:pStyle w:val="0"/>
              <w:jc w:val="both"/>
            </w:pPr>
            <w:r>
              <w:rPr>
                <w:sz w:val="24"/>
              </w:rPr>
              <w:t xml:space="preserve">РПА 1; РПА 3, РПО 1; РПО 3</w:t>
            </w:r>
          </w:p>
        </w:tc>
        <w:tc>
          <w:tcPr>
            <w:tcW w:w="5726" w:type="dxa"/>
          </w:tcPr>
          <w:p>
            <w:pPr>
              <w:pStyle w:val="0"/>
              <w:jc w:val="both"/>
            </w:pPr>
            <w:r>
              <w:rPr>
                <w:sz w:val="24"/>
              </w:rPr>
              <w:t xml:space="preserve">Непредставление заявителем сообщения об устранении выявленных нарушений в срок, установленный </w:t>
            </w:r>
            <w:r>
              <w:rPr>
                <w:sz w:val="24"/>
              </w:rPr>
              <w:t xml:space="preserve">абзацем пятым пункта 14 статьи 19</w:t>
            </w:r>
            <w:r>
              <w:rPr>
                <w:sz w:val="24"/>
              </w:rPr>
              <w:t xml:space="preserve"> Федерального закона N 171-ФЗ</w:t>
            </w:r>
          </w:p>
        </w:tc>
        <w:tc>
          <w:tcPr>
            <w:tcW w:w="1249" w:type="dxa"/>
          </w:tcPr>
          <w:p>
            <w:pPr>
              <w:pStyle w:val="0"/>
              <w:jc w:val="both"/>
            </w:pPr>
            <w:r>
              <w:rPr>
                <w:sz w:val="24"/>
              </w:rPr>
              <w:t xml:space="preserve">ЮЛ; П(ЮЛ)</w:t>
            </w:r>
          </w:p>
        </w:tc>
      </w:tr>
      <w:tr>
        <w:tc>
          <w:tcPr>
            <w:tcW w:w="340" w:type="dxa"/>
          </w:tcPr>
          <w:p>
            <w:pPr>
              <w:pStyle w:val="0"/>
              <w:jc w:val="center"/>
            </w:pPr>
            <w:r>
              <w:rPr>
                <w:sz w:val="24"/>
              </w:rPr>
              <w:t xml:space="preserve">6.</w:t>
            </w:r>
          </w:p>
        </w:tc>
        <w:tc>
          <w:tcPr>
            <w:tcW w:w="1714" w:type="dxa"/>
          </w:tcPr>
          <w:p>
            <w:pPr>
              <w:pStyle w:val="0"/>
              <w:jc w:val="both"/>
            </w:pPr>
            <w:r>
              <w:rPr>
                <w:sz w:val="24"/>
              </w:rPr>
              <w:t xml:space="preserve">РПА 1; РПА 2; РПА 3;</w:t>
            </w:r>
          </w:p>
          <w:p>
            <w:pPr>
              <w:pStyle w:val="0"/>
              <w:jc w:val="both"/>
            </w:pPr>
            <w:r>
              <w:rPr>
                <w:sz w:val="24"/>
              </w:rPr>
              <w:t xml:space="preserve">РПО 1; РПО 2; РПО 3</w:t>
            </w:r>
          </w:p>
        </w:tc>
        <w:tc>
          <w:tcPr>
            <w:tcW w:w="5726" w:type="dxa"/>
          </w:tcPr>
          <w:p>
            <w:pPr>
              <w:pStyle w:val="0"/>
              <w:jc w:val="both"/>
            </w:pPr>
            <w:r>
              <w:rPr>
                <w:sz w:val="24"/>
              </w:rPr>
              <w:t xml:space="preserve">Отсутствие уплаты государственной пошлины</w:t>
            </w:r>
          </w:p>
        </w:tc>
        <w:tc>
          <w:tcPr>
            <w:tcW w:w="1249" w:type="dxa"/>
          </w:tcPr>
          <w:p>
            <w:pPr>
              <w:pStyle w:val="0"/>
              <w:jc w:val="both"/>
            </w:pPr>
            <w:r>
              <w:rPr>
                <w:sz w:val="24"/>
              </w:rPr>
              <w:t xml:space="preserve">ЮЛ; П(ЮЛ)</w:t>
            </w:r>
          </w:p>
        </w:tc>
      </w:tr>
      <w:tr>
        <w:tc>
          <w:tcPr>
            <w:tcW w:w="340" w:type="dxa"/>
          </w:tcPr>
          <w:p>
            <w:pPr>
              <w:pStyle w:val="0"/>
              <w:jc w:val="center"/>
            </w:pPr>
            <w:r>
              <w:rPr>
                <w:sz w:val="24"/>
              </w:rPr>
              <w:t xml:space="preserve">7.</w:t>
            </w:r>
          </w:p>
        </w:tc>
        <w:tc>
          <w:tcPr>
            <w:tcW w:w="1714" w:type="dxa"/>
          </w:tcPr>
          <w:p>
            <w:pPr>
              <w:pStyle w:val="0"/>
              <w:jc w:val="both"/>
            </w:pPr>
            <w:r>
              <w:rPr>
                <w:sz w:val="24"/>
              </w:rPr>
              <w:t xml:space="preserve">РПА 2; РПО 2</w:t>
            </w:r>
          </w:p>
        </w:tc>
        <w:tc>
          <w:tcPr>
            <w:tcW w:w="5726" w:type="dxa"/>
          </w:tcPr>
          <w:p>
            <w:pPr>
              <w:pStyle w:val="0"/>
              <w:jc w:val="both"/>
            </w:pPr>
            <w:r>
              <w:rPr>
                <w:sz w:val="24"/>
              </w:rPr>
              <w:t xml:space="preserve">Несоответствие заявителя лицензионным требованиям, установленным в соответствии с положениями </w:t>
            </w:r>
            <w:r>
              <w:rPr>
                <w:sz w:val="24"/>
              </w:rPr>
              <w:t xml:space="preserve">статей 8</w:t>
            </w:r>
            <w:r>
              <w:rPr>
                <w:sz w:val="24"/>
              </w:rPr>
              <w:t xml:space="preserve">, </w:t>
            </w:r>
            <w:r>
              <w:rPr>
                <w:sz w:val="24"/>
              </w:rPr>
              <w:t xml:space="preserve">16</w:t>
            </w:r>
            <w:r>
              <w:rPr>
                <w:sz w:val="24"/>
              </w:rPr>
              <w:t xml:space="preserve"> и </w:t>
            </w:r>
            <w:r>
              <w:rPr>
                <w:sz w:val="24"/>
              </w:rPr>
              <w:t xml:space="preserve">26</w:t>
            </w:r>
            <w:r>
              <w:rPr>
                <w:sz w:val="24"/>
              </w:rPr>
              <w:t xml:space="preserve"> Федерального закона N 171-ФЗ</w:t>
            </w:r>
          </w:p>
        </w:tc>
        <w:tc>
          <w:tcPr>
            <w:tcW w:w="1249" w:type="dxa"/>
          </w:tcPr>
          <w:p>
            <w:pPr>
              <w:pStyle w:val="0"/>
              <w:jc w:val="both"/>
            </w:pPr>
            <w:r>
              <w:rPr>
                <w:sz w:val="24"/>
              </w:rPr>
              <w:t xml:space="preserve">ЮЛ; П(ЮЛ)</w:t>
            </w:r>
          </w:p>
        </w:tc>
      </w:tr>
      <w:tr>
        <w:tc>
          <w:tcPr>
            <w:tcW w:w="340" w:type="dxa"/>
          </w:tcPr>
          <w:p>
            <w:pPr>
              <w:pStyle w:val="0"/>
              <w:jc w:val="center"/>
            </w:pPr>
            <w:r>
              <w:rPr>
                <w:sz w:val="24"/>
              </w:rPr>
              <w:t xml:space="preserve">8.</w:t>
            </w:r>
          </w:p>
        </w:tc>
        <w:tc>
          <w:tcPr>
            <w:tcW w:w="1714" w:type="dxa"/>
          </w:tcPr>
          <w:p>
            <w:pPr>
              <w:pStyle w:val="0"/>
              <w:jc w:val="both"/>
            </w:pPr>
            <w:r>
              <w:rPr>
                <w:sz w:val="24"/>
              </w:rPr>
              <w:t xml:space="preserve">РПА 2; РПО 2</w:t>
            </w:r>
          </w:p>
        </w:tc>
        <w:tc>
          <w:tcPr>
            <w:tcW w:w="5726" w:type="dxa"/>
          </w:tcPr>
          <w:p>
            <w:pPr>
              <w:pStyle w:val="0"/>
              <w:jc w:val="both"/>
            </w:pPr>
            <w:r>
              <w:rPr>
                <w:sz w:val="24"/>
              </w:rPr>
              <w:t xml:space="preserve">Выявление в представленных документах недостоверной, искаженной (или) неполной информации</w:t>
            </w:r>
          </w:p>
        </w:tc>
        <w:tc>
          <w:tcPr>
            <w:tcW w:w="1249" w:type="dxa"/>
          </w:tcPr>
          <w:p>
            <w:pPr>
              <w:pStyle w:val="0"/>
              <w:jc w:val="both"/>
            </w:pPr>
            <w:r>
              <w:rPr>
                <w:sz w:val="24"/>
              </w:rPr>
              <w:t xml:space="preserve">ЮЛ; П(ЮЛ)</w:t>
            </w:r>
          </w:p>
        </w:tc>
      </w:tr>
    </w:tbl>
    <w:p>
      <w:pPr>
        <w:pStyle w:val="0"/>
        <w:jc w:val="both"/>
      </w:pPr>
      <w:r>
        <w:rPr>
          <w:sz w:val="24"/>
        </w:rPr>
      </w:r>
    </w:p>
    <w:bookmarkStart w:id="612" w:name="P612"/>
    <w:bookmarkEnd w:id="612"/>
    <w:p>
      <w:pPr>
        <w:pStyle w:val="2"/>
        <w:outlineLvl w:val="2"/>
        <w:jc w:val="center"/>
      </w:pPr>
      <w:r>
        <w:rPr>
          <w:sz w:val="24"/>
        </w:rPr>
        <w:t xml:space="preserve">Таблица 4. Сведения о формах заявлений о предоставлении</w:t>
      </w:r>
    </w:p>
    <w:p>
      <w:pPr>
        <w:pStyle w:val="2"/>
        <w:jc w:val="center"/>
      </w:pPr>
      <w:r>
        <w:rPr>
          <w:sz w:val="24"/>
        </w:rPr>
        <w:t xml:space="preserve">государственной услуги</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40"/>
        <w:gridCol w:w="1714"/>
        <w:gridCol w:w="1249"/>
        <w:gridCol w:w="2835"/>
        <w:gridCol w:w="1144"/>
        <w:gridCol w:w="1759"/>
      </w:tblGrid>
      <w:tr>
        <w:tc>
          <w:tcPr>
            <w:tcW w:w="340" w:type="dxa"/>
          </w:tcPr>
          <w:p>
            <w:pPr>
              <w:pStyle w:val="0"/>
              <w:jc w:val="center"/>
            </w:pPr>
            <w:r>
              <w:rPr>
                <w:sz w:val="24"/>
              </w:rPr>
              <w:t xml:space="preserve">N</w:t>
            </w:r>
          </w:p>
        </w:tc>
        <w:tc>
          <w:tcPr>
            <w:tcW w:w="1714" w:type="dxa"/>
          </w:tcPr>
          <w:p>
            <w:pPr>
              <w:pStyle w:val="0"/>
              <w:jc w:val="center"/>
            </w:pPr>
            <w:r>
              <w:rPr>
                <w:sz w:val="24"/>
              </w:rPr>
              <w:t xml:space="preserve">Идентификатор заявителя</w:t>
            </w:r>
          </w:p>
        </w:tc>
        <w:tc>
          <w:tcPr>
            <w:tcW w:w="1249" w:type="dxa"/>
          </w:tcPr>
          <w:p>
            <w:pPr>
              <w:pStyle w:val="0"/>
              <w:jc w:val="center"/>
            </w:pPr>
            <w:r>
              <w:rPr>
                <w:sz w:val="24"/>
              </w:rPr>
              <w:t xml:space="preserve">Признаки заявителей</w:t>
            </w:r>
          </w:p>
        </w:tc>
        <w:tc>
          <w:tcPr>
            <w:tcW w:w="2835" w:type="dxa"/>
          </w:tcPr>
          <w:p>
            <w:pPr>
              <w:pStyle w:val="0"/>
              <w:jc w:val="center"/>
            </w:pPr>
            <w:r>
              <w:rPr>
                <w:sz w:val="24"/>
              </w:rPr>
              <w:t xml:space="preserve">Наименование заявления</w:t>
            </w:r>
          </w:p>
        </w:tc>
        <w:tc>
          <w:tcPr>
            <w:tcW w:w="1144" w:type="dxa"/>
          </w:tcPr>
          <w:p>
            <w:pPr>
              <w:pStyle w:val="0"/>
              <w:jc w:val="center"/>
            </w:pPr>
            <w:r>
              <w:rPr>
                <w:sz w:val="24"/>
              </w:rPr>
              <w:t xml:space="preserve">Форма заявления</w:t>
            </w:r>
          </w:p>
        </w:tc>
        <w:tc>
          <w:tcPr>
            <w:tcW w:w="1759" w:type="dxa"/>
          </w:tcPr>
          <w:p>
            <w:pPr>
              <w:pStyle w:val="0"/>
              <w:jc w:val="center"/>
            </w:pPr>
            <w:r>
              <w:rPr>
                <w:sz w:val="24"/>
              </w:rPr>
              <w:t xml:space="preserve">Способ предоставления требования</w:t>
            </w:r>
          </w:p>
        </w:tc>
      </w:tr>
      <w:tr>
        <w:tc>
          <w:tcPr>
            <w:tcW w:w="340" w:type="dxa"/>
          </w:tcPr>
          <w:p>
            <w:pPr>
              <w:pStyle w:val="0"/>
              <w:jc w:val="center"/>
            </w:pPr>
            <w:r>
              <w:rPr>
                <w:sz w:val="24"/>
              </w:rPr>
              <w:t xml:space="preserve">1</w:t>
            </w:r>
          </w:p>
        </w:tc>
        <w:tc>
          <w:tcPr>
            <w:tcW w:w="1714" w:type="dxa"/>
          </w:tcPr>
          <w:p>
            <w:pPr>
              <w:pStyle w:val="0"/>
              <w:jc w:val="center"/>
            </w:pPr>
            <w:r>
              <w:rPr>
                <w:sz w:val="24"/>
              </w:rPr>
              <w:t xml:space="preserve">2</w:t>
            </w:r>
          </w:p>
        </w:tc>
        <w:tc>
          <w:tcPr>
            <w:tcW w:w="1249" w:type="dxa"/>
          </w:tcPr>
          <w:p>
            <w:pPr>
              <w:pStyle w:val="0"/>
              <w:jc w:val="center"/>
            </w:pPr>
            <w:r>
              <w:rPr>
                <w:sz w:val="24"/>
              </w:rPr>
              <w:t xml:space="preserve">3</w:t>
            </w:r>
          </w:p>
        </w:tc>
        <w:tc>
          <w:tcPr>
            <w:tcW w:w="2835" w:type="dxa"/>
          </w:tcPr>
          <w:p>
            <w:pPr>
              <w:pStyle w:val="0"/>
              <w:jc w:val="center"/>
            </w:pPr>
            <w:r>
              <w:rPr>
                <w:sz w:val="24"/>
              </w:rPr>
              <w:t xml:space="preserve">4</w:t>
            </w:r>
          </w:p>
        </w:tc>
        <w:tc>
          <w:tcPr>
            <w:tcW w:w="1144" w:type="dxa"/>
          </w:tcPr>
          <w:p>
            <w:pPr>
              <w:pStyle w:val="0"/>
              <w:jc w:val="center"/>
            </w:pPr>
            <w:r>
              <w:rPr>
                <w:sz w:val="24"/>
              </w:rPr>
              <w:t xml:space="preserve">5</w:t>
            </w:r>
          </w:p>
        </w:tc>
        <w:tc>
          <w:tcPr>
            <w:tcW w:w="1759" w:type="dxa"/>
          </w:tcPr>
          <w:p>
            <w:pPr>
              <w:pStyle w:val="0"/>
              <w:jc w:val="center"/>
            </w:pPr>
            <w:r>
              <w:rPr>
                <w:sz w:val="24"/>
              </w:rPr>
              <w:t xml:space="preserve">6</w:t>
            </w:r>
          </w:p>
        </w:tc>
      </w:tr>
      <w:tr>
        <w:tc>
          <w:tcPr>
            <w:tcW w:w="340" w:type="dxa"/>
          </w:tcPr>
          <w:p>
            <w:pPr>
              <w:pStyle w:val="0"/>
              <w:jc w:val="center"/>
            </w:pPr>
            <w:r>
              <w:rPr>
                <w:sz w:val="24"/>
              </w:rPr>
              <w:t xml:space="preserve">1.</w:t>
            </w:r>
          </w:p>
        </w:tc>
        <w:tc>
          <w:tcPr>
            <w:tcW w:w="1714" w:type="dxa"/>
          </w:tcPr>
          <w:p>
            <w:pPr>
              <w:pStyle w:val="0"/>
              <w:jc w:val="both"/>
            </w:pPr>
            <w:r>
              <w:rPr>
                <w:sz w:val="24"/>
              </w:rPr>
              <w:t xml:space="preserve">РПА 1</w:t>
            </w:r>
          </w:p>
        </w:tc>
        <w:tc>
          <w:tcPr>
            <w:tcW w:w="1249" w:type="dxa"/>
          </w:tcPr>
          <w:p>
            <w:pPr>
              <w:pStyle w:val="0"/>
              <w:jc w:val="both"/>
            </w:pPr>
            <w:r>
              <w:rPr>
                <w:sz w:val="24"/>
              </w:rPr>
              <w:t xml:space="preserve">ЮЛ; П(ЮЛ)</w:t>
            </w:r>
          </w:p>
        </w:tc>
        <w:tc>
          <w:tcPr>
            <w:tcW w:w="2835" w:type="dxa"/>
          </w:tcPr>
          <w:p>
            <w:pPr>
              <w:pStyle w:val="0"/>
              <w:jc w:val="both"/>
            </w:pPr>
            <w:r>
              <w:rPr>
                <w:sz w:val="24"/>
              </w:rPr>
              <w:t xml:space="preserve">Заявление о выдаче лицензии на розничную продажу алкогольной продукции</w:t>
            </w:r>
          </w:p>
        </w:tc>
        <w:tc>
          <w:tcPr>
            <w:tcW w:w="1144" w:type="dxa"/>
          </w:tcPr>
          <w:p>
            <w:pPr>
              <w:pStyle w:val="0"/>
              <w:jc w:val="center"/>
            </w:pPr>
            <w:hyperlink w:history="0" w:anchor="P678" w:tooltip="Заявление">
              <w:r>
                <w:rPr>
                  <w:sz w:val="24"/>
                  <w:color w:val="0000ff"/>
                </w:rPr>
                <w:t xml:space="preserve">Форма 1</w:t>
              </w:r>
            </w:hyperlink>
          </w:p>
        </w:tc>
        <w:tc>
          <w:tcPr>
            <w:tcW w:w="1759" w:type="dxa"/>
          </w:tcPr>
          <w:p>
            <w:pPr>
              <w:pStyle w:val="0"/>
              <w:jc w:val="both"/>
            </w:pPr>
            <w:r>
              <w:rPr>
                <w:sz w:val="24"/>
              </w:rPr>
              <w:t xml:space="preserve">ДО(э) =&gt; Единый портал ДО =&gt; МФЦ</w:t>
            </w:r>
          </w:p>
        </w:tc>
      </w:tr>
      <w:tr>
        <w:tc>
          <w:tcPr>
            <w:tcW w:w="340" w:type="dxa"/>
          </w:tcPr>
          <w:p>
            <w:pPr>
              <w:pStyle w:val="0"/>
              <w:jc w:val="center"/>
            </w:pPr>
            <w:r>
              <w:rPr>
                <w:sz w:val="24"/>
              </w:rPr>
              <w:t xml:space="preserve">2.</w:t>
            </w:r>
          </w:p>
        </w:tc>
        <w:tc>
          <w:tcPr>
            <w:tcW w:w="1714" w:type="dxa"/>
          </w:tcPr>
          <w:p>
            <w:pPr>
              <w:pStyle w:val="0"/>
              <w:jc w:val="both"/>
            </w:pPr>
            <w:r>
              <w:rPr>
                <w:sz w:val="24"/>
              </w:rPr>
              <w:t xml:space="preserve">РПО 1</w:t>
            </w:r>
          </w:p>
        </w:tc>
        <w:tc>
          <w:tcPr>
            <w:tcW w:w="1249" w:type="dxa"/>
          </w:tcPr>
          <w:p>
            <w:pPr>
              <w:pStyle w:val="0"/>
              <w:jc w:val="both"/>
            </w:pPr>
            <w:r>
              <w:rPr>
                <w:sz w:val="24"/>
              </w:rPr>
              <w:t xml:space="preserve">ЮЛ; П(ЮЛ)</w:t>
            </w:r>
          </w:p>
        </w:tc>
        <w:tc>
          <w:tcPr>
            <w:tcW w:w="2835" w:type="dxa"/>
          </w:tcPr>
          <w:p>
            <w:pPr>
              <w:pStyle w:val="0"/>
              <w:jc w:val="both"/>
            </w:pPr>
            <w:r>
              <w:rPr>
                <w:sz w:val="24"/>
              </w:rPr>
              <w:t xml:space="preserve">Заявление о выдаче лицензии на розничную продажу алкогольной продукции при оказании услуг общественного питания</w:t>
            </w:r>
          </w:p>
        </w:tc>
        <w:tc>
          <w:tcPr>
            <w:tcW w:w="1144" w:type="dxa"/>
          </w:tcPr>
          <w:p>
            <w:pPr>
              <w:pStyle w:val="0"/>
              <w:jc w:val="center"/>
            </w:pPr>
            <w:hyperlink w:history="0" w:anchor="P735" w:tooltip="ЗАЯВЛЕНИЕ">
              <w:r>
                <w:rPr>
                  <w:sz w:val="24"/>
                  <w:color w:val="0000ff"/>
                </w:rPr>
                <w:t xml:space="preserve">Форма 2</w:t>
              </w:r>
            </w:hyperlink>
          </w:p>
        </w:tc>
        <w:tc>
          <w:tcPr>
            <w:tcW w:w="1759" w:type="dxa"/>
          </w:tcPr>
          <w:p>
            <w:pPr>
              <w:pStyle w:val="0"/>
              <w:jc w:val="both"/>
            </w:pPr>
            <w:r>
              <w:rPr>
                <w:sz w:val="24"/>
              </w:rPr>
              <w:t xml:space="preserve">ДО(э)=&gt; Единый портал ДО =&gt; МФЦ</w:t>
            </w:r>
          </w:p>
        </w:tc>
      </w:tr>
      <w:tr>
        <w:tc>
          <w:tcPr>
            <w:tcW w:w="340" w:type="dxa"/>
          </w:tcPr>
          <w:p>
            <w:pPr>
              <w:pStyle w:val="0"/>
              <w:jc w:val="center"/>
            </w:pPr>
            <w:r>
              <w:rPr>
                <w:sz w:val="24"/>
              </w:rPr>
              <w:t xml:space="preserve">3.</w:t>
            </w:r>
          </w:p>
        </w:tc>
        <w:tc>
          <w:tcPr>
            <w:tcW w:w="1714" w:type="dxa"/>
          </w:tcPr>
          <w:p>
            <w:pPr>
              <w:pStyle w:val="0"/>
              <w:jc w:val="both"/>
            </w:pPr>
            <w:r>
              <w:rPr>
                <w:sz w:val="24"/>
              </w:rPr>
              <w:t xml:space="preserve">РПА 1, РПО 1</w:t>
            </w:r>
          </w:p>
        </w:tc>
        <w:tc>
          <w:tcPr>
            <w:tcW w:w="1249" w:type="dxa"/>
          </w:tcPr>
          <w:p>
            <w:pPr>
              <w:pStyle w:val="0"/>
              <w:jc w:val="both"/>
            </w:pPr>
            <w:r>
              <w:rPr>
                <w:sz w:val="24"/>
              </w:rPr>
              <w:t xml:space="preserve">ЮЛ; П(ЮЛ)</w:t>
            </w:r>
          </w:p>
        </w:tc>
        <w:tc>
          <w:tcPr>
            <w:tcW w:w="2835" w:type="dxa"/>
          </w:tcPr>
          <w:p>
            <w:pPr>
              <w:pStyle w:val="0"/>
              <w:jc w:val="both"/>
            </w:pPr>
            <w:r>
              <w:rPr>
                <w:sz w:val="24"/>
              </w:rPr>
              <w:t xml:space="preserve">Заявление на переоформление лицензии на розничную продажу алкогольной продукции или на розничную продажу алкогольной продукции при оказании услуг общественного питания в случае реорганизации организации</w:t>
            </w:r>
          </w:p>
        </w:tc>
        <w:tc>
          <w:tcPr>
            <w:tcW w:w="1144" w:type="dxa"/>
          </w:tcPr>
          <w:p>
            <w:pPr>
              <w:pStyle w:val="0"/>
              <w:jc w:val="center"/>
            </w:pPr>
            <w:hyperlink w:history="0" w:anchor="P791" w:tooltip="ЗАЯВЛЕНИЕ">
              <w:r>
                <w:rPr>
                  <w:sz w:val="24"/>
                  <w:color w:val="0000ff"/>
                </w:rPr>
                <w:t xml:space="preserve">Форма 3</w:t>
              </w:r>
            </w:hyperlink>
          </w:p>
        </w:tc>
        <w:tc>
          <w:tcPr>
            <w:tcW w:w="1759" w:type="dxa"/>
          </w:tcPr>
          <w:p>
            <w:pPr>
              <w:pStyle w:val="0"/>
              <w:jc w:val="both"/>
            </w:pPr>
            <w:r>
              <w:rPr>
                <w:sz w:val="24"/>
              </w:rPr>
              <w:t xml:space="preserve">ДО(э) =&gt; Единый портал ДО =&gt; МФЦ</w:t>
            </w:r>
          </w:p>
        </w:tc>
      </w:tr>
      <w:tr>
        <w:tc>
          <w:tcPr>
            <w:tcW w:w="340" w:type="dxa"/>
          </w:tcPr>
          <w:p>
            <w:pPr>
              <w:pStyle w:val="0"/>
              <w:jc w:val="center"/>
            </w:pPr>
            <w:r>
              <w:rPr>
                <w:sz w:val="24"/>
              </w:rPr>
              <w:t xml:space="preserve">4.</w:t>
            </w:r>
          </w:p>
        </w:tc>
        <w:tc>
          <w:tcPr>
            <w:tcW w:w="1714" w:type="dxa"/>
          </w:tcPr>
          <w:p>
            <w:pPr>
              <w:pStyle w:val="0"/>
              <w:jc w:val="both"/>
            </w:pPr>
            <w:r>
              <w:rPr>
                <w:sz w:val="24"/>
              </w:rPr>
              <w:t xml:space="preserve">РПА 2, РПО 2</w:t>
            </w:r>
          </w:p>
        </w:tc>
        <w:tc>
          <w:tcPr>
            <w:tcW w:w="1249" w:type="dxa"/>
          </w:tcPr>
          <w:p>
            <w:pPr>
              <w:pStyle w:val="0"/>
              <w:jc w:val="both"/>
            </w:pPr>
            <w:r>
              <w:rPr>
                <w:sz w:val="24"/>
              </w:rPr>
              <w:t xml:space="preserve">ЮЛ; П(ЮЛ)</w:t>
            </w:r>
          </w:p>
        </w:tc>
        <w:tc>
          <w:tcPr>
            <w:tcW w:w="2835" w:type="dxa"/>
          </w:tcPr>
          <w:p>
            <w:pPr>
              <w:pStyle w:val="0"/>
              <w:jc w:val="both"/>
            </w:pPr>
            <w:r>
              <w:rPr>
                <w:sz w:val="24"/>
              </w:rPr>
              <w:t xml:space="preserve">Заявление на переоформление лицензии на розничную продажу алкогольной продукции или на розничную продажу алкогольной продукции при оказании услуг общественного питания (без реорганизации организации)</w:t>
            </w:r>
          </w:p>
        </w:tc>
        <w:tc>
          <w:tcPr>
            <w:tcW w:w="1144" w:type="dxa"/>
          </w:tcPr>
          <w:p>
            <w:pPr>
              <w:pStyle w:val="0"/>
              <w:jc w:val="center"/>
            </w:pPr>
            <w:hyperlink w:history="0" w:anchor="P833" w:tooltip="ЗАЯВЛЕНИЕ">
              <w:r>
                <w:rPr>
                  <w:sz w:val="24"/>
                  <w:color w:val="0000ff"/>
                </w:rPr>
                <w:t xml:space="preserve">Форма 4</w:t>
              </w:r>
            </w:hyperlink>
          </w:p>
        </w:tc>
        <w:tc>
          <w:tcPr>
            <w:tcW w:w="1759" w:type="dxa"/>
          </w:tcPr>
          <w:p>
            <w:pPr>
              <w:pStyle w:val="0"/>
              <w:jc w:val="both"/>
            </w:pPr>
            <w:r>
              <w:rPr>
                <w:sz w:val="24"/>
              </w:rPr>
              <w:t xml:space="preserve">ДО(э) =&gt; Единый портал ДО =&gt; МФЦ</w:t>
            </w:r>
          </w:p>
        </w:tc>
      </w:tr>
      <w:tr>
        <w:tc>
          <w:tcPr>
            <w:tcW w:w="340" w:type="dxa"/>
          </w:tcPr>
          <w:p>
            <w:pPr>
              <w:pStyle w:val="0"/>
              <w:jc w:val="center"/>
            </w:pPr>
            <w:r>
              <w:rPr>
                <w:sz w:val="24"/>
              </w:rPr>
              <w:t xml:space="preserve">5.</w:t>
            </w:r>
          </w:p>
        </w:tc>
        <w:tc>
          <w:tcPr>
            <w:tcW w:w="1714" w:type="dxa"/>
          </w:tcPr>
          <w:p>
            <w:pPr>
              <w:pStyle w:val="0"/>
              <w:jc w:val="both"/>
            </w:pPr>
            <w:r>
              <w:rPr>
                <w:sz w:val="24"/>
              </w:rPr>
              <w:t xml:space="preserve">РПА 3</w:t>
            </w:r>
          </w:p>
        </w:tc>
        <w:tc>
          <w:tcPr>
            <w:tcW w:w="1249" w:type="dxa"/>
          </w:tcPr>
          <w:p>
            <w:pPr>
              <w:pStyle w:val="0"/>
              <w:jc w:val="both"/>
            </w:pPr>
            <w:r>
              <w:rPr>
                <w:sz w:val="24"/>
              </w:rPr>
              <w:t xml:space="preserve">ЮЛ; П(ЮЛ)</w:t>
            </w:r>
          </w:p>
        </w:tc>
        <w:tc>
          <w:tcPr>
            <w:tcW w:w="2835" w:type="dxa"/>
          </w:tcPr>
          <w:p>
            <w:pPr>
              <w:pStyle w:val="0"/>
              <w:jc w:val="both"/>
            </w:pPr>
            <w:r>
              <w:rPr>
                <w:sz w:val="24"/>
              </w:rPr>
              <w:t xml:space="preserve">Заявление о продлении срока действия лицензии на розничную продажу алкогольной продукции</w:t>
            </w:r>
          </w:p>
        </w:tc>
        <w:tc>
          <w:tcPr>
            <w:tcW w:w="1144" w:type="dxa"/>
          </w:tcPr>
          <w:p>
            <w:pPr>
              <w:pStyle w:val="0"/>
              <w:jc w:val="center"/>
            </w:pPr>
            <w:hyperlink w:history="0" w:anchor="P883" w:tooltip="ЗАЯВЛЕНИЕ">
              <w:r>
                <w:rPr>
                  <w:sz w:val="24"/>
                  <w:color w:val="0000ff"/>
                </w:rPr>
                <w:t xml:space="preserve">Форма 5</w:t>
              </w:r>
            </w:hyperlink>
          </w:p>
        </w:tc>
        <w:tc>
          <w:tcPr>
            <w:tcW w:w="1759" w:type="dxa"/>
          </w:tcPr>
          <w:p>
            <w:pPr>
              <w:pStyle w:val="0"/>
              <w:jc w:val="both"/>
            </w:pPr>
            <w:r>
              <w:rPr>
                <w:sz w:val="24"/>
              </w:rPr>
              <w:t xml:space="preserve">ДО(э) =&gt; Единый портал ДО =&gt; МФЦ</w:t>
            </w:r>
          </w:p>
        </w:tc>
      </w:tr>
      <w:tr>
        <w:tc>
          <w:tcPr>
            <w:tcW w:w="340" w:type="dxa"/>
          </w:tcPr>
          <w:p>
            <w:pPr>
              <w:pStyle w:val="0"/>
              <w:jc w:val="center"/>
            </w:pPr>
            <w:r>
              <w:rPr>
                <w:sz w:val="24"/>
              </w:rPr>
              <w:t xml:space="preserve">6.</w:t>
            </w:r>
          </w:p>
        </w:tc>
        <w:tc>
          <w:tcPr>
            <w:tcW w:w="1714" w:type="dxa"/>
          </w:tcPr>
          <w:p>
            <w:pPr>
              <w:pStyle w:val="0"/>
              <w:jc w:val="both"/>
            </w:pPr>
            <w:r>
              <w:rPr>
                <w:sz w:val="24"/>
              </w:rPr>
              <w:t xml:space="preserve">РПО 3</w:t>
            </w:r>
          </w:p>
        </w:tc>
        <w:tc>
          <w:tcPr>
            <w:tcW w:w="1249" w:type="dxa"/>
          </w:tcPr>
          <w:p>
            <w:pPr>
              <w:pStyle w:val="0"/>
              <w:jc w:val="both"/>
            </w:pPr>
            <w:r>
              <w:rPr>
                <w:sz w:val="24"/>
              </w:rPr>
              <w:t xml:space="preserve">ЮЛ; П(ЮЛ)</w:t>
            </w:r>
          </w:p>
        </w:tc>
        <w:tc>
          <w:tcPr>
            <w:tcW w:w="2835" w:type="dxa"/>
          </w:tcPr>
          <w:p>
            <w:pPr>
              <w:pStyle w:val="0"/>
              <w:jc w:val="both"/>
            </w:pPr>
            <w:r>
              <w:rPr>
                <w:sz w:val="24"/>
              </w:rPr>
              <w:t xml:space="preserve">Заявление о продлении срока действия лицензии на розничную продажу алкогольной продукции при оказании услуг общественного питания</w:t>
            </w:r>
          </w:p>
        </w:tc>
        <w:tc>
          <w:tcPr>
            <w:tcW w:w="1144" w:type="dxa"/>
          </w:tcPr>
          <w:p>
            <w:pPr>
              <w:pStyle w:val="0"/>
              <w:jc w:val="center"/>
            </w:pPr>
            <w:hyperlink w:history="0" w:anchor="P927" w:tooltip="ЗАЯВЛЕНИЕ">
              <w:r>
                <w:rPr>
                  <w:sz w:val="24"/>
                  <w:color w:val="0000ff"/>
                </w:rPr>
                <w:t xml:space="preserve">Форма 6</w:t>
              </w:r>
            </w:hyperlink>
          </w:p>
        </w:tc>
        <w:tc>
          <w:tcPr>
            <w:tcW w:w="1759" w:type="dxa"/>
          </w:tcPr>
          <w:p>
            <w:pPr>
              <w:pStyle w:val="0"/>
              <w:jc w:val="both"/>
            </w:pPr>
            <w:r>
              <w:rPr>
                <w:sz w:val="24"/>
              </w:rPr>
              <w:t xml:space="preserve">ДО(э) =&gt; Единый портал ДО =&gt; МФЦ</w:t>
            </w:r>
          </w:p>
        </w:tc>
      </w:tr>
      <w:tr>
        <w:tc>
          <w:tcPr>
            <w:tcW w:w="340" w:type="dxa"/>
          </w:tcPr>
          <w:p>
            <w:pPr>
              <w:pStyle w:val="0"/>
              <w:jc w:val="center"/>
            </w:pPr>
            <w:r>
              <w:rPr>
                <w:sz w:val="24"/>
              </w:rPr>
              <w:t xml:space="preserve">7.</w:t>
            </w:r>
          </w:p>
        </w:tc>
        <w:tc>
          <w:tcPr>
            <w:tcW w:w="1714" w:type="dxa"/>
          </w:tcPr>
          <w:p>
            <w:pPr>
              <w:pStyle w:val="0"/>
              <w:jc w:val="both"/>
            </w:pPr>
            <w:r>
              <w:rPr>
                <w:sz w:val="24"/>
              </w:rPr>
              <w:t xml:space="preserve">РПА 4; РПО 4</w:t>
            </w:r>
          </w:p>
        </w:tc>
        <w:tc>
          <w:tcPr>
            <w:tcW w:w="1249" w:type="dxa"/>
          </w:tcPr>
          <w:p>
            <w:pPr>
              <w:pStyle w:val="0"/>
              <w:jc w:val="both"/>
            </w:pPr>
            <w:r>
              <w:rPr>
                <w:sz w:val="24"/>
              </w:rPr>
              <w:t xml:space="preserve">ЮЛ; П(ЮЛ)</w:t>
            </w:r>
          </w:p>
        </w:tc>
        <w:tc>
          <w:tcPr>
            <w:tcW w:w="2835" w:type="dxa"/>
          </w:tcPr>
          <w:p>
            <w:pPr>
              <w:pStyle w:val="0"/>
              <w:jc w:val="both"/>
            </w:pPr>
            <w:r>
              <w:rPr>
                <w:sz w:val="24"/>
              </w:rPr>
              <w:t xml:space="preserve">Заявление о досрочном прекращении действия лицензии на розничную продажу алкогольной продукции или на розничную продажу алкогольной продукции при оказании услуг общественного питания в случае реорганизации организации</w:t>
            </w:r>
          </w:p>
        </w:tc>
        <w:tc>
          <w:tcPr>
            <w:tcW w:w="1144" w:type="dxa"/>
          </w:tcPr>
          <w:p>
            <w:pPr>
              <w:pStyle w:val="0"/>
              <w:jc w:val="center"/>
            </w:pPr>
            <w:hyperlink w:history="0" w:anchor="P974" w:tooltip="ЗАЯВЛЕНИЕ">
              <w:r>
                <w:rPr>
                  <w:sz w:val="24"/>
                  <w:color w:val="0000ff"/>
                </w:rPr>
                <w:t xml:space="preserve">Форма 7</w:t>
              </w:r>
            </w:hyperlink>
          </w:p>
        </w:tc>
        <w:tc>
          <w:tcPr>
            <w:tcW w:w="1759" w:type="dxa"/>
          </w:tcPr>
          <w:p>
            <w:pPr>
              <w:pStyle w:val="0"/>
              <w:jc w:val="both"/>
            </w:pPr>
            <w:r>
              <w:rPr>
                <w:sz w:val="24"/>
              </w:rPr>
              <w:t xml:space="preserve">ДО(э) =&gt; Единый портал ДО =&gt; МФЦ</w:t>
            </w:r>
          </w:p>
        </w:tc>
      </w:tr>
      <w:tr>
        <w:tc>
          <w:tcPr>
            <w:tcW w:w="340" w:type="dxa"/>
          </w:tcPr>
          <w:p>
            <w:pPr>
              <w:pStyle w:val="0"/>
              <w:jc w:val="center"/>
            </w:pPr>
            <w:r>
              <w:rPr>
                <w:sz w:val="24"/>
              </w:rPr>
              <w:t xml:space="preserve">8.</w:t>
            </w:r>
          </w:p>
        </w:tc>
        <w:tc>
          <w:tcPr>
            <w:tcW w:w="1714" w:type="dxa"/>
          </w:tcPr>
          <w:p>
            <w:pPr>
              <w:pStyle w:val="0"/>
              <w:jc w:val="both"/>
            </w:pPr>
            <w:r>
              <w:rPr>
                <w:sz w:val="24"/>
              </w:rPr>
              <w:t xml:space="preserve">РПА 5; РПО 5</w:t>
            </w:r>
          </w:p>
        </w:tc>
        <w:tc>
          <w:tcPr>
            <w:tcW w:w="1249" w:type="dxa"/>
          </w:tcPr>
          <w:p>
            <w:pPr>
              <w:pStyle w:val="0"/>
              <w:jc w:val="both"/>
            </w:pPr>
            <w:r>
              <w:rPr>
                <w:sz w:val="24"/>
              </w:rPr>
              <w:t xml:space="preserve">ЮЛ; П(ЮЛ)</w:t>
            </w:r>
          </w:p>
        </w:tc>
        <w:tc>
          <w:tcPr>
            <w:tcW w:w="2835" w:type="dxa"/>
          </w:tcPr>
          <w:p>
            <w:pPr>
              <w:pStyle w:val="0"/>
              <w:jc w:val="both"/>
            </w:pPr>
            <w:r>
              <w:rPr>
                <w:sz w:val="24"/>
              </w:rPr>
              <w:t xml:space="preserve">Заявление об исправлении допущенных ошибок и (или) опечаток в реестровой записи, внесенной в государственный сводный реестр выданных лицензий</w:t>
            </w:r>
          </w:p>
        </w:tc>
        <w:tc>
          <w:tcPr>
            <w:tcW w:w="1144" w:type="dxa"/>
          </w:tcPr>
          <w:p>
            <w:pPr>
              <w:pStyle w:val="0"/>
              <w:jc w:val="center"/>
            </w:pPr>
            <w:hyperlink w:history="0" w:anchor="P1008" w:tooltip="ЗАЯВЛЕНИЕ">
              <w:r>
                <w:rPr>
                  <w:sz w:val="24"/>
                  <w:color w:val="0000ff"/>
                </w:rPr>
                <w:t xml:space="preserve">Форма 8</w:t>
              </w:r>
            </w:hyperlink>
          </w:p>
        </w:tc>
        <w:tc>
          <w:tcPr>
            <w:tcW w:w="1759" w:type="dxa"/>
          </w:tcPr>
          <w:p>
            <w:pPr>
              <w:pStyle w:val="0"/>
              <w:jc w:val="both"/>
            </w:pPr>
            <w:r>
              <w:rPr>
                <w:sz w:val="24"/>
              </w:rPr>
              <w:t xml:space="preserve">ДО(э)=&gt; Единый портал ДО =&gt; МФЦ</w:t>
            </w:r>
          </w:p>
        </w:tc>
      </w:tr>
    </w:tbl>
    <w:p>
      <w:pPr>
        <w:pStyle w:val="0"/>
        <w:jc w:val="both"/>
      </w:pPr>
      <w:r>
        <w:rPr>
          <w:sz w:val="24"/>
        </w:rPr>
      </w:r>
    </w:p>
    <w:p>
      <w:pPr>
        <w:pStyle w:val="0"/>
        <w:outlineLvl w:val="3"/>
        <w:jc w:val="right"/>
      </w:pPr>
      <w:r>
        <w:rPr>
          <w:sz w:val="24"/>
        </w:rPr>
        <w:t xml:space="preserve">Форма 1</w:t>
      </w: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678" w:name="P678"/>
          <w:bookmarkEnd w:id="678"/>
          <w:p>
            <w:pPr>
              <w:pStyle w:val="0"/>
              <w:jc w:val="center"/>
            </w:pPr>
            <w:r>
              <w:rPr>
                <w:sz w:val="24"/>
              </w:rPr>
              <w:t xml:space="preserve">Заявление</w:t>
            </w:r>
          </w:p>
          <w:p>
            <w:pPr>
              <w:pStyle w:val="0"/>
              <w:jc w:val="center"/>
            </w:pPr>
            <w:r>
              <w:rPr>
                <w:sz w:val="24"/>
              </w:rPr>
              <w:t xml:space="preserve">о предоставлении государственной услуги "Выдача лицензии на розничную продажу алкогольной продукции"</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3989"/>
        <w:gridCol w:w="1950"/>
        <w:gridCol w:w="340"/>
        <w:gridCol w:w="2778"/>
      </w:tblGrid>
      <w:tr>
        <w:tc>
          <w:tcPr>
            <w:gridSpan w:val="4"/>
            <w:tcW w:w="9057" w:type="dxa"/>
            <w:tcBorders>
              <w:top w:val="nil"/>
              <w:left w:val="nil"/>
              <w:bottom w:val="nil"/>
              <w:right w:val="nil"/>
            </w:tcBorders>
          </w:tcPr>
          <w:p>
            <w:pPr>
              <w:pStyle w:val="0"/>
              <w:jc w:val="both"/>
            </w:pPr>
            <w:r>
              <w:rPr>
                <w:sz w:val="24"/>
              </w:rPr>
              <w:t xml:space="preserve">Заявитель: полное и (или) сокращенное (при наличии) наименование и организационно-правовая форма юридического лица (организации)</w:t>
            </w:r>
          </w:p>
        </w:tc>
      </w:tr>
      <w:tr>
        <w:tc>
          <w:tcPr>
            <w:gridSpan w:val="4"/>
            <w:tcW w:w="9057" w:type="dxa"/>
            <w:tcBorders>
              <w:top w:val="nil"/>
              <w:left w:val="nil"/>
              <w:bottom w:val="single" w:sz="4"/>
              <w:right w:val="nil"/>
            </w:tcBorders>
          </w:tcPr>
          <w:p>
            <w:pPr>
              <w:pStyle w:val="0"/>
            </w:pPr>
            <w:r>
              <w:rPr>
                <w:sz w:val="24"/>
              </w:rPr>
            </w:r>
          </w:p>
        </w:tc>
      </w:tr>
      <w:tr>
        <w:tc>
          <w:tcPr>
            <w:gridSpan w:val="4"/>
            <w:tcW w:w="9057" w:type="dxa"/>
            <w:tcBorders>
              <w:top w:val="single" w:sz="4"/>
              <w:left w:val="nil"/>
              <w:bottom w:val="nil"/>
              <w:right w:val="nil"/>
            </w:tcBorders>
          </w:tcPr>
          <w:p>
            <w:pPr>
              <w:pStyle w:val="0"/>
            </w:pPr>
            <w:r>
              <w:rPr>
                <w:sz w:val="24"/>
              </w:rPr>
            </w:r>
          </w:p>
        </w:tc>
      </w:tr>
      <w:tr>
        <w:tc>
          <w:tcPr>
            <w:gridSpan w:val="4"/>
            <w:tcW w:w="9057" w:type="dxa"/>
            <w:tcBorders>
              <w:top w:val="nil"/>
              <w:left w:val="nil"/>
              <w:bottom w:val="nil"/>
              <w:right w:val="nil"/>
            </w:tcBorders>
          </w:tcPr>
          <w:p>
            <w:pPr>
              <w:pStyle w:val="0"/>
              <w:jc w:val="both"/>
            </w:pPr>
            <w:r>
              <w:rPr>
                <w:sz w:val="24"/>
              </w:rPr>
              <w:t xml:space="preserve">Адрес (место нахождения) организации: ______________________________________</w:t>
            </w:r>
          </w:p>
          <w:p>
            <w:pPr>
              <w:pStyle w:val="0"/>
              <w:jc w:val="both"/>
            </w:pPr>
            <w:r>
              <w:rPr>
                <w:sz w:val="24"/>
              </w:rPr>
              <w:t xml:space="preserve">ИНН: ____________________________________________________________________</w:t>
            </w:r>
          </w:p>
          <w:p>
            <w:pPr>
              <w:pStyle w:val="0"/>
              <w:jc w:val="both"/>
            </w:pPr>
            <w:r>
              <w:rPr>
                <w:sz w:val="24"/>
              </w:rPr>
              <w:t xml:space="preserve">ОГРН: ___________________________________________________________________</w:t>
            </w:r>
          </w:p>
          <w:p>
            <w:pPr>
              <w:pStyle w:val="0"/>
              <w:jc w:val="both"/>
            </w:pPr>
            <w:r>
              <w:rPr>
                <w:sz w:val="24"/>
              </w:rPr>
              <w:t xml:space="preserve">КПП: ____________________________________________________________________</w:t>
            </w:r>
          </w:p>
          <w:p>
            <w:pPr>
              <w:pStyle w:val="0"/>
              <w:jc w:val="both"/>
            </w:pPr>
            <w:r>
              <w:rPr>
                <w:sz w:val="24"/>
              </w:rPr>
              <w:t xml:space="preserve">Реквизиты банка организации: ______________________________________________</w:t>
            </w:r>
          </w:p>
          <w:p>
            <w:pPr>
              <w:pStyle w:val="0"/>
              <w:jc w:val="both"/>
            </w:pPr>
            <w:r>
              <w:rPr>
                <w:sz w:val="24"/>
              </w:rPr>
              <w:t xml:space="preserve">Номер телефона организации: _______________________________________________</w:t>
            </w:r>
          </w:p>
        </w:tc>
      </w:tr>
      <w:tr>
        <w:tc>
          <w:tcPr>
            <w:gridSpan w:val="4"/>
            <w:tcW w:w="9057" w:type="dxa"/>
            <w:tcBorders>
              <w:top w:val="nil"/>
              <w:left w:val="nil"/>
              <w:bottom w:val="nil"/>
              <w:right w:val="nil"/>
            </w:tcBorders>
          </w:tcPr>
          <w:p>
            <w:pPr>
              <w:pStyle w:val="0"/>
              <w:jc w:val="both"/>
            </w:pPr>
            <w:r>
              <w:rPr>
                <w:sz w:val="24"/>
              </w:rPr>
              <w:t xml:space="preserve">Адрес электронной почты организации, по которому лицензирующий орган осуществляет переписку, направляет решения, извещения, уведомления с использованием электронной подписи: ______________________________________</w:t>
            </w:r>
          </w:p>
        </w:tc>
      </w:tr>
      <w:tr>
        <w:tc>
          <w:tcPr>
            <w:gridSpan w:val="4"/>
            <w:tcW w:w="9057" w:type="dxa"/>
            <w:tcBorders>
              <w:top w:val="nil"/>
              <w:left w:val="nil"/>
              <w:bottom w:val="nil"/>
              <w:right w:val="nil"/>
            </w:tcBorders>
          </w:tcPr>
          <w:p>
            <w:pPr>
              <w:pStyle w:val="0"/>
            </w:pPr>
            <w:r>
              <w:rPr>
                <w:sz w:val="24"/>
              </w:rPr>
            </w:r>
          </w:p>
        </w:tc>
      </w:tr>
      <w:tr>
        <w:tc>
          <w:tcPr>
            <w:gridSpan w:val="4"/>
            <w:tcW w:w="9057" w:type="dxa"/>
            <w:tcBorders>
              <w:top w:val="nil"/>
              <w:left w:val="nil"/>
              <w:bottom w:val="nil"/>
              <w:right w:val="nil"/>
            </w:tcBorders>
          </w:tcPr>
          <w:p>
            <w:pPr>
              <w:pStyle w:val="0"/>
              <w:jc w:val="both"/>
            </w:pPr>
            <w:r>
              <w:rPr>
                <w:sz w:val="24"/>
              </w:rPr>
              <w:t xml:space="preserve">Лицензируемый вид деятельности, который организация намерена осуществлять с указанием вида алкогольной продукции: ______________________________________</w:t>
            </w:r>
          </w:p>
        </w:tc>
      </w:tr>
      <w:tr>
        <w:tc>
          <w:tcPr>
            <w:gridSpan w:val="4"/>
            <w:tcW w:w="9057" w:type="dxa"/>
            <w:tcBorders>
              <w:top w:val="nil"/>
              <w:left w:val="nil"/>
              <w:bottom w:val="nil"/>
              <w:right w:val="nil"/>
            </w:tcBorders>
          </w:tcPr>
          <w:p>
            <w:pPr>
              <w:pStyle w:val="0"/>
            </w:pPr>
            <w:r>
              <w:rPr>
                <w:sz w:val="24"/>
              </w:rPr>
            </w:r>
          </w:p>
        </w:tc>
      </w:tr>
      <w:tr>
        <w:tc>
          <w:tcPr>
            <w:gridSpan w:val="4"/>
            <w:tcW w:w="9057" w:type="dxa"/>
            <w:tcBorders>
              <w:top w:val="nil"/>
              <w:left w:val="nil"/>
              <w:bottom w:val="nil"/>
              <w:right w:val="nil"/>
            </w:tcBorders>
          </w:tcPr>
          <w:p>
            <w:pPr>
              <w:pStyle w:val="0"/>
              <w:jc w:val="both"/>
            </w:pPr>
            <w:r>
              <w:rPr>
                <w:sz w:val="24"/>
              </w:rPr>
              <w:t xml:space="preserve">Места осуществления лицензируемой деятельности, в том числе места нахождения обособленных подразделений организации, с указанием кодов причины постановки организации на учет в налоговых органах, кадастрового номера объекта недвижимости, в котором планируется осуществлять лицензируемые виды деятельности: &lt;*&gt;</w:t>
            </w:r>
          </w:p>
        </w:tc>
      </w:tr>
      <w:tr>
        <w:tc>
          <w:tcPr>
            <w:gridSpan w:val="4"/>
            <w:tcW w:w="9057" w:type="dxa"/>
            <w:tcBorders>
              <w:top w:val="nil"/>
              <w:left w:val="nil"/>
              <w:bottom w:val="single" w:sz="4"/>
              <w:right w:val="nil"/>
            </w:tcBorders>
          </w:tcPr>
          <w:p>
            <w:pPr>
              <w:pStyle w:val="0"/>
            </w:pPr>
            <w:r>
              <w:rPr>
                <w:sz w:val="24"/>
              </w:rPr>
            </w:r>
          </w:p>
        </w:tc>
      </w:tr>
      <w:tr>
        <w:tc>
          <w:tcPr>
            <w:gridSpan w:val="4"/>
            <w:tcW w:w="9057" w:type="dxa"/>
            <w:tcBorders>
              <w:top w:val="single" w:sz="4"/>
              <w:left w:val="nil"/>
              <w:bottom w:val="nil"/>
              <w:right w:val="nil"/>
            </w:tcBorders>
          </w:tcPr>
          <w:p>
            <w:pPr>
              <w:pStyle w:val="0"/>
            </w:pPr>
            <w:r>
              <w:rPr>
                <w:sz w:val="24"/>
              </w:rPr>
            </w:r>
          </w:p>
        </w:tc>
      </w:tr>
      <w:tr>
        <w:tc>
          <w:tcPr>
            <w:gridSpan w:val="4"/>
            <w:tcW w:w="9057" w:type="dxa"/>
            <w:tcBorders>
              <w:top w:val="nil"/>
              <w:left w:val="nil"/>
              <w:bottom w:val="nil"/>
              <w:right w:val="nil"/>
            </w:tcBorders>
          </w:tcPr>
          <w:p>
            <w:pPr>
              <w:pStyle w:val="0"/>
              <w:jc w:val="both"/>
            </w:pPr>
            <w:r>
              <w:rPr>
                <w:sz w:val="24"/>
              </w:rPr>
              <w:t xml:space="preserve">Реквизиты платежного поручения об уплате государственной пошлины за предоставление лицензии:</w:t>
            </w:r>
          </w:p>
        </w:tc>
      </w:tr>
      <w:tr>
        <w:tc>
          <w:tcPr>
            <w:gridSpan w:val="4"/>
            <w:tcW w:w="9057" w:type="dxa"/>
            <w:tcBorders>
              <w:top w:val="nil"/>
              <w:left w:val="nil"/>
              <w:bottom w:val="single" w:sz="4"/>
              <w:right w:val="nil"/>
            </w:tcBorders>
          </w:tcPr>
          <w:p>
            <w:pPr>
              <w:pStyle w:val="0"/>
            </w:pPr>
            <w:r>
              <w:rPr>
                <w:sz w:val="24"/>
              </w:rPr>
            </w:r>
          </w:p>
        </w:tc>
      </w:tr>
      <w:tr>
        <w:tc>
          <w:tcPr>
            <w:gridSpan w:val="4"/>
            <w:tcW w:w="9057" w:type="dxa"/>
            <w:tcBorders>
              <w:top w:val="single" w:sz="4"/>
              <w:left w:val="nil"/>
              <w:bottom w:val="nil"/>
              <w:right w:val="nil"/>
            </w:tcBorders>
          </w:tcPr>
          <w:p>
            <w:pPr>
              <w:pStyle w:val="0"/>
            </w:pPr>
            <w:r>
              <w:rPr>
                <w:sz w:val="24"/>
              </w:rPr>
            </w:r>
          </w:p>
        </w:tc>
      </w:tr>
      <w:tr>
        <w:tc>
          <w:tcPr>
            <w:gridSpan w:val="4"/>
            <w:tcW w:w="9057" w:type="dxa"/>
            <w:tcBorders>
              <w:top w:val="nil"/>
              <w:left w:val="nil"/>
              <w:bottom w:val="nil"/>
              <w:right w:val="nil"/>
            </w:tcBorders>
          </w:tcPr>
          <w:p>
            <w:pPr>
              <w:pStyle w:val="0"/>
              <w:jc w:val="both"/>
            </w:pPr>
            <w:r>
              <w:rPr>
                <w:sz w:val="24"/>
              </w:rPr>
              <w:t xml:space="preserve">Срок, на который испрашивается лицензия: ___________________________________</w:t>
            </w:r>
          </w:p>
        </w:tc>
      </w:tr>
      <w:tr>
        <w:tc>
          <w:tcPr>
            <w:gridSpan w:val="4"/>
            <w:tcW w:w="9057" w:type="dxa"/>
            <w:tcBorders>
              <w:top w:val="nil"/>
              <w:left w:val="nil"/>
              <w:bottom w:val="nil"/>
              <w:right w:val="nil"/>
            </w:tcBorders>
          </w:tcPr>
          <w:p>
            <w:pPr>
              <w:pStyle w:val="0"/>
            </w:pPr>
            <w:r>
              <w:rPr>
                <w:sz w:val="24"/>
              </w:rPr>
            </w:r>
          </w:p>
        </w:tc>
      </w:tr>
      <w:tr>
        <w:tc>
          <w:tcPr>
            <w:tcW w:w="3989" w:type="dxa"/>
            <w:tcBorders>
              <w:top w:val="nil"/>
              <w:left w:val="nil"/>
              <w:bottom w:val="nil"/>
              <w:right w:val="nil"/>
            </w:tcBorders>
          </w:tcPr>
          <w:p>
            <w:pPr>
              <w:pStyle w:val="0"/>
              <w:jc w:val="both"/>
            </w:pPr>
            <w:r>
              <w:rPr>
                <w:sz w:val="24"/>
              </w:rPr>
              <w:t xml:space="preserve">Подпись руководителя организации</w:t>
            </w:r>
          </w:p>
        </w:tc>
        <w:tc>
          <w:tcPr>
            <w:tcW w:w="1950"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2778" w:type="dxa"/>
            <w:tcBorders>
              <w:top w:val="nil"/>
              <w:left w:val="nil"/>
              <w:bottom w:val="single" w:sz="4"/>
              <w:right w:val="nil"/>
            </w:tcBorders>
          </w:tcPr>
          <w:p>
            <w:pPr>
              <w:pStyle w:val="0"/>
            </w:pPr>
            <w:r>
              <w:rPr>
                <w:sz w:val="24"/>
              </w:rPr>
            </w:r>
          </w:p>
        </w:tc>
      </w:tr>
      <w:tr>
        <w:tc>
          <w:tcPr>
            <w:tcW w:w="3989" w:type="dxa"/>
            <w:tcBorders>
              <w:top w:val="nil"/>
              <w:left w:val="nil"/>
              <w:bottom w:val="nil"/>
              <w:right w:val="nil"/>
            </w:tcBorders>
          </w:tcPr>
          <w:p>
            <w:pPr>
              <w:pStyle w:val="0"/>
            </w:pPr>
            <w:r>
              <w:rPr>
                <w:sz w:val="24"/>
              </w:rPr>
            </w:r>
          </w:p>
        </w:tc>
        <w:tc>
          <w:tcPr>
            <w:tcW w:w="1950" w:type="dxa"/>
            <w:tcBorders>
              <w:top w:val="single" w:sz="4"/>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2778" w:type="dxa"/>
            <w:tcBorders>
              <w:top w:val="single" w:sz="4"/>
              <w:left w:val="nil"/>
              <w:bottom w:val="nil"/>
              <w:right w:val="nil"/>
            </w:tcBorders>
          </w:tcPr>
          <w:p>
            <w:pPr>
              <w:pStyle w:val="0"/>
              <w:jc w:val="center"/>
            </w:pPr>
            <w:r>
              <w:rPr>
                <w:sz w:val="24"/>
              </w:rPr>
              <w:t xml:space="preserve">(Ф.И.О.)</w:t>
            </w:r>
          </w:p>
        </w:tc>
      </w:tr>
      <w:tr>
        <w:tc>
          <w:tcPr>
            <w:gridSpan w:val="4"/>
            <w:tcW w:w="9057" w:type="dxa"/>
            <w:tcBorders>
              <w:top w:val="nil"/>
              <w:left w:val="nil"/>
              <w:bottom w:val="nil"/>
              <w:right w:val="nil"/>
            </w:tcBorders>
          </w:tcPr>
          <w:p>
            <w:pPr>
              <w:pStyle w:val="0"/>
              <w:jc w:val="right"/>
            </w:pPr>
            <w:r>
              <w:rPr>
                <w:sz w:val="24"/>
              </w:rPr>
              <w:t xml:space="preserve">М.П. (при наличии печати)</w:t>
            </w:r>
          </w:p>
        </w:tc>
      </w:tr>
      <w:tr>
        <w:tc>
          <w:tcPr>
            <w:gridSpan w:val="4"/>
            <w:tcW w:w="9057" w:type="dxa"/>
            <w:tcBorders>
              <w:top w:val="nil"/>
              <w:left w:val="nil"/>
              <w:bottom w:val="nil"/>
              <w:right w:val="nil"/>
            </w:tcBorders>
          </w:tcPr>
          <w:p>
            <w:pPr>
              <w:pStyle w:val="0"/>
              <w:jc w:val="center"/>
            </w:pPr>
            <w:r>
              <w:rPr>
                <w:sz w:val="24"/>
              </w:rPr>
              <w:t xml:space="preserve">Дата ___________</w:t>
            </w:r>
          </w:p>
        </w:tc>
      </w:tr>
      <w:tr>
        <w:tc>
          <w:tcPr>
            <w:gridSpan w:val="4"/>
            <w:tcW w:w="9057" w:type="dxa"/>
            <w:tcBorders>
              <w:top w:val="nil"/>
              <w:left w:val="nil"/>
              <w:bottom w:val="nil"/>
              <w:right w:val="nil"/>
            </w:tcBorders>
          </w:tcPr>
          <w:p>
            <w:pPr>
              <w:pStyle w:val="0"/>
              <w:ind w:firstLine="283"/>
              <w:jc w:val="both"/>
            </w:pPr>
            <w:r>
              <w:rPr>
                <w:sz w:val="24"/>
              </w:rPr>
              <w:t xml:space="preserve">--------------------------------</w:t>
            </w:r>
          </w:p>
          <w:p>
            <w:pPr>
              <w:pStyle w:val="0"/>
              <w:ind w:firstLine="283"/>
              <w:jc w:val="both"/>
            </w:pPr>
            <w:r>
              <w:rPr>
                <w:sz w:val="24"/>
              </w:rPr>
              <w:t xml:space="preserve">&lt;*&gt; В заявлении о выдаче лицензии, предусматривающей право на розничную продажу алкогольной продукции, размещенной на бортах водных судов в качестве припасов в соответствии с правом ЕАЭС и законодательством Российской Федерации о таможенном деле, вместо места нахождения обособленного подразделения указываются регистрационные данные водного судна, присвоенные ему в установленном порядке.</w:t>
            </w:r>
          </w:p>
          <w:p>
            <w:pPr>
              <w:pStyle w:val="0"/>
              <w:ind w:firstLine="283"/>
              <w:jc w:val="both"/>
            </w:pPr>
            <w:r>
              <w:rPr>
                <w:sz w:val="24"/>
              </w:rPr>
              <w:t xml:space="preserve">В заявлении о выдаче лицензии на розничную продажу алкогольной продукции в магазинах беспошлинной торговли указывается, что лицензия испрашивается для осуществления розничной продажи алкогольной продукции в магазинах беспошлинной торговли.</w:t>
            </w:r>
          </w:p>
        </w:tc>
      </w:tr>
      <w:tr>
        <w:tc>
          <w:tcPr>
            <w:gridSpan w:val="4"/>
            <w:tcW w:w="9057" w:type="dxa"/>
            <w:tcBorders>
              <w:top w:val="nil"/>
              <w:left w:val="nil"/>
              <w:bottom w:val="nil"/>
              <w:right w:val="nil"/>
            </w:tcBorders>
          </w:tcPr>
          <w:p>
            <w:pPr>
              <w:pStyle w:val="0"/>
            </w:pPr>
            <w:r>
              <w:rPr>
                <w:sz w:val="24"/>
              </w:rPr>
            </w:r>
          </w:p>
        </w:tc>
      </w:tr>
      <w:tr>
        <w:tc>
          <w:tcPr>
            <w:gridSpan w:val="4"/>
            <w:tcW w:w="9057" w:type="dxa"/>
            <w:tcBorders>
              <w:top w:val="nil"/>
              <w:left w:val="nil"/>
              <w:bottom w:val="nil"/>
              <w:right w:val="nil"/>
            </w:tcBorders>
          </w:tcPr>
          <w:p>
            <w:pPr>
              <w:pStyle w:val="0"/>
              <w:jc w:val="both"/>
            </w:pPr>
            <w:r>
              <w:rPr>
                <w:sz w:val="24"/>
              </w:rPr>
              <w:t xml:space="preserve">Приложение: (перечень прилагаемых к заявлению документов).</w:t>
            </w:r>
          </w:p>
        </w:tc>
      </w:tr>
      <w:tr>
        <w:tc>
          <w:tcPr>
            <w:gridSpan w:val="4"/>
            <w:tcW w:w="9057" w:type="dxa"/>
            <w:tcBorders>
              <w:top w:val="nil"/>
              <w:left w:val="nil"/>
              <w:bottom w:val="nil"/>
              <w:right w:val="nil"/>
            </w:tcBorders>
          </w:tcPr>
          <w:p>
            <w:pPr>
              <w:pStyle w:val="0"/>
            </w:pPr>
            <w:r>
              <w:rPr>
                <w:sz w:val="24"/>
              </w:rPr>
            </w:r>
          </w:p>
        </w:tc>
      </w:tr>
      <w:tr>
        <w:tc>
          <w:tcPr>
            <w:gridSpan w:val="4"/>
            <w:tcW w:w="9057" w:type="dxa"/>
            <w:tcBorders>
              <w:top w:val="nil"/>
              <w:left w:val="nil"/>
              <w:bottom w:val="nil"/>
              <w:right w:val="nil"/>
            </w:tcBorders>
          </w:tcPr>
          <w:p>
            <w:pPr>
              <w:pStyle w:val="0"/>
              <w:jc w:val="both"/>
            </w:pPr>
            <w:r>
              <w:rPr>
                <w:sz w:val="24"/>
              </w:rPr>
              <w:t xml:space="preserve">Сведения об уполномоченном лице:</w:t>
            </w:r>
          </w:p>
          <w:p>
            <w:pPr>
              <w:pStyle w:val="0"/>
              <w:jc w:val="both"/>
            </w:pPr>
            <w:r>
              <w:rPr>
                <w:sz w:val="24"/>
              </w:rPr>
              <w:t xml:space="preserve">фамилия, имя, отчество (при наличии) уполномоченного сотрудника: _____________;</w:t>
            </w:r>
          </w:p>
          <w:p>
            <w:pPr>
              <w:pStyle w:val="0"/>
              <w:jc w:val="both"/>
            </w:pPr>
            <w:r>
              <w:rPr>
                <w:sz w:val="24"/>
              </w:rPr>
              <w:t xml:space="preserve">наименование документа, удостоверяющего личность: __________________________;</w:t>
            </w:r>
          </w:p>
          <w:p>
            <w:pPr>
              <w:pStyle w:val="0"/>
              <w:jc w:val="both"/>
            </w:pPr>
            <w:r>
              <w:rPr>
                <w:sz w:val="24"/>
              </w:rPr>
              <w:t xml:space="preserve">серия, номер документа, удостоверяющего личность: ___________________________;</w:t>
            </w:r>
          </w:p>
          <w:p>
            <w:pPr>
              <w:pStyle w:val="0"/>
              <w:jc w:val="both"/>
            </w:pPr>
            <w:r>
              <w:rPr>
                <w:sz w:val="24"/>
              </w:rPr>
              <w:t xml:space="preserve">дата выдачи документа, удостоверяющего личность уполномоченного лица:</w:t>
            </w:r>
          </w:p>
          <w:p>
            <w:pPr>
              <w:pStyle w:val="0"/>
              <w:jc w:val="both"/>
            </w:pPr>
            <w:r>
              <w:rPr>
                <w:sz w:val="24"/>
              </w:rPr>
              <w:t xml:space="preserve">___ ___________ _____г.;</w:t>
            </w:r>
          </w:p>
          <w:p>
            <w:pPr>
              <w:pStyle w:val="0"/>
              <w:jc w:val="both"/>
            </w:pPr>
            <w:r>
              <w:rPr>
                <w:sz w:val="24"/>
              </w:rPr>
              <w:t xml:space="preserve">электронная почта (при наличии): ___________________________________________;</w:t>
            </w:r>
          </w:p>
          <w:p>
            <w:pPr>
              <w:pStyle w:val="0"/>
              <w:jc w:val="both"/>
            </w:pPr>
            <w:r>
              <w:rPr>
                <w:sz w:val="24"/>
              </w:rPr>
              <w:t xml:space="preserve">телефон: _________________________________________________________________.</w:t>
            </w:r>
          </w:p>
        </w:tc>
      </w:tr>
      <w:tr>
        <w:tc>
          <w:tcPr>
            <w:gridSpan w:val="4"/>
            <w:tcW w:w="9057" w:type="dxa"/>
            <w:tcBorders>
              <w:top w:val="nil"/>
              <w:left w:val="nil"/>
              <w:bottom w:val="nil"/>
              <w:right w:val="nil"/>
            </w:tcBorders>
          </w:tcPr>
          <w:p>
            <w:pPr>
              <w:pStyle w:val="0"/>
            </w:pPr>
            <w:r>
              <w:rPr>
                <w:sz w:val="24"/>
              </w:rPr>
            </w:r>
          </w:p>
        </w:tc>
      </w:tr>
      <w:tr>
        <w:tc>
          <w:tcPr>
            <w:gridSpan w:val="4"/>
            <w:tcW w:w="9057" w:type="dxa"/>
            <w:tcBorders>
              <w:top w:val="nil"/>
              <w:left w:val="nil"/>
              <w:bottom w:val="nil"/>
              <w:right w:val="nil"/>
            </w:tcBorders>
          </w:tcPr>
          <w:p>
            <w:pPr>
              <w:pStyle w:val="0"/>
              <w:jc w:val="both"/>
            </w:pPr>
            <w:r>
              <w:rPr>
                <w:sz w:val="24"/>
              </w:rPr>
              <w:t xml:space="preserve">Способ получения результата государственной услуги:</w:t>
            </w:r>
          </w:p>
          <w:p>
            <w:pPr>
              <w:pStyle w:val="0"/>
              <w:jc w:val="both"/>
            </w:pPr>
            <w:r>
              <w:rPr>
                <w:sz w:val="24"/>
              </w:rPr>
              <w:t xml:space="preserve">- на адрес электронной почты организации, указанный в заявлении;</w:t>
            </w:r>
          </w:p>
          <w:p>
            <w:pPr>
              <w:pStyle w:val="0"/>
              <w:jc w:val="both"/>
            </w:pPr>
            <w:r>
              <w:rPr>
                <w:sz w:val="24"/>
              </w:rPr>
              <w:t xml:space="preserve">- в форме электронного документа посредством Единого портала.</w:t>
            </w:r>
          </w:p>
        </w:tc>
      </w:tr>
    </w:tbl>
    <w:p>
      <w:pPr>
        <w:pStyle w:val="0"/>
        <w:jc w:val="both"/>
      </w:pPr>
      <w:r>
        <w:rPr>
          <w:sz w:val="24"/>
        </w:rPr>
      </w:r>
    </w:p>
    <w:p>
      <w:pPr>
        <w:pStyle w:val="0"/>
        <w:jc w:val="both"/>
      </w:pPr>
      <w:r>
        <w:rPr>
          <w:sz w:val="24"/>
        </w:rPr>
      </w:r>
    </w:p>
    <w:p>
      <w:pPr>
        <w:pStyle w:val="0"/>
        <w:jc w:val="both"/>
      </w:pPr>
      <w:r>
        <w:rPr>
          <w:sz w:val="24"/>
        </w:rPr>
      </w:r>
    </w:p>
    <w:p>
      <w:pPr>
        <w:pStyle w:val="0"/>
        <w:outlineLvl w:val="3"/>
        <w:jc w:val="right"/>
      </w:pPr>
      <w:r>
        <w:rPr>
          <w:sz w:val="24"/>
        </w:rPr>
        <w:t xml:space="preserve">Форма 2</w:t>
      </w: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735" w:name="P735"/>
          <w:bookmarkEnd w:id="735"/>
          <w:p>
            <w:pPr>
              <w:pStyle w:val="0"/>
              <w:jc w:val="center"/>
            </w:pPr>
            <w:r>
              <w:rPr>
                <w:sz w:val="24"/>
              </w:rPr>
              <w:t xml:space="preserve">ЗАЯВЛЕНИЕ</w:t>
            </w:r>
          </w:p>
          <w:p>
            <w:pPr>
              <w:pStyle w:val="0"/>
              <w:jc w:val="center"/>
            </w:pPr>
            <w:r>
              <w:rPr>
                <w:sz w:val="24"/>
              </w:rPr>
              <w:t xml:space="preserve">о предоставлении государственной услуги "Выдача лицензии на розничную продажу алкогольной продукции при оказании услуг общественного питания"</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3989"/>
        <w:gridCol w:w="1950"/>
        <w:gridCol w:w="340"/>
        <w:gridCol w:w="2778"/>
      </w:tblGrid>
      <w:tr>
        <w:tc>
          <w:tcPr>
            <w:gridSpan w:val="4"/>
            <w:tcW w:w="9057" w:type="dxa"/>
            <w:tcBorders>
              <w:top w:val="nil"/>
              <w:left w:val="nil"/>
              <w:bottom w:val="nil"/>
              <w:right w:val="nil"/>
            </w:tcBorders>
          </w:tcPr>
          <w:p>
            <w:pPr>
              <w:pStyle w:val="0"/>
              <w:jc w:val="both"/>
            </w:pPr>
            <w:r>
              <w:rPr>
                <w:sz w:val="24"/>
              </w:rPr>
              <w:t xml:space="preserve">Заявитель: полное и (или) сокращенное (при наличии) наименование и организационно-правовая форма юридического лица (организации)</w:t>
            </w:r>
          </w:p>
        </w:tc>
      </w:tr>
      <w:tr>
        <w:tc>
          <w:tcPr>
            <w:gridSpan w:val="4"/>
            <w:tcW w:w="9057" w:type="dxa"/>
            <w:tcBorders>
              <w:top w:val="nil"/>
              <w:left w:val="nil"/>
              <w:bottom w:val="single" w:sz="4"/>
              <w:right w:val="nil"/>
            </w:tcBorders>
          </w:tcPr>
          <w:p>
            <w:pPr>
              <w:pStyle w:val="0"/>
            </w:pPr>
            <w:r>
              <w:rPr>
                <w:sz w:val="24"/>
              </w:rPr>
            </w:r>
          </w:p>
        </w:tc>
      </w:tr>
      <w:tr>
        <w:tc>
          <w:tcPr>
            <w:gridSpan w:val="4"/>
            <w:tcW w:w="9057" w:type="dxa"/>
            <w:tcBorders>
              <w:top w:val="single" w:sz="4"/>
              <w:left w:val="nil"/>
              <w:bottom w:val="nil"/>
              <w:right w:val="nil"/>
            </w:tcBorders>
          </w:tcPr>
          <w:p>
            <w:pPr>
              <w:pStyle w:val="0"/>
            </w:pPr>
            <w:r>
              <w:rPr>
                <w:sz w:val="24"/>
              </w:rPr>
            </w:r>
          </w:p>
        </w:tc>
      </w:tr>
      <w:tr>
        <w:tc>
          <w:tcPr>
            <w:gridSpan w:val="4"/>
            <w:tcW w:w="9057" w:type="dxa"/>
            <w:tcBorders>
              <w:top w:val="nil"/>
              <w:left w:val="nil"/>
              <w:bottom w:val="nil"/>
              <w:right w:val="nil"/>
            </w:tcBorders>
          </w:tcPr>
          <w:p>
            <w:pPr>
              <w:pStyle w:val="0"/>
              <w:jc w:val="both"/>
            </w:pPr>
            <w:r>
              <w:rPr>
                <w:sz w:val="24"/>
              </w:rPr>
              <w:t xml:space="preserve">Адрес (место нахождения) организации: ______________________________________</w:t>
            </w:r>
          </w:p>
          <w:p>
            <w:pPr>
              <w:pStyle w:val="0"/>
              <w:jc w:val="both"/>
            </w:pPr>
            <w:r>
              <w:rPr>
                <w:sz w:val="24"/>
              </w:rPr>
              <w:t xml:space="preserve">ИНН: ____________________________________________________________________</w:t>
            </w:r>
          </w:p>
          <w:p>
            <w:pPr>
              <w:pStyle w:val="0"/>
              <w:jc w:val="both"/>
            </w:pPr>
            <w:r>
              <w:rPr>
                <w:sz w:val="24"/>
              </w:rPr>
              <w:t xml:space="preserve">ОГРН: ___________________________________________________________________</w:t>
            </w:r>
          </w:p>
          <w:p>
            <w:pPr>
              <w:pStyle w:val="0"/>
              <w:jc w:val="both"/>
            </w:pPr>
            <w:r>
              <w:rPr>
                <w:sz w:val="24"/>
              </w:rPr>
              <w:t xml:space="preserve">КПП: ____________________________________________________________________</w:t>
            </w:r>
          </w:p>
          <w:p>
            <w:pPr>
              <w:pStyle w:val="0"/>
              <w:jc w:val="both"/>
            </w:pPr>
            <w:r>
              <w:rPr>
                <w:sz w:val="24"/>
              </w:rPr>
              <w:t xml:space="preserve">Реквизиты банка организации: ______________________________________________</w:t>
            </w:r>
          </w:p>
          <w:p>
            <w:pPr>
              <w:pStyle w:val="0"/>
              <w:jc w:val="both"/>
            </w:pPr>
            <w:r>
              <w:rPr>
                <w:sz w:val="24"/>
              </w:rPr>
              <w:t xml:space="preserve">Номер телефона организации: _______________________________________________</w:t>
            </w:r>
          </w:p>
          <w:p>
            <w:pPr>
              <w:pStyle w:val="0"/>
              <w:jc w:val="both"/>
            </w:pPr>
            <w:r>
              <w:rPr>
                <w:sz w:val="24"/>
              </w:rPr>
              <w:t xml:space="preserve">Адрес электронной почты организации, по которому лицензирующий орган осуществляет переписку, направляет решения, извещения, уведомления с использованием электронной подписи: _________________________________________________________________________</w:t>
            </w:r>
          </w:p>
        </w:tc>
      </w:tr>
      <w:tr>
        <w:tc>
          <w:tcPr>
            <w:gridSpan w:val="4"/>
            <w:tcW w:w="9057" w:type="dxa"/>
            <w:tcBorders>
              <w:top w:val="nil"/>
              <w:left w:val="nil"/>
              <w:bottom w:val="nil"/>
              <w:right w:val="nil"/>
            </w:tcBorders>
          </w:tcPr>
          <w:p>
            <w:pPr>
              <w:pStyle w:val="0"/>
            </w:pPr>
            <w:r>
              <w:rPr>
                <w:sz w:val="24"/>
              </w:rPr>
            </w:r>
          </w:p>
        </w:tc>
      </w:tr>
      <w:tr>
        <w:tc>
          <w:tcPr>
            <w:gridSpan w:val="4"/>
            <w:tcW w:w="9057" w:type="dxa"/>
            <w:tcBorders>
              <w:top w:val="nil"/>
              <w:left w:val="nil"/>
              <w:bottom w:val="nil"/>
              <w:right w:val="nil"/>
            </w:tcBorders>
          </w:tcPr>
          <w:p>
            <w:pPr>
              <w:pStyle w:val="0"/>
              <w:jc w:val="both"/>
            </w:pPr>
            <w:r>
              <w:rPr>
                <w:sz w:val="24"/>
              </w:rPr>
              <w:t xml:space="preserve">Лицензируемый вид деятельности, который организация намерена осуществлять с указанием вида алкогольной продукции: ______________________________________</w:t>
            </w:r>
          </w:p>
        </w:tc>
      </w:tr>
      <w:tr>
        <w:tc>
          <w:tcPr>
            <w:gridSpan w:val="4"/>
            <w:tcW w:w="9057" w:type="dxa"/>
            <w:tcBorders>
              <w:top w:val="nil"/>
              <w:left w:val="nil"/>
              <w:bottom w:val="nil"/>
              <w:right w:val="nil"/>
            </w:tcBorders>
          </w:tcPr>
          <w:p>
            <w:pPr>
              <w:pStyle w:val="0"/>
            </w:pPr>
            <w:r>
              <w:rPr>
                <w:sz w:val="24"/>
              </w:rPr>
            </w:r>
          </w:p>
        </w:tc>
      </w:tr>
      <w:tr>
        <w:tc>
          <w:tcPr>
            <w:gridSpan w:val="4"/>
            <w:tcW w:w="9057" w:type="dxa"/>
            <w:tcBorders>
              <w:top w:val="nil"/>
              <w:left w:val="nil"/>
              <w:bottom w:val="nil"/>
              <w:right w:val="nil"/>
            </w:tcBorders>
          </w:tcPr>
          <w:p>
            <w:pPr>
              <w:pStyle w:val="0"/>
              <w:jc w:val="both"/>
            </w:pPr>
            <w:r>
              <w:rPr>
                <w:sz w:val="24"/>
              </w:rPr>
              <w:t xml:space="preserve">Тип объекта общественного питания: ________________________________________</w:t>
            </w:r>
          </w:p>
        </w:tc>
      </w:tr>
      <w:tr>
        <w:tc>
          <w:tcPr>
            <w:gridSpan w:val="4"/>
            <w:tcW w:w="9057" w:type="dxa"/>
            <w:tcBorders>
              <w:top w:val="nil"/>
              <w:left w:val="nil"/>
              <w:bottom w:val="nil"/>
              <w:right w:val="nil"/>
            </w:tcBorders>
          </w:tcPr>
          <w:p>
            <w:pPr>
              <w:pStyle w:val="0"/>
            </w:pPr>
            <w:r>
              <w:rPr>
                <w:sz w:val="24"/>
              </w:rPr>
            </w:r>
          </w:p>
        </w:tc>
      </w:tr>
      <w:tr>
        <w:tc>
          <w:tcPr>
            <w:gridSpan w:val="4"/>
            <w:tcW w:w="9057" w:type="dxa"/>
            <w:tcBorders>
              <w:top w:val="nil"/>
              <w:left w:val="nil"/>
              <w:bottom w:val="nil"/>
              <w:right w:val="nil"/>
            </w:tcBorders>
          </w:tcPr>
          <w:p>
            <w:pPr>
              <w:pStyle w:val="0"/>
              <w:jc w:val="both"/>
            </w:pPr>
            <w:r>
              <w:rPr>
                <w:sz w:val="24"/>
              </w:rPr>
              <w:t xml:space="preserve">Места осуществления лицензируемой деятельности, в том числе места нахождения обособленных подразделений организации, с указанием кодов причины постановки организации на учет в налоговых органах, кадастрового номера объекта недвижимости, в котором планируется осуществлять лицензируемые виды деятельности: &lt;**&gt;</w:t>
            </w:r>
          </w:p>
        </w:tc>
      </w:tr>
      <w:tr>
        <w:tc>
          <w:tcPr>
            <w:gridSpan w:val="4"/>
            <w:tcW w:w="9057" w:type="dxa"/>
            <w:tcBorders>
              <w:top w:val="nil"/>
              <w:left w:val="nil"/>
              <w:bottom w:val="single" w:sz="4"/>
              <w:right w:val="nil"/>
            </w:tcBorders>
          </w:tcPr>
          <w:p>
            <w:pPr>
              <w:pStyle w:val="0"/>
            </w:pPr>
            <w:r>
              <w:rPr>
                <w:sz w:val="24"/>
              </w:rPr>
            </w:r>
          </w:p>
        </w:tc>
      </w:tr>
      <w:tr>
        <w:tc>
          <w:tcPr>
            <w:gridSpan w:val="4"/>
            <w:tcW w:w="9057" w:type="dxa"/>
            <w:tcBorders>
              <w:top w:val="single" w:sz="4"/>
              <w:left w:val="nil"/>
              <w:bottom w:val="nil"/>
              <w:right w:val="nil"/>
            </w:tcBorders>
          </w:tcPr>
          <w:p>
            <w:pPr>
              <w:pStyle w:val="0"/>
            </w:pPr>
            <w:r>
              <w:rPr>
                <w:sz w:val="24"/>
              </w:rPr>
            </w:r>
          </w:p>
        </w:tc>
      </w:tr>
      <w:tr>
        <w:tc>
          <w:tcPr>
            <w:gridSpan w:val="4"/>
            <w:tcW w:w="9057" w:type="dxa"/>
            <w:tcBorders>
              <w:top w:val="nil"/>
              <w:left w:val="nil"/>
              <w:bottom w:val="nil"/>
              <w:right w:val="nil"/>
            </w:tcBorders>
          </w:tcPr>
          <w:p>
            <w:pPr>
              <w:pStyle w:val="0"/>
              <w:jc w:val="both"/>
            </w:pPr>
            <w:r>
              <w:rPr>
                <w:sz w:val="24"/>
              </w:rPr>
              <w:t xml:space="preserve">Объект общественного питания расположен в многоквартирном доме и на прилегающей к нему территории (площадь зала обслуживания) ___________________</w:t>
            </w:r>
          </w:p>
          <w:p>
            <w:pPr>
              <w:pStyle w:val="0"/>
              <w:jc w:val="both"/>
            </w:pPr>
            <w:r>
              <w:rPr>
                <w:sz w:val="24"/>
              </w:rPr>
              <w:t xml:space="preserve">Реквизиты платежного поручения об уплате государственной пошлины за предоставление лицензии: __________________________________________________</w:t>
            </w:r>
          </w:p>
        </w:tc>
      </w:tr>
      <w:tr>
        <w:tc>
          <w:tcPr>
            <w:gridSpan w:val="4"/>
            <w:tcW w:w="9057" w:type="dxa"/>
            <w:tcBorders>
              <w:top w:val="nil"/>
              <w:left w:val="nil"/>
              <w:bottom w:val="nil"/>
              <w:right w:val="nil"/>
            </w:tcBorders>
          </w:tcPr>
          <w:p>
            <w:pPr>
              <w:pStyle w:val="0"/>
            </w:pPr>
            <w:r>
              <w:rPr>
                <w:sz w:val="24"/>
              </w:rPr>
            </w:r>
          </w:p>
        </w:tc>
      </w:tr>
      <w:tr>
        <w:tc>
          <w:tcPr>
            <w:gridSpan w:val="4"/>
            <w:tcW w:w="9057" w:type="dxa"/>
            <w:tcBorders>
              <w:top w:val="nil"/>
              <w:left w:val="nil"/>
              <w:bottom w:val="nil"/>
              <w:right w:val="nil"/>
            </w:tcBorders>
          </w:tcPr>
          <w:p>
            <w:pPr>
              <w:pStyle w:val="0"/>
              <w:jc w:val="both"/>
            </w:pPr>
            <w:r>
              <w:rPr>
                <w:sz w:val="24"/>
              </w:rPr>
              <w:t xml:space="preserve">Срок, на который испрашивается лицензия: ___________________________________</w:t>
            </w:r>
          </w:p>
        </w:tc>
      </w:tr>
      <w:tr>
        <w:tc>
          <w:tcPr>
            <w:gridSpan w:val="4"/>
            <w:tcW w:w="9057" w:type="dxa"/>
            <w:tcBorders>
              <w:top w:val="nil"/>
              <w:left w:val="nil"/>
              <w:bottom w:val="nil"/>
              <w:right w:val="nil"/>
            </w:tcBorders>
          </w:tcPr>
          <w:p>
            <w:pPr>
              <w:pStyle w:val="0"/>
            </w:pPr>
            <w:r>
              <w:rPr>
                <w:sz w:val="24"/>
              </w:rPr>
            </w:r>
          </w:p>
        </w:tc>
      </w:tr>
      <w:tr>
        <w:tc>
          <w:tcPr>
            <w:tcW w:w="3989" w:type="dxa"/>
            <w:tcBorders>
              <w:top w:val="nil"/>
              <w:left w:val="nil"/>
              <w:bottom w:val="nil"/>
              <w:right w:val="nil"/>
            </w:tcBorders>
          </w:tcPr>
          <w:p>
            <w:pPr>
              <w:pStyle w:val="0"/>
              <w:jc w:val="both"/>
            </w:pPr>
            <w:r>
              <w:rPr>
                <w:sz w:val="24"/>
              </w:rPr>
              <w:t xml:space="preserve">Подпись руководителя организации</w:t>
            </w:r>
          </w:p>
        </w:tc>
        <w:tc>
          <w:tcPr>
            <w:tcW w:w="1950"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2778" w:type="dxa"/>
            <w:tcBorders>
              <w:top w:val="nil"/>
              <w:left w:val="nil"/>
              <w:bottom w:val="single" w:sz="4"/>
              <w:right w:val="nil"/>
            </w:tcBorders>
          </w:tcPr>
          <w:p>
            <w:pPr>
              <w:pStyle w:val="0"/>
            </w:pPr>
            <w:r>
              <w:rPr>
                <w:sz w:val="24"/>
              </w:rPr>
            </w:r>
          </w:p>
        </w:tc>
      </w:tr>
      <w:tr>
        <w:tc>
          <w:tcPr>
            <w:tcW w:w="3989" w:type="dxa"/>
            <w:tcBorders>
              <w:top w:val="nil"/>
              <w:left w:val="nil"/>
              <w:bottom w:val="nil"/>
              <w:right w:val="nil"/>
            </w:tcBorders>
          </w:tcPr>
          <w:p>
            <w:pPr>
              <w:pStyle w:val="0"/>
            </w:pPr>
            <w:r>
              <w:rPr>
                <w:sz w:val="24"/>
              </w:rPr>
            </w:r>
          </w:p>
        </w:tc>
        <w:tc>
          <w:tcPr>
            <w:tcW w:w="1950" w:type="dxa"/>
            <w:tcBorders>
              <w:top w:val="single" w:sz="4"/>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2778" w:type="dxa"/>
            <w:tcBorders>
              <w:top w:val="single" w:sz="4"/>
              <w:left w:val="nil"/>
              <w:bottom w:val="nil"/>
              <w:right w:val="nil"/>
            </w:tcBorders>
          </w:tcPr>
          <w:p>
            <w:pPr>
              <w:pStyle w:val="0"/>
              <w:jc w:val="center"/>
            </w:pPr>
            <w:r>
              <w:rPr>
                <w:sz w:val="24"/>
              </w:rPr>
              <w:t xml:space="preserve">(Ф.И.О.)</w:t>
            </w:r>
          </w:p>
        </w:tc>
      </w:tr>
      <w:tr>
        <w:tc>
          <w:tcPr>
            <w:gridSpan w:val="4"/>
            <w:tcW w:w="9057" w:type="dxa"/>
            <w:tcBorders>
              <w:top w:val="nil"/>
              <w:left w:val="nil"/>
              <w:bottom w:val="nil"/>
              <w:right w:val="nil"/>
            </w:tcBorders>
          </w:tcPr>
          <w:p>
            <w:pPr>
              <w:pStyle w:val="0"/>
              <w:jc w:val="right"/>
            </w:pPr>
            <w:r>
              <w:rPr>
                <w:sz w:val="24"/>
              </w:rPr>
              <w:t xml:space="preserve">М.П. (при наличии печати)</w:t>
            </w:r>
          </w:p>
        </w:tc>
      </w:tr>
      <w:tr>
        <w:tc>
          <w:tcPr>
            <w:gridSpan w:val="4"/>
            <w:tcW w:w="9057" w:type="dxa"/>
            <w:tcBorders>
              <w:top w:val="nil"/>
              <w:left w:val="nil"/>
              <w:bottom w:val="nil"/>
              <w:right w:val="nil"/>
            </w:tcBorders>
          </w:tcPr>
          <w:p>
            <w:pPr>
              <w:pStyle w:val="0"/>
              <w:jc w:val="center"/>
            </w:pPr>
            <w:r>
              <w:rPr>
                <w:sz w:val="24"/>
              </w:rPr>
              <w:t xml:space="preserve">Дата ___________</w:t>
            </w:r>
          </w:p>
        </w:tc>
      </w:tr>
      <w:tr>
        <w:tc>
          <w:tcPr>
            <w:gridSpan w:val="4"/>
            <w:tcW w:w="9057" w:type="dxa"/>
            <w:tcBorders>
              <w:top w:val="nil"/>
              <w:left w:val="nil"/>
              <w:bottom w:val="nil"/>
              <w:right w:val="nil"/>
            </w:tcBorders>
          </w:tcPr>
          <w:p>
            <w:pPr>
              <w:pStyle w:val="0"/>
              <w:ind w:firstLine="283"/>
              <w:jc w:val="both"/>
            </w:pPr>
            <w:r>
              <w:rPr>
                <w:sz w:val="24"/>
              </w:rPr>
              <w:t xml:space="preserve">--------------------------------</w:t>
            </w:r>
          </w:p>
          <w:p>
            <w:pPr>
              <w:pStyle w:val="0"/>
              <w:ind w:firstLine="283"/>
              <w:jc w:val="both"/>
            </w:pPr>
            <w:r>
              <w:rPr>
                <w:sz w:val="24"/>
              </w:rPr>
              <w:t xml:space="preserve">&lt;**&gt; При выдаче лицензии, предусматривающей право на розничную продажу алкогольной продукции при оказании услуг общественного питания на железнодорожном и водном транспорте общего пользования междугороднего и международного сообщения, а также на железнодорожном и водном транспорте, не относящемся к транспорту общего пользования, вместо места нахождения обособленного подразделения указываются регистрационные данные вагона-ресторана (вагона-кафе, вагона-буфета, вагона-бара), водного судна, присвоенные им в установленном порядке для соответствующих транспортных средств).</w:t>
            </w:r>
          </w:p>
        </w:tc>
      </w:tr>
      <w:tr>
        <w:tc>
          <w:tcPr>
            <w:gridSpan w:val="4"/>
            <w:tcW w:w="9057" w:type="dxa"/>
            <w:tcBorders>
              <w:top w:val="nil"/>
              <w:left w:val="nil"/>
              <w:bottom w:val="nil"/>
              <w:right w:val="nil"/>
            </w:tcBorders>
          </w:tcPr>
          <w:p>
            <w:pPr>
              <w:pStyle w:val="0"/>
            </w:pPr>
            <w:r>
              <w:rPr>
                <w:sz w:val="24"/>
              </w:rPr>
            </w:r>
          </w:p>
        </w:tc>
      </w:tr>
      <w:tr>
        <w:tc>
          <w:tcPr>
            <w:gridSpan w:val="4"/>
            <w:tcW w:w="9057" w:type="dxa"/>
            <w:tcBorders>
              <w:top w:val="nil"/>
              <w:left w:val="nil"/>
              <w:bottom w:val="nil"/>
              <w:right w:val="nil"/>
            </w:tcBorders>
          </w:tcPr>
          <w:p>
            <w:pPr>
              <w:pStyle w:val="0"/>
              <w:jc w:val="both"/>
            </w:pPr>
            <w:r>
              <w:rPr>
                <w:sz w:val="24"/>
              </w:rPr>
              <w:t xml:space="preserve">Сведения об уполномоченном лице:</w:t>
            </w:r>
          </w:p>
          <w:p>
            <w:pPr>
              <w:pStyle w:val="0"/>
              <w:jc w:val="both"/>
            </w:pPr>
            <w:r>
              <w:rPr>
                <w:sz w:val="24"/>
              </w:rPr>
              <w:t xml:space="preserve">фамилия, имя, отчество (при наличии) уполномоченного сотрудника: _____________;</w:t>
            </w:r>
          </w:p>
          <w:p>
            <w:pPr>
              <w:pStyle w:val="0"/>
              <w:jc w:val="both"/>
            </w:pPr>
            <w:r>
              <w:rPr>
                <w:sz w:val="24"/>
              </w:rPr>
              <w:t xml:space="preserve">наименование документа, удостоверяющего личность: __________________________;</w:t>
            </w:r>
          </w:p>
          <w:p>
            <w:pPr>
              <w:pStyle w:val="0"/>
              <w:jc w:val="both"/>
            </w:pPr>
            <w:r>
              <w:rPr>
                <w:sz w:val="24"/>
              </w:rPr>
              <w:t xml:space="preserve">серия, номер документа, удостоверяющего личность: ___________________________;</w:t>
            </w:r>
          </w:p>
          <w:p>
            <w:pPr>
              <w:pStyle w:val="0"/>
              <w:jc w:val="both"/>
            </w:pPr>
            <w:r>
              <w:rPr>
                <w:sz w:val="24"/>
              </w:rPr>
              <w:t xml:space="preserve">дата выдачи документа, удостоверяющего личность уполномоченного лица:</w:t>
            </w:r>
          </w:p>
          <w:p>
            <w:pPr>
              <w:pStyle w:val="0"/>
              <w:jc w:val="both"/>
            </w:pPr>
            <w:r>
              <w:rPr>
                <w:sz w:val="24"/>
              </w:rPr>
              <w:t xml:space="preserve">___ ___________ _____г.;</w:t>
            </w:r>
          </w:p>
          <w:p>
            <w:pPr>
              <w:pStyle w:val="0"/>
              <w:jc w:val="both"/>
            </w:pPr>
            <w:r>
              <w:rPr>
                <w:sz w:val="24"/>
              </w:rPr>
              <w:t xml:space="preserve">электронная почта (при наличии): ___________________________________________;</w:t>
            </w:r>
          </w:p>
          <w:p>
            <w:pPr>
              <w:pStyle w:val="0"/>
              <w:jc w:val="both"/>
            </w:pPr>
            <w:r>
              <w:rPr>
                <w:sz w:val="24"/>
              </w:rPr>
              <w:t xml:space="preserve">телефон: _________________________________________________________________.</w:t>
            </w:r>
          </w:p>
        </w:tc>
      </w:tr>
      <w:tr>
        <w:tc>
          <w:tcPr>
            <w:gridSpan w:val="4"/>
            <w:tcW w:w="9057" w:type="dxa"/>
            <w:tcBorders>
              <w:top w:val="nil"/>
              <w:left w:val="nil"/>
              <w:bottom w:val="nil"/>
              <w:right w:val="nil"/>
            </w:tcBorders>
          </w:tcPr>
          <w:p>
            <w:pPr>
              <w:pStyle w:val="0"/>
            </w:pPr>
            <w:r>
              <w:rPr>
                <w:sz w:val="24"/>
              </w:rPr>
            </w:r>
          </w:p>
        </w:tc>
      </w:tr>
      <w:tr>
        <w:tc>
          <w:tcPr>
            <w:gridSpan w:val="4"/>
            <w:tcW w:w="9057" w:type="dxa"/>
            <w:tcBorders>
              <w:top w:val="nil"/>
              <w:left w:val="nil"/>
              <w:bottom w:val="nil"/>
              <w:right w:val="nil"/>
            </w:tcBorders>
          </w:tcPr>
          <w:p>
            <w:pPr>
              <w:pStyle w:val="0"/>
              <w:jc w:val="both"/>
            </w:pPr>
            <w:r>
              <w:rPr>
                <w:sz w:val="24"/>
              </w:rPr>
              <w:t xml:space="preserve">Способ получения результата государственной услуги:</w:t>
            </w:r>
          </w:p>
          <w:p>
            <w:pPr>
              <w:pStyle w:val="0"/>
              <w:jc w:val="both"/>
            </w:pPr>
            <w:r>
              <w:rPr>
                <w:sz w:val="24"/>
              </w:rPr>
              <w:t xml:space="preserve">- на адрес электронной почты организации, указанный в заявлении;</w:t>
            </w:r>
          </w:p>
          <w:p>
            <w:pPr>
              <w:pStyle w:val="0"/>
              <w:jc w:val="both"/>
            </w:pPr>
            <w:r>
              <w:rPr>
                <w:sz w:val="24"/>
              </w:rPr>
              <w:t xml:space="preserve">- в форме электронного документа посредством Единого портала.</w:t>
            </w:r>
          </w:p>
        </w:tc>
      </w:tr>
    </w:tbl>
    <w:p>
      <w:pPr>
        <w:pStyle w:val="0"/>
        <w:jc w:val="both"/>
      </w:pPr>
      <w:r>
        <w:rPr>
          <w:sz w:val="24"/>
        </w:rPr>
      </w:r>
    </w:p>
    <w:p>
      <w:pPr>
        <w:pStyle w:val="0"/>
        <w:jc w:val="both"/>
      </w:pPr>
      <w:r>
        <w:rPr>
          <w:sz w:val="24"/>
        </w:rPr>
      </w:r>
    </w:p>
    <w:p>
      <w:pPr>
        <w:pStyle w:val="0"/>
        <w:jc w:val="both"/>
      </w:pPr>
      <w:r>
        <w:rPr>
          <w:sz w:val="24"/>
        </w:rPr>
      </w:r>
    </w:p>
    <w:p>
      <w:pPr>
        <w:pStyle w:val="0"/>
        <w:outlineLvl w:val="3"/>
        <w:jc w:val="right"/>
      </w:pPr>
      <w:r>
        <w:rPr>
          <w:sz w:val="24"/>
        </w:rPr>
        <w:t xml:space="preserve">Форма 3</w:t>
      </w: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791" w:name="P791"/>
          <w:bookmarkEnd w:id="791"/>
          <w:p>
            <w:pPr>
              <w:pStyle w:val="0"/>
              <w:jc w:val="center"/>
            </w:pPr>
            <w:r>
              <w:rPr>
                <w:sz w:val="24"/>
              </w:rPr>
              <w:t xml:space="preserve">ЗАЯВЛЕНИЕ</w:t>
            </w:r>
          </w:p>
          <w:p>
            <w:pPr>
              <w:pStyle w:val="0"/>
              <w:jc w:val="center"/>
            </w:pPr>
            <w:r>
              <w:rPr>
                <w:sz w:val="24"/>
              </w:rPr>
              <w:t xml:space="preserve">о предоставлении государственной услуги "Переоформление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в случае реорганизации организации"</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3989"/>
        <w:gridCol w:w="1950"/>
        <w:gridCol w:w="340"/>
        <w:gridCol w:w="2778"/>
      </w:tblGrid>
      <w:tr>
        <w:tc>
          <w:tcPr>
            <w:gridSpan w:val="4"/>
            <w:tcW w:w="9057" w:type="dxa"/>
            <w:tcBorders>
              <w:top w:val="nil"/>
              <w:left w:val="nil"/>
              <w:bottom w:val="nil"/>
              <w:right w:val="nil"/>
            </w:tcBorders>
          </w:tcPr>
          <w:p>
            <w:pPr>
              <w:pStyle w:val="0"/>
              <w:jc w:val="both"/>
            </w:pPr>
            <w:r>
              <w:rPr>
                <w:sz w:val="24"/>
              </w:rPr>
              <w:t xml:space="preserve">Заявитель: полное и (или) сокращенное (при наличии) наименование и организационно-правовая форма юридического лица (организации)</w:t>
            </w:r>
          </w:p>
        </w:tc>
      </w:tr>
      <w:tr>
        <w:tc>
          <w:tcPr>
            <w:gridSpan w:val="4"/>
            <w:tcW w:w="9057" w:type="dxa"/>
            <w:tcBorders>
              <w:top w:val="nil"/>
              <w:left w:val="nil"/>
              <w:bottom w:val="single" w:sz="4"/>
              <w:right w:val="nil"/>
            </w:tcBorders>
          </w:tcPr>
          <w:p>
            <w:pPr>
              <w:pStyle w:val="0"/>
            </w:pPr>
            <w:r>
              <w:rPr>
                <w:sz w:val="24"/>
              </w:rPr>
            </w:r>
          </w:p>
        </w:tc>
      </w:tr>
      <w:tr>
        <w:tc>
          <w:tcPr>
            <w:gridSpan w:val="4"/>
            <w:tcW w:w="9057" w:type="dxa"/>
            <w:tcBorders>
              <w:top w:val="single" w:sz="4"/>
              <w:left w:val="nil"/>
              <w:bottom w:val="nil"/>
              <w:right w:val="nil"/>
            </w:tcBorders>
          </w:tcPr>
          <w:p>
            <w:pPr>
              <w:pStyle w:val="0"/>
            </w:pPr>
            <w:r>
              <w:rPr>
                <w:sz w:val="24"/>
              </w:rPr>
            </w:r>
          </w:p>
        </w:tc>
      </w:tr>
      <w:tr>
        <w:tc>
          <w:tcPr>
            <w:gridSpan w:val="4"/>
            <w:tcW w:w="9057" w:type="dxa"/>
            <w:tcBorders>
              <w:top w:val="nil"/>
              <w:left w:val="nil"/>
              <w:bottom w:val="nil"/>
              <w:right w:val="nil"/>
            </w:tcBorders>
          </w:tcPr>
          <w:p>
            <w:pPr>
              <w:pStyle w:val="0"/>
              <w:jc w:val="both"/>
            </w:pPr>
            <w:r>
              <w:rPr>
                <w:sz w:val="24"/>
              </w:rPr>
              <w:t xml:space="preserve">Адрес (место нахождения) организации: ______________________________________</w:t>
            </w:r>
          </w:p>
          <w:p>
            <w:pPr>
              <w:pStyle w:val="0"/>
              <w:jc w:val="both"/>
            </w:pPr>
            <w:r>
              <w:rPr>
                <w:sz w:val="24"/>
              </w:rPr>
              <w:t xml:space="preserve">ИНН: ____________________________________________________________________</w:t>
            </w:r>
          </w:p>
          <w:p>
            <w:pPr>
              <w:pStyle w:val="0"/>
              <w:jc w:val="both"/>
            </w:pPr>
            <w:r>
              <w:rPr>
                <w:sz w:val="24"/>
              </w:rPr>
              <w:t xml:space="preserve">ОГРН: ___________________________________________________________________</w:t>
            </w:r>
          </w:p>
          <w:p>
            <w:pPr>
              <w:pStyle w:val="0"/>
              <w:jc w:val="both"/>
            </w:pPr>
            <w:r>
              <w:rPr>
                <w:sz w:val="24"/>
              </w:rPr>
              <w:t xml:space="preserve">КПП: ____________________________________________________________________</w:t>
            </w:r>
          </w:p>
          <w:p>
            <w:pPr>
              <w:pStyle w:val="0"/>
              <w:jc w:val="both"/>
            </w:pPr>
            <w:r>
              <w:rPr>
                <w:sz w:val="24"/>
              </w:rPr>
              <w:t xml:space="preserve">Реквизиты банка организации: ______________________________________________</w:t>
            </w:r>
          </w:p>
          <w:p>
            <w:pPr>
              <w:pStyle w:val="0"/>
              <w:jc w:val="both"/>
            </w:pPr>
            <w:r>
              <w:rPr>
                <w:sz w:val="24"/>
              </w:rPr>
              <w:t xml:space="preserve">Номер телефона организации: _______________________________________________</w:t>
            </w:r>
          </w:p>
        </w:tc>
      </w:tr>
      <w:tr>
        <w:tc>
          <w:tcPr>
            <w:gridSpan w:val="4"/>
            <w:tcW w:w="9057" w:type="dxa"/>
            <w:tcBorders>
              <w:top w:val="nil"/>
              <w:left w:val="nil"/>
              <w:bottom w:val="nil"/>
              <w:right w:val="nil"/>
            </w:tcBorders>
          </w:tcPr>
          <w:p>
            <w:pPr>
              <w:pStyle w:val="0"/>
            </w:pPr>
            <w:r>
              <w:rPr>
                <w:sz w:val="24"/>
              </w:rPr>
            </w:r>
          </w:p>
        </w:tc>
      </w:tr>
      <w:tr>
        <w:tc>
          <w:tcPr>
            <w:gridSpan w:val="4"/>
            <w:tcW w:w="9057" w:type="dxa"/>
            <w:tcBorders>
              <w:top w:val="nil"/>
              <w:left w:val="nil"/>
              <w:bottom w:val="nil"/>
              <w:right w:val="nil"/>
            </w:tcBorders>
          </w:tcPr>
          <w:p>
            <w:pPr>
              <w:pStyle w:val="0"/>
              <w:jc w:val="both"/>
            </w:pPr>
            <w:r>
              <w:rPr>
                <w:sz w:val="24"/>
              </w:rPr>
              <w:t xml:space="preserve">Адрес электронной почты организации, по которому лицензирующий орган осуществляет переписку, направляет решения, извещения, уведомления с использованием электронной подписи:</w:t>
            </w:r>
          </w:p>
        </w:tc>
      </w:tr>
      <w:tr>
        <w:tc>
          <w:tcPr>
            <w:gridSpan w:val="4"/>
            <w:tcW w:w="9057" w:type="dxa"/>
            <w:tcBorders>
              <w:top w:val="nil"/>
              <w:left w:val="nil"/>
              <w:bottom w:val="single" w:sz="4"/>
              <w:right w:val="nil"/>
            </w:tcBorders>
          </w:tcPr>
          <w:p>
            <w:pPr>
              <w:pStyle w:val="0"/>
            </w:pPr>
            <w:r>
              <w:rPr>
                <w:sz w:val="24"/>
              </w:rPr>
            </w:r>
          </w:p>
        </w:tc>
      </w:tr>
      <w:tr>
        <w:tc>
          <w:tcPr>
            <w:gridSpan w:val="4"/>
            <w:tcW w:w="9057" w:type="dxa"/>
            <w:tcBorders>
              <w:top w:val="single" w:sz="4"/>
              <w:left w:val="nil"/>
              <w:bottom w:val="nil"/>
              <w:right w:val="nil"/>
            </w:tcBorders>
          </w:tcPr>
          <w:p>
            <w:pPr>
              <w:pStyle w:val="0"/>
            </w:pPr>
            <w:r>
              <w:rPr>
                <w:sz w:val="24"/>
              </w:rPr>
            </w:r>
          </w:p>
        </w:tc>
      </w:tr>
      <w:tr>
        <w:tc>
          <w:tcPr>
            <w:gridSpan w:val="4"/>
            <w:tcW w:w="9057" w:type="dxa"/>
            <w:tcBorders>
              <w:top w:val="nil"/>
              <w:left w:val="nil"/>
              <w:bottom w:val="nil"/>
              <w:right w:val="nil"/>
            </w:tcBorders>
          </w:tcPr>
          <w:p>
            <w:pPr>
              <w:pStyle w:val="0"/>
              <w:jc w:val="both"/>
            </w:pPr>
            <w:r>
              <w:rPr>
                <w:sz w:val="24"/>
              </w:rPr>
              <w:t xml:space="preserve">Причина переоформления (указывается форма реорганизации организации)</w:t>
            </w:r>
          </w:p>
        </w:tc>
      </w:tr>
      <w:tr>
        <w:tc>
          <w:tcPr>
            <w:gridSpan w:val="4"/>
            <w:tcW w:w="9057" w:type="dxa"/>
            <w:tcBorders>
              <w:top w:val="nil"/>
              <w:left w:val="nil"/>
              <w:bottom w:val="single" w:sz="4"/>
              <w:right w:val="nil"/>
            </w:tcBorders>
          </w:tcPr>
          <w:p>
            <w:pPr>
              <w:pStyle w:val="0"/>
            </w:pPr>
            <w:r>
              <w:rPr>
                <w:sz w:val="24"/>
              </w:rPr>
            </w:r>
          </w:p>
        </w:tc>
      </w:tr>
      <w:tr>
        <w:tc>
          <w:tcPr>
            <w:gridSpan w:val="4"/>
            <w:tcW w:w="9057" w:type="dxa"/>
            <w:tcBorders>
              <w:top w:val="single" w:sz="4"/>
              <w:left w:val="nil"/>
              <w:bottom w:val="nil"/>
              <w:right w:val="nil"/>
            </w:tcBorders>
          </w:tcPr>
          <w:p>
            <w:pPr>
              <w:pStyle w:val="0"/>
            </w:pPr>
            <w:r>
              <w:rPr>
                <w:sz w:val="24"/>
              </w:rPr>
            </w:r>
          </w:p>
        </w:tc>
      </w:tr>
      <w:tr>
        <w:tc>
          <w:tcPr>
            <w:gridSpan w:val="4"/>
            <w:tcW w:w="9057" w:type="dxa"/>
            <w:tcBorders>
              <w:top w:val="nil"/>
              <w:left w:val="nil"/>
              <w:bottom w:val="nil"/>
              <w:right w:val="nil"/>
            </w:tcBorders>
          </w:tcPr>
          <w:p>
            <w:pPr>
              <w:pStyle w:val="0"/>
              <w:jc w:val="both"/>
            </w:pPr>
            <w:r>
              <w:rPr>
                <w:sz w:val="24"/>
              </w:rPr>
              <w:t xml:space="preserve">Вид алкогольной продукции: ________________________________________________</w:t>
            </w:r>
          </w:p>
        </w:tc>
      </w:tr>
      <w:tr>
        <w:tc>
          <w:tcPr>
            <w:gridSpan w:val="4"/>
            <w:tcW w:w="9057" w:type="dxa"/>
            <w:tcBorders>
              <w:top w:val="nil"/>
              <w:left w:val="nil"/>
              <w:bottom w:val="nil"/>
              <w:right w:val="nil"/>
            </w:tcBorders>
          </w:tcPr>
          <w:p>
            <w:pPr>
              <w:pStyle w:val="0"/>
              <w:jc w:val="both"/>
            </w:pPr>
            <w:r>
              <w:rPr>
                <w:sz w:val="24"/>
              </w:rPr>
              <w:t xml:space="preserve">Номер лицензии, которую необходимо переоформить: __________________________</w:t>
            </w:r>
          </w:p>
        </w:tc>
      </w:tr>
      <w:tr>
        <w:tc>
          <w:tcPr>
            <w:gridSpan w:val="4"/>
            <w:tcW w:w="9057" w:type="dxa"/>
            <w:tcBorders>
              <w:top w:val="nil"/>
              <w:left w:val="nil"/>
              <w:bottom w:val="nil"/>
              <w:right w:val="nil"/>
            </w:tcBorders>
          </w:tcPr>
          <w:p>
            <w:pPr>
              <w:pStyle w:val="0"/>
              <w:jc w:val="both"/>
            </w:pPr>
            <w:r>
              <w:rPr>
                <w:sz w:val="24"/>
              </w:rPr>
              <w:t xml:space="preserve">Реквизиты платежного поручения об уплате государственной пошлины за предоставление лицензии:</w:t>
            </w:r>
          </w:p>
        </w:tc>
      </w:tr>
      <w:tr>
        <w:tc>
          <w:tcPr>
            <w:gridSpan w:val="4"/>
            <w:tcW w:w="9057" w:type="dxa"/>
            <w:tcBorders>
              <w:top w:val="nil"/>
              <w:left w:val="nil"/>
              <w:bottom w:val="single" w:sz="4"/>
              <w:right w:val="nil"/>
            </w:tcBorders>
          </w:tcPr>
          <w:p>
            <w:pPr>
              <w:pStyle w:val="0"/>
            </w:pPr>
            <w:r>
              <w:rPr>
                <w:sz w:val="24"/>
              </w:rPr>
            </w:r>
          </w:p>
        </w:tc>
      </w:tr>
      <w:tr>
        <w:tc>
          <w:tcPr>
            <w:gridSpan w:val="4"/>
            <w:tcW w:w="9057" w:type="dxa"/>
            <w:tcBorders>
              <w:top w:val="single" w:sz="4"/>
              <w:left w:val="nil"/>
              <w:bottom w:val="nil"/>
              <w:right w:val="nil"/>
            </w:tcBorders>
          </w:tcPr>
          <w:p>
            <w:pPr>
              <w:pStyle w:val="0"/>
            </w:pPr>
            <w:r>
              <w:rPr>
                <w:sz w:val="24"/>
              </w:rPr>
            </w:r>
          </w:p>
        </w:tc>
      </w:tr>
      <w:tr>
        <w:tc>
          <w:tcPr>
            <w:tcW w:w="3989" w:type="dxa"/>
            <w:tcBorders>
              <w:top w:val="nil"/>
              <w:left w:val="nil"/>
              <w:bottom w:val="nil"/>
              <w:right w:val="nil"/>
            </w:tcBorders>
          </w:tcPr>
          <w:p>
            <w:pPr>
              <w:pStyle w:val="0"/>
              <w:jc w:val="both"/>
            </w:pPr>
            <w:r>
              <w:rPr>
                <w:sz w:val="24"/>
              </w:rPr>
              <w:t xml:space="preserve">Подпись руководителя организации</w:t>
            </w:r>
          </w:p>
        </w:tc>
        <w:tc>
          <w:tcPr>
            <w:tcW w:w="1950"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2778" w:type="dxa"/>
            <w:tcBorders>
              <w:top w:val="nil"/>
              <w:left w:val="nil"/>
              <w:bottom w:val="single" w:sz="4"/>
              <w:right w:val="nil"/>
            </w:tcBorders>
          </w:tcPr>
          <w:p>
            <w:pPr>
              <w:pStyle w:val="0"/>
            </w:pPr>
            <w:r>
              <w:rPr>
                <w:sz w:val="24"/>
              </w:rPr>
            </w:r>
          </w:p>
        </w:tc>
      </w:tr>
      <w:tr>
        <w:tc>
          <w:tcPr>
            <w:tcW w:w="3989" w:type="dxa"/>
            <w:tcBorders>
              <w:top w:val="nil"/>
              <w:left w:val="nil"/>
              <w:bottom w:val="nil"/>
              <w:right w:val="nil"/>
            </w:tcBorders>
          </w:tcPr>
          <w:p>
            <w:pPr>
              <w:pStyle w:val="0"/>
            </w:pPr>
            <w:r>
              <w:rPr>
                <w:sz w:val="24"/>
              </w:rPr>
            </w:r>
          </w:p>
        </w:tc>
        <w:tc>
          <w:tcPr>
            <w:tcW w:w="1950" w:type="dxa"/>
            <w:tcBorders>
              <w:top w:val="single" w:sz="4"/>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2778" w:type="dxa"/>
            <w:tcBorders>
              <w:top w:val="single" w:sz="4"/>
              <w:left w:val="nil"/>
              <w:bottom w:val="nil"/>
              <w:right w:val="nil"/>
            </w:tcBorders>
          </w:tcPr>
          <w:p>
            <w:pPr>
              <w:pStyle w:val="0"/>
              <w:jc w:val="center"/>
            </w:pPr>
            <w:r>
              <w:rPr>
                <w:sz w:val="24"/>
              </w:rPr>
              <w:t xml:space="preserve">(Ф.И.О.)</w:t>
            </w:r>
          </w:p>
        </w:tc>
      </w:tr>
      <w:tr>
        <w:tc>
          <w:tcPr>
            <w:gridSpan w:val="4"/>
            <w:tcW w:w="9057" w:type="dxa"/>
            <w:tcBorders>
              <w:top w:val="nil"/>
              <w:left w:val="nil"/>
              <w:bottom w:val="nil"/>
              <w:right w:val="nil"/>
            </w:tcBorders>
          </w:tcPr>
          <w:p>
            <w:pPr>
              <w:pStyle w:val="0"/>
              <w:jc w:val="right"/>
            </w:pPr>
            <w:r>
              <w:rPr>
                <w:sz w:val="24"/>
              </w:rPr>
              <w:t xml:space="preserve">М.П. (при наличии печати)</w:t>
            </w:r>
          </w:p>
        </w:tc>
      </w:tr>
      <w:tr>
        <w:tc>
          <w:tcPr>
            <w:gridSpan w:val="4"/>
            <w:tcW w:w="9057" w:type="dxa"/>
            <w:tcBorders>
              <w:top w:val="nil"/>
              <w:left w:val="nil"/>
              <w:bottom w:val="nil"/>
              <w:right w:val="nil"/>
            </w:tcBorders>
          </w:tcPr>
          <w:p>
            <w:pPr>
              <w:pStyle w:val="0"/>
              <w:jc w:val="center"/>
            </w:pPr>
            <w:r>
              <w:rPr>
                <w:sz w:val="24"/>
              </w:rPr>
              <w:t xml:space="preserve">Дата ___________</w:t>
            </w:r>
          </w:p>
        </w:tc>
      </w:tr>
      <w:tr>
        <w:tc>
          <w:tcPr>
            <w:gridSpan w:val="4"/>
            <w:tcW w:w="9057" w:type="dxa"/>
            <w:tcBorders>
              <w:top w:val="nil"/>
              <w:left w:val="nil"/>
              <w:bottom w:val="nil"/>
              <w:right w:val="nil"/>
            </w:tcBorders>
          </w:tcPr>
          <w:p>
            <w:pPr>
              <w:pStyle w:val="0"/>
              <w:jc w:val="both"/>
            </w:pPr>
            <w:r>
              <w:rPr>
                <w:sz w:val="24"/>
              </w:rPr>
              <w:t xml:space="preserve">Способ получения результата государственной услуги:</w:t>
            </w:r>
          </w:p>
          <w:p>
            <w:pPr>
              <w:pStyle w:val="0"/>
              <w:jc w:val="both"/>
            </w:pPr>
            <w:r>
              <w:rPr>
                <w:sz w:val="24"/>
              </w:rPr>
              <w:t xml:space="preserve">- на адрес электронной почты организации, указанный в заявлении;</w:t>
            </w:r>
          </w:p>
          <w:p>
            <w:pPr>
              <w:pStyle w:val="0"/>
              <w:jc w:val="both"/>
            </w:pPr>
            <w:r>
              <w:rPr>
                <w:sz w:val="24"/>
              </w:rPr>
              <w:t xml:space="preserve">- в форме электронного документа посредством Единого портала.</w:t>
            </w:r>
          </w:p>
        </w:tc>
      </w:tr>
    </w:tbl>
    <w:p>
      <w:pPr>
        <w:pStyle w:val="0"/>
        <w:jc w:val="both"/>
      </w:pPr>
      <w:r>
        <w:rPr>
          <w:sz w:val="24"/>
        </w:rPr>
      </w:r>
    </w:p>
    <w:p>
      <w:pPr>
        <w:pStyle w:val="0"/>
        <w:jc w:val="both"/>
      </w:pPr>
      <w:r>
        <w:rPr>
          <w:sz w:val="24"/>
        </w:rPr>
      </w:r>
    </w:p>
    <w:p>
      <w:pPr>
        <w:pStyle w:val="0"/>
        <w:jc w:val="both"/>
      </w:pPr>
      <w:r>
        <w:rPr>
          <w:sz w:val="24"/>
        </w:rPr>
      </w:r>
    </w:p>
    <w:p>
      <w:pPr>
        <w:pStyle w:val="0"/>
        <w:outlineLvl w:val="3"/>
        <w:jc w:val="right"/>
      </w:pPr>
      <w:r>
        <w:rPr>
          <w:sz w:val="24"/>
        </w:rPr>
        <w:t xml:space="preserve">Форма 4</w:t>
      </w: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833" w:name="P833"/>
          <w:bookmarkEnd w:id="833"/>
          <w:p>
            <w:pPr>
              <w:pStyle w:val="0"/>
              <w:jc w:val="center"/>
            </w:pPr>
            <w:r>
              <w:rPr>
                <w:sz w:val="24"/>
              </w:rPr>
              <w:t xml:space="preserve">ЗАЯВЛЕНИЕ</w:t>
            </w:r>
          </w:p>
          <w:p>
            <w:pPr>
              <w:pStyle w:val="0"/>
              <w:jc w:val="center"/>
            </w:pPr>
            <w:r>
              <w:rPr>
                <w:sz w:val="24"/>
              </w:rPr>
              <w:t xml:space="preserve">о предоставлении государственной услуги "Переоформление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(без реорганизации организации)"</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3989"/>
        <w:gridCol w:w="1950"/>
        <w:gridCol w:w="340"/>
        <w:gridCol w:w="2778"/>
      </w:tblGrid>
      <w:tr>
        <w:tc>
          <w:tcPr>
            <w:gridSpan w:val="4"/>
            <w:tcW w:w="9057" w:type="dxa"/>
            <w:tcBorders>
              <w:top w:val="nil"/>
              <w:left w:val="nil"/>
              <w:bottom w:val="nil"/>
              <w:right w:val="nil"/>
            </w:tcBorders>
          </w:tcPr>
          <w:p>
            <w:pPr>
              <w:pStyle w:val="0"/>
              <w:jc w:val="both"/>
            </w:pPr>
            <w:r>
              <w:rPr>
                <w:sz w:val="24"/>
              </w:rPr>
              <w:t xml:space="preserve">Заявитель: полное и (или) сокращенное (при наличии) наименование и организационно-правовая форма юридического лица (организации)</w:t>
            </w:r>
          </w:p>
        </w:tc>
      </w:tr>
      <w:tr>
        <w:tc>
          <w:tcPr>
            <w:gridSpan w:val="4"/>
            <w:tcW w:w="9057" w:type="dxa"/>
            <w:tcBorders>
              <w:top w:val="nil"/>
              <w:left w:val="nil"/>
              <w:bottom w:val="single" w:sz="4"/>
              <w:right w:val="nil"/>
            </w:tcBorders>
          </w:tcPr>
          <w:p>
            <w:pPr>
              <w:pStyle w:val="0"/>
            </w:pPr>
            <w:r>
              <w:rPr>
                <w:sz w:val="24"/>
              </w:rPr>
            </w:r>
          </w:p>
        </w:tc>
      </w:tr>
      <w:tr>
        <w:tc>
          <w:tcPr>
            <w:gridSpan w:val="4"/>
            <w:tcW w:w="9057" w:type="dxa"/>
            <w:tcBorders>
              <w:top w:val="single" w:sz="4"/>
              <w:left w:val="nil"/>
              <w:bottom w:val="nil"/>
              <w:right w:val="nil"/>
            </w:tcBorders>
          </w:tcPr>
          <w:p>
            <w:pPr>
              <w:pStyle w:val="0"/>
            </w:pPr>
            <w:r>
              <w:rPr>
                <w:sz w:val="24"/>
              </w:rPr>
            </w:r>
          </w:p>
        </w:tc>
      </w:tr>
      <w:tr>
        <w:tc>
          <w:tcPr>
            <w:gridSpan w:val="4"/>
            <w:tcW w:w="9057" w:type="dxa"/>
            <w:tcBorders>
              <w:top w:val="nil"/>
              <w:left w:val="nil"/>
              <w:bottom w:val="nil"/>
              <w:right w:val="nil"/>
            </w:tcBorders>
          </w:tcPr>
          <w:p>
            <w:pPr>
              <w:pStyle w:val="0"/>
              <w:jc w:val="both"/>
            </w:pPr>
            <w:r>
              <w:rPr>
                <w:sz w:val="24"/>
              </w:rPr>
              <w:t xml:space="preserve">Адрес (место нахождения) организации: ______________________________________</w:t>
            </w:r>
          </w:p>
          <w:p>
            <w:pPr>
              <w:pStyle w:val="0"/>
              <w:jc w:val="both"/>
            </w:pPr>
            <w:r>
              <w:rPr>
                <w:sz w:val="24"/>
              </w:rPr>
              <w:t xml:space="preserve">ИНН: ____________________________________________________________________</w:t>
            </w:r>
          </w:p>
          <w:p>
            <w:pPr>
              <w:pStyle w:val="0"/>
              <w:jc w:val="both"/>
            </w:pPr>
            <w:r>
              <w:rPr>
                <w:sz w:val="24"/>
              </w:rPr>
              <w:t xml:space="preserve">ОГРН: ___________________________________________________________________</w:t>
            </w:r>
          </w:p>
          <w:p>
            <w:pPr>
              <w:pStyle w:val="0"/>
              <w:jc w:val="both"/>
            </w:pPr>
            <w:r>
              <w:rPr>
                <w:sz w:val="24"/>
              </w:rPr>
              <w:t xml:space="preserve">КПП: ____________________________________________________________________</w:t>
            </w:r>
          </w:p>
          <w:p>
            <w:pPr>
              <w:pStyle w:val="0"/>
              <w:jc w:val="both"/>
            </w:pPr>
            <w:r>
              <w:rPr>
                <w:sz w:val="24"/>
              </w:rPr>
              <w:t xml:space="preserve">Реквизиты банка организации: ______________________________________________</w:t>
            </w:r>
          </w:p>
          <w:p>
            <w:pPr>
              <w:pStyle w:val="0"/>
              <w:jc w:val="both"/>
            </w:pPr>
            <w:r>
              <w:rPr>
                <w:sz w:val="24"/>
              </w:rPr>
              <w:t xml:space="preserve">Номер телефона организации: _______________________________________________</w:t>
            </w:r>
          </w:p>
        </w:tc>
      </w:tr>
      <w:tr>
        <w:tc>
          <w:tcPr>
            <w:gridSpan w:val="4"/>
            <w:tcW w:w="9057" w:type="dxa"/>
            <w:tcBorders>
              <w:top w:val="nil"/>
              <w:left w:val="nil"/>
              <w:bottom w:val="nil"/>
              <w:right w:val="nil"/>
            </w:tcBorders>
          </w:tcPr>
          <w:p>
            <w:pPr>
              <w:pStyle w:val="0"/>
            </w:pPr>
            <w:r>
              <w:rPr>
                <w:sz w:val="24"/>
              </w:rPr>
            </w:r>
          </w:p>
        </w:tc>
      </w:tr>
      <w:tr>
        <w:tc>
          <w:tcPr>
            <w:gridSpan w:val="4"/>
            <w:tcW w:w="9057" w:type="dxa"/>
            <w:tcBorders>
              <w:top w:val="nil"/>
              <w:left w:val="nil"/>
              <w:bottom w:val="nil"/>
              <w:right w:val="nil"/>
            </w:tcBorders>
          </w:tcPr>
          <w:p>
            <w:pPr>
              <w:pStyle w:val="0"/>
              <w:jc w:val="both"/>
            </w:pPr>
            <w:r>
              <w:rPr>
                <w:sz w:val="24"/>
              </w:rPr>
              <w:t xml:space="preserve">Адрес электронной почты организации, по которому лицензирующий орган осуществляет переписку, направляет решения, извещения, уведомления с использованием электронной подписи:</w:t>
            </w:r>
          </w:p>
        </w:tc>
      </w:tr>
      <w:tr>
        <w:tc>
          <w:tcPr>
            <w:gridSpan w:val="4"/>
            <w:tcW w:w="9057" w:type="dxa"/>
            <w:tcBorders>
              <w:top w:val="nil"/>
              <w:left w:val="nil"/>
              <w:bottom w:val="single" w:sz="4"/>
              <w:right w:val="nil"/>
            </w:tcBorders>
          </w:tcPr>
          <w:p>
            <w:pPr>
              <w:pStyle w:val="0"/>
            </w:pPr>
            <w:r>
              <w:rPr>
                <w:sz w:val="24"/>
              </w:rPr>
            </w:r>
          </w:p>
        </w:tc>
      </w:tr>
      <w:tr>
        <w:tc>
          <w:tcPr>
            <w:gridSpan w:val="4"/>
            <w:tcW w:w="9057" w:type="dxa"/>
            <w:tcBorders>
              <w:top w:val="single" w:sz="4"/>
              <w:left w:val="nil"/>
              <w:bottom w:val="nil"/>
              <w:right w:val="nil"/>
            </w:tcBorders>
          </w:tcPr>
          <w:p>
            <w:pPr>
              <w:pStyle w:val="0"/>
            </w:pPr>
            <w:r>
              <w:rPr>
                <w:sz w:val="24"/>
              </w:rPr>
            </w:r>
          </w:p>
        </w:tc>
      </w:tr>
      <w:tr>
        <w:tc>
          <w:tcPr>
            <w:gridSpan w:val="4"/>
            <w:tcW w:w="9057" w:type="dxa"/>
            <w:tcBorders>
              <w:top w:val="nil"/>
              <w:left w:val="nil"/>
              <w:bottom w:val="nil"/>
              <w:right w:val="nil"/>
            </w:tcBorders>
          </w:tcPr>
          <w:p>
            <w:pPr>
              <w:pStyle w:val="0"/>
              <w:jc w:val="both"/>
            </w:pPr>
            <w:r>
              <w:rPr>
                <w:sz w:val="24"/>
              </w:rPr>
              <w:t xml:space="preserve">Причина переоформления:</w:t>
            </w:r>
          </w:p>
          <w:p>
            <w:pPr>
              <w:pStyle w:val="0"/>
              <w:jc w:val="both"/>
            </w:pPr>
            <w:r>
              <w:rPr>
                <w:sz w:val="24"/>
              </w:rPr>
              <w:t xml:space="preserve">(изменение адреса лицензиата, вследствие которого меняется код причины постановки его обособленного подразделения на учет в налоговом органе по месту осуществления лицензируемого вида деятельности, изменения указанного в Государственном сводном реестре выданных лицензий места осуществления деятельности лицензиата; изменение иных указанных в государственном сводном реестре выданных лицензий сведений)</w:t>
            </w:r>
          </w:p>
        </w:tc>
      </w:tr>
      <w:tr>
        <w:tc>
          <w:tcPr>
            <w:gridSpan w:val="4"/>
            <w:tcW w:w="9057" w:type="dxa"/>
            <w:tcBorders>
              <w:top w:val="nil"/>
              <w:left w:val="nil"/>
              <w:bottom w:val="single" w:sz="4"/>
              <w:right w:val="nil"/>
            </w:tcBorders>
          </w:tcPr>
          <w:p>
            <w:pPr>
              <w:pStyle w:val="0"/>
            </w:pPr>
            <w:r>
              <w:rPr>
                <w:sz w:val="24"/>
              </w:rPr>
            </w:r>
          </w:p>
        </w:tc>
      </w:tr>
      <w:tr>
        <w:tc>
          <w:tcPr>
            <w:gridSpan w:val="4"/>
            <w:tcW w:w="9057" w:type="dxa"/>
            <w:tcBorders>
              <w:top w:val="single" w:sz="4"/>
              <w:left w:val="nil"/>
              <w:bottom w:val="nil"/>
              <w:right w:val="nil"/>
            </w:tcBorders>
          </w:tcPr>
          <w:p>
            <w:pPr>
              <w:pStyle w:val="0"/>
            </w:pPr>
            <w:r>
              <w:rPr>
                <w:sz w:val="24"/>
              </w:rPr>
            </w:r>
          </w:p>
        </w:tc>
      </w:tr>
      <w:tr>
        <w:tc>
          <w:tcPr>
            <w:gridSpan w:val="4"/>
            <w:tcW w:w="9057" w:type="dxa"/>
            <w:tcBorders>
              <w:top w:val="nil"/>
              <w:left w:val="nil"/>
              <w:bottom w:val="nil"/>
              <w:right w:val="nil"/>
            </w:tcBorders>
          </w:tcPr>
          <w:p>
            <w:pPr>
              <w:pStyle w:val="0"/>
              <w:jc w:val="both"/>
            </w:pPr>
            <w:r>
              <w:rPr>
                <w:sz w:val="24"/>
              </w:rPr>
              <w:t xml:space="preserve">Вид алкогольной продукции: ________________________________________________</w:t>
            </w:r>
          </w:p>
        </w:tc>
      </w:tr>
      <w:tr>
        <w:tc>
          <w:tcPr>
            <w:gridSpan w:val="4"/>
            <w:tcW w:w="9057" w:type="dxa"/>
            <w:tcBorders>
              <w:top w:val="nil"/>
              <w:left w:val="nil"/>
              <w:bottom w:val="nil"/>
              <w:right w:val="nil"/>
            </w:tcBorders>
          </w:tcPr>
          <w:p>
            <w:pPr>
              <w:pStyle w:val="0"/>
              <w:jc w:val="both"/>
            </w:pPr>
            <w:r>
              <w:rPr>
                <w:sz w:val="24"/>
              </w:rPr>
              <w:t xml:space="preserve">Номер лицензии, которую необходимо переоформить: __________________________</w:t>
            </w:r>
          </w:p>
        </w:tc>
      </w:tr>
      <w:tr>
        <w:tc>
          <w:tcPr>
            <w:gridSpan w:val="4"/>
            <w:tcW w:w="9057" w:type="dxa"/>
            <w:tcBorders>
              <w:top w:val="nil"/>
              <w:left w:val="nil"/>
              <w:bottom w:val="nil"/>
              <w:right w:val="nil"/>
            </w:tcBorders>
          </w:tcPr>
          <w:p>
            <w:pPr>
              <w:pStyle w:val="0"/>
            </w:pPr>
            <w:r>
              <w:rPr>
                <w:sz w:val="24"/>
              </w:rPr>
            </w:r>
          </w:p>
        </w:tc>
      </w:tr>
      <w:tr>
        <w:tc>
          <w:tcPr>
            <w:gridSpan w:val="4"/>
            <w:tcW w:w="9057" w:type="dxa"/>
            <w:tcBorders>
              <w:top w:val="nil"/>
              <w:left w:val="nil"/>
              <w:bottom w:val="nil"/>
              <w:right w:val="nil"/>
            </w:tcBorders>
          </w:tcPr>
          <w:p>
            <w:pPr>
              <w:pStyle w:val="0"/>
              <w:jc w:val="both"/>
            </w:pPr>
            <w:r>
              <w:rPr>
                <w:sz w:val="24"/>
              </w:rPr>
              <w:t xml:space="preserve">Место нахождения обособленного(ых) подразделения(й), в котором(ых) осуществляется розничная продажа) алкогольной продукции:</w:t>
            </w:r>
          </w:p>
        </w:tc>
      </w:tr>
      <w:tr>
        <w:tc>
          <w:tcPr>
            <w:gridSpan w:val="4"/>
            <w:tcW w:w="9057" w:type="dxa"/>
            <w:tcBorders>
              <w:top w:val="nil"/>
              <w:left w:val="nil"/>
              <w:bottom w:val="single" w:sz="4"/>
              <w:right w:val="nil"/>
            </w:tcBorders>
          </w:tcPr>
          <w:p>
            <w:pPr>
              <w:pStyle w:val="0"/>
            </w:pPr>
            <w:r>
              <w:rPr>
                <w:sz w:val="24"/>
              </w:rPr>
            </w:r>
          </w:p>
        </w:tc>
      </w:tr>
      <w:tr>
        <w:tblPrEx>
          <w:tblBorders>
            <w:insideH w:val="single" w:sz="4"/>
          </w:tblBorders>
        </w:tblPrEx>
        <w:tc>
          <w:tcPr>
            <w:gridSpan w:val="4"/>
            <w:tcW w:w="9057" w:type="dxa"/>
            <w:tcBorders>
              <w:top w:val="single" w:sz="4"/>
              <w:left w:val="nil"/>
              <w:bottom w:val="single" w:sz="4"/>
              <w:right w:val="nil"/>
            </w:tcBorders>
          </w:tcPr>
          <w:p>
            <w:pPr>
              <w:pStyle w:val="0"/>
            </w:pPr>
            <w:r>
              <w:rPr>
                <w:sz w:val="24"/>
              </w:rPr>
            </w:r>
          </w:p>
        </w:tc>
      </w:tr>
      <w:tr>
        <w:tc>
          <w:tcPr>
            <w:gridSpan w:val="4"/>
            <w:tcW w:w="9057" w:type="dxa"/>
            <w:tcBorders>
              <w:top w:val="single" w:sz="4"/>
              <w:left w:val="nil"/>
              <w:bottom w:val="nil"/>
              <w:right w:val="nil"/>
            </w:tcBorders>
          </w:tcPr>
          <w:p>
            <w:pPr>
              <w:pStyle w:val="0"/>
            </w:pPr>
            <w:r>
              <w:rPr>
                <w:sz w:val="24"/>
              </w:rPr>
            </w:r>
          </w:p>
        </w:tc>
      </w:tr>
      <w:tr>
        <w:tc>
          <w:tcPr>
            <w:gridSpan w:val="4"/>
            <w:tcW w:w="9057" w:type="dxa"/>
            <w:tcBorders>
              <w:top w:val="nil"/>
              <w:left w:val="nil"/>
              <w:bottom w:val="nil"/>
              <w:right w:val="nil"/>
            </w:tcBorders>
          </w:tcPr>
          <w:p>
            <w:pPr>
              <w:pStyle w:val="0"/>
              <w:jc w:val="both"/>
            </w:pPr>
            <w:r>
              <w:rPr>
                <w:sz w:val="24"/>
              </w:rPr>
              <w:t xml:space="preserve">Тип объекта общественного питания:</w:t>
            </w:r>
          </w:p>
        </w:tc>
      </w:tr>
      <w:tr>
        <w:tc>
          <w:tcPr>
            <w:gridSpan w:val="4"/>
            <w:tcW w:w="9057" w:type="dxa"/>
            <w:tcBorders>
              <w:top w:val="nil"/>
              <w:left w:val="nil"/>
              <w:bottom w:val="single" w:sz="4"/>
              <w:right w:val="nil"/>
            </w:tcBorders>
          </w:tcPr>
          <w:p>
            <w:pPr>
              <w:pStyle w:val="0"/>
            </w:pPr>
            <w:r>
              <w:rPr>
                <w:sz w:val="24"/>
              </w:rPr>
            </w:r>
          </w:p>
        </w:tc>
      </w:tr>
      <w:tr>
        <w:tc>
          <w:tcPr>
            <w:gridSpan w:val="4"/>
            <w:tcW w:w="9057" w:type="dxa"/>
            <w:tcBorders>
              <w:top w:val="single" w:sz="4"/>
              <w:left w:val="nil"/>
              <w:bottom w:val="nil"/>
              <w:right w:val="nil"/>
            </w:tcBorders>
          </w:tcPr>
          <w:p>
            <w:pPr>
              <w:pStyle w:val="0"/>
            </w:pPr>
            <w:r>
              <w:rPr>
                <w:sz w:val="24"/>
              </w:rPr>
            </w:r>
          </w:p>
        </w:tc>
      </w:tr>
      <w:tr>
        <w:tc>
          <w:tcPr>
            <w:gridSpan w:val="4"/>
            <w:tcW w:w="9057" w:type="dxa"/>
            <w:tcBorders>
              <w:top w:val="nil"/>
              <w:left w:val="nil"/>
              <w:bottom w:val="nil"/>
              <w:right w:val="nil"/>
            </w:tcBorders>
          </w:tcPr>
          <w:p>
            <w:pPr>
              <w:pStyle w:val="0"/>
              <w:jc w:val="both"/>
            </w:pPr>
            <w:r>
              <w:rPr>
                <w:sz w:val="24"/>
              </w:rPr>
              <w:t xml:space="preserve">Объект общественного питания расположен в многоквартирном доме и на прилегающей к нему территории (площадь зала обслуживания)</w:t>
            </w:r>
          </w:p>
        </w:tc>
      </w:tr>
      <w:tr>
        <w:tc>
          <w:tcPr>
            <w:gridSpan w:val="4"/>
            <w:tcW w:w="9057" w:type="dxa"/>
            <w:tcBorders>
              <w:top w:val="nil"/>
              <w:left w:val="nil"/>
              <w:bottom w:val="nil"/>
              <w:right w:val="nil"/>
            </w:tcBorders>
          </w:tcPr>
          <w:p>
            <w:pPr>
              <w:pStyle w:val="0"/>
            </w:pPr>
            <w:r>
              <w:rPr>
                <w:sz w:val="24"/>
              </w:rPr>
            </w:r>
          </w:p>
        </w:tc>
      </w:tr>
      <w:tr>
        <w:tc>
          <w:tcPr>
            <w:tcW w:w="3989" w:type="dxa"/>
            <w:tcBorders>
              <w:top w:val="nil"/>
              <w:left w:val="nil"/>
              <w:bottom w:val="nil"/>
              <w:right w:val="nil"/>
            </w:tcBorders>
          </w:tcPr>
          <w:p>
            <w:pPr>
              <w:pStyle w:val="0"/>
              <w:jc w:val="both"/>
            </w:pPr>
            <w:r>
              <w:rPr>
                <w:sz w:val="24"/>
              </w:rPr>
              <w:t xml:space="preserve">Подпись руководителя организации</w:t>
            </w:r>
          </w:p>
        </w:tc>
        <w:tc>
          <w:tcPr>
            <w:tcW w:w="1950"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2778" w:type="dxa"/>
            <w:tcBorders>
              <w:top w:val="nil"/>
              <w:left w:val="nil"/>
              <w:bottom w:val="single" w:sz="4"/>
              <w:right w:val="nil"/>
            </w:tcBorders>
          </w:tcPr>
          <w:p>
            <w:pPr>
              <w:pStyle w:val="0"/>
            </w:pPr>
            <w:r>
              <w:rPr>
                <w:sz w:val="24"/>
              </w:rPr>
            </w:r>
          </w:p>
        </w:tc>
      </w:tr>
      <w:tr>
        <w:tc>
          <w:tcPr>
            <w:tcW w:w="3989" w:type="dxa"/>
            <w:tcBorders>
              <w:top w:val="nil"/>
              <w:left w:val="nil"/>
              <w:bottom w:val="nil"/>
              <w:right w:val="nil"/>
            </w:tcBorders>
          </w:tcPr>
          <w:p>
            <w:pPr>
              <w:pStyle w:val="0"/>
            </w:pPr>
            <w:r>
              <w:rPr>
                <w:sz w:val="24"/>
              </w:rPr>
            </w:r>
          </w:p>
        </w:tc>
        <w:tc>
          <w:tcPr>
            <w:tcW w:w="1950" w:type="dxa"/>
            <w:tcBorders>
              <w:top w:val="single" w:sz="4"/>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2778" w:type="dxa"/>
            <w:tcBorders>
              <w:top w:val="single" w:sz="4"/>
              <w:left w:val="nil"/>
              <w:bottom w:val="nil"/>
              <w:right w:val="nil"/>
            </w:tcBorders>
          </w:tcPr>
          <w:p>
            <w:pPr>
              <w:pStyle w:val="0"/>
              <w:jc w:val="center"/>
            </w:pPr>
            <w:r>
              <w:rPr>
                <w:sz w:val="24"/>
              </w:rPr>
              <w:t xml:space="preserve">(Ф.И.О.)</w:t>
            </w:r>
          </w:p>
        </w:tc>
      </w:tr>
      <w:tr>
        <w:tc>
          <w:tcPr>
            <w:gridSpan w:val="4"/>
            <w:tcW w:w="9057" w:type="dxa"/>
            <w:tcBorders>
              <w:top w:val="nil"/>
              <w:left w:val="nil"/>
              <w:bottom w:val="nil"/>
              <w:right w:val="nil"/>
            </w:tcBorders>
          </w:tcPr>
          <w:p>
            <w:pPr>
              <w:pStyle w:val="0"/>
              <w:jc w:val="right"/>
            </w:pPr>
            <w:r>
              <w:rPr>
                <w:sz w:val="24"/>
              </w:rPr>
              <w:t xml:space="preserve">М.П. (при наличии печати)</w:t>
            </w:r>
          </w:p>
        </w:tc>
      </w:tr>
      <w:tr>
        <w:tc>
          <w:tcPr>
            <w:gridSpan w:val="4"/>
            <w:tcW w:w="9057" w:type="dxa"/>
            <w:tcBorders>
              <w:top w:val="nil"/>
              <w:left w:val="nil"/>
              <w:bottom w:val="nil"/>
              <w:right w:val="nil"/>
            </w:tcBorders>
          </w:tcPr>
          <w:p>
            <w:pPr>
              <w:pStyle w:val="0"/>
              <w:jc w:val="center"/>
            </w:pPr>
            <w:r>
              <w:rPr>
                <w:sz w:val="24"/>
              </w:rPr>
              <w:t xml:space="preserve">Дата ___________</w:t>
            </w:r>
          </w:p>
        </w:tc>
      </w:tr>
      <w:tr>
        <w:tc>
          <w:tcPr>
            <w:gridSpan w:val="4"/>
            <w:tcW w:w="9057" w:type="dxa"/>
            <w:tcBorders>
              <w:top w:val="nil"/>
              <w:left w:val="nil"/>
              <w:bottom w:val="nil"/>
              <w:right w:val="nil"/>
            </w:tcBorders>
          </w:tcPr>
          <w:p>
            <w:pPr>
              <w:pStyle w:val="0"/>
              <w:jc w:val="both"/>
            </w:pPr>
            <w:r>
              <w:rPr>
                <w:sz w:val="24"/>
              </w:rPr>
              <w:t xml:space="preserve">Способ получения результата государственной услуги:</w:t>
            </w:r>
          </w:p>
          <w:p>
            <w:pPr>
              <w:pStyle w:val="0"/>
              <w:jc w:val="both"/>
            </w:pPr>
            <w:r>
              <w:rPr>
                <w:sz w:val="24"/>
              </w:rPr>
              <w:t xml:space="preserve">- на адрес электронной почты организации, указанный в заявлении;</w:t>
            </w:r>
          </w:p>
          <w:p>
            <w:pPr>
              <w:pStyle w:val="0"/>
              <w:jc w:val="both"/>
            </w:pPr>
            <w:r>
              <w:rPr>
                <w:sz w:val="24"/>
              </w:rPr>
              <w:t xml:space="preserve">- в форме электронного документа посредством Единого портала.</w:t>
            </w:r>
          </w:p>
        </w:tc>
      </w:tr>
    </w:tbl>
    <w:p>
      <w:pPr>
        <w:pStyle w:val="0"/>
        <w:jc w:val="both"/>
      </w:pPr>
      <w:r>
        <w:rPr>
          <w:sz w:val="24"/>
        </w:rPr>
      </w:r>
    </w:p>
    <w:p>
      <w:pPr>
        <w:pStyle w:val="0"/>
        <w:jc w:val="both"/>
      </w:pPr>
      <w:r>
        <w:rPr>
          <w:sz w:val="24"/>
        </w:rPr>
      </w:r>
    </w:p>
    <w:p>
      <w:pPr>
        <w:pStyle w:val="0"/>
        <w:jc w:val="both"/>
      </w:pPr>
      <w:r>
        <w:rPr>
          <w:sz w:val="24"/>
        </w:rPr>
      </w:r>
    </w:p>
    <w:p>
      <w:pPr>
        <w:pStyle w:val="0"/>
        <w:outlineLvl w:val="3"/>
        <w:jc w:val="right"/>
      </w:pPr>
      <w:r>
        <w:rPr>
          <w:sz w:val="24"/>
        </w:rPr>
        <w:t xml:space="preserve">Форма 5</w:t>
      </w: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883" w:name="P883"/>
          <w:bookmarkEnd w:id="883"/>
          <w:p>
            <w:pPr>
              <w:pStyle w:val="0"/>
              <w:jc w:val="center"/>
            </w:pPr>
            <w:r>
              <w:rPr>
                <w:sz w:val="24"/>
              </w:rPr>
              <w:t xml:space="preserve">ЗАЯВЛЕНИЕ</w:t>
            </w:r>
          </w:p>
          <w:p>
            <w:pPr>
              <w:pStyle w:val="0"/>
              <w:jc w:val="center"/>
            </w:pPr>
            <w:r>
              <w:rPr>
                <w:sz w:val="24"/>
              </w:rPr>
              <w:t xml:space="preserve">о предоставлении государственной услуги "Продление срока действия лицензии на розничную продажу алкогольной продукции"</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3989"/>
        <w:gridCol w:w="1950"/>
        <w:gridCol w:w="340"/>
        <w:gridCol w:w="2778"/>
      </w:tblGrid>
      <w:tr>
        <w:tc>
          <w:tcPr>
            <w:gridSpan w:val="4"/>
            <w:tcW w:w="9057" w:type="dxa"/>
            <w:tcBorders>
              <w:top w:val="nil"/>
              <w:left w:val="nil"/>
              <w:bottom w:val="nil"/>
              <w:right w:val="nil"/>
            </w:tcBorders>
          </w:tcPr>
          <w:p>
            <w:pPr>
              <w:pStyle w:val="0"/>
              <w:jc w:val="both"/>
            </w:pPr>
            <w:r>
              <w:rPr>
                <w:sz w:val="24"/>
              </w:rPr>
              <w:t xml:space="preserve">Заявитель: полное и (или) сокращенное (при наличии) наименование и организационно-правовая форма юридического лица (организации)</w:t>
            </w:r>
          </w:p>
        </w:tc>
      </w:tr>
      <w:tr>
        <w:tc>
          <w:tcPr>
            <w:gridSpan w:val="4"/>
            <w:tcW w:w="9057" w:type="dxa"/>
            <w:tcBorders>
              <w:top w:val="nil"/>
              <w:left w:val="nil"/>
              <w:bottom w:val="single" w:sz="4"/>
              <w:right w:val="nil"/>
            </w:tcBorders>
          </w:tcPr>
          <w:p>
            <w:pPr>
              <w:pStyle w:val="0"/>
            </w:pPr>
            <w:r>
              <w:rPr>
                <w:sz w:val="24"/>
              </w:rPr>
            </w:r>
          </w:p>
        </w:tc>
      </w:tr>
      <w:tr>
        <w:tc>
          <w:tcPr>
            <w:gridSpan w:val="4"/>
            <w:tcW w:w="9057" w:type="dxa"/>
            <w:tcBorders>
              <w:top w:val="single" w:sz="4"/>
              <w:left w:val="nil"/>
              <w:bottom w:val="nil"/>
              <w:right w:val="nil"/>
            </w:tcBorders>
          </w:tcPr>
          <w:p>
            <w:pPr>
              <w:pStyle w:val="0"/>
            </w:pPr>
            <w:r>
              <w:rPr>
                <w:sz w:val="24"/>
              </w:rPr>
            </w:r>
          </w:p>
        </w:tc>
      </w:tr>
      <w:tr>
        <w:tc>
          <w:tcPr>
            <w:gridSpan w:val="4"/>
            <w:tcW w:w="9057" w:type="dxa"/>
            <w:tcBorders>
              <w:top w:val="nil"/>
              <w:left w:val="nil"/>
              <w:bottom w:val="nil"/>
              <w:right w:val="nil"/>
            </w:tcBorders>
          </w:tcPr>
          <w:p>
            <w:pPr>
              <w:pStyle w:val="0"/>
              <w:jc w:val="both"/>
            </w:pPr>
            <w:r>
              <w:rPr>
                <w:sz w:val="24"/>
              </w:rPr>
              <w:t xml:space="preserve">Адрес (место нахождения) организации: ______________________________________</w:t>
            </w:r>
          </w:p>
          <w:p>
            <w:pPr>
              <w:pStyle w:val="0"/>
              <w:jc w:val="both"/>
            </w:pPr>
            <w:r>
              <w:rPr>
                <w:sz w:val="24"/>
              </w:rPr>
              <w:t xml:space="preserve">ИНН: ____________________________________________________________________</w:t>
            </w:r>
          </w:p>
          <w:p>
            <w:pPr>
              <w:pStyle w:val="0"/>
              <w:jc w:val="both"/>
            </w:pPr>
            <w:r>
              <w:rPr>
                <w:sz w:val="24"/>
              </w:rPr>
              <w:t xml:space="preserve">ОГРН: ___________________________________________________________________</w:t>
            </w:r>
          </w:p>
          <w:p>
            <w:pPr>
              <w:pStyle w:val="0"/>
              <w:jc w:val="both"/>
            </w:pPr>
            <w:r>
              <w:rPr>
                <w:sz w:val="24"/>
              </w:rPr>
              <w:t xml:space="preserve">КПП: ____________________________________________________________________</w:t>
            </w:r>
          </w:p>
          <w:p>
            <w:pPr>
              <w:pStyle w:val="0"/>
              <w:jc w:val="both"/>
            </w:pPr>
            <w:r>
              <w:rPr>
                <w:sz w:val="24"/>
              </w:rPr>
              <w:t xml:space="preserve">Реквизиты банка организации: ______________________________________________</w:t>
            </w:r>
          </w:p>
          <w:p>
            <w:pPr>
              <w:pStyle w:val="0"/>
              <w:jc w:val="both"/>
            </w:pPr>
            <w:r>
              <w:rPr>
                <w:sz w:val="24"/>
              </w:rPr>
              <w:t xml:space="preserve">Номер телефона организации: _______________________________________________</w:t>
            </w:r>
          </w:p>
          <w:p>
            <w:pPr>
              <w:pStyle w:val="0"/>
              <w:jc w:val="both"/>
            </w:pPr>
            <w:r>
              <w:rPr>
                <w:sz w:val="24"/>
              </w:rPr>
              <w:t xml:space="preserve">Адрес электронной почты организации, по которому лицензирующий орган осуществляет переписку, направляет решения, извещения, уведомления с использованием электронной подписи:</w:t>
            </w:r>
          </w:p>
        </w:tc>
      </w:tr>
      <w:tr>
        <w:tc>
          <w:tcPr>
            <w:gridSpan w:val="4"/>
            <w:tcW w:w="9057" w:type="dxa"/>
            <w:tcBorders>
              <w:top w:val="nil"/>
              <w:left w:val="nil"/>
              <w:bottom w:val="single" w:sz="4"/>
              <w:right w:val="nil"/>
            </w:tcBorders>
          </w:tcPr>
          <w:p>
            <w:pPr>
              <w:pStyle w:val="0"/>
            </w:pPr>
            <w:r>
              <w:rPr>
                <w:sz w:val="24"/>
              </w:rPr>
            </w:r>
          </w:p>
        </w:tc>
      </w:tr>
      <w:tr>
        <w:tc>
          <w:tcPr>
            <w:gridSpan w:val="4"/>
            <w:tcW w:w="9057" w:type="dxa"/>
            <w:tcBorders>
              <w:top w:val="single" w:sz="4"/>
              <w:left w:val="nil"/>
              <w:bottom w:val="nil"/>
              <w:right w:val="nil"/>
            </w:tcBorders>
          </w:tcPr>
          <w:p>
            <w:pPr>
              <w:pStyle w:val="0"/>
            </w:pPr>
            <w:r>
              <w:rPr>
                <w:sz w:val="24"/>
              </w:rPr>
            </w:r>
          </w:p>
        </w:tc>
      </w:tr>
      <w:tr>
        <w:tc>
          <w:tcPr>
            <w:gridSpan w:val="4"/>
            <w:tcW w:w="9057" w:type="dxa"/>
            <w:tcBorders>
              <w:top w:val="nil"/>
              <w:left w:val="nil"/>
              <w:bottom w:val="nil"/>
              <w:right w:val="nil"/>
            </w:tcBorders>
          </w:tcPr>
          <w:p>
            <w:pPr>
              <w:pStyle w:val="0"/>
              <w:jc w:val="both"/>
            </w:pPr>
            <w:r>
              <w:rPr>
                <w:sz w:val="24"/>
              </w:rPr>
              <w:t xml:space="preserve">Лицензируемый вид деятельности, который организация осуществляет:</w:t>
            </w:r>
          </w:p>
        </w:tc>
      </w:tr>
      <w:tr>
        <w:tc>
          <w:tcPr>
            <w:gridSpan w:val="4"/>
            <w:tcW w:w="9057" w:type="dxa"/>
            <w:tcBorders>
              <w:top w:val="nil"/>
              <w:left w:val="nil"/>
              <w:bottom w:val="single" w:sz="4"/>
              <w:right w:val="nil"/>
            </w:tcBorders>
          </w:tcPr>
          <w:p>
            <w:pPr>
              <w:pStyle w:val="0"/>
            </w:pPr>
            <w:r>
              <w:rPr>
                <w:sz w:val="24"/>
              </w:rPr>
            </w:r>
          </w:p>
        </w:tc>
      </w:tr>
      <w:tr>
        <w:tc>
          <w:tcPr>
            <w:gridSpan w:val="4"/>
            <w:tcW w:w="9057" w:type="dxa"/>
            <w:tcBorders>
              <w:top w:val="single" w:sz="4"/>
              <w:left w:val="nil"/>
              <w:bottom w:val="nil"/>
              <w:right w:val="nil"/>
            </w:tcBorders>
          </w:tcPr>
          <w:p>
            <w:pPr>
              <w:pStyle w:val="0"/>
              <w:jc w:val="both"/>
            </w:pPr>
            <w:r>
              <w:rPr>
                <w:sz w:val="24"/>
              </w:rPr>
              <w:t xml:space="preserve">Номер лицензии __________________________________________________________</w:t>
            </w:r>
          </w:p>
          <w:p>
            <w:pPr>
              <w:pStyle w:val="0"/>
              <w:jc w:val="both"/>
            </w:pPr>
            <w:r>
              <w:rPr>
                <w:sz w:val="24"/>
              </w:rPr>
              <w:t xml:space="preserve">Срок, на который запрашивается продление срока действия лицензия _____________</w:t>
            </w:r>
          </w:p>
        </w:tc>
      </w:tr>
      <w:tr>
        <w:tc>
          <w:tcPr>
            <w:gridSpan w:val="4"/>
            <w:tcW w:w="9057" w:type="dxa"/>
            <w:tcBorders>
              <w:top w:val="nil"/>
              <w:left w:val="nil"/>
              <w:bottom w:val="nil"/>
              <w:right w:val="nil"/>
            </w:tcBorders>
          </w:tcPr>
          <w:p>
            <w:pPr>
              <w:pStyle w:val="0"/>
            </w:pPr>
            <w:r>
              <w:rPr>
                <w:sz w:val="24"/>
              </w:rPr>
            </w:r>
          </w:p>
        </w:tc>
      </w:tr>
      <w:tr>
        <w:tc>
          <w:tcPr>
            <w:gridSpan w:val="4"/>
            <w:tcW w:w="9057" w:type="dxa"/>
            <w:tcBorders>
              <w:top w:val="nil"/>
              <w:left w:val="nil"/>
              <w:bottom w:val="nil"/>
              <w:right w:val="nil"/>
            </w:tcBorders>
          </w:tcPr>
          <w:p>
            <w:pPr>
              <w:pStyle w:val="0"/>
              <w:jc w:val="both"/>
            </w:pPr>
            <w:r>
              <w:rPr>
                <w:sz w:val="24"/>
              </w:rPr>
              <w:t xml:space="preserve">Места нахождения обособленных подразделений, в которых осуществляется розничная продажа алкогольной продукции с указанием кодов причин постановки на учет в налоговых органах, кадастрового номера (кадастровых номеров) объекта (объектов) недвижимости, в котором (которых) осуществляется лицензируемый вид деятельности:</w:t>
            </w:r>
          </w:p>
        </w:tc>
      </w:tr>
      <w:tr>
        <w:tc>
          <w:tcPr>
            <w:gridSpan w:val="4"/>
            <w:tcW w:w="9057" w:type="dxa"/>
            <w:tcBorders>
              <w:top w:val="nil"/>
              <w:left w:val="nil"/>
              <w:bottom w:val="single" w:sz="4"/>
              <w:right w:val="nil"/>
            </w:tcBorders>
          </w:tcPr>
          <w:p>
            <w:pPr>
              <w:pStyle w:val="0"/>
            </w:pPr>
            <w:r>
              <w:rPr>
                <w:sz w:val="24"/>
              </w:rPr>
            </w:r>
          </w:p>
        </w:tc>
      </w:tr>
      <w:tr>
        <w:tc>
          <w:tcPr>
            <w:gridSpan w:val="4"/>
            <w:tcW w:w="9057" w:type="dxa"/>
            <w:tcBorders>
              <w:top w:val="single" w:sz="4"/>
              <w:left w:val="nil"/>
              <w:bottom w:val="nil"/>
              <w:right w:val="nil"/>
            </w:tcBorders>
          </w:tcPr>
          <w:p>
            <w:pPr>
              <w:pStyle w:val="0"/>
            </w:pPr>
            <w:r>
              <w:rPr>
                <w:sz w:val="24"/>
              </w:rPr>
            </w:r>
          </w:p>
        </w:tc>
      </w:tr>
      <w:tr>
        <w:tc>
          <w:tcPr>
            <w:gridSpan w:val="4"/>
            <w:tcW w:w="9057" w:type="dxa"/>
            <w:tcBorders>
              <w:top w:val="nil"/>
              <w:left w:val="nil"/>
              <w:bottom w:val="nil"/>
              <w:right w:val="nil"/>
            </w:tcBorders>
          </w:tcPr>
          <w:p>
            <w:pPr>
              <w:pStyle w:val="0"/>
              <w:jc w:val="both"/>
            </w:pPr>
            <w:r>
              <w:rPr>
                <w:sz w:val="24"/>
              </w:rPr>
              <w:t xml:space="preserve">Реквизиты платежного поручения об уплате государственной пошлины за предоставление лицензии:</w:t>
            </w:r>
          </w:p>
        </w:tc>
      </w:tr>
      <w:tr>
        <w:tc>
          <w:tcPr>
            <w:gridSpan w:val="4"/>
            <w:tcW w:w="9057" w:type="dxa"/>
            <w:tcBorders>
              <w:top w:val="nil"/>
              <w:left w:val="nil"/>
              <w:bottom w:val="single" w:sz="4"/>
              <w:right w:val="nil"/>
            </w:tcBorders>
          </w:tcPr>
          <w:p>
            <w:pPr>
              <w:pStyle w:val="0"/>
            </w:pPr>
            <w:r>
              <w:rPr>
                <w:sz w:val="24"/>
              </w:rPr>
            </w:r>
          </w:p>
        </w:tc>
      </w:tr>
      <w:tr>
        <w:tc>
          <w:tcPr>
            <w:gridSpan w:val="4"/>
            <w:tcW w:w="9057" w:type="dxa"/>
            <w:tcBorders>
              <w:top w:val="single" w:sz="4"/>
              <w:left w:val="nil"/>
              <w:bottom w:val="nil"/>
              <w:right w:val="nil"/>
            </w:tcBorders>
          </w:tcPr>
          <w:p>
            <w:pPr>
              <w:pStyle w:val="0"/>
            </w:pPr>
            <w:r>
              <w:rPr>
                <w:sz w:val="24"/>
              </w:rPr>
            </w:r>
          </w:p>
        </w:tc>
      </w:tr>
      <w:tr>
        <w:tc>
          <w:tcPr>
            <w:tcW w:w="3989" w:type="dxa"/>
            <w:tcBorders>
              <w:top w:val="nil"/>
              <w:left w:val="nil"/>
              <w:bottom w:val="nil"/>
              <w:right w:val="nil"/>
            </w:tcBorders>
          </w:tcPr>
          <w:p>
            <w:pPr>
              <w:pStyle w:val="0"/>
              <w:jc w:val="both"/>
            </w:pPr>
            <w:r>
              <w:rPr>
                <w:sz w:val="24"/>
              </w:rPr>
              <w:t xml:space="preserve">Подпись руководителя организации</w:t>
            </w:r>
          </w:p>
        </w:tc>
        <w:tc>
          <w:tcPr>
            <w:tcW w:w="1950"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2778" w:type="dxa"/>
            <w:tcBorders>
              <w:top w:val="nil"/>
              <w:left w:val="nil"/>
              <w:bottom w:val="single" w:sz="4"/>
              <w:right w:val="nil"/>
            </w:tcBorders>
          </w:tcPr>
          <w:p>
            <w:pPr>
              <w:pStyle w:val="0"/>
            </w:pPr>
            <w:r>
              <w:rPr>
                <w:sz w:val="24"/>
              </w:rPr>
            </w:r>
          </w:p>
        </w:tc>
      </w:tr>
      <w:tr>
        <w:tc>
          <w:tcPr>
            <w:tcW w:w="3989" w:type="dxa"/>
            <w:tcBorders>
              <w:top w:val="nil"/>
              <w:left w:val="nil"/>
              <w:bottom w:val="nil"/>
              <w:right w:val="nil"/>
            </w:tcBorders>
          </w:tcPr>
          <w:p>
            <w:pPr>
              <w:pStyle w:val="0"/>
            </w:pPr>
            <w:r>
              <w:rPr>
                <w:sz w:val="24"/>
              </w:rPr>
            </w:r>
          </w:p>
        </w:tc>
        <w:tc>
          <w:tcPr>
            <w:tcW w:w="1950" w:type="dxa"/>
            <w:tcBorders>
              <w:top w:val="single" w:sz="4"/>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2778" w:type="dxa"/>
            <w:tcBorders>
              <w:top w:val="single" w:sz="4"/>
              <w:left w:val="nil"/>
              <w:bottom w:val="nil"/>
              <w:right w:val="nil"/>
            </w:tcBorders>
          </w:tcPr>
          <w:p>
            <w:pPr>
              <w:pStyle w:val="0"/>
              <w:jc w:val="center"/>
            </w:pPr>
            <w:r>
              <w:rPr>
                <w:sz w:val="24"/>
              </w:rPr>
              <w:t xml:space="preserve">(Ф.И.О.)</w:t>
            </w:r>
          </w:p>
        </w:tc>
      </w:tr>
      <w:tr>
        <w:tc>
          <w:tcPr>
            <w:gridSpan w:val="4"/>
            <w:tcW w:w="9057" w:type="dxa"/>
            <w:tcBorders>
              <w:top w:val="nil"/>
              <w:left w:val="nil"/>
              <w:bottom w:val="nil"/>
              <w:right w:val="nil"/>
            </w:tcBorders>
          </w:tcPr>
          <w:p>
            <w:pPr>
              <w:pStyle w:val="0"/>
              <w:jc w:val="right"/>
            </w:pPr>
            <w:r>
              <w:rPr>
                <w:sz w:val="24"/>
              </w:rPr>
              <w:t xml:space="preserve">М.П. (при наличии печати)</w:t>
            </w:r>
          </w:p>
        </w:tc>
      </w:tr>
      <w:tr>
        <w:tc>
          <w:tcPr>
            <w:gridSpan w:val="4"/>
            <w:tcW w:w="9057" w:type="dxa"/>
            <w:tcBorders>
              <w:top w:val="nil"/>
              <w:left w:val="nil"/>
              <w:bottom w:val="nil"/>
              <w:right w:val="nil"/>
            </w:tcBorders>
          </w:tcPr>
          <w:p>
            <w:pPr>
              <w:pStyle w:val="0"/>
              <w:jc w:val="center"/>
            </w:pPr>
            <w:r>
              <w:rPr>
                <w:sz w:val="24"/>
              </w:rPr>
              <w:t xml:space="preserve">Дата ___________</w:t>
            </w:r>
          </w:p>
        </w:tc>
      </w:tr>
      <w:tr>
        <w:tc>
          <w:tcPr>
            <w:gridSpan w:val="4"/>
            <w:tcW w:w="9057" w:type="dxa"/>
            <w:tcBorders>
              <w:top w:val="nil"/>
              <w:left w:val="nil"/>
              <w:bottom w:val="nil"/>
              <w:right w:val="nil"/>
            </w:tcBorders>
          </w:tcPr>
          <w:p>
            <w:pPr>
              <w:pStyle w:val="0"/>
              <w:jc w:val="both"/>
            </w:pPr>
            <w:r>
              <w:rPr>
                <w:sz w:val="24"/>
              </w:rPr>
              <w:t xml:space="preserve">Способ получения результата государственной услуги:</w:t>
            </w:r>
          </w:p>
          <w:p>
            <w:pPr>
              <w:pStyle w:val="0"/>
              <w:jc w:val="both"/>
            </w:pPr>
            <w:r>
              <w:rPr>
                <w:sz w:val="24"/>
              </w:rPr>
              <w:t xml:space="preserve">- на адрес электронной почты организации, указанный в заявлении;</w:t>
            </w:r>
          </w:p>
          <w:p>
            <w:pPr>
              <w:pStyle w:val="0"/>
              <w:jc w:val="both"/>
            </w:pPr>
            <w:r>
              <w:rPr>
                <w:sz w:val="24"/>
              </w:rPr>
              <w:t xml:space="preserve">- в форме электронного документа посредством Единого портала.</w:t>
            </w:r>
          </w:p>
        </w:tc>
      </w:tr>
    </w:tbl>
    <w:p>
      <w:pPr>
        <w:pStyle w:val="0"/>
        <w:jc w:val="both"/>
      </w:pPr>
      <w:r>
        <w:rPr>
          <w:sz w:val="24"/>
        </w:rPr>
      </w:r>
    </w:p>
    <w:p>
      <w:pPr>
        <w:pStyle w:val="0"/>
        <w:jc w:val="both"/>
      </w:pPr>
      <w:r>
        <w:rPr>
          <w:sz w:val="24"/>
        </w:rPr>
      </w:r>
    </w:p>
    <w:p>
      <w:pPr>
        <w:pStyle w:val="0"/>
        <w:jc w:val="both"/>
      </w:pPr>
      <w:r>
        <w:rPr>
          <w:sz w:val="24"/>
        </w:rPr>
      </w:r>
    </w:p>
    <w:p>
      <w:pPr>
        <w:pStyle w:val="0"/>
        <w:outlineLvl w:val="3"/>
        <w:jc w:val="right"/>
      </w:pPr>
      <w:r>
        <w:rPr>
          <w:sz w:val="24"/>
        </w:rPr>
        <w:t xml:space="preserve">Форма 6</w:t>
      </w: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927" w:name="P927"/>
          <w:bookmarkEnd w:id="927"/>
          <w:p>
            <w:pPr>
              <w:pStyle w:val="0"/>
              <w:jc w:val="center"/>
            </w:pPr>
            <w:r>
              <w:rPr>
                <w:sz w:val="24"/>
              </w:rPr>
              <w:t xml:space="preserve">ЗАЯВЛЕНИЕ</w:t>
            </w:r>
          </w:p>
          <w:p>
            <w:pPr>
              <w:pStyle w:val="0"/>
              <w:jc w:val="center"/>
            </w:pPr>
            <w:r>
              <w:rPr>
                <w:sz w:val="24"/>
              </w:rPr>
              <w:t xml:space="preserve">о предоставлении государственной услуги "Досрочное прекращение действия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3989"/>
        <w:gridCol w:w="1950"/>
        <w:gridCol w:w="340"/>
        <w:gridCol w:w="2778"/>
      </w:tblGrid>
      <w:tr>
        <w:tc>
          <w:tcPr>
            <w:gridSpan w:val="4"/>
            <w:tcW w:w="9057" w:type="dxa"/>
            <w:tcBorders>
              <w:top w:val="nil"/>
              <w:left w:val="nil"/>
              <w:bottom w:val="nil"/>
              <w:right w:val="nil"/>
            </w:tcBorders>
          </w:tcPr>
          <w:p>
            <w:pPr>
              <w:pStyle w:val="0"/>
              <w:jc w:val="both"/>
            </w:pPr>
            <w:r>
              <w:rPr>
                <w:sz w:val="24"/>
              </w:rPr>
              <w:t xml:space="preserve">Заявитель: полное и (или) сокращенное (при наличии) наименование и организационно-правовая форма юридического лица (организации):</w:t>
            </w:r>
          </w:p>
        </w:tc>
      </w:tr>
      <w:tr>
        <w:tc>
          <w:tcPr>
            <w:gridSpan w:val="4"/>
            <w:tcW w:w="9057" w:type="dxa"/>
            <w:tcBorders>
              <w:top w:val="nil"/>
              <w:left w:val="nil"/>
              <w:bottom w:val="single" w:sz="4"/>
              <w:right w:val="nil"/>
            </w:tcBorders>
          </w:tcPr>
          <w:p>
            <w:pPr>
              <w:pStyle w:val="0"/>
            </w:pPr>
            <w:r>
              <w:rPr>
                <w:sz w:val="24"/>
              </w:rPr>
            </w:r>
          </w:p>
        </w:tc>
      </w:tr>
      <w:tr>
        <w:tc>
          <w:tcPr>
            <w:gridSpan w:val="4"/>
            <w:tcW w:w="9057" w:type="dxa"/>
            <w:tcBorders>
              <w:top w:val="single" w:sz="4"/>
              <w:left w:val="nil"/>
              <w:bottom w:val="nil"/>
              <w:right w:val="nil"/>
            </w:tcBorders>
          </w:tcPr>
          <w:p>
            <w:pPr>
              <w:pStyle w:val="0"/>
              <w:jc w:val="both"/>
            </w:pPr>
            <w:r>
              <w:rPr>
                <w:sz w:val="24"/>
              </w:rPr>
              <w:t xml:space="preserve">Адрес (место нахождения) организации: ______________________________________</w:t>
            </w:r>
          </w:p>
          <w:p>
            <w:pPr>
              <w:pStyle w:val="0"/>
              <w:jc w:val="both"/>
            </w:pPr>
            <w:r>
              <w:rPr>
                <w:sz w:val="24"/>
              </w:rPr>
              <w:t xml:space="preserve">ИНН: ____________________________________________________________________</w:t>
            </w:r>
          </w:p>
          <w:p>
            <w:pPr>
              <w:pStyle w:val="0"/>
              <w:jc w:val="both"/>
            </w:pPr>
            <w:r>
              <w:rPr>
                <w:sz w:val="24"/>
              </w:rPr>
              <w:t xml:space="preserve">ОГРН: ___________________________________________________________________</w:t>
            </w:r>
          </w:p>
          <w:p>
            <w:pPr>
              <w:pStyle w:val="0"/>
              <w:jc w:val="both"/>
            </w:pPr>
            <w:r>
              <w:rPr>
                <w:sz w:val="24"/>
              </w:rPr>
              <w:t xml:space="preserve">КПП: ____________________________________________________________________</w:t>
            </w:r>
          </w:p>
          <w:p>
            <w:pPr>
              <w:pStyle w:val="0"/>
              <w:jc w:val="both"/>
            </w:pPr>
            <w:r>
              <w:rPr>
                <w:sz w:val="24"/>
              </w:rPr>
              <w:t xml:space="preserve">Реквизиты банка организации: ______________________________________________</w:t>
            </w:r>
          </w:p>
          <w:p>
            <w:pPr>
              <w:pStyle w:val="0"/>
              <w:jc w:val="both"/>
            </w:pPr>
            <w:r>
              <w:rPr>
                <w:sz w:val="24"/>
              </w:rPr>
              <w:t xml:space="preserve">Номер телефона организации: _______________________________________________</w:t>
            </w:r>
          </w:p>
          <w:p>
            <w:pPr>
              <w:pStyle w:val="0"/>
              <w:jc w:val="both"/>
            </w:pPr>
            <w:r>
              <w:rPr>
                <w:sz w:val="24"/>
              </w:rPr>
              <w:t xml:space="preserve">Адрес электронной почты организации, по которому лицензирующий орган осуществляет переписку, направляет решения, извещения, уведомления с использованием электронной подписи:</w:t>
            </w:r>
          </w:p>
        </w:tc>
      </w:tr>
      <w:tr>
        <w:tc>
          <w:tcPr>
            <w:gridSpan w:val="4"/>
            <w:tcW w:w="9057" w:type="dxa"/>
            <w:tcBorders>
              <w:top w:val="nil"/>
              <w:left w:val="nil"/>
              <w:bottom w:val="single" w:sz="4"/>
              <w:right w:val="nil"/>
            </w:tcBorders>
          </w:tcPr>
          <w:p>
            <w:pPr>
              <w:pStyle w:val="0"/>
            </w:pPr>
            <w:r>
              <w:rPr>
                <w:sz w:val="24"/>
              </w:rPr>
            </w:r>
          </w:p>
        </w:tc>
      </w:tr>
      <w:tr>
        <w:tc>
          <w:tcPr>
            <w:gridSpan w:val="4"/>
            <w:tcW w:w="9057" w:type="dxa"/>
            <w:tcBorders>
              <w:top w:val="single" w:sz="4"/>
              <w:left w:val="nil"/>
              <w:bottom w:val="nil"/>
              <w:right w:val="nil"/>
            </w:tcBorders>
          </w:tcPr>
          <w:p>
            <w:pPr>
              <w:pStyle w:val="0"/>
            </w:pPr>
            <w:r>
              <w:rPr>
                <w:sz w:val="24"/>
              </w:rPr>
            </w:r>
          </w:p>
        </w:tc>
      </w:tr>
      <w:tr>
        <w:tc>
          <w:tcPr>
            <w:gridSpan w:val="4"/>
            <w:tcW w:w="9057" w:type="dxa"/>
            <w:tcBorders>
              <w:top w:val="nil"/>
              <w:left w:val="nil"/>
              <w:bottom w:val="nil"/>
              <w:right w:val="nil"/>
            </w:tcBorders>
          </w:tcPr>
          <w:p>
            <w:pPr>
              <w:pStyle w:val="0"/>
              <w:jc w:val="both"/>
            </w:pPr>
            <w:r>
              <w:rPr>
                <w:sz w:val="24"/>
              </w:rPr>
              <w:t xml:space="preserve">Лицензируемый вид деятельности, который организация осуществляет:</w:t>
            </w:r>
          </w:p>
        </w:tc>
      </w:tr>
      <w:tr>
        <w:tc>
          <w:tcPr>
            <w:gridSpan w:val="4"/>
            <w:tcW w:w="9057" w:type="dxa"/>
            <w:tcBorders>
              <w:top w:val="nil"/>
              <w:left w:val="nil"/>
              <w:bottom w:val="single" w:sz="4"/>
              <w:right w:val="nil"/>
            </w:tcBorders>
          </w:tcPr>
          <w:p>
            <w:pPr>
              <w:pStyle w:val="0"/>
            </w:pPr>
            <w:r>
              <w:rPr>
                <w:sz w:val="24"/>
              </w:rPr>
            </w:r>
          </w:p>
        </w:tc>
      </w:tr>
      <w:tr>
        <w:tc>
          <w:tcPr>
            <w:gridSpan w:val="4"/>
            <w:tcW w:w="9057" w:type="dxa"/>
            <w:tcBorders>
              <w:top w:val="single" w:sz="4"/>
              <w:left w:val="nil"/>
              <w:bottom w:val="nil"/>
              <w:right w:val="nil"/>
            </w:tcBorders>
          </w:tcPr>
          <w:p>
            <w:pPr>
              <w:pStyle w:val="0"/>
              <w:jc w:val="both"/>
            </w:pPr>
            <w:r>
              <w:rPr>
                <w:sz w:val="24"/>
              </w:rPr>
              <w:t xml:space="preserve">Номер лицензии __________________________________________________________</w:t>
            </w:r>
          </w:p>
          <w:p>
            <w:pPr>
              <w:pStyle w:val="0"/>
              <w:jc w:val="both"/>
            </w:pPr>
            <w:r>
              <w:rPr>
                <w:sz w:val="24"/>
              </w:rPr>
              <w:t xml:space="preserve">Срок, на который запрашивается продление срока действия лицензия _____________</w:t>
            </w:r>
          </w:p>
        </w:tc>
      </w:tr>
      <w:tr>
        <w:tc>
          <w:tcPr>
            <w:gridSpan w:val="4"/>
            <w:tcW w:w="9057" w:type="dxa"/>
            <w:tcBorders>
              <w:top w:val="nil"/>
              <w:left w:val="nil"/>
              <w:bottom w:val="nil"/>
              <w:right w:val="nil"/>
            </w:tcBorders>
          </w:tcPr>
          <w:p>
            <w:pPr>
              <w:pStyle w:val="0"/>
            </w:pPr>
            <w:r>
              <w:rPr>
                <w:sz w:val="24"/>
              </w:rPr>
            </w:r>
          </w:p>
        </w:tc>
      </w:tr>
      <w:tr>
        <w:tc>
          <w:tcPr>
            <w:gridSpan w:val="4"/>
            <w:tcW w:w="9057" w:type="dxa"/>
            <w:tcBorders>
              <w:top w:val="nil"/>
              <w:left w:val="nil"/>
              <w:bottom w:val="nil"/>
              <w:right w:val="nil"/>
            </w:tcBorders>
          </w:tcPr>
          <w:p>
            <w:pPr>
              <w:pStyle w:val="0"/>
              <w:jc w:val="both"/>
            </w:pPr>
            <w:r>
              <w:rPr>
                <w:sz w:val="24"/>
              </w:rPr>
              <w:t xml:space="preserve">Места нахождения обособленных подразделений, в которых осуществляется розничная продажа алкогольной продукции с указанием кодов причин постановки на учет в налоговых органах, кадастрового номера (кадастровых номеров) объекта (объектов) недвижимости, в котором (которых) осуществляется лицензируемый вид деятельности:</w:t>
            </w:r>
          </w:p>
        </w:tc>
      </w:tr>
      <w:tr>
        <w:tc>
          <w:tcPr>
            <w:gridSpan w:val="4"/>
            <w:tcW w:w="9057" w:type="dxa"/>
            <w:tcBorders>
              <w:top w:val="nil"/>
              <w:left w:val="nil"/>
              <w:bottom w:val="single" w:sz="4"/>
              <w:right w:val="nil"/>
            </w:tcBorders>
          </w:tcPr>
          <w:p>
            <w:pPr>
              <w:pStyle w:val="0"/>
            </w:pPr>
            <w:r>
              <w:rPr>
                <w:sz w:val="24"/>
              </w:rPr>
            </w:r>
          </w:p>
        </w:tc>
      </w:tr>
      <w:tr>
        <w:tc>
          <w:tcPr>
            <w:gridSpan w:val="4"/>
            <w:tcW w:w="9057" w:type="dxa"/>
            <w:tcBorders>
              <w:top w:val="single" w:sz="4"/>
              <w:left w:val="nil"/>
              <w:bottom w:val="nil"/>
              <w:right w:val="nil"/>
            </w:tcBorders>
          </w:tcPr>
          <w:p>
            <w:pPr>
              <w:pStyle w:val="0"/>
            </w:pPr>
            <w:r>
              <w:rPr>
                <w:sz w:val="24"/>
              </w:rPr>
            </w:r>
          </w:p>
        </w:tc>
      </w:tr>
      <w:tr>
        <w:tc>
          <w:tcPr>
            <w:gridSpan w:val="4"/>
            <w:tcW w:w="9057" w:type="dxa"/>
            <w:tcBorders>
              <w:top w:val="nil"/>
              <w:left w:val="nil"/>
              <w:bottom w:val="nil"/>
              <w:right w:val="nil"/>
            </w:tcBorders>
          </w:tcPr>
          <w:p>
            <w:pPr>
              <w:pStyle w:val="0"/>
              <w:jc w:val="both"/>
            </w:pPr>
            <w:r>
              <w:rPr>
                <w:sz w:val="24"/>
              </w:rPr>
              <w:t xml:space="preserve">Тип объекта общественного питания: _________________________________________</w:t>
            </w:r>
          </w:p>
        </w:tc>
      </w:tr>
      <w:tr>
        <w:tc>
          <w:tcPr>
            <w:gridSpan w:val="4"/>
            <w:tcW w:w="9057" w:type="dxa"/>
            <w:tcBorders>
              <w:top w:val="nil"/>
              <w:left w:val="nil"/>
              <w:bottom w:val="nil"/>
              <w:right w:val="nil"/>
            </w:tcBorders>
          </w:tcPr>
          <w:p>
            <w:pPr>
              <w:pStyle w:val="0"/>
            </w:pPr>
            <w:r>
              <w:rPr>
                <w:sz w:val="24"/>
              </w:rPr>
            </w:r>
          </w:p>
        </w:tc>
      </w:tr>
      <w:tr>
        <w:tc>
          <w:tcPr>
            <w:gridSpan w:val="4"/>
            <w:tcW w:w="9057" w:type="dxa"/>
            <w:tcBorders>
              <w:top w:val="nil"/>
              <w:left w:val="nil"/>
              <w:bottom w:val="nil"/>
              <w:right w:val="nil"/>
            </w:tcBorders>
          </w:tcPr>
          <w:p>
            <w:pPr>
              <w:pStyle w:val="0"/>
              <w:jc w:val="both"/>
            </w:pPr>
            <w:r>
              <w:rPr>
                <w:sz w:val="24"/>
              </w:rPr>
              <w:t xml:space="preserve">Объект общественного питания расположен в многоквартирном доме и на прилегающей к нему территории (площадь зала обслуживания): ___________________</w:t>
            </w:r>
          </w:p>
        </w:tc>
      </w:tr>
      <w:tr>
        <w:tc>
          <w:tcPr>
            <w:gridSpan w:val="4"/>
            <w:tcW w:w="9057" w:type="dxa"/>
            <w:tcBorders>
              <w:top w:val="nil"/>
              <w:left w:val="nil"/>
              <w:bottom w:val="nil"/>
              <w:right w:val="nil"/>
            </w:tcBorders>
          </w:tcPr>
          <w:p>
            <w:pPr>
              <w:pStyle w:val="0"/>
            </w:pPr>
            <w:r>
              <w:rPr>
                <w:sz w:val="24"/>
              </w:rPr>
            </w:r>
          </w:p>
        </w:tc>
      </w:tr>
      <w:tr>
        <w:tc>
          <w:tcPr>
            <w:gridSpan w:val="4"/>
            <w:tcW w:w="9057" w:type="dxa"/>
            <w:tcBorders>
              <w:top w:val="nil"/>
              <w:left w:val="nil"/>
              <w:bottom w:val="nil"/>
              <w:right w:val="nil"/>
            </w:tcBorders>
          </w:tcPr>
          <w:p>
            <w:pPr>
              <w:pStyle w:val="0"/>
              <w:jc w:val="both"/>
            </w:pPr>
            <w:r>
              <w:rPr>
                <w:sz w:val="24"/>
              </w:rPr>
              <w:t xml:space="preserve">Реквизиты платежного поручения об уплате государственной пошлины за предоставление лицензии:</w:t>
            </w:r>
          </w:p>
        </w:tc>
      </w:tr>
      <w:tr>
        <w:tc>
          <w:tcPr>
            <w:gridSpan w:val="4"/>
            <w:tcW w:w="9057" w:type="dxa"/>
            <w:tcBorders>
              <w:top w:val="nil"/>
              <w:left w:val="nil"/>
              <w:bottom w:val="single" w:sz="4"/>
              <w:right w:val="nil"/>
            </w:tcBorders>
          </w:tcPr>
          <w:p>
            <w:pPr>
              <w:pStyle w:val="0"/>
            </w:pPr>
            <w:r>
              <w:rPr>
                <w:sz w:val="24"/>
              </w:rPr>
            </w:r>
          </w:p>
        </w:tc>
      </w:tr>
      <w:tr>
        <w:tc>
          <w:tcPr>
            <w:gridSpan w:val="4"/>
            <w:tcW w:w="9057" w:type="dxa"/>
            <w:tcBorders>
              <w:top w:val="single" w:sz="4"/>
              <w:left w:val="nil"/>
              <w:bottom w:val="nil"/>
              <w:right w:val="nil"/>
            </w:tcBorders>
          </w:tcPr>
          <w:p>
            <w:pPr>
              <w:pStyle w:val="0"/>
            </w:pPr>
            <w:r>
              <w:rPr>
                <w:sz w:val="24"/>
              </w:rPr>
            </w:r>
          </w:p>
        </w:tc>
      </w:tr>
      <w:tr>
        <w:tc>
          <w:tcPr>
            <w:tcW w:w="3989" w:type="dxa"/>
            <w:tcBorders>
              <w:top w:val="nil"/>
              <w:left w:val="nil"/>
              <w:bottom w:val="nil"/>
              <w:right w:val="nil"/>
            </w:tcBorders>
          </w:tcPr>
          <w:p>
            <w:pPr>
              <w:pStyle w:val="0"/>
              <w:jc w:val="both"/>
            </w:pPr>
            <w:r>
              <w:rPr>
                <w:sz w:val="24"/>
              </w:rPr>
              <w:t xml:space="preserve">Подпись руководителя организации</w:t>
            </w:r>
          </w:p>
        </w:tc>
        <w:tc>
          <w:tcPr>
            <w:tcW w:w="1950"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2778" w:type="dxa"/>
            <w:tcBorders>
              <w:top w:val="nil"/>
              <w:left w:val="nil"/>
              <w:bottom w:val="single" w:sz="4"/>
              <w:right w:val="nil"/>
            </w:tcBorders>
          </w:tcPr>
          <w:p>
            <w:pPr>
              <w:pStyle w:val="0"/>
            </w:pPr>
            <w:r>
              <w:rPr>
                <w:sz w:val="24"/>
              </w:rPr>
            </w:r>
          </w:p>
        </w:tc>
      </w:tr>
      <w:tr>
        <w:tc>
          <w:tcPr>
            <w:tcW w:w="3989" w:type="dxa"/>
            <w:tcBorders>
              <w:top w:val="nil"/>
              <w:left w:val="nil"/>
              <w:bottom w:val="nil"/>
              <w:right w:val="nil"/>
            </w:tcBorders>
          </w:tcPr>
          <w:p>
            <w:pPr>
              <w:pStyle w:val="0"/>
            </w:pPr>
            <w:r>
              <w:rPr>
                <w:sz w:val="24"/>
              </w:rPr>
            </w:r>
          </w:p>
        </w:tc>
        <w:tc>
          <w:tcPr>
            <w:tcW w:w="1950" w:type="dxa"/>
            <w:tcBorders>
              <w:top w:val="single" w:sz="4"/>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2778" w:type="dxa"/>
            <w:tcBorders>
              <w:top w:val="single" w:sz="4"/>
              <w:left w:val="nil"/>
              <w:bottom w:val="nil"/>
              <w:right w:val="nil"/>
            </w:tcBorders>
          </w:tcPr>
          <w:p>
            <w:pPr>
              <w:pStyle w:val="0"/>
              <w:jc w:val="center"/>
            </w:pPr>
            <w:r>
              <w:rPr>
                <w:sz w:val="24"/>
              </w:rPr>
              <w:t xml:space="preserve">(Ф.И.О.)</w:t>
            </w:r>
          </w:p>
        </w:tc>
      </w:tr>
      <w:tr>
        <w:tc>
          <w:tcPr>
            <w:gridSpan w:val="4"/>
            <w:tcW w:w="9057" w:type="dxa"/>
            <w:tcBorders>
              <w:top w:val="nil"/>
              <w:left w:val="nil"/>
              <w:bottom w:val="nil"/>
              <w:right w:val="nil"/>
            </w:tcBorders>
          </w:tcPr>
          <w:p>
            <w:pPr>
              <w:pStyle w:val="0"/>
              <w:jc w:val="right"/>
            </w:pPr>
            <w:r>
              <w:rPr>
                <w:sz w:val="24"/>
              </w:rPr>
              <w:t xml:space="preserve">М.П. (при наличии печати)</w:t>
            </w:r>
          </w:p>
        </w:tc>
      </w:tr>
      <w:tr>
        <w:tc>
          <w:tcPr>
            <w:gridSpan w:val="4"/>
            <w:tcW w:w="9057" w:type="dxa"/>
            <w:tcBorders>
              <w:top w:val="nil"/>
              <w:left w:val="nil"/>
              <w:bottom w:val="nil"/>
              <w:right w:val="nil"/>
            </w:tcBorders>
          </w:tcPr>
          <w:p>
            <w:pPr>
              <w:pStyle w:val="0"/>
              <w:jc w:val="right"/>
            </w:pPr>
            <w:r>
              <w:rPr>
                <w:sz w:val="24"/>
              </w:rPr>
              <w:t xml:space="preserve">Дата ___________</w:t>
            </w:r>
          </w:p>
        </w:tc>
      </w:tr>
      <w:tr>
        <w:tc>
          <w:tcPr>
            <w:gridSpan w:val="4"/>
            <w:tcW w:w="9057" w:type="dxa"/>
            <w:tcBorders>
              <w:top w:val="nil"/>
              <w:left w:val="nil"/>
              <w:bottom w:val="nil"/>
              <w:right w:val="nil"/>
            </w:tcBorders>
          </w:tcPr>
          <w:p>
            <w:pPr>
              <w:pStyle w:val="0"/>
              <w:jc w:val="both"/>
            </w:pPr>
            <w:r>
              <w:rPr>
                <w:sz w:val="24"/>
              </w:rPr>
              <w:t xml:space="preserve">Способ получения результата государственной услуги:</w:t>
            </w:r>
          </w:p>
          <w:p>
            <w:pPr>
              <w:pStyle w:val="0"/>
              <w:jc w:val="both"/>
            </w:pPr>
            <w:r>
              <w:rPr>
                <w:sz w:val="24"/>
              </w:rPr>
              <w:t xml:space="preserve">- на адрес электронной почты организации, указанный в заявлении;</w:t>
            </w:r>
          </w:p>
          <w:p>
            <w:pPr>
              <w:pStyle w:val="0"/>
              <w:jc w:val="both"/>
            </w:pPr>
            <w:r>
              <w:rPr>
                <w:sz w:val="24"/>
              </w:rPr>
              <w:t xml:space="preserve">- в форме электронного документа посредством Единого портала.</w:t>
            </w:r>
          </w:p>
        </w:tc>
      </w:tr>
    </w:tbl>
    <w:p>
      <w:pPr>
        <w:pStyle w:val="0"/>
        <w:jc w:val="both"/>
      </w:pPr>
      <w:r>
        <w:rPr>
          <w:sz w:val="24"/>
        </w:rPr>
      </w:r>
    </w:p>
    <w:p>
      <w:pPr>
        <w:pStyle w:val="0"/>
        <w:jc w:val="both"/>
      </w:pPr>
      <w:r>
        <w:rPr>
          <w:sz w:val="24"/>
        </w:rPr>
      </w:r>
    </w:p>
    <w:p>
      <w:pPr>
        <w:pStyle w:val="0"/>
        <w:jc w:val="both"/>
      </w:pPr>
      <w:r>
        <w:rPr>
          <w:sz w:val="24"/>
        </w:rPr>
      </w:r>
    </w:p>
    <w:p>
      <w:pPr>
        <w:pStyle w:val="0"/>
        <w:outlineLvl w:val="3"/>
        <w:jc w:val="right"/>
      </w:pPr>
      <w:r>
        <w:rPr>
          <w:sz w:val="24"/>
        </w:rPr>
        <w:t xml:space="preserve">Форма 7</w:t>
      </w: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974" w:name="P974"/>
          <w:bookmarkEnd w:id="974"/>
          <w:p>
            <w:pPr>
              <w:pStyle w:val="0"/>
              <w:jc w:val="center"/>
            </w:pPr>
            <w:r>
              <w:rPr>
                <w:sz w:val="24"/>
              </w:rPr>
              <w:t xml:space="preserve">ЗАЯВЛЕНИЕ</w:t>
            </w:r>
          </w:p>
          <w:p>
            <w:pPr>
              <w:pStyle w:val="0"/>
              <w:jc w:val="center"/>
            </w:pPr>
            <w:r>
              <w:rPr>
                <w:sz w:val="24"/>
              </w:rPr>
              <w:t xml:space="preserve">о предоставлении государственной услуги "Досрочное прекращение действия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3989"/>
        <w:gridCol w:w="1950"/>
        <w:gridCol w:w="340"/>
        <w:gridCol w:w="2778"/>
      </w:tblGrid>
      <w:tr>
        <w:tc>
          <w:tcPr>
            <w:gridSpan w:val="4"/>
            <w:tcW w:w="9057" w:type="dxa"/>
            <w:tcBorders>
              <w:top w:val="nil"/>
              <w:left w:val="nil"/>
              <w:bottom w:val="nil"/>
              <w:right w:val="nil"/>
            </w:tcBorders>
          </w:tcPr>
          <w:p>
            <w:pPr>
              <w:pStyle w:val="0"/>
              <w:jc w:val="both"/>
            </w:pPr>
            <w:r>
              <w:rPr>
                <w:sz w:val="24"/>
              </w:rPr>
              <w:t xml:space="preserve">Полное и (или) сокращенное (при наличии) наименование и организационно-правовая форма юридического лица (организации):</w:t>
            </w:r>
          </w:p>
        </w:tc>
      </w:tr>
      <w:tr>
        <w:tc>
          <w:tcPr>
            <w:gridSpan w:val="4"/>
            <w:tcW w:w="9057" w:type="dxa"/>
            <w:tcBorders>
              <w:top w:val="nil"/>
              <w:left w:val="nil"/>
              <w:bottom w:val="single" w:sz="4"/>
              <w:right w:val="nil"/>
            </w:tcBorders>
          </w:tcPr>
          <w:p>
            <w:pPr>
              <w:pStyle w:val="0"/>
            </w:pPr>
            <w:r>
              <w:rPr>
                <w:sz w:val="24"/>
              </w:rPr>
            </w:r>
          </w:p>
        </w:tc>
      </w:tr>
      <w:tr>
        <w:tc>
          <w:tcPr>
            <w:gridSpan w:val="4"/>
            <w:tcW w:w="9057" w:type="dxa"/>
            <w:tcBorders>
              <w:top w:val="single" w:sz="4"/>
              <w:left w:val="nil"/>
              <w:bottom w:val="nil"/>
              <w:right w:val="nil"/>
            </w:tcBorders>
          </w:tcPr>
          <w:p>
            <w:pPr>
              <w:pStyle w:val="0"/>
            </w:pPr>
            <w:r>
              <w:rPr>
                <w:sz w:val="24"/>
              </w:rPr>
            </w:r>
          </w:p>
        </w:tc>
      </w:tr>
      <w:tr>
        <w:tc>
          <w:tcPr>
            <w:gridSpan w:val="4"/>
            <w:tcW w:w="9057" w:type="dxa"/>
            <w:tcBorders>
              <w:top w:val="nil"/>
              <w:left w:val="nil"/>
              <w:bottom w:val="nil"/>
              <w:right w:val="nil"/>
            </w:tcBorders>
          </w:tcPr>
          <w:p>
            <w:pPr>
              <w:pStyle w:val="0"/>
              <w:jc w:val="both"/>
            </w:pPr>
            <w:r>
              <w:rPr>
                <w:sz w:val="24"/>
              </w:rPr>
              <w:t xml:space="preserve">Адрес (место нахождения) организации: ______________________________________</w:t>
            </w:r>
          </w:p>
          <w:p>
            <w:pPr>
              <w:pStyle w:val="0"/>
              <w:jc w:val="both"/>
            </w:pPr>
            <w:r>
              <w:rPr>
                <w:sz w:val="24"/>
              </w:rPr>
              <w:t xml:space="preserve">ИНН: ____________________________________________________________________</w:t>
            </w:r>
          </w:p>
          <w:p>
            <w:pPr>
              <w:pStyle w:val="0"/>
              <w:jc w:val="both"/>
            </w:pPr>
            <w:r>
              <w:rPr>
                <w:sz w:val="24"/>
              </w:rPr>
              <w:t xml:space="preserve">ОГРН: ___________________________________________________________________</w:t>
            </w:r>
          </w:p>
          <w:p>
            <w:pPr>
              <w:pStyle w:val="0"/>
              <w:jc w:val="both"/>
            </w:pPr>
            <w:r>
              <w:rPr>
                <w:sz w:val="24"/>
              </w:rPr>
              <w:t xml:space="preserve">КПП: ____________________________________________________________________</w:t>
            </w:r>
          </w:p>
          <w:p>
            <w:pPr>
              <w:pStyle w:val="0"/>
              <w:jc w:val="both"/>
            </w:pPr>
            <w:r>
              <w:rPr>
                <w:sz w:val="24"/>
              </w:rPr>
              <w:t xml:space="preserve">Номер телефона организации: _______________________________________________</w:t>
            </w:r>
          </w:p>
          <w:p>
            <w:pPr>
              <w:pStyle w:val="0"/>
              <w:jc w:val="both"/>
            </w:pPr>
            <w:r>
              <w:rPr>
                <w:sz w:val="24"/>
              </w:rPr>
              <w:t xml:space="preserve">Адрес электронной почты организации, по которому лицензирующий орган осуществляет переписку, направляет решения, извещения, уведомления с использованием электронной подписи:</w:t>
            </w:r>
          </w:p>
        </w:tc>
      </w:tr>
      <w:tr>
        <w:tc>
          <w:tcPr>
            <w:gridSpan w:val="4"/>
            <w:tcW w:w="9057" w:type="dxa"/>
            <w:tcBorders>
              <w:top w:val="nil"/>
              <w:left w:val="nil"/>
              <w:bottom w:val="single" w:sz="4"/>
              <w:right w:val="nil"/>
            </w:tcBorders>
          </w:tcPr>
          <w:p>
            <w:pPr>
              <w:pStyle w:val="0"/>
            </w:pPr>
            <w:r>
              <w:rPr>
                <w:sz w:val="24"/>
              </w:rPr>
            </w:r>
          </w:p>
        </w:tc>
      </w:tr>
      <w:tr>
        <w:tc>
          <w:tcPr>
            <w:gridSpan w:val="4"/>
            <w:tcW w:w="9057" w:type="dxa"/>
            <w:tcBorders>
              <w:top w:val="single" w:sz="4"/>
              <w:left w:val="nil"/>
              <w:bottom w:val="nil"/>
              <w:right w:val="nil"/>
            </w:tcBorders>
          </w:tcPr>
          <w:p>
            <w:pPr>
              <w:pStyle w:val="0"/>
            </w:pPr>
            <w:r>
              <w:rPr>
                <w:sz w:val="24"/>
              </w:rPr>
            </w:r>
          </w:p>
        </w:tc>
      </w:tr>
      <w:tr>
        <w:tc>
          <w:tcPr>
            <w:gridSpan w:val="4"/>
            <w:tcW w:w="9057" w:type="dxa"/>
            <w:tcBorders>
              <w:top w:val="nil"/>
              <w:left w:val="nil"/>
              <w:bottom w:val="nil"/>
              <w:right w:val="nil"/>
            </w:tcBorders>
          </w:tcPr>
          <w:p>
            <w:pPr>
              <w:pStyle w:val="0"/>
              <w:jc w:val="both"/>
            </w:pPr>
            <w:r>
              <w:rPr>
                <w:sz w:val="24"/>
              </w:rPr>
              <w:t xml:space="preserve">Номер лицензии, которую необходимо досрочно прекратить: _____________________</w:t>
            </w:r>
          </w:p>
        </w:tc>
      </w:tr>
      <w:tr>
        <w:tc>
          <w:tcPr>
            <w:gridSpan w:val="4"/>
            <w:tcW w:w="9057" w:type="dxa"/>
            <w:tcBorders>
              <w:top w:val="nil"/>
              <w:left w:val="nil"/>
              <w:bottom w:val="nil"/>
              <w:right w:val="nil"/>
            </w:tcBorders>
          </w:tcPr>
          <w:p>
            <w:pPr>
              <w:pStyle w:val="0"/>
            </w:pPr>
            <w:r>
              <w:rPr>
                <w:sz w:val="24"/>
              </w:rPr>
            </w:r>
          </w:p>
        </w:tc>
      </w:tr>
      <w:tr>
        <w:tc>
          <w:tcPr>
            <w:tcW w:w="3989" w:type="dxa"/>
            <w:tcBorders>
              <w:top w:val="nil"/>
              <w:left w:val="nil"/>
              <w:bottom w:val="nil"/>
              <w:right w:val="nil"/>
            </w:tcBorders>
          </w:tcPr>
          <w:p>
            <w:pPr>
              <w:pStyle w:val="0"/>
              <w:jc w:val="both"/>
            </w:pPr>
            <w:r>
              <w:rPr>
                <w:sz w:val="24"/>
              </w:rPr>
              <w:t xml:space="preserve">Подпись руководителя организации</w:t>
            </w:r>
          </w:p>
        </w:tc>
        <w:tc>
          <w:tcPr>
            <w:tcW w:w="1950"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2778" w:type="dxa"/>
            <w:tcBorders>
              <w:top w:val="nil"/>
              <w:left w:val="nil"/>
              <w:bottom w:val="single" w:sz="4"/>
              <w:right w:val="nil"/>
            </w:tcBorders>
          </w:tcPr>
          <w:p>
            <w:pPr>
              <w:pStyle w:val="0"/>
            </w:pPr>
            <w:r>
              <w:rPr>
                <w:sz w:val="24"/>
              </w:rPr>
            </w:r>
          </w:p>
        </w:tc>
      </w:tr>
      <w:tr>
        <w:tc>
          <w:tcPr>
            <w:tcW w:w="3989" w:type="dxa"/>
            <w:tcBorders>
              <w:top w:val="nil"/>
              <w:left w:val="nil"/>
              <w:bottom w:val="nil"/>
              <w:right w:val="nil"/>
            </w:tcBorders>
          </w:tcPr>
          <w:p>
            <w:pPr>
              <w:pStyle w:val="0"/>
            </w:pPr>
            <w:r>
              <w:rPr>
                <w:sz w:val="24"/>
              </w:rPr>
            </w:r>
          </w:p>
        </w:tc>
        <w:tc>
          <w:tcPr>
            <w:tcW w:w="1950" w:type="dxa"/>
            <w:tcBorders>
              <w:top w:val="single" w:sz="4"/>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2778" w:type="dxa"/>
            <w:tcBorders>
              <w:top w:val="single" w:sz="4"/>
              <w:left w:val="nil"/>
              <w:bottom w:val="nil"/>
              <w:right w:val="nil"/>
            </w:tcBorders>
          </w:tcPr>
          <w:p>
            <w:pPr>
              <w:pStyle w:val="0"/>
              <w:jc w:val="center"/>
            </w:pPr>
            <w:r>
              <w:rPr>
                <w:sz w:val="24"/>
              </w:rPr>
              <w:t xml:space="preserve">(Ф.И.О.)</w:t>
            </w:r>
          </w:p>
        </w:tc>
      </w:tr>
      <w:tr>
        <w:tc>
          <w:tcPr>
            <w:gridSpan w:val="4"/>
            <w:tcW w:w="9057" w:type="dxa"/>
            <w:tcBorders>
              <w:top w:val="nil"/>
              <w:left w:val="nil"/>
              <w:bottom w:val="nil"/>
              <w:right w:val="nil"/>
            </w:tcBorders>
          </w:tcPr>
          <w:p>
            <w:pPr>
              <w:pStyle w:val="0"/>
              <w:jc w:val="right"/>
            </w:pPr>
            <w:r>
              <w:rPr>
                <w:sz w:val="24"/>
              </w:rPr>
              <w:t xml:space="preserve">М.П. (при наличии печати)</w:t>
            </w:r>
          </w:p>
        </w:tc>
      </w:tr>
      <w:tr>
        <w:tc>
          <w:tcPr>
            <w:gridSpan w:val="4"/>
            <w:tcW w:w="9057" w:type="dxa"/>
            <w:tcBorders>
              <w:top w:val="nil"/>
              <w:left w:val="nil"/>
              <w:bottom w:val="nil"/>
              <w:right w:val="nil"/>
            </w:tcBorders>
          </w:tcPr>
          <w:p>
            <w:pPr>
              <w:pStyle w:val="0"/>
              <w:jc w:val="center"/>
            </w:pPr>
            <w:r>
              <w:rPr>
                <w:sz w:val="24"/>
              </w:rPr>
              <w:t xml:space="preserve">Дата ___________</w:t>
            </w:r>
          </w:p>
        </w:tc>
      </w:tr>
      <w:tr>
        <w:tc>
          <w:tcPr>
            <w:gridSpan w:val="4"/>
            <w:tcW w:w="9057" w:type="dxa"/>
            <w:tcBorders>
              <w:top w:val="nil"/>
              <w:left w:val="nil"/>
              <w:bottom w:val="nil"/>
              <w:right w:val="nil"/>
            </w:tcBorders>
          </w:tcPr>
          <w:p>
            <w:pPr>
              <w:pStyle w:val="0"/>
              <w:jc w:val="both"/>
            </w:pPr>
            <w:r>
              <w:rPr>
                <w:sz w:val="24"/>
              </w:rPr>
              <w:t xml:space="preserve">Способ получения результата государственной услуги:</w:t>
            </w:r>
          </w:p>
          <w:p>
            <w:pPr>
              <w:pStyle w:val="0"/>
              <w:jc w:val="both"/>
            </w:pPr>
            <w:r>
              <w:rPr>
                <w:sz w:val="24"/>
              </w:rPr>
              <w:t xml:space="preserve">- на адрес электронной почты организации, указанный в заявлении;</w:t>
            </w:r>
          </w:p>
          <w:p>
            <w:pPr>
              <w:pStyle w:val="0"/>
              <w:jc w:val="both"/>
            </w:pPr>
            <w:r>
              <w:rPr>
                <w:sz w:val="24"/>
              </w:rPr>
              <w:t xml:space="preserve">- в форме электронного документа посредством Единого портала.</w:t>
            </w:r>
          </w:p>
        </w:tc>
      </w:tr>
    </w:tbl>
    <w:p>
      <w:pPr>
        <w:pStyle w:val="0"/>
        <w:jc w:val="both"/>
      </w:pPr>
      <w:r>
        <w:rPr>
          <w:sz w:val="24"/>
        </w:rPr>
      </w:r>
    </w:p>
    <w:p>
      <w:pPr>
        <w:pStyle w:val="0"/>
        <w:jc w:val="both"/>
      </w:pPr>
      <w:r>
        <w:rPr>
          <w:sz w:val="24"/>
        </w:rPr>
      </w:r>
    </w:p>
    <w:p>
      <w:pPr>
        <w:pStyle w:val="0"/>
        <w:jc w:val="both"/>
      </w:pPr>
      <w:r>
        <w:rPr>
          <w:sz w:val="24"/>
        </w:rPr>
      </w:r>
    </w:p>
    <w:p>
      <w:pPr>
        <w:pStyle w:val="0"/>
        <w:outlineLvl w:val="3"/>
        <w:jc w:val="right"/>
      </w:pPr>
      <w:r>
        <w:rPr>
          <w:sz w:val="24"/>
        </w:rPr>
        <w:t xml:space="preserve">Форма 8</w:t>
      </w:r>
    </w:p>
    <w:p>
      <w:pPr>
        <w:pStyle w:val="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1008" w:name="P1008"/>
          <w:bookmarkEnd w:id="1008"/>
          <w:p>
            <w:pPr>
              <w:pStyle w:val="0"/>
              <w:jc w:val="center"/>
            </w:pPr>
            <w:r>
              <w:rPr>
                <w:sz w:val="24"/>
              </w:rPr>
              <w:t xml:space="preserve">ЗАЯВЛЕНИЕ</w:t>
            </w:r>
          </w:p>
          <w:p>
            <w:pPr>
              <w:pStyle w:val="0"/>
              <w:jc w:val="center"/>
            </w:pPr>
            <w:r>
              <w:rPr>
                <w:sz w:val="24"/>
              </w:rPr>
              <w:t xml:space="preserve">о предоставлении государственной услуги "Исправление допущенных ошибок и (или) опечаток в лицензии"</w:t>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3989"/>
        <w:gridCol w:w="1950"/>
        <w:gridCol w:w="340"/>
        <w:gridCol w:w="2778"/>
      </w:tblGrid>
      <w:tr>
        <w:tc>
          <w:tcPr>
            <w:gridSpan w:val="4"/>
            <w:tcW w:w="9057" w:type="dxa"/>
            <w:tcBorders>
              <w:top w:val="nil"/>
              <w:left w:val="nil"/>
              <w:bottom w:val="nil"/>
              <w:right w:val="nil"/>
            </w:tcBorders>
          </w:tcPr>
          <w:p>
            <w:pPr>
              <w:pStyle w:val="0"/>
              <w:jc w:val="both"/>
            </w:pPr>
            <w:r>
              <w:rPr>
                <w:sz w:val="24"/>
              </w:rPr>
              <w:t xml:space="preserve">Полное и (или) сокращенное (при наличии) наименование и организационно-правовая форма юридического лица (организации):</w:t>
            </w:r>
          </w:p>
        </w:tc>
      </w:tr>
      <w:tr>
        <w:tc>
          <w:tcPr>
            <w:gridSpan w:val="4"/>
            <w:tcW w:w="9057" w:type="dxa"/>
            <w:tcBorders>
              <w:top w:val="nil"/>
              <w:left w:val="nil"/>
              <w:bottom w:val="single" w:sz="4"/>
              <w:right w:val="nil"/>
            </w:tcBorders>
          </w:tcPr>
          <w:p>
            <w:pPr>
              <w:pStyle w:val="0"/>
            </w:pPr>
            <w:r>
              <w:rPr>
                <w:sz w:val="24"/>
              </w:rPr>
            </w:r>
          </w:p>
        </w:tc>
      </w:tr>
      <w:tr>
        <w:tc>
          <w:tcPr>
            <w:gridSpan w:val="4"/>
            <w:tcW w:w="9057" w:type="dxa"/>
            <w:tcBorders>
              <w:top w:val="single" w:sz="4"/>
              <w:left w:val="nil"/>
              <w:bottom w:val="nil"/>
              <w:right w:val="nil"/>
            </w:tcBorders>
          </w:tcPr>
          <w:p>
            <w:pPr>
              <w:pStyle w:val="0"/>
            </w:pPr>
            <w:r>
              <w:rPr>
                <w:sz w:val="24"/>
              </w:rPr>
            </w:r>
          </w:p>
        </w:tc>
      </w:tr>
      <w:tr>
        <w:tc>
          <w:tcPr>
            <w:gridSpan w:val="4"/>
            <w:tcW w:w="9057" w:type="dxa"/>
            <w:tcBorders>
              <w:top w:val="nil"/>
              <w:left w:val="nil"/>
              <w:bottom w:val="nil"/>
              <w:right w:val="nil"/>
            </w:tcBorders>
          </w:tcPr>
          <w:p>
            <w:pPr>
              <w:pStyle w:val="0"/>
              <w:jc w:val="both"/>
            </w:pPr>
            <w:r>
              <w:rPr>
                <w:sz w:val="24"/>
              </w:rPr>
              <w:t xml:space="preserve">Адрес (место нахождения) организации: ______________________________________</w:t>
            </w:r>
          </w:p>
          <w:p>
            <w:pPr>
              <w:pStyle w:val="0"/>
              <w:jc w:val="both"/>
            </w:pPr>
            <w:r>
              <w:rPr>
                <w:sz w:val="24"/>
              </w:rPr>
              <w:t xml:space="preserve">ИНН: ____________________________________________________________________</w:t>
            </w:r>
          </w:p>
          <w:p>
            <w:pPr>
              <w:pStyle w:val="0"/>
              <w:jc w:val="both"/>
            </w:pPr>
            <w:r>
              <w:rPr>
                <w:sz w:val="24"/>
              </w:rPr>
              <w:t xml:space="preserve">ОГРН: ___________________________________________________________________</w:t>
            </w:r>
          </w:p>
          <w:p>
            <w:pPr>
              <w:pStyle w:val="0"/>
              <w:jc w:val="both"/>
            </w:pPr>
            <w:r>
              <w:rPr>
                <w:sz w:val="24"/>
              </w:rPr>
              <w:t xml:space="preserve">КПП: ____________________________________________________________________</w:t>
            </w:r>
          </w:p>
          <w:p>
            <w:pPr>
              <w:pStyle w:val="0"/>
              <w:jc w:val="both"/>
            </w:pPr>
            <w:r>
              <w:rPr>
                <w:sz w:val="24"/>
              </w:rPr>
              <w:t xml:space="preserve">Номер телефона организации: _______________________________________________</w:t>
            </w:r>
          </w:p>
          <w:p>
            <w:pPr>
              <w:pStyle w:val="0"/>
              <w:jc w:val="both"/>
            </w:pPr>
            <w:r>
              <w:rPr>
                <w:sz w:val="24"/>
              </w:rPr>
              <w:t xml:space="preserve">Адрес электронной почты организации, по которому лицензирующий орган осуществляет переписку, направляет решения, извещения, уведомления с использованием электронной подписи:</w:t>
            </w:r>
          </w:p>
        </w:tc>
      </w:tr>
      <w:tr>
        <w:tc>
          <w:tcPr>
            <w:gridSpan w:val="4"/>
            <w:tcW w:w="9057" w:type="dxa"/>
            <w:tcBorders>
              <w:top w:val="nil"/>
              <w:left w:val="nil"/>
              <w:bottom w:val="single" w:sz="4"/>
              <w:right w:val="nil"/>
            </w:tcBorders>
          </w:tcPr>
          <w:p>
            <w:pPr>
              <w:pStyle w:val="0"/>
            </w:pPr>
            <w:r>
              <w:rPr>
                <w:sz w:val="24"/>
              </w:rPr>
            </w:r>
          </w:p>
        </w:tc>
      </w:tr>
      <w:tr>
        <w:tc>
          <w:tcPr>
            <w:gridSpan w:val="4"/>
            <w:tcW w:w="9057" w:type="dxa"/>
            <w:tcBorders>
              <w:top w:val="single" w:sz="4"/>
              <w:left w:val="nil"/>
              <w:bottom w:val="nil"/>
              <w:right w:val="nil"/>
            </w:tcBorders>
          </w:tcPr>
          <w:p>
            <w:pPr>
              <w:pStyle w:val="0"/>
            </w:pPr>
            <w:r>
              <w:rPr>
                <w:sz w:val="24"/>
              </w:rPr>
            </w:r>
          </w:p>
        </w:tc>
      </w:tr>
      <w:tr>
        <w:tc>
          <w:tcPr>
            <w:gridSpan w:val="4"/>
            <w:tcW w:w="9057" w:type="dxa"/>
            <w:tcBorders>
              <w:top w:val="nil"/>
              <w:left w:val="nil"/>
              <w:bottom w:val="nil"/>
              <w:right w:val="nil"/>
            </w:tcBorders>
          </w:tcPr>
          <w:p>
            <w:pPr>
              <w:pStyle w:val="0"/>
              <w:jc w:val="both"/>
            </w:pPr>
            <w:r>
              <w:rPr>
                <w:sz w:val="24"/>
              </w:rPr>
              <w:t xml:space="preserve">Сведения указанные в государственном сводном реестре выданных лицензий, подлежащие исправлению</w:t>
            </w:r>
          </w:p>
        </w:tc>
      </w:tr>
      <w:tr>
        <w:tc>
          <w:tcPr>
            <w:gridSpan w:val="4"/>
            <w:tcW w:w="9057" w:type="dxa"/>
            <w:tcBorders>
              <w:top w:val="nil"/>
              <w:left w:val="nil"/>
              <w:bottom w:val="single" w:sz="4"/>
              <w:right w:val="nil"/>
            </w:tcBorders>
          </w:tcPr>
          <w:p>
            <w:pPr>
              <w:pStyle w:val="0"/>
            </w:pPr>
            <w:r>
              <w:rPr>
                <w:sz w:val="24"/>
              </w:rPr>
            </w:r>
          </w:p>
        </w:tc>
      </w:tr>
      <w:tr>
        <w:tc>
          <w:tcPr>
            <w:gridSpan w:val="4"/>
            <w:tcW w:w="9057" w:type="dxa"/>
            <w:tcBorders>
              <w:top w:val="single" w:sz="4"/>
              <w:left w:val="nil"/>
              <w:bottom w:val="nil"/>
              <w:right w:val="nil"/>
            </w:tcBorders>
          </w:tcPr>
          <w:p>
            <w:pPr>
              <w:pStyle w:val="0"/>
            </w:pPr>
            <w:r>
              <w:rPr>
                <w:sz w:val="24"/>
              </w:rPr>
            </w:r>
          </w:p>
        </w:tc>
      </w:tr>
      <w:tr>
        <w:tc>
          <w:tcPr>
            <w:gridSpan w:val="4"/>
            <w:tcW w:w="9057" w:type="dxa"/>
            <w:tcBorders>
              <w:top w:val="nil"/>
              <w:left w:val="nil"/>
              <w:bottom w:val="nil"/>
              <w:right w:val="nil"/>
            </w:tcBorders>
          </w:tcPr>
          <w:p>
            <w:pPr>
              <w:pStyle w:val="0"/>
              <w:jc w:val="both"/>
            </w:pPr>
            <w:r>
              <w:rPr>
                <w:sz w:val="24"/>
              </w:rPr>
              <w:t xml:space="preserve">Номер лицензии, в которой необходимо внести изменения: ______________________</w:t>
            </w:r>
          </w:p>
        </w:tc>
      </w:tr>
      <w:tr>
        <w:tc>
          <w:tcPr>
            <w:gridSpan w:val="4"/>
            <w:tcW w:w="9057" w:type="dxa"/>
            <w:tcBorders>
              <w:top w:val="nil"/>
              <w:left w:val="nil"/>
              <w:bottom w:val="nil"/>
              <w:right w:val="nil"/>
            </w:tcBorders>
          </w:tcPr>
          <w:p>
            <w:pPr>
              <w:pStyle w:val="0"/>
            </w:pPr>
            <w:r>
              <w:rPr>
                <w:sz w:val="24"/>
              </w:rPr>
            </w:r>
          </w:p>
        </w:tc>
      </w:tr>
      <w:tr>
        <w:tc>
          <w:tcPr>
            <w:tcW w:w="3989" w:type="dxa"/>
            <w:tcBorders>
              <w:top w:val="nil"/>
              <w:left w:val="nil"/>
              <w:bottom w:val="nil"/>
              <w:right w:val="nil"/>
            </w:tcBorders>
          </w:tcPr>
          <w:p>
            <w:pPr>
              <w:pStyle w:val="0"/>
              <w:jc w:val="both"/>
            </w:pPr>
            <w:r>
              <w:rPr>
                <w:sz w:val="24"/>
              </w:rPr>
              <w:t xml:space="preserve">Подпись руководителя организации</w:t>
            </w:r>
          </w:p>
        </w:tc>
        <w:tc>
          <w:tcPr>
            <w:tcW w:w="1950"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2778" w:type="dxa"/>
            <w:tcBorders>
              <w:top w:val="nil"/>
              <w:left w:val="nil"/>
              <w:bottom w:val="single" w:sz="4"/>
              <w:right w:val="nil"/>
            </w:tcBorders>
          </w:tcPr>
          <w:p>
            <w:pPr>
              <w:pStyle w:val="0"/>
            </w:pPr>
            <w:r>
              <w:rPr>
                <w:sz w:val="24"/>
              </w:rPr>
            </w:r>
          </w:p>
        </w:tc>
      </w:tr>
      <w:tr>
        <w:tc>
          <w:tcPr>
            <w:tcW w:w="3989" w:type="dxa"/>
            <w:tcBorders>
              <w:top w:val="nil"/>
              <w:left w:val="nil"/>
              <w:bottom w:val="nil"/>
              <w:right w:val="nil"/>
            </w:tcBorders>
          </w:tcPr>
          <w:p>
            <w:pPr>
              <w:pStyle w:val="0"/>
            </w:pPr>
            <w:r>
              <w:rPr>
                <w:sz w:val="24"/>
              </w:rPr>
            </w:r>
          </w:p>
        </w:tc>
        <w:tc>
          <w:tcPr>
            <w:tcW w:w="1950" w:type="dxa"/>
            <w:tcBorders>
              <w:top w:val="single" w:sz="4"/>
              <w:left w:val="nil"/>
              <w:bottom w:val="nil"/>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2778" w:type="dxa"/>
            <w:tcBorders>
              <w:top w:val="single" w:sz="4"/>
              <w:left w:val="nil"/>
              <w:bottom w:val="nil"/>
              <w:right w:val="nil"/>
            </w:tcBorders>
          </w:tcPr>
          <w:p>
            <w:pPr>
              <w:pStyle w:val="0"/>
              <w:jc w:val="center"/>
            </w:pPr>
            <w:r>
              <w:rPr>
                <w:sz w:val="24"/>
              </w:rPr>
              <w:t xml:space="preserve">(Ф.И.О.)</w:t>
            </w:r>
          </w:p>
        </w:tc>
      </w:tr>
      <w:tr>
        <w:tc>
          <w:tcPr>
            <w:gridSpan w:val="4"/>
            <w:tcW w:w="9057" w:type="dxa"/>
            <w:tcBorders>
              <w:top w:val="nil"/>
              <w:left w:val="nil"/>
              <w:bottom w:val="nil"/>
              <w:right w:val="nil"/>
            </w:tcBorders>
          </w:tcPr>
          <w:p>
            <w:pPr>
              <w:pStyle w:val="0"/>
              <w:jc w:val="right"/>
            </w:pPr>
            <w:r>
              <w:rPr>
                <w:sz w:val="24"/>
              </w:rPr>
              <w:t xml:space="preserve">М.П. (при наличии печати)</w:t>
            </w:r>
          </w:p>
        </w:tc>
      </w:tr>
      <w:tr>
        <w:tc>
          <w:tcPr>
            <w:gridSpan w:val="4"/>
            <w:tcW w:w="9057" w:type="dxa"/>
            <w:tcBorders>
              <w:top w:val="nil"/>
              <w:left w:val="nil"/>
              <w:bottom w:val="nil"/>
              <w:right w:val="nil"/>
            </w:tcBorders>
          </w:tcPr>
          <w:p>
            <w:pPr>
              <w:pStyle w:val="0"/>
              <w:jc w:val="right"/>
            </w:pPr>
            <w:r>
              <w:rPr>
                <w:sz w:val="24"/>
              </w:rPr>
              <w:t xml:space="preserve">Дата ___________</w:t>
            </w:r>
          </w:p>
        </w:tc>
      </w:tr>
      <w:tr>
        <w:tc>
          <w:tcPr>
            <w:gridSpan w:val="4"/>
            <w:tcW w:w="9057" w:type="dxa"/>
            <w:tcBorders>
              <w:top w:val="nil"/>
              <w:left w:val="nil"/>
              <w:bottom w:val="nil"/>
              <w:right w:val="nil"/>
            </w:tcBorders>
          </w:tcPr>
          <w:p>
            <w:pPr>
              <w:pStyle w:val="0"/>
              <w:jc w:val="both"/>
            </w:pPr>
            <w:r>
              <w:rPr>
                <w:sz w:val="24"/>
              </w:rPr>
              <w:t xml:space="preserve">Способ получения результата государственной услуги:</w:t>
            </w:r>
          </w:p>
          <w:p>
            <w:pPr>
              <w:pStyle w:val="0"/>
              <w:jc w:val="both"/>
            </w:pPr>
            <w:r>
              <w:rPr>
                <w:sz w:val="24"/>
              </w:rPr>
              <w:t xml:space="preserve">- на адрес электронной почты организации, указанный в заявлении;</w:t>
            </w:r>
          </w:p>
          <w:p>
            <w:pPr>
              <w:pStyle w:val="0"/>
              <w:jc w:val="both"/>
            </w:pPr>
            <w:r>
              <w:rPr>
                <w:sz w:val="24"/>
              </w:rPr>
              <w:t xml:space="preserve">- в форме электронного документа посредством Единого портала.</w:t>
            </w:r>
          </w:p>
        </w:tc>
      </w:tr>
    </w:tbl>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Минэкономразвития ЧР от 18.12.2025 N 313</w:t>
            <w:br/>
            <w:t>"Об утверждении Административного регламента предоставления Министерство...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word/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4025.00.30</Application>
  <Company>КонсультантПлюс Версия 4025.00.30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Минэкономразвития ЧР от 18.12.2025 N 313
"Об утверждении Административного регламента предоставления Министерством экономического развития и имущественных отношений Чувашской Республики государственной услуги "Лицензирование розничной продажи алкогольной продукции (за исключением лицензирования розничной продажи, определенной абзацем двенадцатым пункта 2 статьи 18 Федерального закона "О государственном регулировании производства и оборота этилового спирта, алкогольной и спиртосодержащей продукции и о</dc:title>
  <dcterms:created xsi:type="dcterms:W3CDTF">2026-01-12T11:45:12Z</dcterms:created>
</cp:coreProperties>
</file>