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537E" w:rsidRPr="0083537E" w:rsidRDefault="0083537E" w:rsidP="0083537E">
      <w:pPr>
        <w:pStyle w:val="Default"/>
        <w:jc w:val="center"/>
        <w:rPr>
          <w:b/>
          <w:bCs/>
          <w:sz w:val="23"/>
          <w:szCs w:val="23"/>
        </w:rPr>
      </w:pPr>
      <w:r w:rsidRPr="0083537E">
        <w:rPr>
          <w:b/>
          <w:bCs/>
          <w:sz w:val="23"/>
          <w:szCs w:val="23"/>
        </w:rPr>
        <w:t>О соблюдении санитарно-эпидемиологических требований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Управление Роспотребнадзора по Чувашской Республике - Чувашии (далее – Управление), в целях обеспечения </w:t>
      </w:r>
      <w:proofErr w:type="spellStart"/>
      <w:r>
        <w:rPr>
          <w:sz w:val="23"/>
          <w:szCs w:val="23"/>
        </w:rPr>
        <w:t>санитарно</w:t>
      </w:r>
      <w:proofErr w:type="spellEnd"/>
      <w:r>
        <w:rPr>
          <w:sz w:val="23"/>
          <w:szCs w:val="23"/>
        </w:rPr>
        <w:t xml:space="preserve"> - эпидемиологического благополучия населения Чувашской Республики во время организации 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проведения праздника «</w:t>
      </w:r>
      <w:proofErr w:type="spellStart"/>
      <w:r>
        <w:rPr>
          <w:sz w:val="23"/>
          <w:szCs w:val="23"/>
        </w:rPr>
        <w:t>Акатуй</w:t>
      </w:r>
      <w:proofErr w:type="spellEnd"/>
      <w:r>
        <w:rPr>
          <w:sz w:val="23"/>
          <w:szCs w:val="23"/>
        </w:rPr>
        <w:t xml:space="preserve">» и других праздничных мероприятий, предлагает обеспечить соблюдение </w:t>
      </w:r>
      <w:proofErr w:type="spellStart"/>
      <w:r>
        <w:rPr>
          <w:sz w:val="23"/>
          <w:szCs w:val="23"/>
        </w:rPr>
        <w:t>санитарно</w:t>
      </w:r>
      <w:proofErr w:type="spellEnd"/>
      <w:r>
        <w:rPr>
          <w:sz w:val="23"/>
          <w:szCs w:val="23"/>
        </w:rPr>
        <w:t xml:space="preserve"> - эпидемиологических требований.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 работе нестационарных торговых объектов необходимо соблюдать требования СанПиН 2.3/2.4.3590-20 «Санитарно-эпидемиологические требования к организации общественного питания населения», СП 2.3.6.3668-20 «Санитарно-эпидемиологические требования к условиям деятельности торговых объектов и рынков, реализующих пищевую продукцию»: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 xml:space="preserve">нестационарные торговые объекты (павильон, палатка, шатер и прочее) должны быть подключены к сетям водопровода и канализации (при отсутствии централизованных систем водоснабжения и канализации - использование автономных систем водоснабжения и канализации) и обеспечены раковинами для мытья рук;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 xml:space="preserve">осуществление перевозки пищевой продукции с соблюдением требований к условиям хранения пищевой продукции (скоропортящаяся продукция – в условиях холода);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 xml:space="preserve">наличие холодильного оборудования для хранения и реализации продукции, в том числе кулинарных изделий, изготовленных в предприятиях общественного питания, при температуре плюс 2 - 6 град. С (охлаждаемые витрины для выкладки продукции, холодильники для хранения продукции), количество скоропортящейся продукции должно соответствовать объему работающего холодильного оборудования;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 xml:space="preserve">полуфабрикаты и кулинарные изделия должны изготавливаться в стационарных предприятиях общественного питания;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 xml:space="preserve">реализация кулинарной продукции в упакованном виде;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 xml:space="preserve">соблюдение сроков годности пищевой продукции;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 xml:space="preserve">наличие холодильного оборудования для реализации скоропортящейся продукции;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 xml:space="preserve">осуществление реализации пищевой продукции только в упаковке предприятия - изготовителя, без нарезки и фасовки пищевой продукции на месте торговли; исключение организации дегустации пищевой продукции на месте торговли;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>реализация упакованной пищевой продукции при наличии маркировки, предусмотренной требованиями технических регламентов;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>
        <w:rPr>
          <w:sz w:val="23"/>
          <w:szCs w:val="23"/>
        </w:rPr>
        <w:t xml:space="preserve"> </w:t>
      </w:r>
      <w:r w:rsidRPr="0083537E">
        <w:rPr>
          <w:sz w:val="23"/>
          <w:szCs w:val="23"/>
        </w:rPr>
        <w:t xml:space="preserve">наличие документов, подтверждающих соответствие пищевой продукции требованиям технических регламентов; 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Pr="0083537E">
        <w:rPr>
          <w:sz w:val="23"/>
          <w:szCs w:val="23"/>
        </w:rPr>
        <w:t xml:space="preserve">соблюдение сроков годности пищевой продукции; 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Pr="0083537E">
        <w:rPr>
          <w:sz w:val="23"/>
          <w:szCs w:val="23"/>
        </w:rPr>
        <w:t xml:space="preserve">использование бутилированной воды промышленного производства для приготовления горячих напитков; 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Pr="0083537E">
        <w:rPr>
          <w:sz w:val="23"/>
          <w:szCs w:val="23"/>
        </w:rPr>
        <w:t xml:space="preserve">обслуживание посетителей с использованием одноразовой посуды (тарелки, столовые приборы, стаканы), в том числе, предназначенной для контакта с горячими продуктами; 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 w:rsidRPr="0083537E">
        <w:rPr>
          <w:sz w:val="23"/>
          <w:szCs w:val="23"/>
        </w:rPr>
        <w:t xml:space="preserve">соблюдение работниками правил личной гигиены; 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Pr="0083537E">
        <w:rPr>
          <w:sz w:val="23"/>
          <w:szCs w:val="23"/>
        </w:rPr>
        <w:t xml:space="preserve">наличие личных медицинских книжек у работников торговых объектов; 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Pr="0083537E">
        <w:rPr>
          <w:sz w:val="23"/>
          <w:szCs w:val="23"/>
        </w:rPr>
        <w:t xml:space="preserve">соблюдение дезинфекционного режима и организации сбора ТБО. 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 w:rsidRPr="0083537E">
        <w:rPr>
          <w:sz w:val="23"/>
          <w:szCs w:val="23"/>
        </w:rPr>
        <w:t>Согласно санитарным правилам СанПин 2.1.3684-21 «</w:t>
      </w:r>
      <w:proofErr w:type="spellStart"/>
      <w:r w:rsidRPr="0083537E">
        <w:rPr>
          <w:sz w:val="23"/>
          <w:szCs w:val="23"/>
        </w:rPr>
        <w:t>Санитарно</w:t>
      </w:r>
      <w:proofErr w:type="spellEnd"/>
      <w:r w:rsidRPr="0083537E">
        <w:rPr>
          <w:sz w:val="23"/>
          <w:szCs w:val="23"/>
        </w:rPr>
        <w:t xml:space="preserve"> - 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мероприятий»: 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 w:rsidRPr="0083537E">
        <w:rPr>
          <w:sz w:val="23"/>
          <w:szCs w:val="23"/>
        </w:rPr>
        <w:t xml:space="preserve">в парках и местах массового отдыха населения хозяйствующими субъектами, владеющими парками и местами массового отдыха, должны быть установлены общественные туалеты, исходя из расчета одно место на 500 посетителей. 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 w:rsidRPr="0083537E">
        <w:rPr>
          <w:sz w:val="23"/>
          <w:szCs w:val="23"/>
        </w:rPr>
        <w:t>В соответствии с СанПиН 3.3686-21 «</w:t>
      </w:r>
      <w:proofErr w:type="spellStart"/>
      <w:r w:rsidRPr="0083537E">
        <w:rPr>
          <w:sz w:val="23"/>
          <w:szCs w:val="23"/>
        </w:rPr>
        <w:t>Санитарно</w:t>
      </w:r>
      <w:proofErr w:type="spellEnd"/>
      <w:r w:rsidRPr="0083537E">
        <w:rPr>
          <w:sz w:val="23"/>
          <w:szCs w:val="23"/>
        </w:rPr>
        <w:t xml:space="preserve"> - эпидемиологические требования по </w:t>
      </w:r>
    </w:p>
    <w:p w:rsidR="0083537E" w:rsidRPr="0083537E" w:rsidRDefault="0083537E" w:rsidP="0083537E">
      <w:pPr>
        <w:pStyle w:val="Default"/>
        <w:jc w:val="both"/>
        <w:rPr>
          <w:sz w:val="23"/>
          <w:szCs w:val="23"/>
        </w:rPr>
      </w:pPr>
      <w:r w:rsidRPr="0083537E">
        <w:rPr>
          <w:sz w:val="23"/>
          <w:szCs w:val="23"/>
        </w:rPr>
        <w:t xml:space="preserve">профилактике инфекционных болезней»: </w:t>
      </w:r>
    </w:p>
    <w:p w:rsidR="0083537E" w:rsidRDefault="0083537E" w:rsidP="0083537E">
      <w:pPr>
        <w:pStyle w:val="Default"/>
        <w:jc w:val="both"/>
        <w:rPr>
          <w:sz w:val="23"/>
          <w:szCs w:val="23"/>
        </w:rPr>
      </w:pPr>
      <w:r w:rsidRPr="0083537E">
        <w:rPr>
          <w:sz w:val="23"/>
          <w:szCs w:val="23"/>
        </w:rPr>
        <w:t xml:space="preserve">с целью предупреждения случаев заболевания людей инфекциями, передающимися иксодовыми клещами, юридические лица и индивидуальные предприниматели должны проводить расчистку, благоустройство и противоклещевые </w:t>
      </w:r>
      <w:proofErr w:type="spellStart"/>
      <w:r w:rsidRPr="0083537E">
        <w:rPr>
          <w:sz w:val="23"/>
          <w:szCs w:val="23"/>
        </w:rPr>
        <w:t>акарицидные</w:t>
      </w:r>
      <w:proofErr w:type="spellEnd"/>
      <w:r w:rsidRPr="0083537E">
        <w:rPr>
          <w:sz w:val="23"/>
          <w:szCs w:val="23"/>
        </w:rPr>
        <w:t xml:space="preserve"> обработки территорий парков, скверов, мест массового отдыха и пребывания населения, а также прилегающих к ним территорий на расстоянии не менее 50 метров.</w:t>
      </w:r>
    </w:p>
    <w:p w:rsidR="0083537E" w:rsidRDefault="0083537E" w:rsidP="0083537E">
      <w:pPr>
        <w:pStyle w:val="Default"/>
        <w:jc w:val="both"/>
        <w:rPr>
          <w:color w:val="auto"/>
        </w:rPr>
      </w:pPr>
    </w:p>
    <w:p w:rsidR="0083537E" w:rsidRDefault="0083537E" w:rsidP="0083537E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 xml:space="preserve"> </w:t>
      </w:r>
    </w:p>
    <w:sectPr w:rsidR="0083537E" w:rsidSect="008353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37E"/>
    <w:rsid w:val="0083537E"/>
    <w:rsid w:val="00F3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592BE"/>
  <w15:chartTrackingRefBased/>
  <w15:docId w15:val="{204C7C1C-174F-41F0-A826-C0405BC4B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53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583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Мих.. Никитина</dc:creator>
  <cp:keywords/>
  <dc:description/>
  <cp:lastModifiedBy>Лидия Мих.. Никитина</cp:lastModifiedBy>
  <cp:revision>1</cp:revision>
  <dcterms:created xsi:type="dcterms:W3CDTF">2026-06-01T07:21:00Z</dcterms:created>
  <dcterms:modified xsi:type="dcterms:W3CDTF">2026-06-01T07:25:00Z</dcterms:modified>
</cp:coreProperties>
</file>