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48"/>
          <w:szCs w:val="48"/>
        </w:rPr>
      </w:pPr>
    </w:p>
    <w:p w:rsidR="00E6133A" w:rsidRPr="00C7404F" w:rsidRDefault="00E6133A" w:rsidP="002E0B41">
      <w:pPr>
        <w:pStyle w:val="210"/>
        <w:rPr>
          <w:rFonts w:ascii="Times New Roman" w:hAnsi="Times New Roman"/>
          <w:i w:val="0"/>
          <w:sz w:val="48"/>
          <w:szCs w:val="48"/>
        </w:rPr>
      </w:pPr>
    </w:p>
    <w:p w:rsidR="00E6133A" w:rsidRPr="00C7404F" w:rsidRDefault="00E6133A" w:rsidP="002E0B41">
      <w:pPr>
        <w:pStyle w:val="210"/>
        <w:rPr>
          <w:rFonts w:ascii="Times New Roman" w:hAnsi="Times New Roman"/>
          <w:i w:val="0"/>
          <w:sz w:val="48"/>
          <w:szCs w:val="48"/>
        </w:rPr>
      </w:pPr>
    </w:p>
    <w:p w:rsidR="00E6133A" w:rsidRPr="00C7404F" w:rsidRDefault="00E6133A" w:rsidP="002E0B41">
      <w:pPr>
        <w:pStyle w:val="210"/>
        <w:rPr>
          <w:rFonts w:ascii="Times New Roman" w:hAnsi="Times New Roman"/>
          <w:i w:val="0"/>
          <w:sz w:val="48"/>
          <w:szCs w:val="48"/>
        </w:rPr>
      </w:pPr>
    </w:p>
    <w:p w:rsidR="00E6133A" w:rsidRPr="00C7404F" w:rsidRDefault="00E6133A" w:rsidP="002E0B41">
      <w:pPr>
        <w:pStyle w:val="210"/>
        <w:rPr>
          <w:rFonts w:ascii="Times New Roman" w:hAnsi="Times New Roman"/>
          <w:i w:val="0"/>
          <w:sz w:val="48"/>
          <w:szCs w:val="48"/>
        </w:rPr>
      </w:pPr>
    </w:p>
    <w:p w:rsidR="00E6133A" w:rsidRPr="00C7404F" w:rsidRDefault="00E6133A" w:rsidP="002E0B41">
      <w:pPr>
        <w:pStyle w:val="210"/>
        <w:rPr>
          <w:rFonts w:ascii="Times New Roman" w:hAnsi="Times New Roman"/>
          <w:i w:val="0"/>
          <w:sz w:val="48"/>
          <w:szCs w:val="48"/>
        </w:rPr>
      </w:pPr>
    </w:p>
    <w:p w:rsidR="00E6133A" w:rsidRPr="00C7404F" w:rsidRDefault="00E6133A" w:rsidP="002E0B41">
      <w:pPr>
        <w:pStyle w:val="210"/>
        <w:rPr>
          <w:rFonts w:ascii="Times New Roman" w:hAnsi="Times New Roman"/>
          <w:i w:val="0"/>
          <w:sz w:val="48"/>
          <w:szCs w:val="48"/>
        </w:rPr>
      </w:pPr>
    </w:p>
    <w:p w:rsidR="00E6133A" w:rsidRPr="00C7404F" w:rsidRDefault="00E6133A" w:rsidP="002E0B41">
      <w:pPr>
        <w:pStyle w:val="210"/>
        <w:rPr>
          <w:rFonts w:ascii="Times New Roman" w:hAnsi="Times New Roman"/>
          <w:i w:val="0"/>
          <w:sz w:val="48"/>
          <w:szCs w:val="48"/>
        </w:rPr>
      </w:pPr>
      <w:r w:rsidRPr="00C7404F">
        <w:rPr>
          <w:rFonts w:ascii="Times New Roman" w:hAnsi="Times New Roman"/>
          <w:i w:val="0"/>
          <w:sz w:val="48"/>
          <w:szCs w:val="48"/>
        </w:rPr>
        <w:t>Доклад</w:t>
      </w:r>
    </w:p>
    <w:p w:rsidR="00E6133A" w:rsidRPr="00C7404F" w:rsidRDefault="00E6133A" w:rsidP="002E0B41">
      <w:pPr>
        <w:pStyle w:val="210"/>
        <w:rPr>
          <w:rFonts w:ascii="Times New Roman" w:hAnsi="Times New Roman"/>
          <w:i w:val="0"/>
          <w:sz w:val="28"/>
          <w:szCs w:val="28"/>
        </w:rPr>
      </w:pPr>
      <w:r w:rsidRPr="00C7404F">
        <w:rPr>
          <w:rFonts w:ascii="Times New Roman" w:hAnsi="Times New Roman"/>
          <w:i w:val="0"/>
          <w:sz w:val="28"/>
          <w:szCs w:val="28"/>
        </w:rPr>
        <w:tab/>
        <w:t>«О состоянии санитарно-эпидемиологического благополучия насе</w:t>
      </w:r>
      <w:r>
        <w:rPr>
          <w:rFonts w:ascii="Times New Roman" w:hAnsi="Times New Roman"/>
          <w:i w:val="0"/>
          <w:sz w:val="28"/>
          <w:szCs w:val="28"/>
        </w:rPr>
        <w:t>ления Моргаушского района в 2022</w:t>
      </w:r>
      <w:r w:rsidRPr="00C7404F">
        <w:rPr>
          <w:rFonts w:ascii="Times New Roman" w:hAnsi="Times New Roman"/>
          <w:i w:val="0"/>
          <w:sz w:val="28"/>
          <w:szCs w:val="28"/>
        </w:rPr>
        <w:t xml:space="preserve"> году»</w:t>
      </w: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i w:val="0"/>
          <w:sz w:val="28"/>
          <w:szCs w:val="28"/>
        </w:rPr>
      </w:pPr>
    </w:p>
    <w:p w:rsidR="00E6133A" w:rsidRPr="00C7404F" w:rsidRDefault="00E6133A" w:rsidP="002E0B41">
      <w:pPr>
        <w:pStyle w:val="210"/>
        <w:rPr>
          <w:rFonts w:ascii="Times New Roman" w:hAnsi="Times New Roman"/>
          <w:b w:val="0"/>
          <w:i w:val="0"/>
          <w:sz w:val="24"/>
          <w:szCs w:val="24"/>
        </w:rPr>
      </w:pPr>
    </w:p>
    <w:p w:rsidR="00E6133A" w:rsidRPr="00C7404F" w:rsidRDefault="00E6133A" w:rsidP="00086AB0">
      <w:pPr>
        <w:pStyle w:val="210"/>
        <w:rPr>
          <w:rFonts w:ascii="Times New Roman" w:hAnsi="Times New Roman"/>
          <w:i w:val="0"/>
          <w:sz w:val="28"/>
          <w:szCs w:val="28"/>
        </w:rPr>
      </w:pPr>
      <w:r>
        <w:rPr>
          <w:rFonts w:ascii="Times New Roman" w:hAnsi="Times New Roman"/>
          <w:i w:val="0"/>
          <w:sz w:val="28"/>
          <w:szCs w:val="28"/>
        </w:rPr>
        <w:t>г. Новочебоксарск, 2023</w:t>
      </w:r>
      <w:r w:rsidRPr="00C7404F">
        <w:rPr>
          <w:rFonts w:ascii="Times New Roman" w:hAnsi="Times New Roman"/>
          <w:i w:val="0"/>
          <w:sz w:val="28"/>
          <w:szCs w:val="28"/>
        </w:rPr>
        <w:t xml:space="preserve"> г</w:t>
      </w:r>
      <w:r>
        <w:rPr>
          <w:rFonts w:ascii="Times New Roman" w:hAnsi="Times New Roman"/>
          <w:i w:val="0"/>
          <w:sz w:val="28"/>
          <w:szCs w:val="28"/>
        </w:rPr>
        <w:t>.</w:t>
      </w:r>
    </w:p>
    <w:p w:rsidR="00E6133A" w:rsidRDefault="00E6133A" w:rsidP="00C8292F">
      <w:pPr>
        <w:jc w:val="center"/>
        <w:rPr>
          <w:b/>
          <w:lang w:eastAsia="en-US"/>
        </w:rPr>
      </w:pPr>
    </w:p>
    <w:p w:rsidR="00E6133A" w:rsidRPr="00C8292F" w:rsidRDefault="00E6133A" w:rsidP="00C8292F">
      <w:pPr>
        <w:jc w:val="center"/>
        <w:rPr>
          <w:rFonts w:ascii="Times New Roman" w:hAnsi="Times New Roman"/>
          <w:b/>
          <w:lang w:eastAsia="en-US"/>
        </w:rPr>
      </w:pPr>
      <w:r w:rsidRPr="00E0141A">
        <w:rPr>
          <w:rFonts w:ascii="Times New Roman" w:hAnsi="Times New Roman"/>
          <w:b/>
          <w:lang w:eastAsia="en-US"/>
        </w:rPr>
        <w:lastRenderedPageBreak/>
        <w:t>Оглавление</w:t>
      </w:r>
    </w:p>
    <w:p w:rsidR="00E6133A" w:rsidRPr="00C8292F" w:rsidRDefault="00E6133A" w:rsidP="00C8292F">
      <w:pPr>
        <w:rPr>
          <w:rFonts w:ascii="Times New Roman" w:hAnsi="Times New Roman"/>
          <w:lang w:eastAsia="en-U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4"/>
        <w:gridCol w:w="751"/>
      </w:tblGrid>
      <w:tr w:rsidR="00E6133A" w:rsidRPr="006178DB" w:rsidTr="00C8292F">
        <w:tc>
          <w:tcPr>
            <w:tcW w:w="8897" w:type="dxa"/>
          </w:tcPr>
          <w:p w:rsidR="00E6133A" w:rsidRPr="006178DB" w:rsidRDefault="00E6133A">
            <w:pPr>
              <w:rPr>
                <w:rFonts w:ascii="Times New Roman" w:hAnsi="Times New Roman"/>
                <w:b/>
                <w:lang w:eastAsia="en-US"/>
              </w:rPr>
            </w:pPr>
            <w:r w:rsidRPr="006178DB">
              <w:rPr>
                <w:rFonts w:ascii="Times New Roman" w:hAnsi="Times New Roman"/>
                <w:b/>
                <w:lang w:eastAsia="en-US"/>
              </w:rPr>
              <w:t>Введение…………………………………………………………………………………..............</w:t>
            </w:r>
          </w:p>
        </w:tc>
        <w:tc>
          <w:tcPr>
            <w:tcW w:w="751" w:type="dxa"/>
            <w:vAlign w:val="bottom"/>
          </w:tcPr>
          <w:p w:rsidR="00E6133A" w:rsidRPr="006178DB" w:rsidRDefault="00E6133A">
            <w:pPr>
              <w:ind w:left="-57" w:right="-57"/>
              <w:jc w:val="center"/>
              <w:rPr>
                <w:rFonts w:ascii="Times New Roman" w:hAnsi="Times New Roman"/>
                <w:color w:val="000000"/>
                <w:lang w:eastAsia="en-US"/>
              </w:rPr>
            </w:pPr>
            <w:r w:rsidRPr="006178DB">
              <w:rPr>
                <w:rFonts w:ascii="Times New Roman" w:hAnsi="Times New Roman"/>
                <w:color w:val="000000"/>
                <w:lang w:eastAsia="en-US"/>
              </w:rPr>
              <w:t>3</w:t>
            </w:r>
          </w:p>
        </w:tc>
      </w:tr>
      <w:tr w:rsidR="00E6133A" w:rsidRPr="006178DB" w:rsidTr="00C8292F">
        <w:tc>
          <w:tcPr>
            <w:tcW w:w="8897" w:type="dxa"/>
          </w:tcPr>
          <w:p w:rsidR="00E6133A" w:rsidRPr="006178DB" w:rsidRDefault="00E6133A" w:rsidP="00B70AB9">
            <w:pPr>
              <w:rPr>
                <w:rFonts w:ascii="Times New Roman" w:hAnsi="Times New Roman"/>
                <w:b/>
              </w:rPr>
            </w:pPr>
            <w:r w:rsidRPr="006178DB">
              <w:rPr>
                <w:rFonts w:ascii="Times New Roman" w:hAnsi="Times New Roman"/>
                <w:b/>
              </w:rPr>
              <w:t>Раздел 1. Результаты социально-ги</w:t>
            </w:r>
            <w:r>
              <w:rPr>
                <w:rFonts w:ascii="Times New Roman" w:hAnsi="Times New Roman"/>
                <w:b/>
              </w:rPr>
              <w:t>гиенического мониторинга за 2022</w:t>
            </w:r>
            <w:r w:rsidRPr="006178DB">
              <w:rPr>
                <w:rFonts w:ascii="Times New Roman" w:hAnsi="Times New Roman"/>
                <w:b/>
              </w:rPr>
              <w:t xml:space="preserve"> год и в динамике </w:t>
            </w:r>
            <w:proofErr w:type="gramStart"/>
            <w:r w:rsidRPr="006178DB">
              <w:rPr>
                <w:rFonts w:ascii="Times New Roman" w:hAnsi="Times New Roman"/>
                <w:b/>
              </w:rPr>
              <w:t>за</w:t>
            </w:r>
            <w:proofErr w:type="gramEnd"/>
            <w:r w:rsidRPr="006178DB">
              <w:rPr>
                <w:rFonts w:ascii="Times New Roman" w:hAnsi="Times New Roman"/>
                <w:b/>
              </w:rPr>
              <w:t xml:space="preserve"> последние 3 года….…………………………………………………..….</w:t>
            </w:r>
          </w:p>
        </w:tc>
        <w:tc>
          <w:tcPr>
            <w:tcW w:w="751" w:type="dxa"/>
            <w:vAlign w:val="bottom"/>
          </w:tcPr>
          <w:p w:rsidR="00E6133A" w:rsidRPr="006178DB" w:rsidRDefault="00E6133A">
            <w:pPr>
              <w:ind w:left="-57" w:right="-57"/>
              <w:jc w:val="center"/>
              <w:rPr>
                <w:rFonts w:ascii="Times New Roman" w:hAnsi="Times New Roman"/>
                <w:color w:val="000000"/>
                <w:lang w:eastAsia="en-US"/>
              </w:rPr>
            </w:pPr>
            <w:r w:rsidRPr="006178DB">
              <w:rPr>
                <w:rFonts w:ascii="Times New Roman" w:hAnsi="Times New Roman"/>
                <w:color w:val="000000"/>
                <w:lang w:eastAsia="en-US"/>
              </w:rPr>
              <w:t>3</w:t>
            </w:r>
          </w:p>
        </w:tc>
      </w:tr>
      <w:tr w:rsidR="00E6133A" w:rsidRPr="006178DB" w:rsidTr="00C8292F">
        <w:tc>
          <w:tcPr>
            <w:tcW w:w="8897" w:type="dxa"/>
          </w:tcPr>
          <w:p w:rsidR="00E6133A" w:rsidRPr="006178DB" w:rsidRDefault="00E6133A" w:rsidP="00323472">
            <w:pPr>
              <w:pStyle w:val="af0"/>
              <w:ind w:left="0"/>
              <w:jc w:val="both"/>
              <w:rPr>
                <w:b/>
              </w:rPr>
            </w:pPr>
            <w:r w:rsidRPr="006178DB">
              <w:rPr>
                <w:b/>
              </w:rPr>
              <w:t>1.1. Состояние среды обитания и её влияние на здоровье населения Моргаушского района …………………………………………………………………</w:t>
            </w:r>
          </w:p>
        </w:tc>
        <w:tc>
          <w:tcPr>
            <w:tcW w:w="751" w:type="dxa"/>
            <w:vAlign w:val="bottom"/>
          </w:tcPr>
          <w:p w:rsidR="00E6133A" w:rsidRPr="006178DB" w:rsidRDefault="00E6133A">
            <w:pPr>
              <w:ind w:left="-57" w:right="-57"/>
              <w:jc w:val="center"/>
              <w:rPr>
                <w:rFonts w:ascii="Times New Roman" w:hAnsi="Times New Roman"/>
                <w:color w:val="000000"/>
                <w:lang w:eastAsia="en-US"/>
              </w:rPr>
            </w:pPr>
            <w:r w:rsidRPr="006178DB">
              <w:rPr>
                <w:rFonts w:ascii="Times New Roman" w:hAnsi="Times New Roman"/>
                <w:color w:val="000000"/>
                <w:lang w:eastAsia="en-US"/>
              </w:rPr>
              <w:t>3</w:t>
            </w:r>
          </w:p>
        </w:tc>
      </w:tr>
      <w:tr w:rsidR="00E6133A" w:rsidRPr="006178DB" w:rsidTr="00C8292F">
        <w:tc>
          <w:tcPr>
            <w:tcW w:w="8897" w:type="dxa"/>
          </w:tcPr>
          <w:p w:rsidR="00E6133A" w:rsidRPr="006178DB" w:rsidRDefault="00E6133A" w:rsidP="00323472">
            <w:pPr>
              <w:rPr>
                <w:rFonts w:ascii="Times New Roman" w:hAnsi="Times New Roman"/>
                <w:b/>
              </w:rPr>
            </w:pPr>
            <w:r w:rsidRPr="006178DB">
              <w:rPr>
                <w:rFonts w:ascii="Times New Roman" w:hAnsi="Times New Roman"/>
                <w:b/>
              </w:rPr>
              <w:t>1.2. Анализ состояния заболеваемости населения массовыми неинфекционными заболеваниями (отравлениями) и приоритетными заболеваниями в связи с воздействием факторов среды обитания Моргаушского района………………………..</w:t>
            </w:r>
          </w:p>
        </w:tc>
        <w:tc>
          <w:tcPr>
            <w:tcW w:w="751" w:type="dxa"/>
            <w:vAlign w:val="bottom"/>
          </w:tcPr>
          <w:p w:rsidR="00E6133A" w:rsidRPr="006178DB" w:rsidRDefault="00E6133A" w:rsidP="00147961">
            <w:pPr>
              <w:ind w:left="-57" w:right="-57"/>
              <w:jc w:val="center"/>
              <w:rPr>
                <w:rFonts w:ascii="Times New Roman" w:hAnsi="Times New Roman"/>
                <w:color w:val="000000"/>
                <w:lang w:eastAsia="en-US"/>
              </w:rPr>
            </w:pPr>
            <w:r>
              <w:rPr>
                <w:rFonts w:ascii="Times New Roman" w:hAnsi="Times New Roman"/>
                <w:color w:val="000000"/>
                <w:lang w:eastAsia="en-US"/>
              </w:rPr>
              <w:t>6</w:t>
            </w:r>
          </w:p>
        </w:tc>
      </w:tr>
      <w:tr w:rsidR="00E6133A" w:rsidRPr="006178DB" w:rsidTr="00C8292F">
        <w:tc>
          <w:tcPr>
            <w:tcW w:w="8897" w:type="dxa"/>
          </w:tcPr>
          <w:p w:rsidR="00E6133A" w:rsidRPr="006178DB" w:rsidRDefault="00E6133A" w:rsidP="00323472">
            <w:pPr>
              <w:rPr>
                <w:rFonts w:ascii="Times New Roman" w:hAnsi="Times New Roman"/>
                <w:b/>
              </w:rPr>
            </w:pPr>
            <w:r w:rsidRPr="006178DB">
              <w:rPr>
                <w:rFonts w:ascii="Times New Roman" w:hAnsi="Times New Roman"/>
                <w:b/>
              </w:rPr>
              <w:t>1.3. Сведения об инфекционной и паразитарной заболеваемости в Моргаушском районе</w:t>
            </w:r>
          </w:p>
        </w:tc>
        <w:tc>
          <w:tcPr>
            <w:tcW w:w="751" w:type="dxa"/>
            <w:vAlign w:val="bottom"/>
          </w:tcPr>
          <w:p w:rsidR="00E6133A" w:rsidRPr="006178DB" w:rsidRDefault="00E6133A" w:rsidP="00060D9B">
            <w:pPr>
              <w:ind w:left="-57" w:right="-57"/>
              <w:jc w:val="center"/>
              <w:rPr>
                <w:rFonts w:ascii="Times New Roman" w:hAnsi="Times New Roman"/>
                <w:color w:val="000000"/>
                <w:lang w:eastAsia="en-US"/>
              </w:rPr>
            </w:pPr>
            <w:r w:rsidRPr="006178DB">
              <w:rPr>
                <w:rFonts w:ascii="Times New Roman" w:hAnsi="Times New Roman"/>
                <w:color w:val="000000"/>
                <w:lang w:eastAsia="en-US"/>
              </w:rPr>
              <w:t>2</w:t>
            </w:r>
            <w:r>
              <w:rPr>
                <w:rFonts w:ascii="Times New Roman" w:hAnsi="Times New Roman"/>
                <w:color w:val="000000"/>
                <w:lang w:eastAsia="en-US"/>
              </w:rPr>
              <w:t>4</w:t>
            </w:r>
          </w:p>
        </w:tc>
      </w:tr>
      <w:tr w:rsidR="00E6133A" w:rsidRPr="006178DB" w:rsidTr="00C8292F">
        <w:tc>
          <w:tcPr>
            <w:tcW w:w="8897" w:type="dxa"/>
          </w:tcPr>
          <w:p w:rsidR="00E6133A" w:rsidRPr="006178DB" w:rsidRDefault="00E6133A">
            <w:pPr>
              <w:ind w:firstLine="709"/>
              <w:rPr>
                <w:rFonts w:ascii="Times New Roman" w:hAnsi="Times New Roman"/>
                <w:i/>
              </w:rPr>
            </w:pPr>
            <w:r w:rsidRPr="006178DB">
              <w:rPr>
                <w:rFonts w:ascii="Times New Roman" w:hAnsi="Times New Roman"/>
              </w:rPr>
              <w:t>1.3.1. Инфекционные заболевания, управляемые средствами специфической профилактики...</w:t>
            </w:r>
          </w:p>
        </w:tc>
        <w:tc>
          <w:tcPr>
            <w:tcW w:w="751" w:type="dxa"/>
            <w:vAlign w:val="bottom"/>
          </w:tcPr>
          <w:p w:rsidR="00E6133A" w:rsidRPr="006178DB" w:rsidRDefault="00E6133A" w:rsidP="00060D9B">
            <w:pPr>
              <w:ind w:left="-57" w:right="-57"/>
              <w:jc w:val="center"/>
              <w:rPr>
                <w:rFonts w:ascii="Times New Roman" w:hAnsi="Times New Roman"/>
                <w:color w:val="000000"/>
                <w:lang w:eastAsia="en-US"/>
              </w:rPr>
            </w:pPr>
            <w:r w:rsidRPr="006178DB">
              <w:rPr>
                <w:rFonts w:ascii="Times New Roman" w:hAnsi="Times New Roman"/>
                <w:color w:val="000000"/>
                <w:lang w:eastAsia="en-US"/>
              </w:rPr>
              <w:t>2</w:t>
            </w:r>
            <w:r>
              <w:rPr>
                <w:rFonts w:ascii="Times New Roman" w:hAnsi="Times New Roman"/>
                <w:color w:val="000000"/>
                <w:lang w:eastAsia="en-US"/>
              </w:rPr>
              <w:t>5</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1.3.2. Грипп и острые респираторные вирусные инфекции……...……………..</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2</w:t>
            </w:r>
            <w:r w:rsidR="00344B35">
              <w:rPr>
                <w:rFonts w:ascii="Times New Roman" w:hAnsi="Times New Roman"/>
                <w:color w:val="000000"/>
                <w:lang w:eastAsia="en-US"/>
              </w:rPr>
              <w:t>7</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1.3.3. Вирусные гепатиты………………………………………………………….</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Pr>
                <w:rFonts w:ascii="Times New Roman" w:hAnsi="Times New Roman"/>
                <w:color w:val="000000"/>
                <w:lang w:eastAsia="en-US"/>
              </w:rPr>
              <w:t>2</w:t>
            </w:r>
            <w:r w:rsidR="00344B35">
              <w:rPr>
                <w:rFonts w:ascii="Times New Roman" w:hAnsi="Times New Roman"/>
                <w:color w:val="000000"/>
                <w:lang w:eastAsia="en-US"/>
              </w:rPr>
              <w:t>8</w:t>
            </w:r>
          </w:p>
        </w:tc>
      </w:tr>
      <w:tr w:rsidR="00E6133A" w:rsidRPr="006178DB" w:rsidTr="00C8292F">
        <w:tc>
          <w:tcPr>
            <w:tcW w:w="8897" w:type="dxa"/>
          </w:tcPr>
          <w:p w:rsidR="00E6133A" w:rsidRPr="006178DB" w:rsidRDefault="00E6133A" w:rsidP="00A91880">
            <w:pPr>
              <w:ind w:firstLine="709"/>
              <w:rPr>
                <w:rFonts w:ascii="Times New Roman" w:hAnsi="Times New Roman"/>
              </w:rPr>
            </w:pPr>
            <w:r w:rsidRPr="006178DB">
              <w:rPr>
                <w:rFonts w:ascii="Times New Roman" w:hAnsi="Times New Roman"/>
              </w:rPr>
              <w:t xml:space="preserve">1.3.4. </w:t>
            </w:r>
            <w:r w:rsidR="00A91880">
              <w:rPr>
                <w:rFonts w:ascii="Times New Roman" w:hAnsi="Times New Roman"/>
              </w:rPr>
              <w:t>Внутрибольничные инфекции………………………………</w:t>
            </w:r>
            <w:r w:rsidRPr="006178DB">
              <w:rPr>
                <w:rFonts w:ascii="Times New Roman" w:hAnsi="Times New Roman"/>
              </w:rPr>
              <w:t>………………</w:t>
            </w:r>
          </w:p>
        </w:tc>
        <w:tc>
          <w:tcPr>
            <w:tcW w:w="751" w:type="dxa"/>
            <w:vAlign w:val="bottom"/>
          </w:tcPr>
          <w:p w:rsidR="00E6133A" w:rsidRPr="006178DB" w:rsidRDefault="00344B35" w:rsidP="00344B35">
            <w:pPr>
              <w:ind w:left="-57" w:right="-57"/>
              <w:jc w:val="center"/>
              <w:rPr>
                <w:rFonts w:ascii="Times New Roman" w:hAnsi="Times New Roman"/>
                <w:color w:val="000000"/>
                <w:lang w:eastAsia="en-US"/>
              </w:rPr>
            </w:pPr>
            <w:r>
              <w:rPr>
                <w:rFonts w:ascii="Times New Roman" w:hAnsi="Times New Roman"/>
                <w:color w:val="000000"/>
                <w:lang w:eastAsia="en-US"/>
              </w:rPr>
              <w:t>29</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1.3.5. Полиомиелит………………………………………………………………...</w:t>
            </w:r>
          </w:p>
        </w:tc>
        <w:tc>
          <w:tcPr>
            <w:tcW w:w="751" w:type="dxa"/>
            <w:vAlign w:val="bottom"/>
          </w:tcPr>
          <w:p w:rsidR="00E6133A" w:rsidRPr="006178DB" w:rsidRDefault="00344B35" w:rsidP="00344B35">
            <w:pPr>
              <w:ind w:left="-57" w:right="-57"/>
              <w:jc w:val="center"/>
              <w:rPr>
                <w:rFonts w:ascii="Times New Roman" w:hAnsi="Times New Roman"/>
                <w:color w:val="000000"/>
                <w:lang w:eastAsia="en-US"/>
              </w:rPr>
            </w:pPr>
            <w:r>
              <w:rPr>
                <w:rFonts w:ascii="Times New Roman" w:hAnsi="Times New Roman"/>
                <w:color w:val="000000"/>
                <w:lang w:eastAsia="en-US"/>
              </w:rPr>
              <w:t>29</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1.3.6. Энтеровирусная инфекция………………………………………………….</w:t>
            </w:r>
          </w:p>
        </w:tc>
        <w:tc>
          <w:tcPr>
            <w:tcW w:w="751" w:type="dxa"/>
            <w:vAlign w:val="bottom"/>
          </w:tcPr>
          <w:p w:rsidR="00E6133A" w:rsidRPr="006178DB" w:rsidRDefault="00344B35" w:rsidP="00344B35">
            <w:pPr>
              <w:ind w:left="-57" w:right="-57"/>
              <w:jc w:val="center"/>
              <w:rPr>
                <w:rFonts w:ascii="Times New Roman" w:hAnsi="Times New Roman"/>
                <w:color w:val="000000"/>
                <w:lang w:eastAsia="en-US"/>
              </w:rPr>
            </w:pPr>
            <w:r>
              <w:rPr>
                <w:rFonts w:ascii="Times New Roman" w:hAnsi="Times New Roman"/>
                <w:color w:val="000000"/>
                <w:lang w:eastAsia="en-US"/>
              </w:rPr>
              <w:t>29</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1.3.7. Острые кишечные инфекции……………………………………………….</w:t>
            </w:r>
          </w:p>
        </w:tc>
        <w:tc>
          <w:tcPr>
            <w:tcW w:w="751" w:type="dxa"/>
            <w:vAlign w:val="bottom"/>
          </w:tcPr>
          <w:p w:rsidR="00E6133A" w:rsidRPr="006178DB" w:rsidRDefault="00E6133A" w:rsidP="00060D9B">
            <w:pPr>
              <w:ind w:left="-57" w:right="-57"/>
              <w:jc w:val="center"/>
              <w:rPr>
                <w:rFonts w:ascii="Times New Roman" w:hAnsi="Times New Roman"/>
                <w:color w:val="000000"/>
                <w:lang w:eastAsia="en-US"/>
              </w:rPr>
            </w:pPr>
            <w:r>
              <w:rPr>
                <w:rFonts w:ascii="Times New Roman" w:hAnsi="Times New Roman"/>
                <w:color w:val="000000"/>
                <w:lang w:eastAsia="en-US"/>
              </w:rPr>
              <w:t>30</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1.3.8. Природно-очаговые и зооантропонозные инфекции…………………......</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Pr>
                <w:rFonts w:ascii="Times New Roman" w:hAnsi="Times New Roman"/>
                <w:color w:val="000000"/>
                <w:lang w:eastAsia="en-US"/>
              </w:rPr>
              <w:t>3</w:t>
            </w:r>
            <w:r w:rsidR="00344B35">
              <w:rPr>
                <w:rFonts w:ascii="Times New Roman" w:hAnsi="Times New Roman"/>
                <w:color w:val="000000"/>
                <w:lang w:eastAsia="en-US"/>
              </w:rPr>
              <w:t>1</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1.3.9. Социально-обусловленные инфекции…………………………………......</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3</w:t>
            </w:r>
            <w:r w:rsidR="00344B35">
              <w:rPr>
                <w:rFonts w:ascii="Times New Roman" w:hAnsi="Times New Roman"/>
                <w:color w:val="000000"/>
                <w:lang w:eastAsia="en-US"/>
              </w:rPr>
              <w:t>2</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1.3.10. Паразитарные заболевания……………………………………………......</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Pr>
                <w:rFonts w:ascii="Times New Roman" w:hAnsi="Times New Roman"/>
                <w:color w:val="000000"/>
                <w:lang w:eastAsia="en-US"/>
              </w:rPr>
              <w:t>3</w:t>
            </w:r>
            <w:r w:rsidR="00344B35">
              <w:rPr>
                <w:rFonts w:ascii="Times New Roman" w:hAnsi="Times New Roman"/>
                <w:color w:val="000000"/>
                <w:lang w:eastAsia="en-US"/>
              </w:rPr>
              <w:t>4</w:t>
            </w:r>
          </w:p>
        </w:tc>
      </w:tr>
      <w:tr w:rsidR="00E6133A" w:rsidRPr="006178DB" w:rsidTr="00C8292F">
        <w:tc>
          <w:tcPr>
            <w:tcW w:w="8897" w:type="dxa"/>
          </w:tcPr>
          <w:p w:rsidR="00E6133A" w:rsidRPr="006178DB" w:rsidRDefault="00E6133A">
            <w:pPr>
              <w:rPr>
                <w:rFonts w:ascii="Times New Roman" w:hAnsi="Times New Roman"/>
                <w:b/>
              </w:rPr>
            </w:pPr>
            <w:r w:rsidRPr="006178DB">
              <w:rPr>
                <w:rFonts w:ascii="Times New Roman" w:hAnsi="Times New Roman"/>
              </w:rPr>
              <w:br w:type="page"/>
            </w:r>
            <w:r w:rsidRPr="006178DB">
              <w:rPr>
                <w:rFonts w:ascii="Times New Roman" w:hAnsi="Times New Roman"/>
              </w:rPr>
              <w:br w:type="page"/>
            </w:r>
            <w:r w:rsidRPr="006178DB">
              <w:rPr>
                <w:rFonts w:ascii="Times New Roman" w:hAnsi="Times New Roman"/>
                <w:b/>
              </w:rPr>
              <w:t>Раздел 2. Основные проблемы и меры по улучшению состояния среды обитания и здоровья населения..................................................................................................................</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3</w:t>
            </w:r>
            <w:r w:rsidR="00344B35">
              <w:rPr>
                <w:rFonts w:ascii="Times New Roman" w:hAnsi="Times New Roman"/>
                <w:color w:val="000000"/>
                <w:lang w:eastAsia="en-US"/>
              </w:rPr>
              <w:t>5</w:t>
            </w:r>
          </w:p>
        </w:tc>
      </w:tr>
      <w:tr w:rsidR="00E6133A" w:rsidRPr="006178DB" w:rsidTr="00C8292F">
        <w:tc>
          <w:tcPr>
            <w:tcW w:w="8897" w:type="dxa"/>
          </w:tcPr>
          <w:p w:rsidR="00E6133A" w:rsidRPr="006178DB" w:rsidRDefault="00E6133A">
            <w:pPr>
              <w:ind w:firstLine="709"/>
              <w:rPr>
                <w:rFonts w:ascii="Times New Roman" w:hAnsi="Times New Roman"/>
                <w:b/>
                <w:i/>
              </w:rPr>
            </w:pPr>
            <w:r w:rsidRPr="006178DB">
              <w:rPr>
                <w:rFonts w:ascii="Times New Roman" w:hAnsi="Times New Roman"/>
              </w:rPr>
              <w:t xml:space="preserve">2.1. Гигиенические проблемы атмосферного воздуха…………………………………..                                </w:t>
            </w:r>
          </w:p>
        </w:tc>
        <w:tc>
          <w:tcPr>
            <w:tcW w:w="751" w:type="dxa"/>
            <w:vAlign w:val="bottom"/>
          </w:tcPr>
          <w:p w:rsidR="00E6133A" w:rsidRPr="006178DB" w:rsidRDefault="00E6133A" w:rsidP="00060D9B">
            <w:pPr>
              <w:ind w:left="-57" w:right="-57"/>
              <w:jc w:val="center"/>
              <w:rPr>
                <w:rFonts w:ascii="Times New Roman" w:hAnsi="Times New Roman"/>
                <w:color w:val="000000"/>
                <w:lang w:eastAsia="en-US"/>
              </w:rPr>
            </w:pPr>
            <w:r w:rsidRPr="006178DB">
              <w:rPr>
                <w:rFonts w:ascii="Times New Roman" w:hAnsi="Times New Roman"/>
                <w:color w:val="000000"/>
                <w:lang w:eastAsia="en-US"/>
              </w:rPr>
              <w:t>3</w:t>
            </w:r>
            <w:r>
              <w:rPr>
                <w:rFonts w:ascii="Times New Roman" w:hAnsi="Times New Roman"/>
                <w:color w:val="000000"/>
                <w:lang w:eastAsia="en-US"/>
              </w:rPr>
              <w:t>6</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2.2. Гигиенические проблемы состояния водных объектов в местах водопользования населения и состояние здоровья населения…………………</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3</w:t>
            </w:r>
            <w:r w:rsidR="00344B35">
              <w:rPr>
                <w:rFonts w:ascii="Times New Roman" w:hAnsi="Times New Roman"/>
                <w:color w:val="000000"/>
                <w:lang w:eastAsia="en-US"/>
              </w:rPr>
              <w:t>6</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2.3. Гигиенические проблемы санитарной охраны почвы …………………………..</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3</w:t>
            </w:r>
            <w:r w:rsidR="00344B35">
              <w:rPr>
                <w:rFonts w:ascii="Times New Roman" w:hAnsi="Times New Roman"/>
                <w:color w:val="000000"/>
                <w:lang w:eastAsia="en-US"/>
              </w:rPr>
              <w:t>8</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2.4. Гигиенические проблемы жилых и общественных зданий……………………</w:t>
            </w:r>
          </w:p>
        </w:tc>
        <w:tc>
          <w:tcPr>
            <w:tcW w:w="751" w:type="dxa"/>
            <w:vAlign w:val="bottom"/>
          </w:tcPr>
          <w:p w:rsidR="00E6133A" w:rsidRPr="006178DB" w:rsidRDefault="00344B35" w:rsidP="00344B35">
            <w:pPr>
              <w:ind w:left="-57" w:right="-57"/>
              <w:jc w:val="center"/>
              <w:rPr>
                <w:rFonts w:ascii="Times New Roman" w:hAnsi="Times New Roman"/>
                <w:color w:val="000000"/>
                <w:lang w:eastAsia="en-US"/>
              </w:rPr>
            </w:pPr>
            <w:r>
              <w:rPr>
                <w:rFonts w:ascii="Times New Roman" w:hAnsi="Times New Roman"/>
                <w:color w:val="000000"/>
                <w:lang w:eastAsia="en-US"/>
              </w:rPr>
              <w:t>39</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2.5. Гигиенические проблемы питания населения……………………………………...</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Pr>
                <w:rFonts w:ascii="Times New Roman" w:hAnsi="Times New Roman"/>
                <w:color w:val="000000"/>
                <w:lang w:eastAsia="en-US"/>
              </w:rPr>
              <w:t>4</w:t>
            </w:r>
            <w:r w:rsidR="00344B35">
              <w:rPr>
                <w:rFonts w:ascii="Times New Roman" w:hAnsi="Times New Roman"/>
                <w:color w:val="000000"/>
                <w:lang w:eastAsia="en-US"/>
              </w:rPr>
              <w:t>0</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2.6. Обеспечение улучшения санитарно-эпидемиологической обстановки на объектах воспитания и обучения детей и подростков…………………………………..</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4</w:t>
            </w:r>
            <w:r w:rsidR="00344B35">
              <w:rPr>
                <w:rFonts w:ascii="Times New Roman" w:hAnsi="Times New Roman"/>
                <w:color w:val="000000"/>
                <w:lang w:eastAsia="en-US"/>
              </w:rPr>
              <w:t>2</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2.7. Проблемы обеспечения охраны здоровья работающего населения……………….</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4</w:t>
            </w:r>
            <w:r w:rsidR="00344B35">
              <w:rPr>
                <w:rFonts w:ascii="Times New Roman" w:hAnsi="Times New Roman"/>
                <w:color w:val="000000"/>
                <w:lang w:eastAsia="en-US"/>
              </w:rPr>
              <w:t>5</w:t>
            </w:r>
          </w:p>
        </w:tc>
      </w:tr>
      <w:tr w:rsidR="00E6133A" w:rsidRPr="006178DB" w:rsidTr="00C8292F">
        <w:tc>
          <w:tcPr>
            <w:tcW w:w="8897" w:type="dxa"/>
          </w:tcPr>
          <w:p w:rsidR="00E6133A" w:rsidRPr="006178DB" w:rsidRDefault="00E6133A">
            <w:pPr>
              <w:ind w:firstLine="709"/>
              <w:rPr>
                <w:rFonts w:ascii="Times New Roman" w:hAnsi="Times New Roman"/>
              </w:rPr>
            </w:pPr>
            <w:r w:rsidRPr="006178DB">
              <w:rPr>
                <w:rFonts w:ascii="Times New Roman" w:hAnsi="Times New Roman"/>
              </w:rPr>
              <w:t>2.8. Радиационная гигиена и радиационная безопасность</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4</w:t>
            </w:r>
            <w:r w:rsidR="00344B35">
              <w:rPr>
                <w:rFonts w:ascii="Times New Roman" w:hAnsi="Times New Roman"/>
                <w:color w:val="000000"/>
                <w:lang w:eastAsia="en-US"/>
              </w:rPr>
              <w:t>6</w:t>
            </w:r>
          </w:p>
        </w:tc>
      </w:tr>
      <w:tr w:rsidR="00E6133A" w:rsidRPr="00C8292F" w:rsidTr="00C8292F">
        <w:tc>
          <w:tcPr>
            <w:tcW w:w="8897" w:type="dxa"/>
          </w:tcPr>
          <w:p w:rsidR="00E6133A" w:rsidRPr="006178DB" w:rsidRDefault="00E6133A">
            <w:pPr>
              <w:rPr>
                <w:rFonts w:ascii="Times New Roman" w:hAnsi="Times New Roman"/>
                <w:b/>
              </w:rPr>
            </w:pPr>
            <w:r w:rsidRPr="006178DB">
              <w:rPr>
                <w:rFonts w:ascii="Times New Roman" w:hAnsi="Times New Roman"/>
              </w:rPr>
              <w:br w:type="page"/>
            </w:r>
            <w:r w:rsidRPr="006178DB">
              <w:rPr>
                <w:rFonts w:ascii="Times New Roman" w:hAnsi="Times New Roman"/>
              </w:rPr>
              <w:br w:type="page"/>
            </w:r>
            <w:r w:rsidRPr="006178DB">
              <w:rPr>
                <w:rFonts w:ascii="Times New Roman" w:hAnsi="Times New Roman"/>
                <w:b/>
              </w:rPr>
              <w:t>Раздел 3. Заключение. Общие выводы и рекомендации….....................................................</w:t>
            </w:r>
          </w:p>
        </w:tc>
        <w:tc>
          <w:tcPr>
            <w:tcW w:w="751" w:type="dxa"/>
            <w:vAlign w:val="bottom"/>
          </w:tcPr>
          <w:p w:rsidR="00E6133A" w:rsidRPr="006178DB" w:rsidRDefault="00E6133A" w:rsidP="00344B35">
            <w:pPr>
              <w:ind w:left="-57" w:right="-57"/>
              <w:jc w:val="center"/>
              <w:rPr>
                <w:rFonts w:ascii="Times New Roman" w:hAnsi="Times New Roman"/>
                <w:color w:val="000000"/>
                <w:lang w:eastAsia="en-US"/>
              </w:rPr>
            </w:pPr>
            <w:r w:rsidRPr="006178DB">
              <w:rPr>
                <w:rFonts w:ascii="Times New Roman" w:hAnsi="Times New Roman"/>
                <w:color w:val="000000"/>
                <w:lang w:eastAsia="en-US"/>
              </w:rPr>
              <w:t>4</w:t>
            </w:r>
            <w:r w:rsidR="00344B35">
              <w:rPr>
                <w:rFonts w:ascii="Times New Roman" w:hAnsi="Times New Roman"/>
                <w:color w:val="000000"/>
                <w:lang w:eastAsia="en-US"/>
              </w:rPr>
              <w:t>7</w:t>
            </w:r>
          </w:p>
        </w:tc>
      </w:tr>
    </w:tbl>
    <w:p w:rsidR="00E6133A" w:rsidRPr="00C8292F" w:rsidRDefault="00E6133A" w:rsidP="00C8292F">
      <w:pPr>
        <w:spacing w:before="240"/>
        <w:ind w:left="-57" w:right="-57"/>
        <w:jc w:val="center"/>
        <w:rPr>
          <w:rFonts w:ascii="Times New Roman" w:hAnsi="Times New Roman"/>
          <w:sz w:val="20"/>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Default="00E6133A" w:rsidP="00DC1914">
      <w:pPr>
        <w:pStyle w:val="210"/>
        <w:rPr>
          <w:rFonts w:ascii="Times New Roman" w:hAnsi="Times New Roman"/>
          <w:i w:val="0"/>
          <w:sz w:val="28"/>
          <w:szCs w:val="28"/>
        </w:rPr>
      </w:pPr>
    </w:p>
    <w:p w:rsidR="00E6133A" w:rsidRPr="00557E01" w:rsidRDefault="00E6133A" w:rsidP="00DC1914">
      <w:pPr>
        <w:pStyle w:val="210"/>
        <w:rPr>
          <w:rFonts w:ascii="Times New Roman" w:hAnsi="Times New Roman"/>
          <w:bCs/>
          <w:i w:val="0"/>
          <w:sz w:val="28"/>
          <w:szCs w:val="28"/>
        </w:rPr>
      </w:pPr>
      <w:r w:rsidRPr="00691E1A">
        <w:rPr>
          <w:rFonts w:ascii="Times New Roman" w:hAnsi="Times New Roman"/>
          <w:i w:val="0"/>
          <w:sz w:val="28"/>
          <w:szCs w:val="28"/>
        </w:rPr>
        <w:lastRenderedPageBreak/>
        <w:t>Введение</w:t>
      </w:r>
      <w:r w:rsidRPr="00557E01">
        <w:rPr>
          <w:rFonts w:ascii="Times New Roman" w:hAnsi="Times New Roman"/>
          <w:bCs/>
          <w:i w:val="0"/>
          <w:sz w:val="28"/>
          <w:szCs w:val="28"/>
        </w:rPr>
        <w:tab/>
      </w:r>
    </w:p>
    <w:p w:rsidR="00E6133A" w:rsidRPr="00557E01" w:rsidRDefault="00E6133A" w:rsidP="00DC1914">
      <w:pPr>
        <w:pStyle w:val="210"/>
        <w:rPr>
          <w:rFonts w:ascii="Times New Roman" w:hAnsi="Times New Roman"/>
          <w:bCs/>
          <w:i w:val="0"/>
          <w:sz w:val="28"/>
          <w:szCs w:val="28"/>
        </w:rPr>
      </w:pPr>
    </w:p>
    <w:p w:rsidR="00E6133A" w:rsidRPr="00557E01" w:rsidRDefault="00E6133A" w:rsidP="00F167C0">
      <w:pPr>
        <w:pStyle w:val="a3"/>
        <w:ind w:left="0"/>
      </w:pPr>
      <w:r w:rsidRPr="00557E01">
        <w:tab/>
        <w:t>Моргаушский район расположен в северо-западной части Чувашской Республики. В районе 177 населенных пунктов, 16 сельск</w:t>
      </w:r>
      <w:r>
        <w:t>их поселений, всего проживает 30834 человек</w:t>
      </w:r>
      <w:r w:rsidR="00A91880">
        <w:t>а</w:t>
      </w:r>
      <w:r>
        <w:t>.</w:t>
      </w:r>
    </w:p>
    <w:p w:rsidR="00E6133A" w:rsidRPr="008B0C88" w:rsidRDefault="00E6133A" w:rsidP="00BF63F9">
      <w:pPr>
        <w:widowControl/>
        <w:ind w:left="600"/>
        <w:jc w:val="right"/>
        <w:rPr>
          <w:rFonts w:ascii="Times New Roman" w:hAnsi="Times New Roman"/>
          <w:szCs w:val="24"/>
          <w:highlight w:val="yellow"/>
        </w:rPr>
      </w:pPr>
    </w:p>
    <w:p w:rsidR="00E6133A" w:rsidRPr="00557E01" w:rsidRDefault="00E6133A" w:rsidP="00BF63F9">
      <w:pPr>
        <w:widowControl/>
        <w:ind w:left="600"/>
        <w:jc w:val="right"/>
        <w:rPr>
          <w:rFonts w:ascii="Times New Roman" w:hAnsi="Times New Roman"/>
          <w:szCs w:val="24"/>
        </w:rPr>
      </w:pPr>
      <w:r w:rsidRPr="00557E01">
        <w:rPr>
          <w:rFonts w:ascii="Times New Roman" w:hAnsi="Times New Roman"/>
          <w:szCs w:val="24"/>
        </w:rPr>
        <w:t>Таблица 1</w:t>
      </w:r>
    </w:p>
    <w:p w:rsidR="00E6133A" w:rsidRPr="00557E01" w:rsidRDefault="00E6133A" w:rsidP="00BF63F9">
      <w:pPr>
        <w:pStyle w:val="a3"/>
        <w:ind w:left="0"/>
        <w:jc w:val="center"/>
        <w:rPr>
          <w:b/>
          <w:sz w:val="22"/>
          <w:szCs w:val="22"/>
        </w:rPr>
      </w:pPr>
      <w:r w:rsidRPr="00557E01">
        <w:rPr>
          <w:b/>
          <w:sz w:val="22"/>
          <w:szCs w:val="22"/>
        </w:rPr>
        <w:t>Численность населения Моргаушского района</w:t>
      </w:r>
      <w:r>
        <w:rPr>
          <w:b/>
          <w:sz w:val="22"/>
          <w:szCs w:val="22"/>
        </w:rPr>
        <w:t xml:space="preserve"> за 2018-2022</w:t>
      </w:r>
      <w:r w:rsidRPr="00557E01">
        <w:rPr>
          <w:b/>
          <w:sz w:val="22"/>
          <w:szCs w:val="22"/>
        </w:rPr>
        <w:t>гг.</w:t>
      </w:r>
    </w:p>
    <w:p w:rsidR="00E6133A" w:rsidRPr="00557E01" w:rsidRDefault="00E6133A" w:rsidP="00BF63F9">
      <w:pPr>
        <w:pStyle w:val="a3"/>
        <w:ind w:left="0"/>
        <w:jc w:val="center"/>
        <w:rPr>
          <w:b/>
          <w:color w:val="FF0000"/>
          <w:sz w:val="22"/>
          <w:szCs w:val="22"/>
        </w:rPr>
      </w:pP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181"/>
        <w:gridCol w:w="1181"/>
        <w:gridCol w:w="1182"/>
        <w:gridCol w:w="1134"/>
        <w:gridCol w:w="1182"/>
        <w:gridCol w:w="1182"/>
      </w:tblGrid>
      <w:tr w:rsidR="00E6133A" w:rsidRPr="00557E01" w:rsidTr="00243D09">
        <w:tc>
          <w:tcPr>
            <w:tcW w:w="1985" w:type="dxa"/>
          </w:tcPr>
          <w:p w:rsidR="00E6133A" w:rsidRPr="0027619F" w:rsidRDefault="00E6133A" w:rsidP="00DF17BC">
            <w:pPr>
              <w:pStyle w:val="a5"/>
              <w:spacing w:after="0" w:line="240" w:lineRule="auto"/>
              <w:ind w:firstLine="0"/>
              <w:jc w:val="both"/>
              <w:rPr>
                <w:sz w:val="22"/>
                <w:szCs w:val="22"/>
              </w:rPr>
            </w:pPr>
          </w:p>
        </w:tc>
        <w:tc>
          <w:tcPr>
            <w:tcW w:w="1181" w:type="dxa"/>
          </w:tcPr>
          <w:p w:rsidR="00E6133A" w:rsidRPr="00557E01" w:rsidRDefault="00E6133A" w:rsidP="00DF17BC">
            <w:pPr>
              <w:widowControl/>
              <w:jc w:val="center"/>
              <w:rPr>
                <w:rFonts w:ascii="Times New Roman" w:hAnsi="Times New Roman"/>
                <w:szCs w:val="22"/>
              </w:rPr>
            </w:pPr>
            <w:r w:rsidRPr="00557E01">
              <w:rPr>
                <w:rFonts w:ascii="Times New Roman" w:hAnsi="Times New Roman"/>
                <w:szCs w:val="22"/>
              </w:rPr>
              <w:t>2018</w:t>
            </w:r>
          </w:p>
        </w:tc>
        <w:tc>
          <w:tcPr>
            <w:tcW w:w="1181" w:type="dxa"/>
          </w:tcPr>
          <w:p w:rsidR="00E6133A" w:rsidRPr="00557E01" w:rsidRDefault="00E6133A" w:rsidP="00DF17BC">
            <w:pPr>
              <w:widowControl/>
              <w:jc w:val="center"/>
              <w:rPr>
                <w:rFonts w:ascii="Times New Roman" w:hAnsi="Times New Roman"/>
                <w:szCs w:val="22"/>
              </w:rPr>
            </w:pPr>
            <w:r w:rsidRPr="00557E01">
              <w:rPr>
                <w:rFonts w:ascii="Times New Roman" w:hAnsi="Times New Roman"/>
                <w:szCs w:val="22"/>
              </w:rPr>
              <w:t>2019</w:t>
            </w:r>
          </w:p>
        </w:tc>
        <w:tc>
          <w:tcPr>
            <w:tcW w:w="1182" w:type="dxa"/>
          </w:tcPr>
          <w:p w:rsidR="00E6133A" w:rsidRPr="00557E01" w:rsidRDefault="00E6133A" w:rsidP="00DF17BC">
            <w:pPr>
              <w:widowControl/>
              <w:jc w:val="center"/>
              <w:rPr>
                <w:rFonts w:ascii="Times New Roman" w:hAnsi="Times New Roman"/>
                <w:szCs w:val="22"/>
              </w:rPr>
            </w:pPr>
            <w:r w:rsidRPr="00557E01">
              <w:rPr>
                <w:rFonts w:ascii="Times New Roman" w:hAnsi="Times New Roman"/>
                <w:szCs w:val="22"/>
              </w:rPr>
              <w:t>2020</w:t>
            </w:r>
          </w:p>
        </w:tc>
        <w:tc>
          <w:tcPr>
            <w:tcW w:w="1134" w:type="dxa"/>
          </w:tcPr>
          <w:p w:rsidR="00E6133A" w:rsidRPr="00557E01" w:rsidRDefault="00E6133A" w:rsidP="00DF17BC">
            <w:pPr>
              <w:widowControl/>
              <w:jc w:val="center"/>
              <w:rPr>
                <w:rFonts w:ascii="Times New Roman" w:hAnsi="Times New Roman"/>
                <w:szCs w:val="22"/>
              </w:rPr>
            </w:pPr>
            <w:r w:rsidRPr="00557E01">
              <w:rPr>
                <w:rFonts w:ascii="Times New Roman" w:hAnsi="Times New Roman"/>
                <w:szCs w:val="22"/>
              </w:rPr>
              <w:t>2021</w:t>
            </w:r>
          </w:p>
        </w:tc>
        <w:tc>
          <w:tcPr>
            <w:tcW w:w="1182" w:type="dxa"/>
          </w:tcPr>
          <w:p w:rsidR="00E6133A" w:rsidRPr="00557E01" w:rsidRDefault="00E6133A" w:rsidP="00DF17BC">
            <w:pPr>
              <w:widowControl/>
              <w:jc w:val="center"/>
              <w:rPr>
                <w:rFonts w:ascii="Times New Roman" w:hAnsi="Times New Roman"/>
                <w:szCs w:val="22"/>
              </w:rPr>
            </w:pPr>
            <w:r>
              <w:rPr>
                <w:rFonts w:ascii="Times New Roman" w:hAnsi="Times New Roman"/>
                <w:szCs w:val="22"/>
              </w:rPr>
              <w:t>2022</w:t>
            </w:r>
          </w:p>
        </w:tc>
        <w:tc>
          <w:tcPr>
            <w:tcW w:w="1182" w:type="dxa"/>
          </w:tcPr>
          <w:p w:rsidR="00E6133A" w:rsidRPr="00557E01" w:rsidRDefault="00E6133A" w:rsidP="00DF17BC">
            <w:pPr>
              <w:widowControl/>
              <w:jc w:val="center"/>
              <w:rPr>
                <w:rFonts w:ascii="Times New Roman" w:hAnsi="Times New Roman"/>
                <w:szCs w:val="22"/>
              </w:rPr>
            </w:pPr>
            <w:r w:rsidRPr="00557E01">
              <w:rPr>
                <w:rFonts w:ascii="Times New Roman" w:hAnsi="Times New Roman"/>
                <w:szCs w:val="22"/>
              </w:rPr>
              <w:t>Динамика</w:t>
            </w:r>
          </w:p>
        </w:tc>
      </w:tr>
      <w:tr w:rsidR="00E6133A" w:rsidRPr="008B0C88" w:rsidTr="00243D09">
        <w:trPr>
          <w:trHeight w:val="790"/>
        </w:trPr>
        <w:tc>
          <w:tcPr>
            <w:tcW w:w="1985" w:type="dxa"/>
          </w:tcPr>
          <w:p w:rsidR="00E6133A" w:rsidRPr="0027619F" w:rsidRDefault="00E6133A" w:rsidP="00DF17BC">
            <w:pPr>
              <w:pStyle w:val="a5"/>
              <w:spacing w:after="0" w:line="240" w:lineRule="auto"/>
              <w:ind w:firstLine="0"/>
              <w:jc w:val="both"/>
              <w:rPr>
                <w:sz w:val="22"/>
                <w:szCs w:val="22"/>
              </w:rPr>
            </w:pPr>
            <w:r w:rsidRPr="0027619F">
              <w:rPr>
                <w:sz w:val="22"/>
                <w:szCs w:val="22"/>
              </w:rPr>
              <w:t>Численность населения</w:t>
            </w:r>
          </w:p>
        </w:tc>
        <w:tc>
          <w:tcPr>
            <w:tcW w:w="1181" w:type="dxa"/>
            <w:vAlign w:val="center"/>
          </w:tcPr>
          <w:p w:rsidR="00E6133A" w:rsidRPr="0027619F" w:rsidRDefault="00E6133A" w:rsidP="00DF17BC">
            <w:pPr>
              <w:pStyle w:val="a5"/>
              <w:spacing w:after="0" w:line="240" w:lineRule="auto"/>
              <w:ind w:firstLine="0"/>
              <w:jc w:val="center"/>
              <w:rPr>
                <w:sz w:val="22"/>
                <w:szCs w:val="22"/>
              </w:rPr>
            </w:pPr>
            <w:r w:rsidRPr="0027619F">
              <w:rPr>
                <w:sz w:val="22"/>
                <w:szCs w:val="22"/>
              </w:rPr>
              <w:t>32685</w:t>
            </w:r>
          </w:p>
        </w:tc>
        <w:tc>
          <w:tcPr>
            <w:tcW w:w="1181" w:type="dxa"/>
            <w:vAlign w:val="center"/>
          </w:tcPr>
          <w:p w:rsidR="00E6133A" w:rsidRPr="0027619F" w:rsidRDefault="00E6133A" w:rsidP="00DF17BC">
            <w:pPr>
              <w:pStyle w:val="a5"/>
              <w:spacing w:after="0" w:line="240" w:lineRule="auto"/>
              <w:ind w:firstLine="0"/>
              <w:jc w:val="center"/>
              <w:rPr>
                <w:sz w:val="22"/>
                <w:szCs w:val="22"/>
              </w:rPr>
            </w:pPr>
            <w:r w:rsidRPr="0027619F">
              <w:rPr>
                <w:sz w:val="22"/>
                <w:szCs w:val="22"/>
              </w:rPr>
              <w:t>32107</w:t>
            </w:r>
          </w:p>
        </w:tc>
        <w:tc>
          <w:tcPr>
            <w:tcW w:w="1182" w:type="dxa"/>
            <w:vAlign w:val="center"/>
          </w:tcPr>
          <w:p w:rsidR="00E6133A" w:rsidRPr="0027619F" w:rsidRDefault="00E6133A" w:rsidP="00DF17BC">
            <w:pPr>
              <w:pStyle w:val="a5"/>
              <w:spacing w:after="0" w:line="240" w:lineRule="auto"/>
              <w:ind w:firstLine="0"/>
              <w:jc w:val="center"/>
              <w:rPr>
                <w:sz w:val="22"/>
                <w:szCs w:val="22"/>
              </w:rPr>
            </w:pPr>
            <w:r w:rsidRPr="0027619F">
              <w:rPr>
                <w:sz w:val="22"/>
                <w:szCs w:val="22"/>
              </w:rPr>
              <w:t>31641</w:t>
            </w:r>
          </w:p>
        </w:tc>
        <w:tc>
          <w:tcPr>
            <w:tcW w:w="1134" w:type="dxa"/>
            <w:vAlign w:val="center"/>
          </w:tcPr>
          <w:p w:rsidR="00E6133A" w:rsidRPr="0027619F" w:rsidRDefault="00E6133A" w:rsidP="00557E01">
            <w:pPr>
              <w:pStyle w:val="a5"/>
              <w:spacing w:after="0" w:line="240" w:lineRule="auto"/>
              <w:ind w:firstLine="0"/>
              <w:jc w:val="center"/>
              <w:rPr>
                <w:sz w:val="22"/>
                <w:szCs w:val="22"/>
              </w:rPr>
            </w:pPr>
            <w:r w:rsidRPr="0027619F">
              <w:rPr>
                <w:sz w:val="22"/>
                <w:szCs w:val="22"/>
              </w:rPr>
              <w:t>31366</w:t>
            </w:r>
          </w:p>
        </w:tc>
        <w:tc>
          <w:tcPr>
            <w:tcW w:w="1182" w:type="dxa"/>
          </w:tcPr>
          <w:p w:rsidR="00E6133A" w:rsidRPr="0027619F" w:rsidRDefault="00E6133A" w:rsidP="00243D09">
            <w:pPr>
              <w:pStyle w:val="a5"/>
              <w:spacing w:after="0" w:line="240" w:lineRule="auto"/>
              <w:ind w:firstLine="0"/>
              <w:rPr>
                <w:sz w:val="22"/>
                <w:szCs w:val="22"/>
              </w:rPr>
            </w:pPr>
          </w:p>
          <w:p w:rsidR="00E6133A" w:rsidRPr="0027619F" w:rsidRDefault="00E6133A" w:rsidP="00243D09">
            <w:pPr>
              <w:pStyle w:val="a5"/>
              <w:spacing w:after="0" w:line="240" w:lineRule="auto"/>
              <w:ind w:firstLine="0"/>
              <w:jc w:val="center"/>
              <w:rPr>
                <w:sz w:val="22"/>
                <w:szCs w:val="22"/>
              </w:rPr>
            </w:pPr>
            <w:r w:rsidRPr="0027619F">
              <w:rPr>
                <w:sz w:val="22"/>
                <w:szCs w:val="22"/>
              </w:rPr>
              <w:t>30834</w:t>
            </w:r>
          </w:p>
        </w:tc>
        <w:tc>
          <w:tcPr>
            <w:tcW w:w="1182" w:type="dxa"/>
            <w:vAlign w:val="center"/>
          </w:tcPr>
          <w:p w:rsidR="00E6133A" w:rsidRPr="0027619F" w:rsidRDefault="00E6133A" w:rsidP="00DF17BC">
            <w:pPr>
              <w:pStyle w:val="a5"/>
              <w:spacing w:after="0" w:line="240" w:lineRule="auto"/>
              <w:ind w:firstLine="0"/>
              <w:jc w:val="center"/>
              <w:rPr>
                <w:sz w:val="22"/>
                <w:szCs w:val="22"/>
              </w:rPr>
            </w:pPr>
            <w:r w:rsidRPr="0027619F">
              <w:rPr>
                <w:sz w:val="22"/>
                <w:szCs w:val="22"/>
              </w:rPr>
              <w:t>-1,7%</w:t>
            </w:r>
          </w:p>
        </w:tc>
      </w:tr>
    </w:tbl>
    <w:p w:rsidR="00E6133A" w:rsidRPr="008B0C88" w:rsidRDefault="00E6133A" w:rsidP="00F167C0">
      <w:pPr>
        <w:pStyle w:val="a3"/>
        <w:ind w:left="0"/>
        <w:rPr>
          <w:highlight w:val="yellow"/>
        </w:rPr>
      </w:pPr>
    </w:p>
    <w:p w:rsidR="00E6133A" w:rsidRPr="00557E01" w:rsidRDefault="00E6133A" w:rsidP="005317C4">
      <w:pPr>
        <w:pStyle w:val="a3"/>
        <w:ind w:left="0"/>
      </w:pPr>
      <w:r w:rsidRPr="00557E01">
        <w:tab/>
        <w:t xml:space="preserve">Районный центр с. Моргауши, расположен в </w:t>
      </w:r>
      <w:smartTag w:uri="urn:schemas-microsoft-com:office:smarttags" w:element="metricconverter">
        <w:smartTagPr>
          <w:attr w:name="ProductID" w:val="47 кг"/>
        </w:smartTagPr>
        <w:r w:rsidRPr="00557E01">
          <w:t>47 км</w:t>
        </w:r>
      </w:smartTag>
      <w:r w:rsidRPr="00557E01">
        <w:t xml:space="preserve"> от столицы Чувашской Республики – г. Чебоксары. Территория района составляет 845 кв. км. </w:t>
      </w:r>
      <w:r w:rsidRPr="00557E01">
        <w:rPr>
          <w:rFonts w:ascii="Roboto" w:hAnsi="Roboto" w:cs="Arial"/>
        </w:rPr>
        <w:t>Территория района вытянута с севера на юг на 41 км, а с запада на восток на 23 км. Граничит с Чебоксарским, Красноармей</w:t>
      </w:r>
      <w:r w:rsidRPr="00557E01">
        <w:rPr>
          <w:rFonts w:ascii="Roboto" w:hAnsi="Roboto" w:cs="Arial"/>
        </w:rPr>
        <w:softHyphen/>
        <w:t xml:space="preserve">ским, Аликовским, Ядринским районами республики и Горномарийским районом Республики Марий Эл. </w:t>
      </w:r>
      <w:r w:rsidRPr="00557E01">
        <w:t>Через территорию района протекает река Волга, проходит автодорога федерального значения Москва – Казань, проложены 5 нефтепроводов и 3 газопровода.</w:t>
      </w:r>
    </w:p>
    <w:p w:rsidR="00E6133A" w:rsidRPr="00557E01" w:rsidRDefault="00E6133A" w:rsidP="00F14412">
      <w:pPr>
        <w:pStyle w:val="afc"/>
        <w:ind w:firstLine="708"/>
        <w:jc w:val="both"/>
        <w:rPr>
          <w:rFonts w:ascii="Times New Roman" w:eastAsia="MS Mincho" w:hAnsi="Times New Roman"/>
          <w:sz w:val="24"/>
        </w:rPr>
      </w:pPr>
      <w:r>
        <w:rPr>
          <w:rFonts w:ascii="Times New Roman" w:eastAsia="MS Mincho" w:hAnsi="Times New Roman"/>
          <w:sz w:val="24"/>
        </w:rPr>
        <w:t>В 2022</w:t>
      </w:r>
      <w:r w:rsidRPr="00557E01">
        <w:rPr>
          <w:rFonts w:ascii="Times New Roman" w:eastAsia="MS Mincho" w:hAnsi="Times New Roman"/>
          <w:sz w:val="24"/>
        </w:rPr>
        <w:t xml:space="preserve"> году была продолжена начатая ранее работа по социально-гигиеническому мониторингу за состоянием здоровья и окружающей среды в Моргаушском районе.</w:t>
      </w:r>
    </w:p>
    <w:p w:rsidR="00E6133A" w:rsidRPr="008B0C88" w:rsidRDefault="00E6133A" w:rsidP="00F14412">
      <w:pPr>
        <w:widowControl/>
        <w:jc w:val="center"/>
        <w:rPr>
          <w:rFonts w:ascii="Times New Roman" w:hAnsi="Times New Roman"/>
          <w:b/>
          <w:bCs/>
          <w:sz w:val="28"/>
          <w:szCs w:val="24"/>
          <w:highlight w:val="yellow"/>
        </w:rPr>
      </w:pPr>
    </w:p>
    <w:p w:rsidR="00E6133A" w:rsidRPr="0051332C" w:rsidRDefault="00E6133A" w:rsidP="00EF5E3F">
      <w:pPr>
        <w:snapToGrid w:val="0"/>
        <w:jc w:val="center"/>
        <w:rPr>
          <w:rFonts w:ascii="Times New Roman" w:hAnsi="Times New Roman"/>
          <w:b/>
          <w:bCs/>
          <w:sz w:val="28"/>
        </w:rPr>
      </w:pPr>
      <w:r w:rsidRPr="0051332C">
        <w:rPr>
          <w:rFonts w:ascii="Times New Roman" w:hAnsi="Times New Roman"/>
          <w:b/>
          <w:bCs/>
          <w:sz w:val="28"/>
        </w:rPr>
        <w:t>Раздел Ι. Результаты социально-гигиенического мониторинга</w:t>
      </w:r>
    </w:p>
    <w:p w:rsidR="00E6133A" w:rsidRPr="00C7404F" w:rsidRDefault="00E6133A" w:rsidP="00EF5E3F">
      <w:pPr>
        <w:snapToGrid w:val="0"/>
        <w:jc w:val="center"/>
        <w:rPr>
          <w:rFonts w:ascii="Times New Roman" w:hAnsi="Times New Roman"/>
          <w:b/>
          <w:bCs/>
          <w:sz w:val="28"/>
        </w:rPr>
      </w:pPr>
      <w:r>
        <w:rPr>
          <w:rFonts w:ascii="Times New Roman" w:hAnsi="Times New Roman"/>
          <w:b/>
          <w:bCs/>
          <w:sz w:val="28"/>
        </w:rPr>
        <w:t>за 2022</w:t>
      </w:r>
      <w:r w:rsidRPr="0051332C">
        <w:rPr>
          <w:rFonts w:ascii="Times New Roman" w:hAnsi="Times New Roman"/>
          <w:b/>
          <w:bCs/>
          <w:sz w:val="28"/>
        </w:rPr>
        <w:t xml:space="preserve"> год и в динамике за </w:t>
      </w:r>
      <w:proofErr w:type="gramStart"/>
      <w:r w:rsidRPr="0051332C">
        <w:rPr>
          <w:rFonts w:ascii="Times New Roman" w:hAnsi="Times New Roman"/>
          <w:b/>
          <w:bCs/>
          <w:sz w:val="28"/>
        </w:rPr>
        <w:t>последние</w:t>
      </w:r>
      <w:proofErr w:type="gramEnd"/>
      <w:r w:rsidRPr="0051332C">
        <w:rPr>
          <w:rFonts w:ascii="Times New Roman" w:hAnsi="Times New Roman"/>
          <w:b/>
          <w:bCs/>
          <w:sz w:val="28"/>
        </w:rPr>
        <w:t xml:space="preserve"> 3 года</w:t>
      </w:r>
    </w:p>
    <w:p w:rsidR="00E6133A" w:rsidRPr="00C7404F" w:rsidRDefault="00E6133A" w:rsidP="00496AB6">
      <w:pPr>
        <w:snapToGrid w:val="0"/>
        <w:jc w:val="center"/>
        <w:rPr>
          <w:rFonts w:ascii="Times New Roman" w:hAnsi="Times New Roman"/>
          <w:b/>
          <w:bCs/>
        </w:rPr>
      </w:pPr>
    </w:p>
    <w:p w:rsidR="00E6133A" w:rsidRPr="001B4F0F" w:rsidRDefault="00E6133A" w:rsidP="000B6CE5">
      <w:pPr>
        <w:widowControl/>
        <w:numPr>
          <w:ilvl w:val="1"/>
          <w:numId w:val="28"/>
        </w:numPr>
        <w:tabs>
          <w:tab w:val="num" w:pos="0"/>
        </w:tabs>
        <w:ind w:hanging="611"/>
        <w:jc w:val="center"/>
        <w:rPr>
          <w:rFonts w:ascii="Times New Roman" w:hAnsi="Times New Roman"/>
          <w:sz w:val="26"/>
          <w:szCs w:val="26"/>
        </w:rPr>
      </w:pPr>
      <w:r w:rsidRPr="001B4F0F">
        <w:rPr>
          <w:rFonts w:ascii="Times New Roman" w:hAnsi="Times New Roman"/>
          <w:b/>
          <w:bCs/>
          <w:sz w:val="26"/>
          <w:szCs w:val="26"/>
        </w:rPr>
        <w:t>Состояние среды обитания и ее влияние на здоровье</w:t>
      </w:r>
    </w:p>
    <w:p w:rsidR="00E6133A" w:rsidRPr="001B4F0F" w:rsidRDefault="00E6133A" w:rsidP="001B4F0F">
      <w:pPr>
        <w:widowControl/>
        <w:tabs>
          <w:tab w:val="num" w:pos="1697"/>
        </w:tabs>
        <w:ind w:left="1320"/>
        <w:jc w:val="center"/>
        <w:rPr>
          <w:rFonts w:ascii="Times New Roman" w:hAnsi="Times New Roman"/>
          <w:sz w:val="26"/>
          <w:szCs w:val="26"/>
        </w:rPr>
      </w:pPr>
      <w:r w:rsidRPr="001B4F0F">
        <w:rPr>
          <w:rFonts w:ascii="Times New Roman" w:hAnsi="Times New Roman"/>
          <w:b/>
          <w:bCs/>
          <w:sz w:val="26"/>
          <w:szCs w:val="26"/>
        </w:rPr>
        <w:t xml:space="preserve">населения </w:t>
      </w:r>
      <w:r>
        <w:rPr>
          <w:rFonts w:ascii="Times New Roman" w:hAnsi="Times New Roman"/>
          <w:b/>
          <w:bCs/>
          <w:sz w:val="26"/>
          <w:szCs w:val="26"/>
        </w:rPr>
        <w:t>Моргаушского</w:t>
      </w:r>
      <w:r w:rsidRPr="001B4F0F">
        <w:rPr>
          <w:rFonts w:ascii="Times New Roman" w:hAnsi="Times New Roman"/>
          <w:b/>
          <w:bCs/>
          <w:sz w:val="26"/>
          <w:szCs w:val="26"/>
        </w:rPr>
        <w:t xml:space="preserve"> района</w:t>
      </w:r>
    </w:p>
    <w:p w:rsidR="00E6133A" w:rsidRPr="001B4F0F" w:rsidRDefault="00E6133A" w:rsidP="001B4F0F">
      <w:pPr>
        <w:widowControl/>
        <w:tabs>
          <w:tab w:val="num" w:pos="0"/>
        </w:tabs>
        <w:ind w:firstLine="709"/>
        <w:jc w:val="both"/>
        <w:rPr>
          <w:rFonts w:ascii="Times New Roman" w:hAnsi="Times New Roman"/>
          <w:sz w:val="24"/>
          <w:szCs w:val="24"/>
        </w:rPr>
      </w:pPr>
    </w:p>
    <w:p w:rsidR="00E6133A" w:rsidRPr="001B4F0F" w:rsidRDefault="00E6133A" w:rsidP="001B4F0F">
      <w:pPr>
        <w:widowControl/>
        <w:tabs>
          <w:tab w:val="num" w:pos="0"/>
        </w:tabs>
        <w:ind w:firstLine="709"/>
        <w:jc w:val="both"/>
        <w:rPr>
          <w:rFonts w:ascii="Times New Roman" w:hAnsi="Times New Roman"/>
          <w:sz w:val="24"/>
          <w:szCs w:val="24"/>
        </w:rPr>
      </w:pPr>
      <w:r w:rsidRPr="001B4F0F">
        <w:rPr>
          <w:rFonts w:ascii="Times New Roman" w:hAnsi="Times New Roman"/>
          <w:sz w:val="24"/>
          <w:szCs w:val="24"/>
        </w:rPr>
        <w:t>Социально-гигиенический мониторинг представляет собой государственную систему наблюдения, анализа, оценки и прогноза состояния здоровья населения и среды обитания человека, а также определения причинно-следственных связей между состоянием здоровья населения и воздействием на него факторов среды обитания человека для принятия мер по устранению вредного воздействия на население факторов среды обитания человека.</w:t>
      </w:r>
    </w:p>
    <w:p w:rsidR="00E6133A" w:rsidRDefault="00E6133A" w:rsidP="001B4F0F">
      <w:pPr>
        <w:widowControl/>
        <w:tabs>
          <w:tab w:val="num" w:pos="0"/>
        </w:tabs>
        <w:ind w:firstLine="709"/>
        <w:jc w:val="both"/>
        <w:rPr>
          <w:rFonts w:ascii="Times New Roman" w:hAnsi="Times New Roman"/>
          <w:sz w:val="24"/>
          <w:szCs w:val="24"/>
        </w:rPr>
      </w:pPr>
      <w:r w:rsidRPr="001B4F0F">
        <w:rPr>
          <w:rFonts w:ascii="Times New Roman" w:hAnsi="Times New Roman"/>
          <w:sz w:val="24"/>
          <w:szCs w:val="24"/>
        </w:rPr>
        <w:t xml:space="preserve">В целях ведения социально-гигиенического мониторинга территориальным отделом Управлением Роспотребнадзора по Чувашской Республике - Чувашии в </w:t>
      </w:r>
      <w:proofErr w:type="gramStart"/>
      <w:r w:rsidRPr="001B4F0F">
        <w:rPr>
          <w:rFonts w:ascii="Times New Roman" w:hAnsi="Times New Roman"/>
          <w:sz w:val="24"/>
          <w:szCs w:val="24"/>
        </w:rPr>
        <w:t>г</w:t>
      </w:r>
      <w:proofErr w:type="gramEnd"/>
      <w:r w:rsidRPr="001B4F0F">
        <w:rPr>
          <w:rFonts w:ascii="Times New Roman" w:hAnsi="Times New Roman"/>
          <w:sz w:val="24"/>
          <w:szCs w:val="24"/>
        </w:rPr>
        <w:t>. Новочебоксарск ежегодно формируется программа лабораторно-инструментальных исследований окружающей среды.</w:t>
      </w:r>
    </w:p>
    <w:p w:rsidR="00E6133A" w:rsidRPr="001B4F0F" w:rsidRDefault="00E6133A" w:rsidP="001B4F0F">
      <w:pPr>
        <w:widowControl/>
        <w:tabs>
          <w:tab w:val="num" w:pos="0"/>
        </w:tabs>
        <w:ind w:firstLine="709"/>
        <w:jc w:val="both"/>
        <w:rPr>
          <w:rFonts w:ascii="Times New Roman" w:hAnsi="Times New Roman"/>
          <w:sz w:val="24"/>
          <w:szCs w:val="24"/>
        </w:rPr>
      </w:pPr>
    </w:p>
    <w:p w:rsidR="00E6133A" w:rsidRPr="00280947" w:rsidRDefault="00E6133A" w:rsidP="001B4F0F">
      <w:pPr>
        <w:pStyle w:val="253"/>
        <w:ind w:left="720"/>
        <w:rPr>
          <w:rFonts w:ascii="Times New Roman" w:hAnsi="Times New Roman"/>
          <w:i w:val="0"/>
          <w:sz w:val="24"/>
          <w:szCs w:val="24"/>
        </w:rPr>
      </w:pPr>
      <w:r w:rsidRPr="00243D09">
        <w:rPr>
          <w:rFonts w:ascii="Times New Roman" w:hAnsi="Times New Roman"/>
          <w:i w:val="0"/>
          <w:sz w:val="24"/>
          <w:szCs w:val="24"/>
        </w:rPr>
        <w:t>Состояние загрязнения атмосферы</w:t>
      </w:r>
      <w:r>
        <w:rPr>
          <w:rFonts w:ascii="Times New Roman" w:hAnsi="Times New Roman"/>
          <w:i w:val="0"/>
          <w:sz w:val="24"/>
          <w:szCs w:val="24"/>
        </w:rPr>
        <w:t xml:space="preserve"> </w:t>
      </w:r>
    </w:p>
    <w:p w:rsidR="00E6133A" w:rsidRPr="00C7404F" w:rsidRDefault="00E6133A" w:rsidP="00496AB6">
      <w:pPr>
        <w:snapToGrid w:val="0"/>
        <w:ind w:left="420"/>
        <w:jc w:val="center"/>
        <w:rPr>
          <w:rFonts w:ascii="Times New Roman" w:hAnsi="Times New Roman"/>
          <w:b/>
          <w:bCs/>
        </w:rPr>
      </w:pPr>
    </w:p>
    <w:p w:rsidR="00E6133A" w:rsidRDefault="00E6133A" w:rsidP="00DB04A2">
      <w:pPr>
        <w:pStyle w:val="a5"/>
        <w:adjustRightInd w:val="0"/>
        <w:spacing w:after="0" w:line="240" w:lineRule="auto"/>
        <w:ind w:firstLine="708"/>
        <w:jc w:val="both"/>
        <w:rPr>
          <w:szCs w:val="24"/>
        </w:rPr>
      </w:pPr>
      <w:r w:rsidRPr="005E3655">
        <w:rPr>
          <w:szCs w:val="24"/>
        </w:rPr>
        <w:t>Качество атмосферного воздуха – один из основных факторов, определяющих уровень санитарно-эпидемиологического благополучия территории.</w:t>
      </w:r>
      <w:r>
        <w:rPr>
          <w:szCs w:val="24"/>
        </w:rPr>
        <w:t xml:space="preserve"> </w:t>
      </w:r>
      <w:proofErr w:type="gramStart"/>
      <w:r>
        <w:rPr>
          <w:szCs w:val="24"/>
        </w:rPr>
        <w:t>В 2022</w:t>
      </w:r>
      <w:r w:rsidRPr="00DB04A2">
        <w:rPr>
          <w:szCs w:val="24"/>
        </w:rPr>
        <w:t xml:space="preserve"> году было отобрано</w:t>
      </w:r>
      <w:r>
        <w:rPr>
          <w:szCs w:val="24"/>
        </w:rPr>
        <w:t xml:space="preserve"> 64 пробы атмосферного воздуха, в том числе </w:t>
      </w:r>
      <w:r w:rsidRPr="00DB04A2">
        <w:rPr>
          <w:szCs w:val="24"/>
        </w:rPr>
        <w:t>на содержание</w:t>
      </w:r>
      <w:r>
        <w:rPr>
          <w:szCs w:val="24"/>
        </w:rPr>
        <w:t xml:space="preserve"> взвешенных веществ - 14 проб, серы диоксида – 12 проб, оксида углерода – 8 проб, диоксида азота – 14 проб, аммиака – 6 проб, фтор и его соединения (в пересчете на фтор) – 8 проб, </w:t>
      </w:r>
      <w:r>
        <w:rPr>
          <w:szCs w:val="24"/>
        </w:rPr>
        <w:lastRenderedPageBreak/>
        <w:t>углеводороды – 2 пробы</w:t>
      </w:r>
      <w:r w:rsidRPr="00DB04A2">
        <w:rPr>
          <w:szCs w:val="24"/>
        </w:rPr>
        <w:t>.</w:t>
      </w:r>
      <w:proofErr w:type="gramEnd"/>
      <w:r>
        <w:rPr>
          <w:szCs w:val="24"/>
        </w:rPr>
        <w:t xml:space="preserve"> Превышений концентраций содержания вредных веществ в атмосферном воздухе в 2022 году не зафиксировано, так</w:t>
      </w:r>
      <w:r w:rsidR="00105DDB">
        <w:rPr>
          <w:szCs w:val="24"/>
        </w:rPr>
        <w:t xml:space="preserve"> </w:t>
      </w:r>
      <w:r>
        <w:rPr>
          <w:szCs w:val="24"/>
        </w:rPr>
        <w:t xml:space="preserve">же как и в 2021 и 2020 годах. </w:t>
      </w:r>
      <w:r w:rsidRPr="00C9017C">
        <w:rPr>
          <w:szCs w:val="24"/>
        </w:rPr>
        <w:t>По Чувашской Республике в 2022 году удельный вес нестандартных проб составил 0,12%.</w:t>
      </w:r>
    </w:p>
    <w:p w:rsidR="00E6133A" w:rsidRDefault="00E6133A" w:rsidP="00DB04A2">
      <w:pPr>
        <w:pStyle w:val="a5"/>
        <w:adjustRightInd w:val="0"/>
        <w:spacing w:after="0" w:line="240" w:lineRule="auto"/>
        <w:ind w:firstLine="708"/>
        <w:jc w:val="both"/>
        <w:rPr>
          <w:szCs w:val="24"/>
        </w:rPr>
      </w:pPr>
    </w:p>
    <w:p w:rsidR="00E6133A" w:rsidRDefault="00E6133A" w:rsidP="001B4F0F">
      <w:pPr>
        <w:pStyle w:val="253"/>
        <w:rPr>
          <w:rFonts w:ascii="Times New Roman" w:hAnsi="Times New Roman"/>
          <w:i w:val="0"/>
          <w:sz w:val="24"/>
          <w:szCs w:val="24"/>
        </w:rPr>
      </w:pPr>
      <w:r>
        <w:rPr>
          <w:rFonts w:ascii="Times New Roman" w:hAnsi="Times New Roman"/>
          <w:i w:val="0"/>
          <w:sz w:val="24"/>
          <w:szCs w:val="24"/>
        </w:rPr>
        <w:t xml:space="preserve">Питьевая вода систем </w:t>
      </w:r>
      <w:proofErr w:type="gramStart"/>
      <w:r>
        <w:rPr>
          <w:rFonts w:ascii="Times New Roman" w:hAnsi="Times New Roman"/>
          <w:i w:val="0"/>
          <w:sz w:val="24"/>
          <w:szCs w:val="24"/>
        </w:rPr>
        <w:t>централизованного</w:t>
      </w:r>
      <w:proofErr w:type="gramEnd"/>
      <w:r>
        <w:rPr>
          <w:rFonts w:ascii="Times New Roman" w:hAnsi="Times New Roman"/>
          <w:i w:val="0"/>
          <w:sz w:val="24"/>
          <w:szCs w:val="24"/>
        </w:rPr>
        <w:t xml:space="preserve"> хозяйственно-</w:t>
      </w:r>
    </w:p>
    <w:p w:rsidR="00E6133A" w:rsidRDefault="00E6133A" w:rsidP="001B4F0F">
      <w:pPr>
        <w:pStyle w:val="253"/>
        <w:rPr>
          <w:rFonts w:ascii="Times New Roman" w:hAnsi="Times New Roman"/>
          <w:i w:val="0"/>
          <w:sz w:val="24"/>
          <w:szCs w:val="24"/>
        </w:rPr>
      </w:pPr>
      <w:r>
        <w:rPr>
          <w:rFonts w:ascii="Times New Roman" w:hAnsi="Times New Roman"/>
          <w:i w:val="0"/>
          <w:sz w:val="24"/>
          <w:szCs w:val="24"/>
        </w:rPr>
        <w:t>питьевого водоснабжения</w:t>
      </w:r>
    </w:p>
    <w:p w:rsidR="00E6133A" w:rsidRPr="00C7404F" w:rsidRDefault="00E6133A" w:rsidP="00DB04A2">
      <w:pPr>
        <w:pStyle w:val="a5"/>
        <w:adjustRightInd w:val="0"/>
        <w:spacing w:after="0" w:line="240" w:lineRule="auto"/>
        <w:ind w:firstLine="708"/>
        <w:jc w:val="both"/>
        <w:rPr>
          <w:szCs w:val="24"/>
        </w:rPr>
      </w:pPr>
    </w:p>
    <w:p w:rsidR="00E6133A" w:rsidRPr="00D56754" w:rsidRDefault="00E6133A" w:rsidP="00E33B60">
      <w:pPr>
        <w:tabs>
          <w:tab w:val="num" w:pos="0"/>
        </w:tabs>
        <w:jc w:val="both"/>
        <w:rPr>
          <w:rFonts w:ascii="Times New Roman" w:hAnsi="Times New Roman"/>
          <w:sz w:val="24"/>
          <w:szCs w:val="24"/>
        </w:rPr>
      </w:pPr>
      <w:r w:rsidRPr="00C7404F">
        <w:tab/>
      </w:r>
      <w:r w:rsidRPr="00D56754">
        <w:rPr>
          <w:rFonts w:ascii="Times New Roman" w:hAnsi="Times New Roman"/>
          <w:sz w:val="24"/>
          <w:szCs w:val="24"/>
        </w:rPr>
        <w:t>В районе эксплуатируются 175 источник</w:t>
      </w:r>
      <w:r>
        <w:rPr>
          <w:rFonts w:ascii="Times New Roman" w:hAnsi="Times New Roman"/>
          <w:sz w:val="24"/>
          <w:szCs w:val="24"/>
        </w:rPr>
        <w:t>ов</w:t>
      </w:r>
      <w:r w:rsidRPr="00D56754">
        <w:rPr>
          <w:rFonts w:ascii="Times New Roman" w:hAnsi="Times New Roman"/>
          <w:sz w:val="24"/>
          <w:szCs w:val="24"/>
        </w:rPr>
        <w:t xml:space="preserve"> централизованного водоснабжения. Из источников центра</w:t>
      </w:r>
      <w:r>
        <w:rPr>
          <w:rFonts w:ascii="Times New Roman" w:hAnsi="Times New Roman"/>
          <w:sz w:val="24"/>
          <w:szCs w:val="24"/>
        </w:rPr>
        <w:t>лизованного водоснабжения (артезианских скважина) в 2022 году исследовано 7</w:t>
      </w:r>
      <w:r w:rsidRPr="00D56754">
        <w:rPr>
          <w:rFonts w:ascii="Times New Roman" w:hAnsi="Times New Roman"/>
          <w:sz w:val="24"/>
          <w:szCs w:val="24"/>
        </w:rPr>
        <w:t xml:space="preserve"> проб воды на санитарно-химические показатели, из них не соответствовали гигиени</w:t>
      </w:r>
      <w:r>
        <w:rPr>
          <w:rFonts w:ascii="Times New Roman" w:hAnsi="Times New Roman"/>
          <w:sz w:val="24"/>
          <w:szCs w:val="24"/>
        </w:rPr>
        <w:t xml:space="preserve">ческим нормативам 2 пробы воды. </w:t>
      </w:r>
      <w:proofErr w:type="gramStart"/>
      <w:r>
        <w:rPr>
          <w:rFonts w:ascii="Times New Roman" w:hAnsi="Times New Roman"/>
          <w:sz w:val="24"/>
          <w:szCs w:val="24"/>
        </w:rPr>
        <w:t xml:space="preserve">Удельный вес несоответствующих проб в 2022 году составил 28,6%, тогда как в 2021 году удельный вес составил - 57,1%, в 2020 году - 40%, в </w:t>
      </w:r>
      <w:r w:rsidRPr="00D56754">
        <w:rPr>
          <w:rFonts w:ascii="Times New Roman" w:hAnsi="Times New Roman"/>
          <w:sz w:val="24"/>
          <w:szCs w:val="24"/>
        </w:rPr>
        <w:t>2019</w:t>
      </w:r>
      <w:r>
        <w:rPr>
          <w:rFonts w:ascii="Times New Roman" w:hAnsi="Times New Roman"/>
          <w:sz w:val="24"/>
          <w:szCs w:val="24"/>
        </w:rPr>
        <w:t xml:space="preserve"> году</w:t>
      </w:r>
      <w:r w:rsidRPr="00D56754">
        <w:rPr>
          <w:rFonts w:ascii="Times New Roman" w:hAnsi="Times New Roman"/>
          <w:sz w:val="24"/>
          <w:szCs w:val="24"/>
        </w:rPr>
        <w:t xml:space="preserve"> – 14,3%, </w:t>
      </w:r>
      <w:r>
        <w:rPr>
          <w:rFonts w:ascii="Times New Roman" w:hAnsi="Times New Roman"/>
          <w:sz w:val="24"/>
          <w:szCs w:val="24"/>
        </w:rPr>
        <w:t xml:space="preserve">в </w:t>
      </w:r>
      <w:r w:rsidRPr="00D56754">
        <w:rPr>
          <w:rFonts w:ascii="Times New Roman" w:hAnsi="Times New Roman"/>
          <w:sz w:val="24"/>
          <w:szCs w:val="24"/>
        </w:rPr>
        <w:t>2018</w:t>
      </w:r>
      <w:r>
        <w:rPr>
          <w:rFonts w:ascii="Times New Roman" w:hAnsi="Times New Roman"/>
          <w:sz w:val="24"/>
          <w:szCs w:val="24"/>
        </w:rPr>
        <w:t xml:space="preserve"> году </w:t>
      </w:r>
      <w:r w:rsidRPr="00D56754">
        <w:rPr>
          <w:rFonts w:ascii="Times New Roman" w:hAnsi="Times New Roman"/>
          <w:sz w:val="24"/>
          <w:szCs w:val="24"/>
        </w:rPr>
        <w:t xml:space="preserve">- </w:t>
      </w:r>
      <w:r>
        <w:rPr>
          <w:rFonts w:ascii="Times New Roman" w:hAnsi="Times New Roman"/>
          <w:sz w:val="24"/>
          <w:szCs w:val="24"/>
        </w:rPr>
        <w:t>25%</w:t>
      </w:r>
      <w:r w:rsidRPr="00D56754">
        <w:rPr>
          <w:rFonts w:ascii="Times New Roman" w:hAnsi="Times New Roman"/>
          <w:sz w:val="24"/>
          <w:szCs w:val="24"/>
        </w:rPr>
        <w:t xml:space="preserve">, по ЧР в </w:t>
      </w:r>
      <w:r w:rsidRPr="0041099B">
        <w:rPr>
          <w:rFonts w:ascii="Times New Roman" w:hAnsi="Times New Roman"/>
          <w:sz w:val="24"/>
          <w:szCs w:val="24"/>
        </w:rPr>
        <w:t>2022г.</w:t>
      </w:r>
      <w:r w:rsidRPr="00D56754">
        <w:rPr>
          <w:rFonts w:ascii="Times New Roman" w:hAnsi="Times New Roman"/>
          <w:sz w:val="24"/>
          <w:szCs w:val="24"/>
        </w:rPr>
        <w:t xml:space="preserve"> –</w:t>
      </w:r>
      <w:r>
        <w:rPr>
          <w:rFonts w:ascii="Times New Roman" w:hAnsi="Times New Roman"/>
          <w:sz w:val="24"/>
          <w:szCs w:val="24"/>
        </w:rPr>
        <w:t>17,2</w:t>
      </w:r>
      <w:r w:rsidRPr="003F5E50">
        <w:rPr>
          <w:rFonts w:ascii="Times New Roman" w:hAnsi="Times New Roman"/>
          <w:sz w:val="24"/>
          <w:szCs w:val="24"/>
        </w:rPr>
        <w:t>%).</w:t>
      </w:r>
      <w:proofErr w:type="gramEnd"/>
      <w:r w:rsidRPr="00D56754">
        <w:rPr>
          <w:rFonts w:ascii="Times New Roman" w:hAnsi="Times New Roman"/>
          <w:sz w:val="24"/>
          <w:szCs w:val="24"/>
        </w:rPr>
        <w:t xml:space="preserve"> </w:t>
      </w:r>
      <w:r>
        <w:rPr>
          <w:rFonts w:ascii="Times New Roman" w:hAnsi="Times New Roman"/>
          <w:sz w:val="24"/>
          <w:szCs w:val="24"/>
        </w:rPr>
        <w:t xml:space="preserve"> Таким образом, удельный вес несоответствующих проб в 2022 году ниже на 28,5%, чем в 2021 году (табл.2).</w:t>
      </w:r>
    </w:p>
    <w:p w:rsidR="00E6133A" w:rsidRDefault="00E6133A" w:rsidP="00EA693A">
      <w:pPr>
        <w:snapToGrid w:val="0"/>
        <w:ind w:right="-2"/>
        <w:rPr>
          <w:rFonts w:ascii="Times New Roman" w:hAnsi="Times New Roman"/>
        </w:rPr>
      </w:pPr>
    </w:p>
    <w:p w:rsidR="00E6133A" w:rsidRPr="0034311C" w:rsidRDefault="00E6133A" w:rsidP="009B31DB">
      <w:pPr>
        <w:snapToGrid w:val="0"/>
        <w:ind w:left="600" w:right="-2"/>
        <w:jc w:val="right"/>
        <w:rPr>
          <w:rFonts w:ascii="Times New Roman" w:hAnsi="Times New Roman"/>
        </w:rPr>
      </w:pPr>
      <w:r w:rsidRPr="0034311C">
        <w:rPr>
          <w:rFonts w:ascii="Times New Roman" w:hAnsi="Times New Roman"/>
        </w:rPr>
        <w:t>Таблица 2</w:t>
      </w:r>
    </w:p>
    <w:p w:rsidR="00E6133A" w:rsidRPr="0034311C" w:rsidRDefault="00E6133A" w:rsidP="009B31DB">
      <w:pPr>
        <w:snapToGrid w:val="0"/>
        <w:ind w:left="600"/>
        <w:jc w:val="center"/>
        <w:rPr>
          <w:rFonts w:ascii="Times New Roman" w:hAnsi="Times New Roman"/>
          <w:b/>
        </w:rPr>
      </w:pPr>
      <w:r w:rsidRPr="0034311C">
        <w:rPr>
          <w:rFonts w:ascii="Times New Roman" w:hAnsi="Times New Roman"/>
          <w:b/>
          <w:szCs w:val="22"/>
        </w:rPr>
        <w:t xml:space="preserve">Гигиеническая характеристика воды источников </w:t>
      </w:r>
      <w:proofErr w:type="gramStart"/>
      <w:r w:rsidRPr="0034311C">
        <w:rPr>
          <w:rFonts w:ascii="Times New Roman" w:hAnsi="Times New Roman"/>
          <w:b/>
          <w:szCs w:val="22"/>
        </w:rPr>
        <w:t>централизованного</w:t>
      </w:r>
      <w:proofErr w:type="gramEnd"/>
    </w:p>
    <w:p w:rsidR="00E6133A" w:rsidRPr="0034311C" w:rsidRDefault="00E6133A" w:rsidP="009B31DB">
      <w:pPr>
        <w:snapToGrid w:val="0"/>
        <w:jc w:val="center"/>
        <w:rPr>
          <w:rFonts w:ascii="Times New Roman" w:hAnsi="Times New Roman"/>
          <w:b/>
          <w:bCs/>
          <w:szCs w:val="22"/>
        </w:rPr>
      </w:pPr>
      <w:r w:rsidRPr="0034311C">
        <w:rPr>
          <w:rFonts w:ascii="Times New Roman" w:hAnsi="Times New Roman"/>
          <w:b/>
          <w:bCs/>
          <w:szCs w:val="22"/>
        </w:rPr>
        <w:t>водоснабжения по санитарно-химическим показателям</w:t>
      </w:r>
      <w:r>
        <w:rPr>
          <w:rFonts w:ascii="Times New Roman" w:hAnsi="Times New Roman"/>
          <w:b/>
          <w:bCs/>
          <w:szCs w:val="22"/>
        </w:rPr>
        <w:t xml:space="preserve"> за 2018- 2022гг.</w:t>
      </w:r>
    </w:p>
    <w:p w:rsidR="00E6133A" w:rsidRPr="0034311C" w:rsidRDefault="00E6133A" w:rsidP="009B31DB">
      <w:pPr>
        <w:snapToGrid w:val="0"/>
        <w:jc w:val="center"/>
        <w:rPr>
          <w:rFonts w:ascii="Times New Roman" w:hAnsi="Times New Roman"/>
          <w:b/>
          <w:bCs/>
          <w:szCs w:val="22"/>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968"/>
        <w:gridCol w:w="969"/>
        <w:gridCol w:w="969"/>
        <w:gridCol w:w="968"/>
        <w:gridCol w:w="969"/>
        <w:gridCol w:w="969"/>
      </w:tblGrid>
      <w:tr w:rsidR="00E6133A" w:rsidRPr="0034311C" w:rsidTr="00292565">
        <w:trPr>
          <w:trHeight w:val="491"/>
        </w:trPr>
        <w:tc>
          <w:tcPr>
            <w:tcW w:w="3261" w:type="dxa"/>
          </w:tcPr>
          <w:p w:rsidR="00E6133A" w:rsidRPr="0034311C" w:rsidRDefault="00E6133A" w:rsidP="009B31DB">
            <w:pPr>
              <w:snapToGrid w:val="0"/>
              <w:rPr>
                <w:rFonts w:ascii="Times New Roman" w:hAnsi="Times New Roman"/>
              </w:rPr>
            </w:pPr>
            <w:r w:rsidRPr="0034311C">
              <w:rPr>
                <w:rFonts w:ascii="Times New Roman" w:hAnsi="Times New Roman"/>
              </w:rPr>
              <w:t>Наименование</w:t>
            </w:r>
          </w:p>
          <w:p w:rsidR="00E6133A" w:rsidRPr="0034311C" w:rsidRDefault="00E6133A" w:rsidP="009B31DB">
            <w:pPr>
              <w:snapToGrid w:val="0"/>
              <w:rPr>
                <w:rFonts w:ascii="Times New Roman" w:hAnsi="Times New Roman"/>
              </w:rPr>
            </w:pPr>
          </w:p>
        </w:tc>
        <w:tc>
          <w:tcPr>
            <w:tcW w:w="968" w:type="dxa"/>
          </w:tcPr>
          <w:p w:rsidR="00E6133A" w:rsidRPr="0034311C" w:rsidRDefault="00E6133A" w:rsidP="009B31DB">
            <w:pPr>
              <w:snapToGrid w:val="0"/>
              <w:jc w:val="center"/>
              <w:rPr>
                <w:rFonts w:ascii="Times New Roman" w:hAnsi="Times New Roman"/>
              </w:rPr>
            </w:pPr>
            <w:r w:rsidRPr="0034311C">
              <w:rPr>
                <w:rFonts w:ascii="Times New Roman" w:hAnsi="Times New Roman"/>
              </w:rPr>
              <w:t>2018</w:t>
            </w:r>
          </w:p>
        </w:tc>
        <w:tc>
          <w:tcPr>
            <w:tcW w:w="969" w:type="dxa"/>
          </w:tcPr>
          <w:p w:rsidR="00E6133A" w:rsidRPr="0034311C" w:rsidRDefault="00E6133A" w:rsidP="009B31DB">
            <w:pPr>
              <w:snapToGrid w:val="0"/>
              <w:jc w:val="center"/>
              <w:rPr>
                <w:rFonts w:ascii="Times New Roman" w:hAnsi="Times New Roman"/>
              </w:rPr>
            </w:pPr>
            <w:r w:rsidRPr="0034311C">
              <w:rPr>
                <w:rFonts w:ascii="Times New Roman" w:hAnsi="Times New Roman"/>
              </w:rPr>
              <w:t>2019</w:t>
            </w:r>
          </w:p>
          <w:p w:rsidR="00E6133A" w:rsidRPr="0034311C" w:rsidRDefault="00E6133A" w:rsidP="009B31DB">
            <w:pPr>
              <w:snapToGrid w:val="0"/>
              <w:jc w:val="center"/>
              <w:rPr>
                <w:rFonts w:ascii="Times New Roman" w:hAnsi="Times New Roman"/>
              </w:rPr>
            </w:pPr>
          </w:p>
        </w:tc>
        <w:tc>
          <w:tcPr>
            <w:tcW w:w="969" w:type="dxa"/>
          </w:tcPr>
          <w:p w:rsidR="00E6133A" w:rsidRPr="0034311C" w:rsidRDefault="00E6133A" w:rsidP="009B31DB">
            <w:pPr>
              <w:snapToGrid w:val="0"/>
              <w:jc w:val="center"/>
              <w:rPr>
                <w:rFonts w:ascii="Times New Roman" w:hAnsi="Times New Roman"/>
              </w:rPr>
            </w:pPr>
            <w:r w:rsidRPr="0034311C">
              <w:rPr>
                <w:rFonts w:ascii="Times New Roman" w:hAnsi="Times New Roman"/>
              </w:rPr>
              <w:t>2020</w:t>
            </w:r>
          </w:p>
          <w:p w:rsidR="00E6133A" w:rsidRPr="0034311C" w:rsidRDefault="00E6133A" w:rsidP="009B31DB">
            <w:pPr>
              <w:snapToGrid w:val="0"/>
              <w:jc w:val="center"/>
              <w:rPr>
                <w:rFonts w:ascii="Times New Roman" w:hAnsi="Times New Roman"/>
              </w:rPr>
            </w:pPr>
          </w:p>
        </w:tc>
        <w:tc>
          <w:tcPr>
            <w:tcW w:w="968" w:type="dxa"/>
          </w:tcPr>
          <w:p w:rsidR="00E6133A" w:rsidRPr="0034311C" w:rsidRDefault="00E6133A" w:rsidP="006223E8">
            <w:pPr>
              <w:snapToGrid w:val="0"/>
              <w:jc w:val="center"/>
              <w:rPr>
                <w:rFonts w:ascii="Times New Roman" w:hAnsi="Times New Roman"/>
              </w:rPr>
            </w:pPr>
            <w:r w:rsidRPr="0034311C">
              <w:rPr>
                <w:rFonts w:ascii="Times New Roman" w:hAnsi="Times New Roman"/>
              </w:rPr>
              <w:t>202</w:t>
            </w:r>
            <w:r>
              <w:rPr>
                <w:rFonts w:ascii="Times New Roman" w:hAnsi="Times New Roman"/>
              </w:rPr>
              <w:t>1</w:t>
            </w:r>
          </w:p>
        </w:tc>
        <w:tc>
          <w:tcPr>
            <w:tcW w:w="969" w:type="dxa"/>
          </w:tcPr>
          <w:p w:rsidR="00E6133A" w:rsidRPr="003112A9" w:rsidRDefault="00E6133A" w:rsidP="006223E8">
            <w:pPr>
              <w:snapToGrid w:val="0"/>
              <w:jc w:val="center"/>
              <w:rPr>
                <w:rFonts w:ascii="Times New Roman" w:hAnsi="Times New Roman"/>
              </w:rPr>
            </w:pPr>
            <w:r>
              <w:rPr>
                <w:rFonts w:ascii="Times New Roman" w:hAnsi="Times New Roman"/>
              </w:rPr>
              <w:t>2022</w:t>
            </w:r>
          </w:p>
        </w:tc>
        <w:tc>
          <w:tcPr>
            <w:tcW w:w="969" w:type="dxa"/>
          </w:tcPr>
          <w:p w:rsidR="00E6133A" w:rsidRPr="003112A9" w:rsidRDefault="00E6133A" w:rsidP="006223E8">
            <w:pPr>
              <w:snapToGrid w:val="0"/>
              <w:jc w:val="center"/>
              <w:rPr>
                <w:rFonts w:ascii="Times New Roman" w:hAnsi="Times New Roman"/>
              </w:rPr>
            </w:pPr>
            <w:r>
              <w:rPr>
                <w:rFonts w:ascii="Times New Roman" w:hAnsi="Times New Roman"/>
              </w:rPr>
              <w:t>2022</w:t>
            </w:r>
          </w:p>
          <w:p w:rsidR="00E6133A" w:rsidRPr="0034311C" w:rsidRDefault="00E6133A" w:rsidP="006223E8">
            <w:pPr>
              <w:snapToGrid w:val="0"/>
              <w:jc w:val="center"/>
              <w:rPr>
                <w:rFonts w:ascii="Times New Roman" w:hAnsi="Times New Roman"/>
              </w:rPr>
            </w:pPr>
            <w:r w:rsidRPr="003112A9">
              <w:rPr>
                <w:rFonts w:ascii="Times New Roman" w:hAnsi="Times New Roman"/>
              </w:rPr>
              <w:t>по ЧР</w:t>
            </w:r>
          </w:p>
        </w:tc>
      </w:tr>
      <w:tr w:rsidR="00E6133A" w:rsidRPr="0034311C" w:rsidTr="00AA695B">
        <w:trPr>
          <w:trHeight w:val="313"/>
        </w:trPr>
        <w:tc>
          <w:tcPr>
            <w:tcW w:w="3261" w:type="dxa"/>
          </w:tcPr>
          <w:p w:rsidR="00E6133A" w:rsidRDefault="00E6133A" w:rsidP="00992421">
            <w:pPr>
              <w:snapToGrid w:val="0"/>
              <w:rPr>
                <w:rFonts w:ascii="Times New Roman" w:hAnsi="Times New Roman"/>
              </w:rPr>
            </w:pPr>
            <w:r w:rsidRPr="0034311C">
              <w:rPr>
                <w:rFonts w:ascii="Times New Roman" w:hAnsi="Times New Roman"/>
              </w:rPr>
              <w:t>Число исследованных проб</w:t>
            </w:r>
          </w:p>
          <w:p w:rsidR="00AA695B" w:rsidRPr="0034311C" w:rsidRDefault="00AA695B" w:rsidP="00992421">
            <w:pPr>
              <w:snapToGrid w:val="0"/>
              <w:rPr>
                <w:rFonts w:ascii="Times New Roman" w:hAnsi="Times New Roman"/>
              </w:rPr>
            </w:pPr>
          </w:p>
        </w:tc>
        <w:tc>
          <w:tcPr>
            <w:tcW w:w="968" w:type="dxa"/>
          </w:tcPr>
          <w:p w:rsidR="00E6133A" w:rsidRPr="0034311C" w:rsidRDefault="00E6133A" w:rsidP="00292565">
            <w:pPr>
              <w:snapToGrid w:val="0"/>
              <w:jc w:val="center"/>
              <w:rPr>
                <w:rFonts w:ascii="Times New Roman" w:hAnsi="Times New Roman"/>
              </w:rPr>
            </w:pPr>
            <w:r w:rsidRPr="0034311C">
              <w:rPr>
                <w:rFonts w:ascii="Times New Roman" w:hAnsi="Times New Roman"/>
              </w:rPr>
              <w:t>56</w:t>
            </w:r>
          </w:p>
        </w:tc>
        <w:tc>
          <w:tcPr>
            <w:tcW w:w="969" w:type="dxa"/>
          </w:tcPr>
          <w:p w:rsidR="00E6133A" w:rsidRPr="0034311C" w:rsidRDefault="00E6133A" w:rsidP="00292565">
            <w:pPr>
              <w:snapToGrid w:val="0"/>
              <w:jc w:val="center"/>
              <w:rPr>
                <w:rFonts w:ascii="Times New Roman" w:hAnsi="Times New Roman"/>
              </w:rPr>
            </w:pPr>
            <w:r w:rsidRPr="0034311C">
              <w:rPr>
                <w:rFonts w:ascii="Times New Roman" w:hAnsi="Times New Roman"/>
              </w:rPr>
              <w:t>70</w:t>
            </w:r>
          </w:p>
        </w:tc>
        <w:tc>
          <w:tcPr>
            <w:tcW w:w="969" w:type="dxa"/>
          </w:tcPr>
          <w:p w:rsidR="00E6133A" w:rsidRPr="0034311C" w:rsidRDefault="00E6133A" w:rsidP="00292565">
            <w:pPr>
              <w:snapToGrid w:val="0"/>
              <w:jc w:val="center"/>
              <w:rPr>
                <w:rFonts w:ascii="Times New Roman" w:hAnsi="Times New Roman"/>
              </w:rPr>
            </w:pPr>
            <w:r w:rsidRPr="0034311C">
              <w:rPr>
                <w:rFonts w:ascii="Times New Roman" w:hAnsi="Times New Roman"/>
              </w:rPr>
              <w:t>5</w:t>
            </w:r>
          </w:p>
        </w:tc>
        <w:tc>
          <w:tcPr>
            <w:tcW w:w="968" w:type="dxa"/>
          </w:tcPr>
          <w:p w:rsidR="00E6133A" w:rsidRPr="0034311C" w:rsidRDefault="00E6133A" w:rsidP="00292565">
            <w:pPr>
              <w:snapToGrid w:val="0"/>
              <w:jc w:val="center"/>
              <w:rPr>
                <w:rFonts w:ascii="Times New Roman" w:hAnsi="Times New Roman"/>
              </w:rPr>
            </w:pPr>
            <w:r>
              <w:rPr>
                <w:rFonts w:ascii="Times New Roman" w:hAnsi="Times New Roman"/>
              </w:rPr>
              <w:t>7</w:t>
            </w:r>
          </w:p>
        </w:tc>
        <w:tc>
          <w:tcPr>
            <w:tcW w:w="969" w:type="dxa"/>
          </w:tcPr>
          <w:p w:rsidR="00E6133A" w:rsidRPr="009438E3" w:rsidRDefault="00E6133A" w:rsidP="00292565">
            <w:pPr>
              <w:jc w:val="center"/>
              <w:rPr>
                <w:rFonts w:ascii="Times New Roman" w:hAnsi="Times New Roman"/>
              </w:rPr>
            </w:pPr>
            <w:r>
              <w:rPr>
                <w:rFonts w:ascii="Times New Roman" w:hAnsi="Times New Roman"/>
              </w:rPr>
              <w:t>7</w:t>
            </w:r>
          </w:p>
        </w:tc>
        <w:tc>
          <w:tcPr>
            <w:tcW w:w="969" w:type="dxa"/>
          </w:tcPr>
          <w:p w:rsidR="00E6133A" w:rsidRPr="0034311C" w:rsidRDefault="00E6133A" w:rsidP="00292565">
            <w:pPr>
              <w:snapToGrid w:val="0"/>
              <w:jc w:val="center"/>
              <w:rPr>
                <w:rFonts w:ascii="Times New Roman" w:hAnsi="Times New Roman"/>
              </w:rPr>
            </w:pPr>
            <w:r>
              <w:rPr>
                <w:rFonts w:ascii="Times New Roman" w:hAnsi="Times New Roman"/>
              </w:rPr>
              <w:t>742</w:t>
            </w:r>
          </w:p>
        </w:tc>
      </w:tr>
      <w:tr w:rsidR="00E6133A" w:rsidRPr="0034311C" w:rsidTr="00292565">
        <w:trPr>
          <w:trHeight w:val="832"/>
        </w:trPr>
        <w:tc>
          <w:tcPr>
            <w:tcW w:w="3261" w:type="dxa"/>
          </w:tcPr>
          <w:p w:rsidR="00E6133A" w:rsidRPr="0034311C" w:rsidRDefault="00E6133A" w:rsidP="009B31DB">
            <w:pPr>
              <w:snapToGrid w:val="0"/>
              <w:rPr>
                <w:rFonts w:ascii="Times New Roman" w:hAnsi="Times New Roman"/>
              </w:rPr>
            </w:pPr>
            <w:r w:rsidRPr="0034311C">
              <w:rPr>
                <w:rFonts w:ascii="Times New Roman" w:hAnsi="Times New Roman"/>
              </w:rPr>
              <w:t xml:space="preserve">Удельный вес не </w:t>
            </w:r>
            <w:proofErr w:type="gramStart"/>
            <w:r w:rsidRPr="0034311C">
              <w:rPr>
                <w:rFonts w:ascii="Times New Roman" w:hAnsi="Times New Roman"/>
              </w:rPr>
              <w:t>соответствующих</w:t>
            </w:r>
            <w:proofErr w:type="gramEnd"/>
            <w:r w:rsidRPr="0034311C">
              <w:rPr>
                <w:rFonts w:ascii="Times New Roman" w:hAnsi="Times New Roman"/>
              </w:rPr>
              <w:t xml:space="preserve"> гигиеническим нормативам в % </w:t>
            </w:r>
          </w:p>
        </w:tc>
        <w:tc>
          <w:tcPr>
            <w:tcW w:w="968" w:type="dxa"/>
          </w:tcPr>
          <w:p w:rsidR="00E6133A" w:rsidRPr="0034311C" w:rsidRDefault="00E6133A" w:rsidP="00292565">
            <w:pPr>
              <w:snapToGrid w:val="0"/>
              <w:jc w:val="center"/>
              <w:rPr>
                <w:rFonts w:ascii="Times New Roman" w:hAnsi="Times New Roman"/>
              </w:rPr>
            </w:pPr>
            <w:r w:rsidRPr="0034311C">
              <w:rPr>
                <w:rFonts w:ascii="Times New Roman" w:hAnsi="Times New Roman"/>
              </w:rPr>
              <w:t>25</w:t>
            </w:r>
          </w:p>
        </w:tc>
        <w:tc>
          <w:tcPr>
            <w:tcW w:w="969" w:type="dxa"/>
          </w:tcPr>
          <w:p w:rsidR="00E6133A" w:rsidRPr="0034311C" w:rsidRDefault="00E6133A" w:rsidP="00292565">
            <w:pPr>
              <w:snapToGrid w:val="0"/>
              <w:jc w:val="center"/>
              <w:rPr>
                <w:rFonts w:ascii="Times New Roman" w:hAnsi="Times New Roman"/>
              </w:rPr>
            </w:pPr>
            <w:r w:rsidRPr="0034311C">
              <w:rPr>
                <w:rFonts w:ascii="Times New Roman" w:hAnsi="Times New Roman"/>
              </w:rPr>
              <w:t>14,3</w:t>
            </w:r>
          </w:p>
          <w:p w:rsidR="00E6133A" w:rsidRPr="0034311C" w:rsidRDefault="00E6133A" w:rsidP="00292565">
            <w:pPr>
              <w:snapToGrid w:val="0"/>
              <w:jc w:val="center"/>
              <w:rPr>
                <w:rFonts w:ascii="Times New Roman" w:hAnsi="Times New Roman"/>
              </w:rPr>
            </w:pPr>
          </w:p>
        </w:tc>
        <w:tc>
          <w:tcPr>
            <w:tcW w:w="969" w:type="dxa"/>
          </w:tcPr>
          <w:p w:rsidR="00E6133A" w:rsidRPr="0034311C" w:rsidRDefault="00E6133A" w:rsidP="00292565">
            <w:pPr>
              <w:snapToGrid w:val="0"/>
              <w:jc w:val="center"/>
              <w:rPr>
                <w:rFonts w:ascii="Times New Roman" w:hAnsi="Times New Roman"/>
              </w:rPr>
            </w:pPr>
            <w:r>
              <w:rPr>
                <w:rFonts w:ascii="Times New Roman" w:hAnsi="Times New Roman"/>
              </w:rPr>
              <w:t>2 пробы из 5</w:t>
            </w:r>
          </w:p>
        </w:tc>
        <w:tc>
          <w:tcPr>
            <w:tcW w:w="968" w:type="dxa"/>
          </w:tcPr>
          <w:p w:rsidR="00E6133A" w:rsidRPr="0034311C" w:rsidRDefault="00E6133A" w:rsidP="00292565">
            <w:pPr>
              <w:snapToGrid w:val="0"/>
              <w:jc w:val="center"/>
              <w:rPr>
                <w:rFonts w:ascii="Times New Roman" w:hAnsi="Times New Roman"/>
              </w:rPr>
            </w:pPr>
            <w:r>
              <w:rPr>
                <w:rFonts w:ascii="Times New Roman" w:hAnsi="Times New Roman"/>
              </w:rPr>
              <w:t>4 пробы из 7</w:t>
            </w:r>
          </w:p>
        </w:tc>
        <w:tc>
          <w:tcPr>
            <w:tcW w:w="969" w:type="dxa"/>
          </w:tcPr>
          <w:p w:rsidR="00E6133A" w:rsidRDefault="00E6133A" w:rsidP="00292565">
            <w:pPr>
              <w:snapToGrid w:val="0"/>
              <w:jc w:val="center"/>
              <w:rPr>
                <w:rFonts w:ascii="Times New Roman" w:hAnsi="Times New Roman"/>
              </w:rPr>
            </w:pPr>
            <w:r>
              <w:rPr>
                <w:rFonts w:ascii="Times New Roman" w:hAnsi="Times New Roman"/>
              </w:rPr>
              <w:t>2 пробы из 7</w:t>
            </w:r>
          </w:p>
        </w:tc>
        <w:tc>
          <w:tcPr>
            <w:tcW w:w="969" w:type="dxa"/>
          </w:tcPr>
          <w:p w:rsidR="00E6133A" w:rsidRPr="0034311C" w:rsidRDefault="00E6133A" w:rsidP="00292565">
            <w:pPr>
              <w:snapToGrid w:val="0"/>
              <w:jc w:val="center"/>
              <w:rPr>
                <w:rFonts w:ascii="Times New Roman" w:hAnsi="Times New Roman"/>
              </w:rPr>
            </w:pPr>
            <w:r>
              <w:rPr>
                <w:rFonts w:ascii="Times New Roman" w:hAnsi="Times New Roman"/>
              </w:rPr>
              <w:t>17,2</w:t>
            </w:r>
          </w:p>
        </w:tc>
      </w:tr>
    </w:tbl>
    <w:p w:rsidR="00E6133A" w:rsidRDefault="00E6133A" w:rsidP="00EA693A">
      <w:pPr>
        <w:tabs>
          <w:tab w:val="num" w:pos="0"/>
        </w:tabs>
        <w:jc w:val="both"/>
        <w:rPr>
          <w:rFonts w:ascii="Times New Roman" w:hAnsi="Times New Roman"/>
          <w:sz w:val="24"/>
          <w:szCs w:val="24"/>
        </w:rPr>
      </w:pPr>
    </w:p>
    <w:p w:rsidR="00E6133A" w:rsidRPr="00E0141A" w:rsidRDefault="00E6133A" w:rsidP="00E0141A">
      <w:pPr>
        <w:ind w:firstLine="708"/>
        <w:jc w:val="both"/>
      </w:pPr>
      <w:r w:rsidRPr="00DC7C38">
        <w:rPr>
          <w:rFonts w:ascii="Times New Roman" w:hAnsi="Times New Roman"/>
          <w:sz w:val="24"/>
          <w:szCs w:val="24"/>
        </w:rPr>
        <w:t>Согласно программе лабораторных исследований питьевой воды централизованного хозяйственно-питьевого водоснабжения в рамках социально-гигиенического мониторинга лабораторно – инструментальный контроль питьевой воды в Моргаушском районе проводится в</w:t>
      </w:r>
      <w:r>
        <w:rPr>
          <w:rFonts w:ascii="Times New Roman" w:hAnsi="Times New Roman"/>
          <w:sz w:val="24"/>
          <w:szCs w:val="24"/>
        </w:rPr>
        <w:t xml:space="preserve"> </w:t>
      </w:r>
      <w:r w:rsidRPr="00DC7C38">
        <w:rPr>
          <w:rFonts w:ascii="Times New Roman" w:hAnsi="Times New Roman"/>
          <w:sz w:val="24"/>
          <w:szCs w:val="24"/>
        </w:rPr>
        <w:t>одной точке</w:t>
      </w:r>
      <w:r>
        <w:rPr>
          <w:rFonts w:ascii="Times New Roman" w:hAnsi="Times New Roman"/>
          <w:sz w:val="24"/>
          <w:szCs w:val="24"/>
        </w:rPr>
        <w:t xml:space="preserve"> по </w:t>
      </w:r>
      <w:r w:rsidRPr="00E0141A">
        <w:rPr>
          <w:rFonts w:ascii="Times New Roman" w:hAnsi="Times New Roman"/>
          <w:sz w:val="24"/>
          <w:szCs w:val="24"/>
        </w:rPr>
        <w:t>адресу: Моргаушский район, с. Моргауши, ул. Чапаева, д.25 (водозаборная колонка). По данным исследований</w:t>
      </w:r>
      <w:r w:rsidRPr="00CE76C2">
        <w:rPr>
          <w:rFonts w:ascii="Times New Roman" w:hAnsi="Times New Roman"/>
          <w:sz w:val="24"/>
          <w:szCs w:val="24"/>
        </w:rPr>
        <w:t xml:space="preserve"> лаборатории филиала ФБУЗ «ЦГиЭ в ЧР – Чуваш</w:t>
      </w:r>
      <w:r>
        <w:rPr>
          <w:rFonts w:ascii="Times New Roman" w:hAnsi="Times New Roman"/>
          <w:sz w:val="24"/>
          <w:szCs w:val="24"/>
        </w:rPr>
        <w:t xml:space="preserve">ии в </w:t>
      </w:r>
      <w:proofErr w:type="gramStart"/>
      <w:r>
        <w:rPr>
          <w:rFonts w:ascii="Times New Roman" w:hAnsi="Times New Roman"/>
          <w:sz w:val="24"/>
          <w:szCs w:val="24"/>
        </w:rPr>
        <w:t>г</w:t>
      </w:r>
      <w:proofErr w:type="gramEnd"/>
      <w:r>
        <w:rPr>
          <w:rFonts w:ascii="Times New Roman" w:hAnsi="Times New Roman"/>
          <w:sz w:val="24"/>
          <w:szCs w:val="24"/>
        </w:rPr>
        <w:t>. Новочебоксарске» за 2022 год</w:t>
      </w:r>
      <w:r w:rsidRPr="00CE76C2">
        <w:rPr>
          <w:rFonts w:ascii="Times New Roman" w:hAnsi="Times New Roman"/>
          <w:sz w:val="24"/>
          <w:szCs w:val="24"/>
        </w:rPr>
        <w:t xml:space="preserve"> из водоразборной колонки по ул. Чапаева, д.25 с. Моргауши </w:t>
      </w:r>
      <w:r w:rsidRPr="00E0141A">
        <w:rPr>
          <w:rFonts w:ascii="Times New Roman" w:hAnsi="Times New Roman"/>
          <w:sz w:val="24"/>
          <w:szCs w:val="24"/>
        </w:rPr>
        <w:t>по органолептическим, микробиологическим, неорганическим, радиологическим показателям</w:t>
      </w:r>
      <w:r w:rsidRPr="00CE76C2">
        <w:rPr>
          <w:rFonts w:ascii="Times New Roman" w:hAnsi="Times New Roman"/>
          <w:sz w:val="24"/>
          <w:szCs w:val="24"/>
        </w:rPr>
        <w:t xml:space="preserve">, питьевая вода в распределительной сети с. Моргауши </w:t>
      </w:r>
      <w:r>
        <w:rPr>
          <w:rFonts w:ascii="Times New Roman" w:hAnsi="Times New Roman"/>
          <w:sz w:val="24"/>
          <w:szCs w:val="24"/>
        </w:rPr>
        <w:t xml:space="preserve">соответствовала </w:t>
      </w:r>
      <w:r w:rsidRPr="00CE76C2">
        <w:rPr>
          <w:rFonts w:ascii="Times New Roman" w:hAnsi="Times New Roman"/>
          <w:sz w:val="24"/>
          <w:szCs w:val="24"/>
        </w:rPr>
        <w:t>гигиенически</w:t>
      </w:r>
      <w:r>
        <w:rPr>
          <w:rFonts w:ascii="Times New Roman" w:hAnsi="Times New Roman"/>
          <w:sz w:val="24"/>
          <w:szCs w:val="24"/>
        </w:rPr>
        <w:t>м</w:t>
      </w:r>
      <w:r w:rsidRPr="00CE76C2">
        <w:rPr>
          <w:rFonts w:ascii="Times New Roman" w:hAnsi="Times New Roman"/>
          <w:sz w:val="24"/>
          <w:szCs w:val="24"/>
        </w:rPr>
        <w:t xml:space="preserve"> норматив</w:t>
      </w:r>
      <w:r>
        <w:rPr>
          <w:rFonts w:ascii="Times New Roman" w:hAnsi="Times New Roman"/>
          <w:sz w:val="24"/>
          <w:szCs w:val="24"/>
        </w:rPr>
        <w:t>ам, как и в 2021 году.</w:t>
      </w:r>
      <w:r w:rsidRPr="00CE76C2">
        <w:rPr>
          <w:rFonts w:ascii="Times New Roman" w:hAnsi="Times New Roman"/>
          <w:sz w:val="24"/>
          <w:szCs w:val="24"/>
        </w:rPr>
        <w:t xml:space="preserve"> </w:t>
      </w:r>
      <w:r w:rsidRPr="00E0141A">
        <w:rPr>
          <w:rFonts w:ascii="Times New Roman" w:hAnsi="Times New Roman"/>
          <w:sz w:val="24"/>
          <w:szCs w:val="24"/>
        </w:rPr>
        <w:t>В 2020 году в данной точке отобрано 12 проб питьевой воды на санитарно-химические показатели, из них 2 пробы не соответствовали гигиеническим нормативам: одна из них по содержанию бора, вторая проба по содержанию лития, по микробиологическим показателям несоответствующих проб не установлено.</w:t>
      </w:r>
      <w:r w:rsidRPr="00E0141A">
        <w:rPr>
          <w:sz w:val="24"/>
          <w:szCs w:val="24"/>
        </w:rPr>
        <w:t xml:space="preserve"> </w:t>
      </w:r>
      <w:r w:rsidRPr="00E0141A">
        <w:rPr>
          <w:rFonts w:ascii="Times New Roman" w:hAnsi="Times New Roman"/>
          <w:sz w:val="24"/>
          <w:szCs w:val="24"/>
        </w:rPr>
        <w:t xml:space="preserve">В 2019 году также из 12 исследованных проб по санитарно-химическим показателям 2 пробы не соответствовали гигиеническим по содержанию бора и лития, по микробиологическим показателям несоответствующих проб не установлено. </w:t>
      </w:r>
    </w:p>
    <w:p w:rsidR="00E6133A" w:rsidRPr="00204E42" w:rsidRDefault="007F18C3" w:rsidP="00E33B60">
      <w:pPr>
        <w:snapToGrid w:val="0"/>
        <w:ind w:left="600"/>
        <w:jc w:val="center"/>
      </w:pPr>
      <w:r w:rsidRPr="00204E42">
        <w:object w:dxaOrig="844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157.75pt" o:ole="">
            <v:imagedata r:id="rId7" o:title=""/>
          </v:shape>
          <o:OLEObject Type="Embed" ProgID="MSGraph.Chart.8" ShapeID="_x0000_i1025" DrawAspect="Content" ObjectID="_1739193070" r:id="rId8">
            <o:FieldCodes>\s</o:FieldCodes>
          </o:OLEObject>
        </w:object>
      </w:r>
    </w:p>
    <w:p w:rsidR="007F18C3" w:rsidRDefault="007F18C3" w:rsidP="00C31B20">
      <w:pPr>
        <w:snapToGrid w:val="0"/>
        <w:ind w:left="600"/>
        <w:jc w:val="center"/>
        <w:rPr>
          <w:rFonts w:ascii="Times New Roman" w:hAnsi="Times New Roman"/>
          <w:b/>
        </w:rPr>
      </w:pPr>
    </w:p>
    <w:p w:rsidR="00E6133A" w:rsidRPr="00204E42" w:rsidRDefault="00E6133A" w:rsidP="00C31B20">
      <w:pPr>
        <w:snapToGrid w:val="0"/>
        <w:ind w:left="600"/>
        <w:jc w:val="center"/>
        <w:rPr>
          <w:rFonts w:ascii="Times New Roman" w:hAnsi="Times New Roman"/>
        </w:rPr>
      </w:pPr>
      <w:r w:rsidRPr="00204E42">
        <w:rPr>
          <w:rFonts w:ascii="Times New Roman" w:hAnsi="Times New Roman"/>
          <w:b/>
        </w:rPr>
        <w:t>Рис 1.</w:t>
      </w:r>
      <w:r w:rsidRPr="00204E42">
        <w:rPr>
          <w:b/>
        </w:rPr>
        <w:t xml:space="preserve"> </w:t>
      </w:r>
      <w:r w:rsidRPr="00204E42">
        <w:rPr>
          <w:rFonts w:ascii="Times New Roman" w:hAnsi="Times New Roman"/>
          <w:szCs w:val="22"/>
        </w:rPr>
        <w:t xml:space="preserve">Гигиеническая характеристика воды источников </w:t>
      </w:r>
      <w:proofErr w:type="gramStart"/>
      <w:r w:rsidRPr="00204E42">
        <w:rPr>
          <w:rFonts w:ascii="Times New Roman" w:hAnsi="Times New Roman"/>
          <w:szCs w:val="22"/>
        </w:rPr>
        <w:t>централизованного</w:t>
      </w:r>
      <w:proofErr w:type="gramEnd"/>
    </w:p>
    <w:p w:rsidR="00E6133A" w:rsidRPr="00204E42" w:rsidRDefault="00E6133A" w:rsidP="00C31B20">
      <w:pPr>
        <w:snapToGrid w:val="0"/>
        <w:jc w:val="center"/>
        <w:rPr>
          <w:rFonts w:ascii="Times New Roman" w:hAnsi="Times New Roman"/>
          <w:bCs/>
          <w:szCs w:val="22"/>
        </w:rPr>
      </w:pPr>
      <w:r w:rsidRPr="00204E42">
        <w:rPr>
          <w:rFonts w:ascii="Times New Roman" w:hAnsi="Times New Roman"/>
          <w:bCs/>
          <w:szCs w:val="22"/>
        </w:rPr>
        <w:t>водоснабжения по санитарно-хим</w:t>
      </w:r>
      <w:r>
        <w:rPr>
          <w:rFonts w:ascii="Times New Roman" w:hAnsi="Times New Roman"/>
          <w:bCs/>
          <w:szCs w:val="22"/>
        </w:rPr>
        <w:t>ическим показателям за 2018</w:t>
      </w:r>
      <w:r w:rsidRPr="00204E42">
        <w:rPr>
          <w:rFonts w:ascii="Times New Roman" w:hAnsi="Times New Roman"/>
          <w:bCs/>
          <w:szCs w:val="22"/>
        </w:rPr>
        <w:t>-202</w:t>
      </w:r>
      <w:r w:rsidR="00BC334B">
        <w:rPr>
          <w:rFonts w:ascii="Times New Roman" w:hAnsi="Times New Roman"/>
          <w:bCs/>
          <w:szCs w:val="22"/>
        </w:rPr>
        <w:t>2</w:t>
      </w:r>
      <w:r w:rsidRPr="00204E42">
        <w:rPr>
          <w:rFonts w:ascii="Times New Roman" w:hAnsi="Times New Roman"/>
          <w:bCs/>
          <w:szCs w:val="22"/>
        </w:rPr>
        <w:t>г.</w:t>
      </w:r>
    </w:p>
    <w:p w:rsidR="00E6133A" w:rsidRPr="001558E7" w:rsidRDefault="00E6133A" w:rsidP="00C31B20">
      <w:pPr>
        <w:pStyle w:val="21"/>
        <w:ind w:left="600"/>
        <w:jc w:val="center"/>
        <w:rPr>
          <w:color w:val="0000FF"/>
          <w:highlight w:val="yellow"/>
        </w:rPr>
      </w:pPr>
    </w:p>
    <w:p w:rsidR="00E6133A" w:rsidRDefault="00E6133A" w:rsidP="00214336">
      <w:pPr>
        <w:pStyle w:val="21"/>
        <w:ind w:left="0" w:firstLine="600"/>
        <w:rPr>
          <w:highlight w:val="yellow"/>
        </w:rPr>
      </w:pPr>
      <w:r>
        <w:t>В 2022</w:t>
      </w:r>
      <w:r w:rsidRPr="00635438">
        <w:t xml:space="preserve"> году из источников нецентрализованного пит</w:t>
      </w:r>
      <w:r>
        <w:t xml:space="preserve">ьевого водоснабжения </w:t>
      </w:r>
      <w:r w:rsidRPr="00635438">
        <w:t>пробы на санитарно-химические показатели</w:t>
      </w:r>
      <w:r>
        <w:t xml:space="preserve"> не </w:t>
      </w:r>
      <w:r w:rsidR="00952394">
        <w:t>исследовались</w:t>
      </w:r>
      <w:r>
        <w:t>, в 2021 году отобрано 4 пробы,</w:t>
      </w:r>
      <w:r w:rsidRPr="00635438">
        <w:t xml:space="preserve"> из них не соответств</w:t>
      </w:r>
      <w:r w:rsidR="00952394">
        <w:t>овали</w:t>
      </w:r>
      <w:r w:rsidRPr="00635438">
        <w:t xml:space="preserve"> санитарно-эпидем</w:t>
      </w:r>
      <w:r>
        <w:t>иологическим требованиям 2</w:t>
      </w:r>
      <w:r w:rsidR="00952394">
        <w:t xml:space="preserve"> пробы</w:t>
      </w:r>
      <w:r w:rsidRPr="00635438">
        <w:t>.</w:t>
      </w:r>
      <w:r w:rsidRPr="00606B55">
        <w:t xml:space="preserve"> </w:t>
      </w:r>
    </w:p>
    <w:p w:rsidR="00E6133A" w:rsidRPr="00C7404F" w:rsidRDefault="00E6133A" w:rsidP="00214336">
      <w:pPr>
        <w:pStyle w:val="21"/>
        <w:ind w:left="0" w:firstLine="600"/>
      </w:pPr>
      <w:r w:rsidRPr="007D0581">
        <w:t>На микробиологические показатели исследовано 9 проб из нецентрализованных систем питьевого водоснабжения, из них не соответствовали гигиеническим нормативам 7 проб, что составляет 77</w:t>
      </w:r>
      <w:r>
        <w:t>,8</w:t>
      </w:r>
      <w:r w:rsidRPr="007D0581">
        <w:t>% (табл.3).</w:t>
      </w:r>
      <w:r w:rsidRPr="00C7404F">
        <w:t xml:space="preserve"> </w:t>
      </w:r>
    </w:p>
    <w:p w:rsidR="00E6133A" w:rsidRDefault="00E6133A" w:rsidP="00503484">
      <w:pPr>
        <w:snapToGrid w:val="0"/>
        <w:ind w:left="600"/>
        <w:jc w:val="right"/>
        <w:rPr>
          <w:rFonts w:ascii="Times New Roman" w:hAnsi="Times New Roman"/>
        </w:rPr>
      </w:pPr>
    </w:p>
    <w:p w:rsidR="00E6133A" w:rsidRPr="007F18C3" w:rsidRDefault="00E6133A" w:rsidP="00503484">
      <w:pPr>
        <w:snapToGrid w:val="0"/>
        <w:ind w:left="600"/>
        <w:jc w:val="right"/>
        <w:rPr>
          <w:rFonts w:ascii="Times New Roman" w:hAnsi="Times New Roman"/>
          <w:szCs w:val="22"/>
        </w:rPr>
      </w:pPr>
      <w:r w:rsidRPr="007F18C3">
        <w:rPr>
          <w:rFonts w:ascii="Times New Roman" w:hAnsi="Times New Roman"/>
          <w:szCs w:val="22"/>
        </w:rPr>
        <w:t>Таблица 3</w:t>
      </w:r>
    </w:p>
    <w:p w:rsidR="00E6133A" w:rsidRPr="007F18C3" w:rsidRDefault="00E6133A" w:rsidP="00496AB6">
      <w:pPr>
        <w:pStyle w:val="3"/>
        <w:rPr>
          <w:sz w:val="22"/>
          <w:szCs w:val="22"/>
        </w:rPr>
      </w:pPr>
      <w:r w:rsidRPr="007F18C3">
        <w:rPr>
          <w:sz w:val="22"/>
          <w:szCs w:val="22"/>
        </w:rPr>
        <w:t xml:space="preserve">Гигиеническая характеристика воды источников </w:t>
      </w:r>
      <w:proofErr w:type="gramStart"/>
      <w:r w:rsidRPr="007F18C3">
        <w:rPr>
          <w:sz w:val="22"/>
          <w:szCs w:val="22"/>
        </w:rPr>
        <w:t>нецентрализованного</w:t>
      </w:r>
      <w:proofErr w:type="gramEnd"/>
    </w:p>
    <w:p w:rsidR="00E6133A" w:rsidRPr="007F18C3" w:rsidRDefault="00E6133A" w:rsidP="00496AB6">
      <w:pPr>
        <w:snapToGrid w:val="0"/>
        <w:ind w:left="600"/>
        <w:jc w:val="center"/>
        <w:rPr>
          <w:rFonts w:ascii="Times New Roman" w:hAnsi="Times New Roman"/>
          <w:b/>
          <w:bCs/>
          <w:szCs w:val="22"/>
        </w:rPr>
      </w:pPr>
      <w:r w:rsidRPr="007F18C3">
        <w:rPr>
          <w:rFonts w:ascii="Times New Roman" w:hAnsi="Times New Roman"/>
          <w:b/>
          <w:bCs/>
          <w:szCs w:val="22"/>
        </w:rPr>
        <w:t>водоснабжения по микробиологическим показателям за 2018-2022гг.</w:t>
      </w:r>
    </w:p>
    <w:p w:rsidR="00E6133A" w:rsidRPr="007F18C3" w:rsidRDefault="00E6133A" w:rsidP="00496AB6">
      <w:pPr>
        <w:snapToGrid w:val="0"/>
        <w:ind w:left="600"/>
        <w:jc w:val="center"/>
        <w:rPr>
          <w:rFonts w:ascii="Times New Roman" w:hAnsi="Times New Roman"/>
          <w:szCs w:val="22"/>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945"/>
        <w:gridCol w:w="945"/>
        <w:gridCol w:w="945"/>
        <w:gridCol w:w="945"/>
        <w:gridCol w:w="945"/>
        <w:gridCol w:w="946"/>
      </w:tblGrid>
      <w:tr w:rsidR="00E6133A" w:rsidRPr="007F18C3" w:rsidTr="007F18C3">
        <w:tc>
          <w:tcPr>
            <w:tcW w:w="3402" w:type="dxa"/>
          </w:tcPr>
          <w:p w:rsidR="00E6133A" w:rsidRPr="007F18C3" w:rsidRDefault="00E6133A" w:rsidP="00303A71">
            <w:pPr>
              <w:snapToGrid w:val="0"/>
              <w:rPr>
                <w:rFonts w:ascii="Times New Roman" w:hAnsi="Times New Roman"/>
                <w:szCs w:val="22"/>
              </w:rPr>
            </w:pPr>
            <w:r w:rsidRPr="007F18C3">
              <w:rPr>
                <w:rFonts w:ascii="Times New Roman" w:hAnsi="Times New Roman"/>
                <w:szCs w:val="22"/>
              </w:rPr>
              <w:t>Наименование</w:t>
            </w:r>
          </w:p>
          <w:p w:rsidR="00E6133A" w:rsidRPr="007F18C3" w:rsidRDefault="00E6133A" w:rsidP="00303A71">
            <w:pPr>
              <w:snapToGrid w:val="0"/>
              <w:rPr>
                <w:rFonts w:ascii="Times New Roman" w:hAnsi="Times New Roman"/>
                <w:szCs w:val="22"/>
              </w:rPr>
            </w:pPr>
          </w:p>
        </w:tc>
        <w:tc>
          <w:tcPr>
            <w:tcW w:w="945" w:type="dxa"/>
          </w:tcPr>
          <w:p w:rsidR="00E6133A" w:rsidRPr="007F18C3" w:rsidRDefault="00E6133A" w:rsidP="00303A71">
            <w:pPr>
              <w:snapToGrid w:val="0"/>
              <w:jc w:val="center"/>
              <w:rPr>
                <w:rFonts w:ascii="Times New Roman" w:hAnsi="Times New Roman"/>
                <w:szCs w:val="22"/>
              </w:rPr>
            </w:pPr>
            <w:r w:rsidRPr="007F18C3">
              <w:rPr>
                <w:rFonts w:ascii="Times New Roman" w:hAnsi="Times New Roman"/>
                <w:szCs w:val="22"/>
              </w:rPr>
              <w:t>2018</w:t>
            </w:r>
          </w:p>
        </w:tc>
        <w:tc>
          <w:tcPr>
            <w:tcW w:w="945" w:type="dxa"/>
          </w:tcPr>
          <w:p w:rsidR="00E6133A" w:rsidRPr="007F18C3" w:rsidRDefault="00E6133A" w:rsidP="00303A71">
            <w:pPr>
              <w:snapToGrid w:val="0"/>
              <w:jc w:val="center"/>
              <w:rPr>
                <w:rFonts w:ascii="Times New Roman" w:hAnsi="Times New Roman"/>
                <w:szCs w:val="22"/>
              </w:rPr>
            </w:pPr>
            <w:r w:rsidRPr="007F18C3">
              <w:rPr>
                <w:rFonts w:ascii="Times New Roman" w:hAnsi="Times New Roman"/>
                <w:szCs w:val="22"/>
              </w:rPr>
              <w:t>2019</w:t>
            </w:r>
          </w:p>
        </w:tc>
        <w:tc>
          <w:tcPr>
            <w:tcW w:w="945" w:type="dxa"/>
          </w:tcPr>
          <w:p w:rsidR="00E6133A" w:rsidRPr="007F18C3" w:rsidRDefault="00E6133A" w:rsidP="00303A71">
            <w:pPr>
              <w:snapToGrid w:val="0"/>
              <w:jc w:val="center"/>
              <w:rPr>
                <w:rFonts w:ascii="Times New Roman" w:hAnsi="Times New Roman"/>
                <w:szCs w:val="22"/>
              </w:rPr>
            </w:pPr>
            <w:r w:rsidRPr="007F18C3">
              <w:rPr>
                <w:rFonts w:ascii="Times New Roman" w:hAnsi="Times New Roman"/>
                <w:szCs w:val="22"/>
              </w:rPr>
              <w:t>2020</w:t>
            </w:r>
          </w:p>
          <w:p w:rsidR="00E6133A" w:rsidRPr="007F18C3" w:rsidRDefault="00E6133A" w:rsidP="00303A71">
            <w:pPr>
              <w:snapToGrid w:val="0"/>
              <w:rPr>
                <w:rFonts w:ascii="Times New Roman" w:hAnsi="Times New Roman"/>
                <w:szCs w:val="22"/>
              </w:rPr>
            </w:pPr>
          </w:p>
        </w:tc>
        <w:tc>
          <w:tcPr>
            <w:tcW w:w="945" w:type="dxa"/>
          </w:tcPr>
          <w:p w:rsidR="00E6133A" w:rsidRPr="007F18C3" w:rsidRDefault="00E6133A" w:rsidP="00303A71">
            <w:pPr>
              <w:snapToGrid w:val="0"/>
              <w:jc w:val="center"/>
              <w:rPr>
                <w:rFonts w:ascii="Times New Roman" w:hAnsi="Times New Roman"/>
                <w:szCs w:val="22"/>
              </w:rPr>
            </w:pPr>
            <w:r w:rsidRPr="007F18C3">
              <w:rPr>
                <w:rFonts w:ascii="Times New Roman" w:hAnsi="Times New Roman"/>
                <w:szCs w:val="22"/>
              </w:rPr>
              <w:t>2021</w:t>
            </w:r>
          </w:p>
        </w:tc>
        <w:tc>
          <w:tcPr>
            <w:tcW w:w="945" w:type="dxa"/>
          </w:tcPr>
          <w:p w:rsidR="00E6133A" w:rsidRPr="007F18C3" w:rsidRDefault="00E6133A" w:rsidP="00303A71">
            <w:pPr>
              <w:snapToGrid w:val="0"/>
              <w:jc w:val="center"/>
              <w:rPr>
                <w:rFonts w:ascii="Times New Roman" w:hAnsi="Times New Roman"/>
                <w:szCs w:val="22"/>
              </w:rPr>
            </w:pPr>
            <w:r w:rsidRPr="007F18C3">
              <w:rPr>
                <w:rFonts w:ascii="Times New Roman" w:hAnsi="Times New Roman"/>
                <w:szCs w:val="22"/>
              </w:rPr>
              <w:t>2022</w:t>
            </w:r>
          </w:p>
        </w:tc>
        <w:tc>
          <w:tcPr>
            <w:tcW w:w="946" w:type="dxa"/>
          </w:tcPr>
          <w:p w:rsidR="00E6133A" w:rsidRPr="007F18C3" w:rsidRDefault="00E6133A" w:rsidP="007D0581">
            <w:pPr>
              <w:snapToGrid w:val="0"/>
              <w:jc w:val="center"/>
              <w:rPr>
                <w:rFonts w:ascii="Times New Roman" w:hAnsi="Times New Roman"/>
                <w:szCs w:val="22"/>
              </w:rPr>
            </w:pPr>
            <w:r w:rsidRPr="007F18C3">
              <w:rPr>
                <w:rFonts w:ascii="Times New Roman" w:hAnsi="Times New Roman"/>
                <w:szCs w:val="22"/>
              </w:rPr>
              <w:t>2022</w:t>
            </w:r>
          </w:p>
          <w:p w:rsidR="00E6133A" w:rsidRPr="007F18C3" w:rsidRDefault="00E6133A" w:rsidP="007D0581">
            <w:pPr>
              <w:snapToGrid w:val="0"/>
              <w:jc w:val="center"/>
              <w:rPr>
                <w:rFonts w:ascii="Times New Roman" w:hAnsi="Times New Roman"/>
                <w:szCs w:val="22"/>
              </w:rPr>
            </w:pPr>
            <w:r w:rsidRPr="007F18C3">
              <w:rPr>
                <w:rFonts w:ascii="Times New Roman" w:hAnsi="Times New Roman"/>
                <w:szCs w:val="22"/>
              </w:rPr>
              <w:t>по ЧР</w:t>
            </w:r>
          </w:p>
        </w:tc>
      </w:tr>
      <w:tr w:rsidR="00E6133A" w:rsidRPr="007F18C3" w:rsidTr="007F18C3">
        <w:tc>
          <w:tcPr>
            <w:tcW w:w="3402" w:type="dxa"/>
          </w:tcPr>
          <w:p w:rsidR="00E6133A" w:rsidRDefault="00E6133A" w:rsidP="00C31B20">
            <w:pPr>
              <w:snapToGrid w:val="0"/>
              <w:rPr>
                <w:rFonts w:ascii="Times New Roman" w:hAnsi="Times New Roman"/>
                <w:szCs w:val="22"/>
              </w:rPr>
            </w:pPr>
            <w:r w:rsidRPr="007F18C3">
              <w:rPr>
                <w:rFonts w:ascii="Times New Roman" w:hAnsi="Times New Roman"/>
                <w:szCs w:val="22"/>
              </w:rPr>
              <w:t>Число исследованных проб</w:t>
            </w:r>
          </w:p>
          <w:p w:rsidR="007F18C3" w:rsidRPr="007F18C3" w:rsidRDefault="007F18C3" w:rsidP="00C31B20">
            <w:pPr>
              <w:snapToGrid w:val="0"/>
              <w:rPr>
                <w:rFonts w:ascii="Times New Roman" w:hAnsi="Times New Roman"/>
                <w:szCs w:val="22"/>
              </w:rPr>
            </w:pP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22</w:t>
            </w: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33</w:t>
            </w: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14</w:t>
            </w: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6</w:t>
            </w: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9</w:t>
            </w:r>
          </w:p>
        </w:tc>
        <w:tc>
          <w:tcPr>
            <w:tcW w:w="946"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277</w:t>
            </w:r>
          </w:p>
        </w:tc>
      </w:tr>
      <w:tr w:rsidR="00E6133A" w:rsidRPr="007F18C3" w:rsidTr="007F18C3">
        <w:trPr>
          <w:trHeight w:val="780"/>
        </w:trPr>
        <w:tc>
          <w:tcPr>
            <w:tcW w:w="3402" w:type="dxa"/>
          </w:tcPr>
          <w:p w:rsidR="00E6133A" w:rsidRPr="007F18C3" w:rsidRDefault="00E6133A" w:rsidP="00303A71">
            <w:pPr>
              <w:snapToGrid w:val="0"/>
              <w:rPr>
                <w:rFonts w:ascii="Times New Roman" w:hAnsi="Times New Roman"/>
                <w:szCs w:val="22"/>
              </w:rPr>
            </w:pPr>
            <w:r w:rsidRPr="007F18C3">
              <w:rPr>
                <w:rFonts w:ascii="Times New Roman" w:hAnsi="Times New Roman"/>
                <w:szCs w:val="22"/>
              </w:rPr>
              <w:t xml:space="preserve">Удельный вес не </w:t>
            </w:r>
            <w:proofErr w:type="gramStart"/>
            <w:r w:rsidRPr="007F18C3">
              <w:rPr>
                <w:rFonts w:ascii="Times New Roman" w:hAnsi="Times New Roman"/>
                <w:szCs w:val="22"/>
              </w:rPr>
              <w:t>соответствующих</w:t>
            </w:r>
            <w:proofErr w:type="gramEnd"/>
            <w:r w:rsidRPr="007F18C3">
              <w:rPr>
                <w:rFonts w:ascii="Times New Roman" w:hAnsi="Times New Roman"/>
                <w:szCs w:val="22"/>
              </w:rPr>
              <w:t xml:space="preserve"> гигиеническим нормативам в % </w:t>
            </w: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w:t>
            </w: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w:t>
            </w: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w:t>
            </w: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w:t>
            </w:r>
          </w:p>
          <w:p w:rsidR="00E6133A" w:rsidRPr="007F18C3" w:rsidRDefault="00E6133A" w:rsidP="007F18C3">
            <w:pPr>
              <w:snapToGrid w:val="0"/>
              <w:jc w:val="center"/>
              <w:rPr>
                <w:rFonts w:ascii="Times New Roman" w:hAnsi="Times New Roman"/>
                <w:szCs w:val="22"/>
              </w:rPr>
            </w:pPr>
          </w:p>
        </w:tc>
        <w:tc>
          <w:tcPr>
            <w:tcW w:w="945"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77,78</w:t>
            </w:r>
          </w:p>
        </w:tc>
        <w:tc>
          <w:tcPr>
            <w:tcW w:w="946" w:type="dxa"/>
          </w:tcPr>
          <w:p w:rsidR="00E6133A" w:rsidRPr="007F18C3" w:rsidRDefault="00E6133A" w:rsidP="007F18C3">
            <w:pPr>
              <w:snapToGrid w:val="0"/>
              <w:jc w:val="center"/>
              <w:rPr>
                <w:rFonts w:ascii="Times New Roman" w:hAnsi="Times New Roman"/>
                <w:szCs w:val="22"/>
              </w:rPr>
            </w:pPr>
            <w:r w:rsidRPr="007F18C3">
              <w:rPr>
                <w:rFonts w:ascii="Times New Roman" w:hAnsi="Times New Roman"/>
                <w:szCs w:val="22"/>
              </w:rPr>
              <w:t>7,94</w:t>
            </w:r>
          </w:p>
        </w:tc>
      </w:tr>
    </w:tbl>
    <w:p w:rsidR="00E6133A" w:rsidRPr="00C7404F" w:rsidRDefault="00E6133A" w:rsidP="00496AB6">
      <w:pPr>
        <w:pStyle w:val="a3"/>
        <w:ind w:left="0"/>
      </w:pPr>
    </w:p>
    <w:p w:rsidR="00E6133A" w:rsidRDefault="00E6133A" w:rsidP="00CE76C2">
      <w:pPr>
        <w:pStyle w:val="a3"/>
        <w:ind w:left="0"/>
      </w:pPr>
      <w:r>
        <w:tab/>
      </w:r>
      <w:r w:rsidRPr="005A670F">
        <w:t xml:space="preserve"> </w:t>
      </w:r>
      <w:r w:rsidRPr="00974A1A">
        <w:t xml:space="preserve">Общее количество водопроводов, размещенных на территориях сельских поселений, </w:t>
      </w:r>
      <w:r>
        <w:t xml:space="preserve">предприятий и учреждений Моргаушского района </w:t>
      </w:r>
      <w:r w:rsidRPr="00974A1A">
        <w:t xml:space="preserve">составляет </w:t>
      </w:r>
      <w:r>
        <w:t xml:space="preserve">156. Всего из распределительной сети Моргаушского района за 2022 год лабораторией </w:t>
      </w:r>
      <w:r w:rsidRPr="00D66FC8">
        <w:t>филиала Ф</w:t>
      </w:r>
      <w:r>
        <w:t>Б</w:t>
      </w:r>
      <w:r w:rsidRPr="00D66FC8">
        <w:t>УЗ «ЦГиЭ в ЧР – Чуваши</w:t>
      </w:r>
      <w:r>
        <w:t>и</w:t>
      </w:r>
      <w:r w:rsidRPr="00D66FC8">
        <w:t xml:space="preserve"> в </w:t>
      </w:r>
      <w:proofErr w:type="gramStart"/>
      <w:r w:rsidRPr="00D66FC8">
        <w:t>г</w:t>
      </w:r>
      <w:proofErr w:type="gramEnd"/>
      <w:r w:rsidRPr="00D66FC8">
        <w:t>. Новочебоксарске»</w:t>
      </w:r>
      <w:r>
        <w:t xml:space="preserve"> было исследовано 116</w:t>
      </w:r>
      <w:r w:rsidRPr="001F01FD">
        <w:t xml:space="preserve"> проб</w:t>
      </w:r>
      <w:r>
        <w:t xml:space="preserve"> водопроводной воды на санитарно-химические показатели. </w:t>
      </w:r>
      <w:r w:rsidRPr="00C60350">
        <w:rPr>
          <w:color w:val="000000"/>
        </w:rPr>
        <w:t>Удельный вес нестандартных проб по санитарно-химическим показателям в распределительной сети водопровод</w:t>
      </w:r>
      <w:r>
        <w:rPr>
          <w:color w:val="000000"/>
        </w:rPr>
        <w:t>ов</w:t>
      </w:r>
      <w:r w:rsidRPr="00C60350">
        <w:rPr>
          <w:color w:val="000000"/>
        </w:rPr>
        <w:t xml:space="preserve"> в 20</w:t>
      </w:r>
      <w:r>
        <w:rPr>
          <w:color w:val="000000"/>
        </w:rPr>
        <w:t>22</w:t>
      </w:r>
      <w:r w:rsidRPr="00C60350">
        <w:rPr>
          <w:color w:val="000000"/>
        </w:rPr>
        <w:t xml:space="preserve"> году составил </w:t>
      </w:r>
      <w:r>
        <w:rPr>
          <w:color w:val="000000"/>
        </w:rPr>
        <w:t>5,17</w:t>
      </w:r>
      <w:r w:rsidRPr="00C60350">
        <w:rPr>
          <w:color w:val="000000"/>
        </w:rPr>
        <w:t>% (</w:t>
      </w:r>
      <w:r>
        <w:rPr>
          <w:color w:val="000000"/>
        </w:rPr>
        <w:t>6</w:t>
      </w:r>
      <w:r w:rsidRPr="00C60350">
        <w:rPr>
          <w:color w:val="000000"/>
        </w:rPr>
        <w:t xml:space="preserve"> нестандартны</w:t>
      </w:r>
      <w:r>
        <w:rPr>
          <w:color w:val="000000"/>
        </w:rPr>
        <w:t>х</w:t>
      </w:r>
      <w:r w:rsidRPr="00C60350">
        <w:rPr>
          <w:color w:val="000000"/>
        </w:rPr>
        <w:t xml:space="preserve"> проб)</w:t>
      </w:r>
      <w:r>
        <w:t xml:space="preserve"> </w:t>
      </w:r>
      <w:r w:rsidRPr="00B5362C">
        <w:t>(табл.4, рис.2).</w:t>
      </w:r>
      <w:r w:rsidRPr="005A670F">
        <w:t xml:space="preserve"> </w:t>
      </w:r>
    </w:p>
    <w:p w:rsidR="00E6133A" w:rsidRPr="00947924" w:rsidRDefault="00E6133A" w:rsidP="00947924">
      <w:pPr>
        <w:widowControl/>
        <w:ind w:firstLine="567"/>
        <w:jc w:val="both"/>
        <w:rPr>
          <w:rFonts w:ascii="Times New Roman" w:hAnsi="Times New Roman"/>
          <w:sz w:val="24"/>
          <w:szCs w:val="24"/>
        </w:rPr>
      </w:pPr>
      <w:r w:rsidRPr="00947924">
        <w:rPr>
          <w:rFonts w:ascii="Times New Roman" w:hAnsi="Times New Roman"/>
          <w:sz w:val="24"/>
          <w:szCs w:val="24"/>
        </w:rPr>
        <w:t xml:space="preserve">Нестандартные пробы зарегистрированы по показателям: </w:t>
      </w:r>
      <w:r>
        <w:rPr>
          <w:rFonts w:ascii="Times New Roman" w:hAnsi="Times New Roman"/>
          <w:sz w:val="24"/>
          <w:szCs w:val="24"/>
        </w:rPr>
        <w:t>мутность, железо и бор.</w:t>
      </w:r>
    </w:p>
    <w:p w:rsidR="00E6133A" w:rsidRDefault="00E6133A" w:rsidP="00496AB6">
      <w:pPr>
        <w:snapToGrid w:val="0"/>
        <w:ind w:left="600"/>
        <w:jc w:val="right"/>
        <w:rPr>
          <w:rFonts w:ascii="Times New Roman" w:hAnsi="Times New Roman"/>
        </w:rPr>
      </w:pPr>
    </w:p>
    <w:p w:rsidR="00E6133A" w:rsidRPr="00292565" w:rsidRDefault="00E6133A" w:rsidP="00496AB6">
      <w:pPr>
        <w:snapToGrid w:val="0"/>
        <w:ind w:left="600"/>
        <w:jc w:val="right"/>
        <w:rPr>
          <w:rFonts w:ascii="Times New Roman" w:hAnsi="Times New Roman"/>
          <w:szCs w:val="22"/>
        </w:rPr>
      </w:pPr>
      <w:r w:rsidRPr="00292565">
        <w:rPr>
          <w:rFonts w:ascii="Times New Roman" w:hAnsi="Times New Roman"/>
          <w:szCs w:val="22"/>
        </w:rPr>
        <w:t>Таблица 4</w:t>
      </w:r>
    </w:p>
    <w:p w:rsidR="00E6133A" w:rsidRPr="00292565" w:rsidRDefault="00E6133A" w:rsidP="00496AB6">
      <w:pPr>
        <w:pStyle w:val="4"/>
        <w:rPr>
          <w:sz w:val="22"/>
          <w:szCs w:val="22"/>
        </w:rPr>
      </w:pPr>
      <w:r w:rsidRPr="00292565">
        <w:rPr>
          <w:sz w:val="22"/>
          <w:szCs w:val="22"/>
        </w:rPr>
        <w:t xml:space="preserve">Гигиеническая характеристика воды из распределительной сети </w:t>
      </w:r>
    </w:p>
    <w:p w:rsidR="00E6133A" w:rsidRPr="00292565" w:rsidRDefault="00E6133A" w:rsidP="00496AB6">
      <w:pPr>
        <w:snapToGrid w:val="0"/>
        <w:jc w:val="center"/>
        <w:rPr>
          <w:rFonts w:ascii="Times New Roman" w:hAnsi="Times New Roman"/>
          <w:b/>
          <w:bCs/>
          <w:szCs w:val="22"/>
        </w:rPr>
      </w:pPr>
      <w:r w:rsidRPr="00292565">
        <w:rPr>
          <w:rFonts w:ascii="Times New Roman" w:hAnsi="Times New Roman"/>
          <w:b/>
          <w:bCs/>
          <w:szCs w:val="22"/>
        </w:rPr>
        <w:t>по санитарно-химическим показателям за 2018-2022гг.</w:t>
      </w:r>
    </w:p>
    <w:p w:rsidR="00E6133A" w:rsidRPr="00292565" w:rsidRDefault="00E6133A" w:rsidP="00496AB6">
      <w:pPr>
        <w:snapToGrid w:val="0"/>
        <w:jc w:val="center"/>
        <w:rPr>
          <w:rFonts w:ascii="Times New Roman" w:hAnsi="Times New Roman"/>
          <w:szCs w:val="22"/>
          <w:highlight w:val="yellow"/>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968"/>
        <w:gridCol w:w="969"/>
        <w:gridCol w:w="969"/>
        <w:gridCol w:w="969"/>
        <w:gridCol w:w="969"/>
        <w:gridCol w:w="969"/>
      </w:tblGrid>
      <w:tr w:rsidR="00E6133A" w:rsidRPr="00292565" w:rsidTr="00947924">
        <w:tc>
          <w:tcPr>
            <w:tcW w:w="3261" w:type="dxa"/>
          </w:tcPr>
          <w:p w:rsidR="00E6133A" w:rsidRPr="00292565" w:rsidRDefault="00E6133A" w:rsidP="005A670F">
            <w:pPr>
              <w:snapToGrid w:val="0"/>
              <w:rPr>
                <w:rFonts w:ascii="Times New Roman" w:hAnsi="Times New Roman"/>
                <w:szCs w:val="22"/>
              </w:rPr>
            </w:pPr>
            <w:r w:rsidRPr="00292565">
              <w:rPr>
                <w:rFonts w:ascii="Times New Roman" w:hAnsi="Times New Roman"/>
                <w:szCs w:val="22"/>
              </w:rPr>
              <w:t>Наименование</w:t>
            </w:r>
          </w:p>
          <w:p w:rsidR="00E6133A" w:rsidRPr="00292565" w:rsidRDefault="00E6133A" w:rsidP="005A670F">
            <w:pPr>
              <w:snapToGrid w:val="0"/>
              <w:rPr>
                <w:rFonts w:ascii="Times New Roman" w:hAnsi="Times New Roman"/>
                <w:szCs w:val="22"/>
              </w:rPr>
            </w:pPr>
          </w:p>
        </w:tc>
        <w:tc>
          <w:tcPr>
            <w:tcW w:w="968" w:type="dxa"/>
          </w:tcPr>
          <w:p w:rsidR="00E6133A" w:rsidRPr="00292565" w:rsidRDefault="00E6133A" w:rsidP="005A670F">
            <w:pPr>
              <w:snapToGrid w:val="0"/>
              <w:jc w:val="center"/>
              <w:rPr>
                <w:rFonts w:ascii="Times New Roman" w:hAnsi="Times New Roman"/>
                <w:szCs w:val="22"/>
              </w:rPr>
            </w:pPr>
            <w:r w:rsidRPr="00292565">
              <w:rPr>
                <w:rFonts w:ascii="Times New Roman" w:hAnsi="Times New Roman"/>
                <w:szCs w:val="22"/>
              </w:rPr>
              <w:t>2018</w:t>
            </w:r>
          </w:p>
        </w:tc>
        <w:tc>
          <w:tcPr>
            <w:tcW w:w="969" w:type="dxa"/>
          </w:tcPr>
          <w:p w:rsidR="00E6133A" w:rsidRPr="00292565" w:rsidRDefault="00E6133A" w:rsidP="005A670F">
            <w:pPr>
              <w:snapToGrid w:val="0"/>
              <w:jc w:val="center"/>
              <w:rPr>
                <w:rFonts w:ascii="Times New Roman" w:hAnsi="Times New Roman"/>
                <w:szCs w:val="22"/>
              </w:rPr>
            </w:pPr>
            <w:r w:rsidRPr="00292565">
              <w:rPr>
                <w:rFonts w:ascii="Times New Roman" w:hAnsi="Times New Roman"/>
                <w:szCs w:val="22"/>
              </w:rPr>
              <w:t>2019</w:t>
            </w:r>
          </w:p>
        </w:tc>
        <w:tc>
          <w:tcPr>
            <w:tcW w:w="969" w:type="dxa"/>
          </w:tcPr>
          <w:p w:rsidR="00E6133A" w:rsidRPr="00292565" w:rsidRDefault="00E6133A" w:rsidP="005A670F">
            <w:pPr>
              <w:snapToGrid w:val="0"/>
              <w:jc w:val="center"/>
              <w:rPr>
                <w:rFonts w:ascii="Times New Roman" w:hAnsi="Times New Roman"/>
                <w:szCs w:val="22"/>
              </w:rPr>
            </w:pPr>
            <w:r w:rsidRPr="00292565">
              <w:rPr>
                <w:rFonts w:ascii="Times New Roman" w:hAnsi="Times New Roman"/>
                <w:szCs w:val="22"/>
              </w:rPr>
              <w:t>2020</w:t>
            </w:r>
          </w:p>
          <w:p w:rsidR="00E6133A" w:rsidRPr="00292565" w:rsidRDefault="00E6133A" w:rsidP="005A670F">
            <w:pPr>
              <w:snapToGrid w:val="0"/>
              <w:jc w:val="center"/>
              <w:rPr>
                <w:rFonts w:ascii="Times New Roman" w:hAnsi="Times New Roman"/>
                <w:szCs w:val="22"/>
              </w:rPr>
            </w:pPr>
          </w:p>
        </w:tc>
        <w:tc>
          <w:tcPr>
            <w:tcW w:w="969" w:type="dxa"/>
          </w:tcPr>
          <w:p w:rsidR="00E6133A" w:rsidRPr="00292565" w:rsidRDefault="00E6133A" w:rsidP="005A670F">
            <w:pPr>
              <w:snapToGrid w:val="0"/>
              <w:jc w:val="center"/>
              <w:rPr>
                <w:rFonts w:ascii="Times New Roman" w:hAnsi="Times New Roman"/>
                <w:szCs w:val="22"/>
              </w:rPr>
            </w:pPr>
            <w:r w:rsidRPr="00292565">
              <w:rPr>
                <w:rFonts w:ascii="Times New Roman" w:hAnsi="Times New Roman"/>
                <w:szCs w:val="22"/>
              </w:rPr>
              <w:t>2021</w:t>
            </w:r>
          </w:p>
        </w:tc>
        <w:tc>
          <w:tcPr>
            <w:tcW w:w="969" w:type="dxa"/>
          </w:tcPr>
          <w:p w:rsidR="00E6133A" w:rsidRPr="00292565" w:rsidRDefault="00E6133A" w:rsidP="00DD04AE">
            <w:pPr>
              <w:snapToGrid w:val="0"/>
              <w:jc w:val="center"/>
              <w:rPr>
                <w:rFonts w:ascii="Times New Roman" w:hAnsi="Times New Roman"/>
                <w:szCs w:val="22"/>
              </w:rPr>
            </w:pPr>
            <w:r w:rsidRPr="00292565">
              <w:rPr>
                <w:rFonts w:ascii="Times New Roman" w:hAnsi="Times New Roman"/>
                <w:szCs w:val="22"/>
              </w:rPr>
              <w:t>2022</w:t>
            </w:r>
          </w:p>
          <w:p w:rsidR="00E6133A" w:rsidRPr="00292565" w:rsidRDefault="00E6133A" w:rsidP="00DD04AE">
            <w:pPr>
              <w:snapToGrid w:val="0"/>
              <w:jc w:val="center"/>
              <w:rPr>
                <w:rFonts w:ascii="Times New Roman" w:hAnsi="Times New Roman"/>
                <w:szCs w:val="22"/>
              </w:rPr>
            </w:pPr>
          </w:p>
        </w:tc>
        <w:tc>
          <w:tcPr>
            <w:tcW w:w="969" w:type="dxa"/>
          </w:tcPr>
          <w:p w:rsidR="00E6133A" w:rsidRPr="00292565" w:rsidRDefault="00E6133A" w:rsidP="00DD04AE">
            <w:pPr>
              <w:snapToGrid w:val="0"/>
              <w:jc w:val="center"/>
              <w:rPr>
                <w:rFonts w:ascii="Times New Roman" w:hAnsi="Times New Roman"/>
                <w:szCs w:val="22"/>
              </w:rPr>
            </w:pPr>
            <w:r w:rsidRPr="00292565">
              <w:rPr>
                <w:rFonts w:ascii="Times New Roman" w:hAnsi="Times New Roman"/>
                <w:szCs w:val="22"/>
              </w:rPr>
              <w:t>2022 по ЧР</w:t>
            </w:r>
          </w:p>
        </w:tc>
      </w:tr>
      <w:tr w:rsidR="00E6133A" w:rsidRPr="00292565" w:rsidTr="00947924">
        <w:trPr>
          <w:trHeight w:val="277"/>
        </w:trPr>
        <w:tc>
          <w:tcPr>
            <w:tcW w:w="3261" w:type="dxa"/>
          </w:tcPr>
          <w:p w:rsidR="00E6133A" w:rsidRPr="00292565" w:rsidRDefault="00E6133A" w:rsidP="00C31B20">
            <w:pPr>
              <w:snapToGrid w:val="0"/>
              <w:rPr>
                <w:rFonts w:ascii="Times New Roman" w:hAnsi="Times New Roman"/>
                <w:szCs w:val="22"/>
              </w:rPr>
            </w:pPr>
            <w:r w:rsidRPr="00292565">
              <w:rPr>
                <w:rFonts w:ascii="Times New Roman" w:hAnsi="Times New Roman"/>
                <w:szCs w:val="22"/>
              </w:rPr>
              <w:t>Число исследованных проб</w:t>
            </w:r>
          </w:p>
        </w:tc>
        <w:tc>
          <w:tcPr>
            <w:tcW w:w="968" w:type="dxa"/>
          </w:tcPr>
          <w:p w:rsidR="00E6133A" w:rsidRPr="00292565" w:rsidRDefault="00E6133A" w:rsidP="005A670F">
            <w:pPr>
              <w:snapToGrid w:val="0"/>
              <w:jc w:val="center"/>
              <w:rPr>
                <w:rFonts w:ascii="Times New Roman" w:hAnsi="Times New Roman"/>
                <w:szCs w:val="22"/>
              </w:rPr>
            </w:pPr>
            <w:r w:rsidRPr="00292565">
              <w:rPr>
                <w:rFonts w:ascii="Times New Roman" w:hAnsi="Times New Roman"/>
                <w:szCs w:val="22"/>
              </w:rPr>
              <w:t>44</w:t>
            </w:r>
          </w:p>
        </w:tc>
        <w:tc>
          <w:tcPr>
            <w:tcW w:w="969" w:type="dxa"/>
          </w:tcPr>
          <w:p w:rsidR="00E6133A" w:rsidRPr="00292565" w:rsidRDefault="00E6133A" w:rsidP="005A670F">
            <w:pPr>
              <w:snapToGrid w:val="0"/>
              <w:jc w:val="center"/>
              <w:rPr>
                <w:rFonts w:ascii="Times New Roman" w:hAnsi="Times New Roman"/>
                <w:szCs w:val="22"/>
              </w:rPr>
            </w:pPr>
            <w:r w:rsidRPr="00292565">
              <w:rPr>
                <w:rFonts w:ascii="Times New Roman" w:hAnsi="Times New Roman"/>
                <w:szCs w:val="22"/>
              </w:rPr>
              <w:t>59</w:t>
            </w:r>
          </w:p>
        </w:tc>
        <w:tc>
          <w:tcPr>
            <w:tcW w:w="969" w:type="dxa"/>
          </w:tcPr>
          <w:p w:rsidR="00E6133A" w:rsidRPr="00292565" w:rsidRDefault="00E6133A" w:rsidP="005A670F">
            <w:pPr>
              <w:snapToGrid w:val="0"/>
              <w:jc w:val="center"/>
              <w:rPr>
                <w:rFonts w:ascii="Times New Roman" w:hAnsi="Times New Roman"/>
                <w:szCs w:val="22"/>
              </w:rPr>
            </w:pPr>
            <w:r w:rsidRPr="00292565">
              <w:rPr>
                <w:rFonts w:ascii="Times New Roman" w:hAnsi="Times New Roman"/>
                <w:szCs w:val="22"/>
              </w:rPr>
              <w:t>85</w:t>
            </w:r>
          </w:p>
        </w:tc>
        <w:tc>
          <w:tcPr>
            <w:tcW w:w="969" w:type="dxa"/>
          </w:tcPr>
          <w:p w:rsidR="00E6133A" w:rsidRPr="00292565" w:rsidRDefault="00E6133A" w:rsidP="005A670F">
            <w:pPr>
              <w:snapToGrid w:val="0"/>
              <w:jc w:val="center"/>
              <w:rPr>
                <w:rFonts w:ascii="Times New Roman" w:hAnsi="Times New Roman"/>
                <w:szCs w:val="22"/>
              </w:rPr>
            </w:pPr>
            <w:r w:rsidRPr="00292565">
              <w:rPr>
                <w:rFonts w:ascii="Times New Roman" w:hAnsi="Times New Roman"/>
                <w:szCs w:val="22"/>
              </w:rPr>
              <w:t>145</w:t>
            </w:r>
          </w:p>
        </w:tc>
        <w:tc>
          <w:tcPr>
            <w:tcW w:w="969" w:type="dxa"/>
            <w:vAlign w:val="center"/>
          </w:tcPr>
          <w:p w:rsidR="00E6133A" w:rsidRPr="00292565" w:rsidRDefault="00E6133A" w:rsidP="004C1DF7">
            <w:pPr>
              <w:snapToGrid w:val="0"/>
              <w:jc w:val="center"/>
              <w:rPr>
                <w:rFonts w:ascii="Times New Roman" w:hAnsi="Times New Roman"/>
                <w:szCs w:val="22"/>
              </w:rPr>
            </w:pPr>
            <w:r w:rsidRPr="00292565">
              <w:rPr>
                <w:rFonts w:ascii="Times New Roman" w:hAnsi="Times New Roman"/>
                <w:szCs w:val="22"/>
              </w:rPr>
              <w:t>116</w:t>
            </w:r>
          </w:p>
        </w:tc>
        <w:tc>
          <w:tcPr>
            <w:tcW w:w="969" w:type="dxa"/>
          </w:tcPr>
          <w:p w:rsidR="00E6133A" w:rsidRPr="00292565" w:rsidRDefault="00E6133A" w:rsidP="004C1DF7">
            <w:pPr>
              <w:snapToGrid w:val="0"/>
              <w:jc w:val="center"/>
              <w:rPr>
                <w:rFonts w:ascii="Times New Roman" w:hAnsi="Times New Roman"/>
                <w:szCs w:val="22"/>
              </w:rPr>
            </w:pPr>
            <w:r w:rsidRPr="00292565">
              <w:rPr>
                <w:rFonts w:ascii="Times New Roman" w:hAnsi="Times New Roman"/>
                <w:szCs w:val="22"/>
              </w:rPr>
              <w:t>3043</w:t>
            </w:r>
          </w:p>
        </w:tc>
      </w:tr>
      <w:tr w:rsidR="00E6133A" w:rsidRPr="00292565" w:rsidTr="00947924">
        <w:tc>
          <w:tcPr>
            <w:tcW w:w="3261" w:type="dxa"/>
          </w:tcPr>
          <w:p w:rsidR="00E6133A" w:rsidRPr="00292565" w:rsidRDefault="00E6133A" w:rsidP="005A670F">
            <w:pPr>
              <w:snapToGrid w:val="0"/>
              <w:rPr>
                <w:rFonts w:ascii="Times New Roman" w:hAnsi="Times New Roman"/>
                <w:szCs w:val="22"/>
              </w:rPr>
            </w:pPr>
            <w:r w:rsidRPr="00292565">
              <w:rPr>
                <w:rFonts w:ascii="Times New Roman" w:hAnsi="Times New Roman"/>
                <w:szCs w:val="22"/>
              </w:rPr>
              <w:t xml:space="preserve">Удельный вес не </w:t>
            </w:r>
            <w:proofErr w:type="gramStart"/>
            <w:r w:rsidRPr="00292565">
              <w:rPr>
                <w:rFonts w:ascii="Times New Roman" w:hAnsi="Times New Roman"/>
                <w:szCs w:val="22"/>
              </w:rPr>
              <w:lastRenderedPageBreak/>
              <w:t>соответствующих</w:t>
            </w:r>
            <w:proofErr w:type="gramEnd"/>
            <w:r w:rsidRPr="00292565">
              <w:rPr>
                <w:rFonts w:ascii="Times New Roman" w:hAnsi="Times New Roman"/>
                <w:szCs w:val="22"/>
              </w:rPr>
              <w:t xml:space="preserve"> гигиеническим нормативам в % </w:t>
            </w:r>
          </w:p>
        </w:tc>
        <w:tc>
          <w:tcPr>
            <w:tcW w:w="968" w:type="dxa"/>
            <w:vAlign w:val="center"/>
          </w:tcPr>
          <w:p w:rsidR="00E6133A" w:rsidRPr="00292565" w:rsidRDefault="00E6133A" w:rsidP="004C1DF7">
            <w:pPr>
              <w:snapToGrid w:val="0"/>
              <w:jc w:val="center"/>
              <w:rPr>
                <w:rFonts w:ascii="Times New Roman" w:hAnsi="Times New Roman"/>
                <w:szCs w:val="22"/>
              </w:rPr>
            </w:pPr>
            <w:r w:rsidRPr="00292565">
              <w:rPr>
                <w:rFonts w:ascii="Times New Roman" w:hAnsi="Times New Roman"/>
                <w:szCs w:val="22"/>
              </w:rPr>
              <w:lastRenderedPageBreak/>
              <w:t>18,18</w:t>
            </w:r>
          </w:p>
        </w:tc>
        <w:tc>
          <w:tcPr>
            <w:tcW w:w="969" w:type="dxa"/>
            <w:vAlign w:val="center"/>
          </w:tcPr>
          <w:p w:rsidR="00E6133A" w:rsidRPr="00292565" w:rsidRDefault="00E6133A" w:rsidP="004C1DF7">
            <w:pPr>
              <w:snapToGrid w:val="0"/>
              <w:jc w:val="center"/>
              <w:rPr>
                <w:rFonts w:ascii="Times New Roman" w:hAnsi="Times New Roman"/>
                <w:szCs w:val="22"/>
              </w:rPr>
            </w:pPr>
            <w:r w:rsidRPr="00292565">
              <w:rPr>
                <w:rFonts w:ascii="Times New Roman" w:hAnsi="Times New Roman"/>
                <w:szCs w:val="22"/>
              </w:rPr>
              <w:t>15,25</w:t>
            </w:r>
          </w:p>
        </w:tc>
        <w:tc>
          <w:tcPr>
            <w:tcW w:w="969" w:type="dxa"/>
            <w:vAlign w:val="center"/>
          </w:tcPr>
          <w:p w:rsidR="00E6133A" w:rsidRPr="00292565" w:rsidRDefault="00E6133A" w:rsidP="004C1DF7">
            <w:pPr>
              <w:snapToGrid w:val="0"/>
              <w:jc w:val="center"/>
              <w:rPr>
                <w:rFonts w:ascii="Times New Roman" w:hAnsi="Times New Roman"/>
                <w:szCs w:val="22"/>
              </w:rPr>
            </w:pPr>
            <w:r w:rsidRPr="00292565">
              <w:rPr>
                <w:rFonts w:ascii="Times New Roman" w:hAnsi="Times New Roman"/>
                <w:szCs w:val="22"/>
              </w:rPr>
              <w:t>9,41</w:t>
            </w:r>
          </w:p>
        </w:tc>
        <w:tc>
          <w:tcPr>
            <w:tcW w:w="969" w:type="dxa"/>
            <w:vAlign w:val="center"/>
          </w:tcPr>
          <w:p w:rsidR="00E6133A" w:rsidRPr="00292565" w:rsidRDefault="00E6133A" w:rsidP="004C1DF7">
            <w:pPr>
              <w:snapToGrid w:val="0"/>
              <w:jc w:val="center"/>
              <w:rPr>
                <w:rFonts w:ascii="Times New Roman" w:hAnsi="Times New Roman"/>
                <w:szCs w:val="22"/>
              </w:rPr>
            </w:pPr>
            <w:r w:rsidRPr="00292565">
              <w:rPr>
                <w:rFonts w:ascii="Times New Roman" w:hAnsi="Times New Roman"/>
                <w:szCs w:val="22"/>
              </w:rPr>
              <w:t>10,3</w:t>
            </w:r>
          </w:p>
        </w:tc>
        <w:tc>
          <w:tcPr>
            <w:tcW w:w="969" w:type="dxa"/>
            <w:vAlign w:val="center"/>
          </w:tcPr>
          <w:p w:rsidR="00E6133A" w:rsidRPr="00292565" w:rsidRDefault="00E6133A" w:rsidP="004C1DF7">
            <w:pPr>
              <w:snapToGrid w:val="0"/>
              <w:jc w:val="center"/>
              <w:rPr>
                <w:rFonts w:ascii="Times New Roman" w:hAnsi="Times New Roman"/>
                <w:szCs w:val="22"/>
              </w:rPr>
            </w:pPr>
            <w:r w:rsidRPr="00292565">
              <w:rPr>
                <w:rFonts w:ascii="Times New Roman" w:hAnsi="Times New Roman"/>
                <w:szCs w:val="22"/>
              </w:rPr>
              <w:t>5,17</w:t>
            </w:r>
          </w:p>
        </w:tc>
        <w:tc>
          <w:tcPr>
            <w:tcW w:w="969" w:type="dxa"/>
          </w:tcPr>
          <w:p w:rsidR="00E6133A" w:rsidRPr="00292565" w:rsidRDefault="00E6133A" w:rsidP="004C1DF7">
            <w:pPr>
              <w:snapToGrid w:val="0"/>
              <w:jc w:val="center"/>
              <w:rPr>
                <w:rFonts w:ascii="Times New Roman" w:hAnsi="Times New Roman"/>
                <w:szCs w:val="22"/>
              </w:rPr>
            </w:pPr>
          </w:p>
          <w:p w:rsidR="00E6133A" w:rsidRPr="00292565" w:rsidRDefault="00E6133A" w:rsidP="004C1DF7">
            <w:pPr>
              <w:snapToGrid w:val="0"/>
              <w:jc w:val="center"/>
              <w:rPr>
                <w:rFonts w:ascii="Times New Roman" w:hAnsi="Times New Roman"/>
                <w:szCs w:val="22"/>
              </w:rPr>
            </w:pPr>
            <w:r w:rsidRPr="00292565">
              <w:rPr>
                <w:rFonts w:ascii="Times New Roman" w:hAnsi="Times New Roman"/>
                <w:szCs w:val="22"/>
              </w:rPr>
              <w:lastRenderedPageBreak/>
              <w:t>4,17</w:t>
            </w:r>
          </w:p>
        </w:tc>
      </w:tr>
    </w:tbl>
    <w:p w:rsidR="00E6133A" w:rsidRDefault="00E6133A" w:rsidP="00DD04AE">
      <w:pPr>
        <w:pStyle w:val="21"/>
        <w:ind w:left="0"/>
      </w:pPr>
    </w:p>
    <w:p w:rsidR="00E6133A" w:rsidRDefault="00E6133A" w:rsidP="00C31B20">
      <w:pPr>
        <w:pStyle w:val="21"/>
        <w:ind w:left="0" w:firstLine="600"/>
      </w:pPr>
      <w:r w:rsidRPr="00F74759">
        <w:t>Таким образом, качество воды из распределительной сети по санитар</w:t>
      </w:r>
      <w:r>
        <w:t>но-химическим показателям в 2022</w:t>
      </w:r>
      <w:r w:rsidRPr="00F74759">
        <w:t xml:space="preserve"> году по срав</w:t>
      </w:r>
      <w:r>
        <w:t>нению с 2021 годом улучшилось</w:t>
      </w:r>
      <w:r w:rsidRPr="00F74759">
        <w:t>, удельный вес несо</w:t>
      </w:r>
      <w:r>
        <w:t>ответствующих проб стал ниже в 1,9 раза</w:t>
      </w:r>
      <w:r w:rsidRPr="00F74759">
        <w:t xml:space="preserve">, </w:t>
      </w:r>
      <w:r>
        <w:t>однако удельный вес несоответствующих проб в районе выше республиканского показателя на 19,3%. (рис.2).</w:t>
      </w:r>
    </w:p>
    <w:p w:rsidR="00E6133A" w:rsidRPr="000A4AEA" w:rsidRDefault="00E6133A" w:rsidP="00C92153">
      <w:pPr>
        <w:pStyle w:val="21"/>
        <w:ind w:left="0"/>
      </w:pPr>
    </w:p>
    <w:p w:rsidR="00E6133A" w:rsidRPr="000A4AEA" w:rsidRDefault="00E6133A" w:rsidP="00672041">
      <w:pPr>
        <w:pStyle w:val="21"/>
        <w:ind w:left="0"/>
      </w:pPr>
      <w:r w:rsidRPr="002A3618">
        <w:object w:dxaOrig="9028" w:dyaOrig="3545">
          <v:shape id="_x0000_i1026" type="#_x0000_t75" style="width:447.05pt;height:175.3pt" o:ole="">
            <v:imagedata r:id="rId9" o:title=""/>
          </v:shape>
          <o:OLEObject Type="Embed" ProgID="MSGraph.Chart.8" ShapeID="_x0000_i1026" DrawAspect="Content" ObjectID="_1739193071" r:id="rId10">
            <o:FieldCodes>\s</o:FieldCodes>
          </o:OLEObject>
        </w:object>
      </w:r>
    </w:p>
    <w:p w:rsidR="00E6133A" w:rsidRPr="002E22CA" w:rsidRDefault="00E6133A" w:rsidP="00672041">
      <w:pPr>
        <w:snapToGrid w:val="0"/>
        <w:jc w:val="center"/>
        <w:rPr>
          <w:rFonts w:ascii="Times New Roman" w:hAnsi="Times New Roman"/>
          <w:bCs/>
          <w:szCs w:val="22"/>
        </w:rPr>
      </w:pPr>
      <w:r w:rsidRPr="002E22CA">
        <w:rPr>
          <w:rFonts w:ascii="Times New Roman" w:hAnsi="Times New Roman"/>
          <w:b/>
        </w:rPr>
        <w:t>Рис 2.</w:t>
      </w:r>
      <w:r w:rsidRPr="002E22CA">
        <w:rPr>
          <w:b/>
        </w:rPr>
        <w:t xml:space="preserve"> </w:t>
      </w:r>
      <w:r w:rsidRPr="002E22CA">
        <w:rPr>
          <w:rFonts w:ascii="Times New Roman" w:hAnsi="Times New Roman"/>
          <w:szCs w:val="22"/>
        </w:rPr>
        <w:t>Гигиеническая характеристика воды из водопроводной сети по санитарно-химическим показателям</w:t>
      </w:r>
      <w:r>
        <w:rPr>
          <w:rFonts w:ascii="Times New Roman" w:hAnsi="Times New Roman"/>
          <w:bCs/>
          <w:szCs w:val="22"/>
        </w:rPr>
        <w:t xml:space="preserve"> за 2018-2022</w:t>
      </w:r>
      <w:r w:rsidRPr="002E22CA">
        <w:rPr>
          <w:rFonts w:ascii="Times New Roman" w:hAnsi="Times New Roman"/>
          <w:bCs/>
          <w:szCs w:val="22"/>
        </w:rPr>
        <w:t>г</w:t>
      </w:r>
      <w:r>
        <w:rPr>
          <w:rFonts w:ascii="Times New Roman" w:hAnsi="Times New Roman"/>
          <w:bCs/>
          <w:szCs w:val="22"/>
        </w:rPr>
        <w:t>г</w:t>
      </w:r>
      <w:r w:rsidRPr="002E22CA">
        <w:rPr>
          <w:rFonts w:ascii="Times New Roman" w:hAnsi="Times New Roman"/>
          <w:bCs/>
          <w:szCs w:val="22"/>
        </w:rPr>
        <w:t>.</w:t>
      </w:r>
    </w:p>
    <w:p w:rsidR="00E6133A" w:rsidRPr="00303A71" w:rsidRDefault="00E6133A" w:rsidP="00672041">
      <w:pPr>
        <w:snapToGrid w:val="0"/>
        <w:jc w:val="center"/>
        <w:rPr>
          <w:rFonts w:ascii="Times New Roman" w:hAnsi="Times New Roman"/>
          <w:sz w:val="24"/>
          <w:szCs w:val="24"/>
          <w:highlight w:val="yellow"/>
        </w:rPr>
      </w:pPr>
    </w:p>
    <w:p w:rsidR="00E6133A" w:rsidRDefault="00E6133A" w:rsidP="00C63A5E">
      <w:pPr>
        <w:snapToGrid w:val="0"/>
        <w:ind w:firstLine="600"/>
        <w:jc w:val="both"/>
        <w:rPr>
          <w:rFonts w:ascii="Times New Roman" w:hAnsi="Times New Roman"/>
          <w:sz w:val="24"/>
          <w:szCs w:val="24"/>
        </w:rPr>
      </w:pPr>
      <w:proofErr w:type="gramStart"/>
      <w:r>
        <w:rPr>
          <w:rFonts w:ascii="Times New Roman" w:hAnsi="Times New Roman"/>
          <w:sz w:val="24"/>
          <w:szCs w:val="24"/>
        </w:rPr>
        <w:t xml:space="preserve">Из отобранных 294 </w:t>
      </w:r>
      <w:r w:rsidRPr="00B5362C">
        <w:rPr>
          <w:rFonts w:ascii="Times New Roman" w:hAnsi="Times New Roman"/>
          <w:sz w:val="24"/>
          <w:szCs w:val="24"/>
        </w:rPr>
        <w:t>проб питьевой воды из распределительной сети на</w:t>
      </w:r>
      <w:r>
        <w:rPr>
          <w:rFonts w:ascii="Times New Roman" w:hAnsi="Times New Roman"/>
          <w:sz w:val="24"/>
          <w:szCs w:val="24"/>
        </w:rPr>
        <w:t xml:space="preserve"> микробиологические показатели 15 проб</w:t>
      </w:r>
      <w:r w:rsidRPr="00B5362C">
        <w:rPr>
          <w:rFonts w:ascii="Times New Roman" w:hAnsi="Times New Roman"/>
          <w:sz w:val="24"/>
          <w:szCs w:val="24"/>
        </w:rPr>
        <w:t xml:space="preserve"> не соответст</w:t>
      </w:r>
      <w:r>
        <w:rPr>
          <w:rFonts w:ascii="Times New Roman" w:hAnsi="Times New Roman"/>
          <w:sz w:val="24"/>
          <w:szCs w:val="24"/>
        </w:rPr>
        <w:t>вовали гигиеническим нормативам</w:t>
      </w:r>
      <w:r w:rsidRPr="00B5362C">
        <w:rPr>
          <w:rFonts w:ascii="Times New Roman" w:hAnsi="Times New Roman"/>
          <w:sz w:val="24"/>
          <w:szCs w:val="24"/>
        </w:rPr>
        <w:t xml:space="preserve">, удельный вес </w:t>
      </w:r>
      <w:r>
        <w:rPr>
          <w:rFonts w:ascii="Times New Roman" w:hAnsi="Times New Roman"/>
          <w:sz w:val="24"/>
          <w:szCs w:val="24"/>
        </w:rPr>
        <w:t>нестандартных проб составил 5,1%.  Тогда как в 2021</w:t>
      </w:r>
      <w:r w:rsidRPr="00B5362C">
        <w:rPr>
          <w:rFonts w:ascii="Times New Roman" w:hAnsi="Times New Roman"/>
          <w:sz w:val="24"/>
          <w:szCs w:val="24"/>
        </w:rPr>
        <w:t xml:space="preserve"> году по микробиологическим </w:t>
      </w:r>
      <w:r>
        <w:rPr>
          <w:rFonts w:ascii="Times New Roman" w:hAnsi="Times New Roman"/>
          <w:sz w:val="24"/>
          <w:szCs w:val="24"/>
        </w:rPr>
        <w:t>показателям из исследованных 258</w:t>
      </w:r>
      <w:r w:rsidRPr="00B5362C">
        <w:rPr>
          <w:rFonts w:ascii="Times New Roman" w:hAnsi="Times New Roman"/>
          <w:sz w:val="24"/>
          <w:szCs w:val="24"/>
        </w:rPr>
        <w:t xml:space="preserve"> проб воды, не отвечали гигиеническим нормативам </w:t>
      </w:r>
      <w:r>
        <w:rPr>
          <w:rFonts w:ascii="Times New Roman" w:hAnsi="Times New Roman"/>
          <w:sz w:val="24"/>
          <w:szCs w:val="24"/>
        </w:rPr>
        <w:t>2</w:t>
      </w:r>
      <w:r w:rsidRPr="00B5362C">
        <w:rPr>
          <w:rFonts w:ascii="Times New Roman" w:hAnsi="Times New Roman"/>
          <w:sz w:val="24"/>
          <w:szCs w:val="24"/>
        </w:rPr>
        <w:t xml:space="preserve"> проб</w:t>
      </w:r>
      <w:r>
        <w:rPr>
          <w:rFonts w:ascii="Times New Roman" w:hAnsi="Times New Roman"/>
          <w:sz w:val="24"/>
          <w:szCs w:val="24"/>
        </w:rPr>
        <w:t>ы</w:t>
      </w:r>
      <w:r w:rsidRPr="00B5362C">
        <w:rPr>
          <w:rFonts w:ascii="Times New Roman" w:hAnsi="Times New Roman"/>
          <w:sz w:val="24"/>
          <w:szCs w:val="24"/>
        </w:rPr>
        <w:t>, удельный вес</w:t>
      </w:r>
      <w:r>
        <w:rPr>
          <w:rFonts w:ascii="Times New Roman" w:hAnsi="Times New Roman"/>
          <w:sz w:val="24"/>
          <w:szCs w:val="24"/>
        </w:rPr>
        <w:t xml:space="preserve"> нестандартных проб составил</w:t>
      </w:r>
      <w:r w:rsidRPr="00B5362C">
        <w:rPr>
          <w:rFonts w:ascii="Times New Roman" w:hAnsi="Times New Roman"/>
          <w:sz w:val="24"/>
          <w:szCs w:val="24"/>
        </w:rPr>
        <w:t xml:space="preserve"> </w:t>
      </w:r>
      <w:r>
        <w:rPr>
          <w:rFonts w:ascii="Times New Roman" w:hAnsi="Times New Roman"/>
          <w:sz w:val="24"/>
          <w:szCs w:val="24"/>
        </w:rPr>
        <w:t>0,78</w:t>
      </w:r>
      <w:r w:rsidRPr="00B5362C">
        <w:rPr>
          <w:rFonts w:ascii="Times New Roman" w:hAnsi="Times New Roman"/>
          <w:sz w:val="24"/>
          <w:szCs w:val="24"/>
        </w:rPr>
        <w:t>%</w:t>
      </w:r>
      <w:r>
        <w:rPr>
          <w:rFonts w:ascii="Times New Roman" w:hAnsi="Times New Roman"/>
          <w:sz w:val="24"/>
          <w:szCs w:val="24"/>
        </w:rPr>
        <w:t>.</w:t>
      </w:r>
      <w:r w:rsidRPr="00B5362C">
        <w:rPr>
          <w:rFonts w:ascii="Times New Roman" w:hAnsi="Times New Roman"/>
          <w:sz w:val="24"/>
          <w:szCs w:val="24"/>
        </w:rPr>
        <w:t xml:space="preserve"> </w:t>
      </w:r>
      <w:r w:rsidRPr="00F9348A">
        <w:rPr>
          <w:rFonts w:ascii="Times New Roman" w:hAnsi="Times New Roman"/>
          <w:sz w:val="24"/>
          <w:szCs w:val="24"/>
        </w:rPr>
        <w:t>Удельный вес населения района, обеспеченного недоброкачественной питьевой водой в 2022 году</w:t>
      </w:r>
      <w:proofErr w:type="gramEnd"/>
      <w:r w:rsidRPr="00F9348A">
        <w:rPr>
          <w:rFonts w:ascii="Times New Roman" w:hAnsi="Times New Roman"/>
          <w:sz w:val="24"/>
          <w:szCs w:val="24"/>
        </w:rPr>
        <w:t>, составил 0,5%</w:t>
      </w:r>
      <w:r>
        <w:rPr>
          <w:rFonts w:ascii="Times New Roman" w:hAnsi="Times New Roman"/>
          <w:sz w:val="24"/>
          <w:szCs w:val="24"/>
        </w:rPr>
        <w:t xml:space="preserve"> </w:t>
      </w:r>
      <w:r w:rsidRPr="00B5362C">
        <w:rPr>
          <w:rFonts w:ascii="Times New Roman" w:hAnsi="Times New Roman"/>
          <w:sz w:val="24"/>
          <w:szCs w:val="24"/>
        </w:rPr>
        <w:t>(табл.5).</w:t>
      </w:r>
    </w:p>
    <w:p w:rsidR="00E6133A" w:rsidRPr="00303A71" w:rsidRDefault="00E6133A" w:rsidP="00214336">
      <w:pPr>
        <w:pStyle w:val="21"/>
        <w:ind w:left="0" w:firstLine="600"/>
        <w:rPr>
          <w:highlight w:val="yellow"/>
        </w:rPr>
      </w:pPr>
    </w:p>
    <w:p w:rsidR="00E6133A" w:rsidRPr="001144AC" w:rsidRDefault="00E6133A" w:rsidP="00496AB6">
      <w:pPr>
        <w:snapToGrid w:val="0"/>
        <w:ind w:left="600"/>
        <w:jc w:val="right"/>
        <w:rPr>
          <w:rFonts w:ascii="Times New Roman" w:hAnsi="Times New Roman"/>
          <w:szCs w:val="22"/>
        </w:rPr>
      </w:pPr>
      <w:r w:rsidRPr="001144AC">
        <w:rPr>
          <w:rFonts w:ascii="Times New Roman" w:hAnsi="Times New Roman"/>
          <w:szCs w:val="22"/>
        </w:rPr>
        <w:t>Таблица 5</w:t>
      </w:r>
    </w:p>
    <w:p w:rsidR="00E6133A" w:rsidRPr="001144AC" w:rsidRDefault="00E6133A" w:rsidP="00496AB6">
      <w:pPr>
        <w:snapToGrid w:val="0"/>
        <w:jc w:val="center"/>
        <w:rPr>
          <w:rFonts w:ascii="Times New Roman" w:hAnsi="Times New Roman"/>
          <w:b/>
          <w:bCs/>
          <w:szCs w:val="22"/>
        </w:rPr>
      </w:pPr>
      <w:r w:rsidRPr="001144AC">
        <w:rPr>
          <w:rFonts w:ascii="Times New Roman" w:hAnsi="Times New Roman"/>
          <w:b/>
          <w:bCs/>
          <w:szCs w:val="22"/>
        </w:rPr>
        <w:t>Гигиеническая характеристика воды из водопроводной сети</w:t>
      </w:r>
    </w:p>
    <w:p w:rsidR="00E6133A" w:rsidRPr="001144AC" w:rsidRDefault="00E6133A" w:rsidP="006A51C3">
      <w:pPr>
        <w:snapToGrid w:val="0"/>
        <w:jc w:val="center"/>
        <w:rPr>
          <w:rFonts w:ascii="Times New Roman" w:hAnsi="Times New Roman"/>
          <w:b/>
          <w:bCs/>
          <w:szCs w:val="22"/>
        </w:rPr>
      </w:pPr>
      <w:r w:rsidRPr="001144AC">
        <w:rPr>
          <w:rFonts w:ascii="Times New Roman" w:hAnsi="Times New Roman"/>
          <w:b/>
          <w:bCs/>
          <w:szCs w:val="22"/>
        </w:rPr>
        <w:t>по микробиологическим показателям</w:t>
      </w:r>
      <w:r>
        <w:rPr>
          <w:rFonts w:ascii="Times New Roman" w:hAnsi="Times New Roman"/>
          <w:b/>
          <w:bCs/>
          <w:szCs w:val="22"/>
        </w:rPr>
        <w:t xml:space="preserve"> за 2018 -2022гг.</w:t>
      </w:r>
    </w:p>
    <w:p w:rsidR="00E6133A" w:rsidRPr="001144AC" w:rsidRDefault="00E6133A" w:rsidP="00496AB6">
      <w:pPr>
        <w:snapToGrid w:val="0"/>
        <w:jc w:val="center"/>
        <w:rPr>
          <w:rFonts w:ascii="Times New Roman" w:hAnsi="Times New Roman"/>
          <w:szCs w:val="22"/>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968"/>
        <w:gridCol w:w="969"/>
        <w:gridCol w:w="969"/>
        <w:gridCol w:w="969"/>
        <w:gridCol w:w="969"/>
        <w:gridCol w:w="969"/>
      </w:tblGrid>
      <w:tr w:rsidR="00E6133A" w:rsidRPr="001144AC" w:rsidTr="00500068">
        <w:tc>
          <w:tcPr>
            <w:tcW w:w="3261" w:type="dxa"/>
          </w:tcPr>
          <w:p w:rsidR="00E6133A" w:rsidRPr="001144AC" w:rsidRDefault="00E6133A" w:rsidP="002E22CA">
            <w:pPr>
              <w:snapToGrid w:val="0"/>
              <w:rPr>
                <w:rFonts w:ascii="Times New Roman" w:hAnsi="Times New Roman"/>
                <w:szCs w:val="22"/>
              </w:rPr>
            </w:pPr>
            <w:r w:rsidRPr="001144AC">
              <w:rPr>
                <w:rFonts w:ascii="Times New Roman" w:hAnsi="Times New Roman"/>
                <w:szCs w:val="22"/>
              </w:rPr>
              <w:t>Наименование</w:t>
            </w:r>
          </w:p>
          <w:p w:rsidR="00E6133A" w:rsidRPr="001144AC" w:rsidRDefault="00E6133A" w:rsidP="002E22CA">
            <w:pPr>
              <w:snapToGrid w:val="0"/>
              <w:rPr>
                <w:rFonts w:ascii="Times New Roman" w:hAnsi="Times New Roman"/>
                <w:szCs w:val="22"/>
              </w:rPr>
            </w:pPr>
          </w:p>
        </w:tc>
        <w:tc>
          <w:tcPr>
            <w:tcW w:w="968" w:type="dxa"/>
          </w:tcPr>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2018</w:t>
            </w:r>
          </w:p>
        </w:tc>
        <w:tc>
          <w:tcPr>
            <w:tcW w:w="969" w:type="dxa"/>
          </w:tcPr>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2019</w:t>
            </w:r>
          </w:p>
        </w:tc>
        <w:tc>
          <w:tcPr>
            <w:tcW w:w="969" w:type="dxa"/>
          </w:tcPr>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2020</w:t>
            </w:r>
          </w:p>
        </w:tc>
        <w:tc>
          <w:tcPr>
            <w:tcW w:w="969" w:type="dxa"/>
          </w:tcPr>
          <w:p w:rsidR="00E6133A" w:rsidRPr="001144AC" w:rsidRDefault="00E6133A" w:rsidP="002E22CA">
            <w:pPr>
              <w:snapToGrid w:val="0"/>
              <w:jc w:val="center"/>
              <w:rPr>
                <w:rFonts w:ascii="Times New Roman" w:hAnsi="Times New Roman"/>
                <w:szCs w:val="22"/>
              </w:rPr>
            </w:pPr>
            <w:r>
              <w:rPr>
                <w:rFonts w:ascii="Times New Roman" w:hAnsi="Times New Roman"/>
                <w:szCs w:val="22"/>
              </w:rPr>
              <w:t>2021</w:t>
            </w:r>
          </w:p>
        </w:tc>
        <w:tc>
          <w:tcPr>
            <w:tcW w:w="969" w:type="dxa"/>
          </w:tcPr>
          <w:p w:rsidR="00E6133A" w:rsidRPr="00F74759" w:rsidRDefault="00E6133A" w:rsidP="002E22CA">
            <w:pPr>
              <w:snapToGrid w:val="0"/>
              <w:jc w:val="center"/>
              <w:rPr>
                <w:rFonts w:ascii="Times New Roman" w:hAnsi="Times New Roman"/>
                <w:szCs w:val="22"/>
              </w:rPr>
            </w:pPr>
            <w:r>
              <w:rPr>
                <w:rFonts w:ascii="Times New Roman" w:hAnsi="Times New Roman"/>
                <w:szCs w:val="22"/>
              </w:rPr>
              <w:t>2022</w:t>
            </w:r>
          </w:p>
        </w:tc>
        <w:tc>
          <w:tcPr>
            <w:tcW w:w="969" w:type="dxa"/>
          </w:tcPr>
          <w:p w:rsidR="00E6133A" w:rsidRPr="00F74759" w:rsidRDefault="00E6133A" w:rsidP="002E22CA">
            <w:pPr>
              <w:snapToGrid w:val="0"/>
              <w:jc w:val="center"/>
              <w:rPr>
                <w:rFonts w:ascii="Times New Roman" w:hAnsi="Times New Roman"/>
                <w:szCs w:val="22"/>
              </w:rPr>
            </w:pPr>
            <w:r>
              <w:rPr>
                <w:rFonts w:ascii="Times New Roman" w:hAnsi="Times New Roman"/>
                <w:szCs w:val="22"/>
              </w:rPr>
              <w:t>2022</w:t>
            </w:r>
            <w:r w:rsidRPr="00F74759">
              <w:rPr>
                <w:rFonts w:ascii="Times New Roman" w:hAnsi="Times New Roman"/>
                <w:szCs w:val="22"/>
              </w:rPr>
              <w:t xml:space="preserve">  по ЧР</w:t>
            </w:r>
          </w:p>
        </w:tc>
      </w:tr>
      <w:tr w:rsidR="00E6133A" w:rsidRPr="001144AC" w:rsidTr="00500068">
        <w:tc>
          <w:tcPr>
            <w:tcW w:w="3261" w:type="dxa"/>
          </w:tcPr>
          <w:p w:rsidR="00E6133A" w:rsidRPr="001144AC" w:rsidRDefault="00E6133A" w:rsidP="00C31B20">
            <w:pPr>
              <w:snapToGrid w:val="0"/>
              <w:rPr>
                <w:rFonts w:ascii="Times New Roman" w:hAnsi="Times New Roman"/>
                <w:szCs w:val="22"/>
              </w:rPr>
            </w:pPr>
            <w:r w:rsidRPr="001144AC">
              <w:rPr>
                <w:rFonts w:ascii="Times New Roman" w:hAnsi="Times New Roman"/>
                <w:szCs w:val="22"/>
              </w:rPr>
              <w:t>Число исследованных проб</w:t>
            </w:r>
          </w:p>
        </w:tc>
        <w:tc>
          <w:tcPr>
            <w:tcW w:w="968" w:type="dxa"/>
            <w:vAlign w:val="center"/>
          </w:tcPr>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282</w:t>
            </w:r>
          </w:p>
        </w:tc>
        <w:tc>
          <w:tcPr>
            <w:tcW w:w="969" w:type="dxa"/>
            <w:vAlign w:val="center"/>
          </w:tcPr>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259</w:t>
            </w:r>
          </w:p>
        </w:tc>
        <w:tc>
          <w:tcPr>
            <w:tcW w:w="969" w:type="dxa"/>
            <w:vAlign w:val="center"/>
          </w:tcPr>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195</w:t>
            </w:r>
          </w:p>
        </w:tc>
        <w:tc>
          <w:tcPr>
            <w:tcW w:w="969" w:type="dxa"/>
            <w:vAlign w:val="center"/>
          </w:tcPr>
          <w:p w:rsidR="00E6133A" w:rsidRPr="001144AC" w:rsidRDefault="00E6133A" w:rsidP="002E22CA">
            <w:pPr>
              <w:snapToGrid w:val="0"/>
              <w:jc w:val="center"/>
              <w:rPr>
                <w:rFonts w:ascii="Times New Roman" w:hAnsi="Times New Roman"/>
                <w:szCs w:val="22"/>
              </w:rPr>
            </w:pPr>
            <w:r>
              <w:rPr>
                <w:rFonts w:ascii="Times New Roman" w:hAnsi="Times New Roman"/>
                <w:szCs w:val="22"/>
              </w:rPr>
              <w:t>258</w:t>
            </w:r>
          </w:p>
        </w:tc>
        <w:tc>
          <w:tcPr>
            <w:tcW w:w="969" w:type="dxa"/>
          </w:tcPr>
          <w:p w:rsidR="00E6133A" w:rsidRPr="00F74759" w:rsidRDefault="00E6133A" w:rsidP="002E22CA">
            <w:pPr>
              <w:snapToGrid w:val="0"/>
              <w:jc w:val="center"/>
              <w:rPr>
                <w:rFonts w:ascii="Times New Roman" w:hAnsi="Times New Roman"/>
                <w:szCs w:val="22"/>
              </w:rPr>
            </w:pPr>
            <w:r>
              <w:rPr>
                <w:rFonts w:ascii="Times New Roman" w:hAnsi="Times New Roman"/>
                <w:szCs w:val="22"/>
              </w:rPr>
              <w:t>294</w:t>
            </w:r>
          </w:p>
        </w:tc>
        <w:tc>
          <w:tcPr>
            <w:tcW w:w="969" w:type="dxa"/>
          </w:tcPr>
          <w:p w:rsidR="00E6133A" w:rsidRPr="00F74759" w:rsidRDefault="00E6133A" w:rsidP="002E22CA">
            <w:pPr>
              <w:snapToGrid w:val="0"/>
              <w:jc w:val="center"/>
              <w:rPr>
                <w:rFonts w:ascii="Times New Roman" w:hAnsi="Times New Roman"/>
                <w:szCs w:val="22"/>
              </w:rPr>
            </w:pPr>
            <w:r>
              <w:rPr>
                <w:rFonts w:ascii="Times New Roman" w:hAnsi="Times New Roman"/>
                <w:szCs w:val="22"/>
              </w:rPr>
              <w:t>4933</w:t>
            </w:r>
          </w:p>
        </w:tc>
      </w:tr>
      <w:tr w:rsidR="00E6133A" w:rsidRPr="00303A71" w:rsidTr="00500068">
        <w:tc>
          <w:tcPr>
            <w:tcW w:w="3261" w:type="dxa"/>
          </w:tcPr>
          <w:p w:rsidR="00E6133A" w:rsidRPr="001144AC" w:rsidRDefault="00E6133A" w:rsidP="002E22CA">
            <w:pPr>
              <w:snapToGrid w:val="0"/>
              <w:rPr>
                <w:rFonts w:ascii="Times New Roman" w:hAnsi="Times New Roman"/>
                <w:szCs w:val="22"/>
              </w:rPr>
            </w:pPr>
            <w:r w:rsidRPr="001144AC">
              <w:rPr>
                <w:rFonts w:ascii="Times New Roman" w:hAnsi="Times New Roman"/>
                <w:szCs w:val="22"/>
              </w:rPr>
              <w:t xml:space="preserve">Удельный вес не </w:t>
            </w:r>
            <w:proofErr w:type="gramStart"/>
            <w:r w:rsidRPr="001144AC">
              <w:rPr>
                <w:rFonts w:ascii="Times New Roman" w:hAnsi="Times New Roman"/>
                <w:szCs w:val="22"/>
              </w:rPr>
              <w:t>соответствующих</w:t>
            </w:r>
            <w:proofErr w:type="gramEnd"/>
            <w:r w:rsidRPr="001144AC">
              <w:rPr>
                <w:rFonts w:ascii="Times New Roman" w:hAnsi="Times New Roman"/>
                <w:szCs w:val="22"/>
              </w:rPr>
              <w:t xml:space="preserve"> гигиеническим нормативам в % </w:t>
            </w:r>
          </w:p>
        </w:tc>
        <w:tc>
          <w:tcPr>
            <w:tcW w:w="968" w:type="dxa"/>
          </w:tcPr>
          <w:p w:rsidR="00E6133A" w:rsidRPr="001144AC" w:rsidRDefault="00E6133A" w:rsidP="002E22CA">
            <w:pPr>
              <w:snapToGrid w:val="0"/>
              <w:jc w:val="center"/>
              <w:rPr>
                <w:rFonts w:ascii="Times New Roman" w:hAnsi="Times New Roman"/>
                <w:szCs w:val="22"/>
              </w:rPr>
            </w:pPr>
          </w:p>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1,77</w:t>
            </w:r>
          </w:p>
          <w:p w:rsidR="00E6133A" w:rsidRPr="001144AC" w:rsidRDefault="00E6133A" w:rsidP="002E22CA">
            <w:pPr>
              <w:snapToGrid w:val="0"/>
              <w:jc w:val="center"/>
              <w:rPr>
                <w:rFonts w:ascii="Times New Roman" w:hAnsi="Times New Roman"/>
                <w:szCs w:val="22"/>
              </w:rPr>
            </w:pPr>
          </w:p>
        </w:tc>
        <w:tc>
          <w:tcPr>
            <w:tcW w:w="969" w:type="dxa"/>
          </w:tcPr>
          <w:p w:rsidR="00E6133A" w:rsidRPr="001144AC" w:rsidRDefault="00E6133A" w:rsidP="002E22CA">
            <w:pPr>
              <w:snapToGrid w:val="0"/>
              <w:jc w:val="center"/>
              <w:rPr>
                <w:rFonts w:ascii="Times New Roman" w:hAnsi="Times New Roman"/>
                <w:szCs w:val="22"/>
              </w:rPr>
            </w:pPr>
          </w:p>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1,54</w:t>
            </w:r>
          </w:p>
        </w:tc>
        <w:tc>
          <w:tcPr>
            <w:tcW w:w="969" w:type="dxa"/>
          </w:tcPr>
          <w:p w:rsidR="00E6133A" w:rsidRPr="001144AC" w:rsidRDefault="00E6133A" w:rsidP="002E22CA">
            <w:pPr>
              <w:snapToGrid w:val="0"/>
              <w:jc w:val="center"/>
              <w:rPr>
                <w:rFonts w:ascii="Times New Roman" w:hAnsi="Times New Roman"/>
                <w:szCs w:val="22"/>
              </w:rPr>
            </w:pPr>
          </w:p>
          <w:p w:rsidR="00E6133A" w:rsidRPr="001144AC" w:rsidRDefault="00E6133A" w:rsidP="002E22CA">
            <w:pPr>
              <w:snapToGrid w:val="0"/>
              <w:jc w:val="center"/>
              <w:rPr>
                <w:rFonts w:ascii="Times New Roman" w:hAnsi="Times New Roman"/>
                <w:szCs w:val="22"/>
              </w:rPr>
            </w:pPr>
            <w:r w:rsidRPr="001144AC">
              <w:rPr>
                <w:rFonts w:ascii="Times New Roman" w:hAnsi="Times New Roman"/>
                <w:szCs w:val="22"/>
              </w:rPr>
              <w:t>4,62</w:t>
            </w:r>
          </w:p>
        </w:tc>
        <w:tc>
          <w:tcPr>
            <w:tcW w:w="969" w:type="dxa"/>
          </w:tcPr>
          <w:p w:rsidR="00E6133A" w:rsidRPr="001144AC" w:rsidRDefault="00E6133A" w:rsidP="002E22CA">
            <w:pPr>
              <w:snapToGrid w:val="0"/>
              <w:jc w:val="center"/>
              <w:rPr>
                <w:rFonts w:ascii="Times New Roman" w:hAnsi="Times New Roman"/>
                <w:szCs w:val="22"/>
              </w:rPr>
            </w:pPr>
          </w:p>
          <w:p w:rsidR="00E6133A" w:rsidRPr="001144AC" w:rsidRDefault="00E6133A" w:rsidP="001B1D6C">
            <w:pPr>
              <w:snapToGrid w:val="0"/>
              <w:jc w:val="center"/>
              <w:rPr>
                <w:rFonts w:ascii="Times New Roman" w:hAnsi="Times New Roman"/>
                <w:szCs w:val="22"/>
              </w:rPr>
            </w:pPr>
            <w:r>
              <w:rPr>
                <w:rFonts w:ascii="Times New Roman" w:hAnsi="Times New Roman"/>
                <w:szCs w:val="22"/>
              </w:rPr>
              <w:t>0,77</w:t>
            </w:r>
          </w:p>
        </w:tc>
        <w:tc>
          <w:tcPr>
            <w:tcW w:w="969" w:type="dxa"/>
          </w:tcPr>
          <w:p w:rsidR="00E6133A" w:rsidRDefault="00E6133A" w:rsidP="00F74759">
            <w:pPr>
              <w:snapToGrid w:val="0"/>
              <w:jc w:val="center"/>
              <w:rPr>
                <w:rFonts w:ascii="Times New Roman" w:hAnsi="Times New Roman"/>
                <w:szCs w:val="22"/>
              </w:rPr>
            </w:pPr>
          </w:p>
          <w:p w:rsidR="00E6133A" w:rsidRDefault="00E6133A" w:rsidP="00F74759">
            <w:pPr>
              <w:snapToGrid w:val="0"/>
              <w:jc w:val="center"/>
              <w:rPr>
                <w:rFonts w:ascii="Times New Roman" w:hAnsi="Times New Roman"/>
                <w:szCs w:val="22"/>
              </w:rPr>
            </w:pPr>
            <w:r>
              <w:rPr>
                <w:rFonts w:ascii="Times New Roman" w:hAnsi="Times New Roman"/>
                <w:szCs w:val="22"/>
              </w:rPr>
              <w:t>5,10</w:t>
            </w:r>
          </w:p>
        </w:tc>
        <w:tc>
          <w:tcPr>
            <w:tcW w:w="969" w:type="dxa"/>
            <w:vAlign w:val="center"/>
          </w:tcPr>
          <w:p w:rsidR="00E6133A" w:rsidRPr="001144AC" w:rsidRDefault="00E6133A" w:rsidP="00F74759">
            <w:pPr>
              <w:snapToGrid w:val="0"/>
              <w:jc w:val="center"/>
              <w:rPr>
                <w:rFonts w:ascii="Times New Roman" w:hAnsi="Times New Roman"/>
                <w:szCs w:val="22"/>
              </w:rPr>
            </w:pPr>
            <w:r>
              <w:rPr>
                <w:rFonts w:ascii="Times New Roman" w:hAnsi="Times New Roman"/>
                <w:szCs w:val="22"/>
              </w:rPr>
              <w:t>1,38</w:t>
            </w:r>
          </w:p>
        </w:tc>
      </w:tr>
    </w:tbl>
    <w:p w:rsidR="00E6133A" w:rsidRDefault="00E6133A" w:rsidP="009466BD">
      <w:pPr>
        <w:snapToGrid w:val="0"/>
        <w:jc w:val="center"/>
        <w:rPr>
          <w:rFonts w:ascii="Times New Roman" w:hAnsi="Times New Roman"/>
          <w:b/>
          <w:sz w:val="24"/>
          <w:szCs w:val="24"/>
        </w:rPr>
      </w:pPr>
    </w:p>
    <w:p w:rsidR="00E6133A" w:rsidRPr="00606B55" w:rsidRDefault="00E6133A" w:rsidP="009466BD">
      <w:pPr>
        <w:snapToGrid w:val="0"/>
        <w:jc w:val="center"/>
        <w:rPr>
          <w:rFonts w:ascii="Times New Roman" w:hAnsi="Times New Roman"/>
          <w:b/>
          <w:sz w:val="24"/>
          <w:szCs w:val="24"/>
        </w:rPr>
      </w:pPr>
      <w:r w:rsidRPr="00606B55">
        <w:rPr>
          <w:rFonts w:ascii="Times New Roman" w:hAnsi="Times New Roman"/>
          <w:b/>
          <w:sz w:val="24"/>
          <w:szCs w:val="24"/>
        </w:rPr>
        <w:t>Санитарно-эпидемиологическая опасность почвы</w:t>
      </w:r>
    </w:p>
    <w:p w:rsidR="00E6133A" w:rsidRPr="00D518BF" w:rsidRDefault="00E6133A" w:rsidP="00606B55">
      <w:pPr>
        <w:snapToGrid w:val="0"/>
        <w:jc w:val="center"/>
        <w:rPr>
          <w:rFonts w:ascii="Times New Roman" w:hAnsi="Times New Roman"/>
          <w:sz w:val="24"/>
          <w:szCs w:val="24"/>
        </w:rPr>
      </w:pPr>
    </w:p>
    <w:p w:rsidR="00E6133A" w:rsidRDefault="00E6133A" w:rsidP="00992421">
      <w:pPr>
        <w:snapToGrid w:val="0"/>
        <w:ind w:firstLine="720"/>
        <w:jc w:val="both"/>
        <w:rPr>
          <w:rFonts w:ascii="Times New Roman" w:hAnsi="Times New Roman"/>
          <w:sz w:val="24"/>
        </w:rPr>
      </w:pPr>
      <w:r w:rsidRPr="008E315A">
        <w:rPr>
          <w:rFonts w:ascii="Times New Roman" w:hAnsi="Times New Roman"/>
          <w:sz w:val="24"/>
          <w:szCs w:val="24"/>
        </w:rPr>
        <w:t xml:space="preserve">Почва может существенно влиять на состояние санитарно-эпидемиологической обстановки территории, так как является начальным звеном всех трофических цепей в биосфере, источником вторичного загрязнения атмосферного воздуха, водоемов, подземных вод, продуктов питания растительного происхождения и кормов для животных. </w:t>
      </w:r>
      <w:r w:rsidRPr="008E315A">
        <w:rPr>
          <w:rFonts w:ascii="Times New Roman" w:hAnsi="Times New Roman"/>
          <w:sz w:val="24"/>
        </w:rPr>
        <w:t xml:space="preserve">Лабораторный контроль осуществлялся за состоянием почвы в жилой зоне </w:t>
      </w:r>
      <w:r w:rsidRPr="008E315A">
        <w:rPr>
          <w:rFonts w:ascii="Times New Roman" w:hAnsi="Times New Roman"/>
          <w:sz w:val="24"/>
        </w:rPr>
        <w:lastRenderedPageBreak/>
        <w:t>на территории детских организаций и детских площадок, в ЗСО источников водоснабжения, прочие.</w:t>
      </w:r>
      <w:r>
        <w:rPr>
          <w:rFonts w:ascii="Times New Roman" w:hAnsi="Times New Roman"/>
          <w:sz w:val="24"/>
        </w:rPr>
        <w:t xml:space="preserve"> </w:t>
      </w:r>
    </w:p>
    <w:p w:rsidR="00E6133A" w:rsidRPr="00635438" w:rsidRDefault="00E6133A" w:rsidP="00C31B20">
      <w:pPr>
        <w:snapToGrid w:val="0"/>
        <w:ind w:firstLine="720"/>
        <w:jc w:val="both"/>
        <w:rPr>
          <w:rFonts w:ascii="Times New Roman" w:hAnsi="Times New Roman"/>
          <w:sz w:val="24"/>
          <w:szCs w:val="24"/>
        </w:rPr>
      </w:pPr>
      <w:r>
        <w:rPr>
          <w:rFonts w:ascii="Times New Roman" w:hAnsi="Times New Roman"/>
          <w:sz w:val="24"/>
          <w:szCs w:val="24"/>
        </w:rPr>
        <w:t>В 2022 году исследовано 4 пробы почвы на</w:t>
      </w:r>
      <w:r w:rsidRPr="0041080A">
        <w:t xml:space="preserve"> </w:t>
      </w:r>
      <w:r w:rsidRPr="0041080A">
        <w:rPr>
          <w:rFonts w:ascii="Times New Roman" w:hAnsi="Times New Roman"/>
          <w:sz w:val="24"/>
          <w:szCs w:val="24"/>
        </w:rPr>
        <w:t>санитарно-химические показатели</w:t>
      </w:r>
      <w:r>
        <w:rPr>
          <w:rFonts w:ascii="Times New Roman" w:hAnsi="Times New Roman"/>
          <w:sz w:val="24"/>
          <w:szCs w:val="24"/>
        </w:rPr>
        <w:t>,</w:t>
      </w:r>
      <w:r w:rsidRPr="0041080A">
        <w:rPr>
          <w:rFonts w:ascii="Times New Roman" w:hAnsi="Times New Roman"/>
          <w:sz w:val="24"/>
          <w:szCs w:val="24"/>
        </w:rPr>
        <w:t xml:space="preserve"> </w:t>
      </w:r>
      <w:r w:rsidRPr="00C7404F">
        <w:rPr>
          <w:rFonts w:ascii="Times New Roman" w:hAnsi="Times New Roman"/>
          <w:sz w:val="24"/>
          <w:szCs w:val="24"/>
        </w:rPr>
        <w:t xml:space="preserve">при этом установлено, что все пробы </w:t>
      </w:r>
      <w:r>
        <w:rPr>
          <w:rFonts w:ascii="Times New Roman" w:hAnsi="Times New Roman"/>
          <w:sz w:val="24"/>
          <w:szCs w:val="24"/>
        </w:rPr>
        <w:t>соответствовали</w:t>
      </w:r>
      <w:r w:rsidRPr="00C7404F">
        <w:rPr>
          <w:rFonts w:ascii="Times New Roman" w:hAnsi="Times New Roman"/>
          <w:sz w:val="24"/>
          <w:szCs w:val="24"/>
        </w:rPr>
        <w:t xml:space="preserve"> гигиеническим норматив</w:t>
      </w:r>
      <w:r>
        <w:rPr>
          <w:rFonts w:ascii="Times New Roman" w:hAnsi="Times New Roman"/>
          <w:sz w:val="24"/>
          <w:szCs w:val="24"/>
        </w:rPr>
        <w:t>ам так</w:t>
      </w:r>
      <w:r w:rsidR="00952394">
        <w:rPr>
          <w:rFonts w:ascii="Times New Roman" w:hAnsi="Times New Roman"/>
          <w:sz w:val="24"/>
          <w:szCs w:val="24"/>
        </w:rPr>
        <w:t xml:space="preserve"> </w:t>
      </w:r>
      <w:r>
        <w:rPr>
          <w:rFonts w:ascii="Times New Roman" w:hAnsi="Times New Roman"/>
          <w:sz w:val="24"/>
          <w:szCs w:val="24"/>
        </w:rPr>
        <w:t>же, как и в период за 2018 - 2021</w:t>
      </w:r>
      <w:r w:rsidRPr="00C7404F">
        <w:rPr>
          <w:rFonts w:ascii="Times New Roman" w:hAnsi="Times New Roman"/>
          <w:sz w:val="24"/>
          <w:szCs w:val="24"/>
        </w:rPr>
        <w:t xml:space="preserve"> годы</w:t>
      </w:r>
      <w:r w:rsidRPr="006A51C3">
        <w:rPr>
          <w:rFonts w:ascii="Times New Roman" w:hAnsi="Times New Roman"/>
          <w:sz w:val="24"/>
          <w:szCs w:val="24"/>
        </w:rPr>
        <w:t>.  В Чу</w:t>
      </w:r>
      <w:r>
        <w:rPr>
          <w:rFonts w:ascii="Times New Roman" w:hAnsi="Times New Roman"/>
          <w:sz w:val="24"/>
          <w:szCs w:val="24"/>
        </w:rPr>
        <w:t>вашской Республике в 2022 году все</w:t>
      </w:r>
      <w:r w:rsidRPr="006A51C3">
        <w:rPr>
          <w:rFonts w:ascii="Times New Roman" w:hAnsi="Times New Roman"/>
          <w:sz w:val="24"/>
          <w:szCs w:val="24"/>
        </w:rPr>
        <w:t xml:space="preserve"> пробы почвы соответствовали гигиеническим нормативам по санитарно-химическим</w:t>
      </w:r>
      <w:r>
        <w:rPr>
          <w:rFonts w:ascii="Times New Roman" w:hAnsi="Times New Roman"/>
          <w:sz w:val="24"/>
          <w:szCs w:val="24"/>
        </w:rPr>
        <w:t xml:space="preserve"> показателям</w:t>
      </w:r>
      <w:r w:rsidRPr="006A51C3">
        <w:rPr>
          <w:rFonts w:ascii="Times New Roman" w:hAnsi="Times New Roman"/>
          <w:sz w:val="24"/>
          <w:szCs w:val="24"/>
        </w:rPr>
        <w:t xml:space="preserve">. </w:t>
      </w:r>
      <w:r>
        <w:rPr>
          <w:rFonts w:ascii="Times New Roman" w:hAnsi="Times New Roman"/>
          <w:sz w:val="24"/>
          <w:szCs w:val="24"/>
        </w:rPr>
        <w:t>При исследовании 4</w:t>
      </w:r>
      <w:r w:rsidRPr="00635438">
        <w:rPr>
          <w:rFonts w:ascii="Times New Roman" w:hAnsi="Times New Roman"/>
          <w:sz w:val="24"/>
          <w:szCs w:val="24"/>
        </w:rPr>
        <w:t xml:space="preserve"> проб на микробиологические показатели, несоответствующие гигиеническим нормативам пробы не обнаружены, так же</w:t>
      </w:r>
      <w:r w:rsidR="00952394">
        <w:rPr>
          <w:rFonts w:ascii="Times New Roman" w:hAnsi="Times New Roman"/>
          <w:sz w:val="24"/>
          <w:szCs w:val="24"/>
        </w:rPr>
        <w:t>,</w:t>
      </w:r>
      <w:r w:rsidRPr="00635438">
        <w:rPr>
          <w:rFonts w:ascii="Times New Roman" w:hAnsi="Times New Roman"/>
          <w:sz w:val="24"/>
          <w:szCs w:val="24"/>
        </w:rPr>
        <w:t xml:space="preserve"> как 20</w:t>
      </w:r>
      <w:r>
        <w:rPr>
          <w:rFonts w:ascii="Times New Roman" w:hAnsi="Times New Roman"/>
          <w:sz w:val="24"/>
          <w:szCs w:val="24"/>
        </w:rPr>
        <w:t>21</w:t>
      </w:r>
      <w:r w:rsidRPr="00635438">
        <w:rPr>
          <w:rFonts w:ascii="Times New Roman" w:hAnsi="Times New Roman"/>
          <w:sz w:val="24"/>
          <w:szCs w:val="24"/>
        </w:rPr>
        <w:t xml:space="preserve"> году. В Чувашской Республике в 2</w:t>
      </w:r>
      <w:r>
        <w:rPr>
          <w:rFonts w:ascii="Times New Roman" w:hAnsi="Times New Roman"/>
          <w:sz w:val="24"/>
          <w:szCs w:val="24"/>
        </w:rPr>
        <w:t>022</w:t>
      </w:r>
      <w:r w:rsidRPr="00635438">
        <w:rPr>
          <w:rFonts w:ascii="Times New Roman" w:hAnsi="Times New Roman"/>
          <w:sz w:val="24"/>
          <w:szCs w:val="24"/>
        </w:rPr>
        <w:t xml:space="preserve"> </w:t>
      </w:r>
      <w:r>
        <w:rPr>
          <w:rFonts w:ascii="Times New Roman" w:hAnsi="Times New Roman"/>
          <w:sz w:val="24"/>
          <w:szCs w:val="24"/>
        </w:rPr>
        <w:t>году 1,05</w:t>
      </w:r>
      <w:r w:rsidRPr="00635438">
        <w:rPr>
          <w:rFonts w:ascii="Times New Roman" w:hAnsi="Times New Roman"/>
          <w:sz w:val="24"/>
          <w:szCs w:val="24"/>
        </w:rPr>
        <w:t xml:space="preserve">% проб почвы не соответствовали гигиеническим нормативам по микробиологическим показателям. </w:t>
      </w:r>
    </w:p>
    <w:p w:rsidR="00E6133A" w:rsidRPr="00C91E4E" w:rsidRDefault="00E6133A" w:rsidP="000B6CE5">
      <w:pPr>
        <w:pStyle w:val="a5"/>
        <w:numPr>
          <w:ilvl w:val="0"/>
          <w:numId w:val="9"/>
        </w:numPr>
        <w:spacing w:after="0" w:line="240" w:lineRule="auto"/>
        <w:ind w:firstLine="709"/>
        <w:jc w:val="both"/>
      </w:pPr>
      <w:r w:rsidRPr="008E315A">
        <w:t>На пара</w:t>
      </w:r>
      <w:r>
        <w:t xml:space="preserve">зитологические показатели в 2022 году исследовано 15 проб почвы, из них все </w:t>
      </w:r>
      <w:r w:rsidRPr="008E315A">
        <w:t>проб</w:t>
      </w:r>
      <w:r>
        <w:t xml:space="preserve">ы </w:t>
      </w:r>
      <w:r w:rsidRPr="008E315A">
        <w:t>соответство</w:t>
      </w:r>
      <w:r>
        <w:t xml:space="preserve">вали гигиеническим нормативам, так же, как и в 2021 и в 2020 годах. </w:t>
      </w:r>
      <w:r>
        <w:rPr>
          <w:szCs w:val="24"/>
        </w:rPr>
        <w:t xml:space="preserve">В 2019 году удельный вес несоответствующих проб составил 2,63%, в 2018 г. </w:t>
      </w:r>
      <w:r w:rsidRPr="001842D2">
        <w:rPr>
          <w:szCs w:val="24"/>
        </w:rPr>
        <w:t>все исследованные пробы отвечали установленным гигиеническим нормам</w:t>
      </w:r>
      <w:r>
        <w:rPr>
          <w:szCs w:val="24"/>
        </w:rPr>
        <w:t xml:space="preserve">. </w:t>
      </w:r>
      <w:r w:rsidRPr="00C91E4E">
        <w:t xml:space="preserve">В Чувашской Республике </w:t>
      </w:r>
      <w:r>
        <w:t xml:space="preserve">в 2022 году почва по паразитологическим показателям соответствовала гигиеническим нормативам. </w:t>
      </w:r>
    </w:p>
    <w:p w:rsidR="00E6133A" w:rsidRPr="00CF7DB3" w:rsidRDefault="00E6133A" w:rsidP="000B6CE5">
      <w:pPr>
        <w:numPr>
          <w:ilvl w:val="0"/>
          <w:numId w:val="9"/>
        </w:numPr>
        <w:ind w:firstLine="709"/>
        <w:jc w:val="both"/>
        <w:rPr>
          <w:b/>
          <w:sz w:val="26"/>
          <w:szCs w:val="26"/>
        </w:rPr>
      </w:pPr>
      <w:r w:rsidRPr="00A92332">
        <w:rPr>
          <w:rFonts w:ascii="Times New Roman" w:hAnsi="Times New Roman"/>
          <w:sz w:val="24"/>
          <w:szCs w:val="24"/>
        </w:rPr>
        <w:t>В программе лабораторных исследований почвы в рамках социально –гигиенического мониторинга на территории Моргаушского района в контрольной точке по адресу: с</w:t>
      </w:r>
      <w:proofErr w:type="gramStart"/>
      <w:r w:rsidRPr="00A92332">
        <w:rPr>
          <w:rFonts w:ascii="Times New Roman" w:hAnsi="Times New Roman"/>
          <w:sz w:val="24"/>
          <w:szCs w:val="24"/>
        </w:rPr>
        <w:t>.М</w:t>
      </w:r>
      <w:proofErr w:type="gramEnd"/>
      <w:r w:rsidRPr="00A92332">
        <w:rPr>
          <w:rFonts w:ascii="Times New Roman" w:hAnsi="Times New Roman"/>
          <w:sz w:val="24"/>
          <w:szCs w:val="24"/>
        </w:rPr>
        <w:t>оргауши, ул.50 лет Октября, 7</w:t>
      </w:r>
      <w:r>
        <w:rPr>
          <w:rFonts w:ascii="Times New Roman" w:hAnsi="Times New Roman"/>
          <w:sz w:val="24"/>
          <w:szCs w:val="24"/>
        </w:rPr>
        <w:t xml:space="preserve"> на</w:t>
      </w:r>
      <w:r w:rsidRPr="00A92332">
        <w:rPr>
          <w:rFonts w:ascii="Times New Roman" w:hAnsi="Times New Roman"/>
          <w:sz w:val="24"/>
          <w:szCs w:val="24"/>
        </w:rPr>
        <w:t xml:space="preserve"> территори</w:t>
      </w:r>
      <w:r>
        <w:rPr>
          <w:rFonts w:ascii="Times New Roman" w:hAnsi="Times New Roman"/>
          <w:sz w:val="24"/>
          <w:szCs w:val="24"/>
        </w:rPr>
        <w:t>и</w:t>
      </w:r>
      <w:r w:rsidRPr="00A92332">
        <w:rPr>
          <w:rFonts w:ascii="Times New Roman" w:hAnsi="Times New Roman"/>
          <w:sz w:val="24"/>
          <w:szCs w:val="24"/>
        </w:rPr>
        <w:t xml:space="preserve"> МБДОУ </w:t>
      </w:r>
      <w:r>
        <w:rPr>
          <w:rFonts w:ascii="Times New Roman" w:hAnsi="Times New Roman"/>
          <w:sz w:val="24"/>
          <w:szCs w:val="24"/>
        </w:rPr>
        <w:t>«Д</w:t>
      </w:r>
      <w:r w:rsidRPr="00A92332">
        <w:rPr>
          <w:rFonts w:ascii="Times New Roman" w:hAnsi="Times New Roman"/>
          <w:sz w:val="24"/>
          <w:szCs w:val="24"/>
        </w:rPr>
        <w:t>етский сад «Солн</w:t>
      </w:r>
      <w:r>
        <w:rPr>
          <w:rFonts w:ascii="Times New Roman" w:hAnsi="Times New Roman"/>
          <w:sz w:val="24"/>
          <w:szCs w:val="24"/>
        </w:rPr>
        <w:t xml:space="preserve">ышко» в 2022 году исследовано по </w:t>
      </w:r>
      <w:r w:rsidRPr="00A92332">
        <w:rPr>
          <w:rFonts w:ascii="Times New Roman" w:hAnsi="Times New Roman"/>
          <w:sz w:val="24"/>
          <w:szCs w:val="24"/>
        </w:rPr>
        <w:t>2 проб</w:t>
      </w:r>
      <w:r>
        <w:rPr>
          <w:rFonts w:ascii="Times New Roman" w:hAnsi="Times New Roman"/>
          <w:sz w:val="24"/>
          <w:szCs w:val="24"/>
        </w:rPr>
        <w:t>ы</w:t>
      </w:r>
      <w:r w:rsidRPr="00A92332">
        <w:rPr>
          <w:rFonts w:ascii="Times New Roman" w:hAnsi="Times New Roman"/>
          <w:sz w:val="24"/>
          <w:szCs w:val="24"/>
        </w:rPr>
        <w:t xml:space="preserve"> почвы </w:t>
      </w:r>
      <w:r>
        <w:rPr>
          <w:rFonts w:ascii="Times New Roman" w:hAnsi="Times New Roman"/>
          <w:sz w:val="24"/>
          <w:szCs w:val="24"/>
        </w:rPr>
        <w:t xml:space="preserve">на </w:t>
      </w:r>
      <w:r w:rsidRPr="00A92332">
        <w:rPr>
          <w:rFonts w:ascii="Times New Roman" w:hAnsi="Times New Roman"/>
          <w:sz w:val="24"/>
          <w:szCs w:val="24"/>
        </w:rPr>
        <w:t>санитарно</w:t>
      </w:r>
      <w:r>
        <w:rPr>
          <w:rFonts w:ascii="Times New Roman" w:hAnsi="Times New Roman"/>
          <w:sz w:val="24"/>
          <w:szCs w:val="24"/>
        </w:rPr>
        <w:t xml:space="preserve"> -</w:t>
      </w:r>
      <w:r w:rsidRPr="00A92332">
        <w:rPr>
          <w:rFonts w:ascii="Times New Roman" w:hAnsi="Times New Roman"/>
          <w:sz w:val="24"/>
          <w:szCs w:val="24"/>
        </w:rPr>
        <w:t xml:space="preserve"> химически</w:t>
      </w:r>
      <w:r>
        <w:rPr>
          <w:rFonts w:ascii="Times New Roman" w:hAnsi="Times New Roman"/>
          <w:sz w:val="24"/>
          <w:szCs w:val="24"/>
        </w:rPr>
        <w:t xml:space="preserve">е, </w:t>
      </w:r>
      <w:r w:rsidRPr="00A92332">
        <w:rPr>
          <w:rFonts w:ascii="Times New Roman" w:hAnsi="Times New Roman"/>
          <w:sz w:val="24"/>
          <w:szCs w:val="24"/>
        </w:rPr>
        <w:t>микробиологически</w:t>
      </w:r>
      <w:r>
        <w:rPr>
          <w:rFonts w:ascii="Times New Roman" w:hAnsi="Times New Roman"/>
          <w:sz w:val="24"/>
          <w:szCs w:val="24"/>
        </w:rPr>
        <w:t xml:space="preserve">е и </w:t>
      </w:r>
      <w:r w:rsidRPr="00A92332">
        <w:rPr>
          <w:rFonts w:ascii="Times New Roman" w:hAnsi="Times New Roman"/>
          <w:sz w:val="24"/>
          <w:szCs w:val="24"/>
        </w:rPr>
        <w:t>паразитологическим показател</w:t>
      </w:r>
      <w:r>
        <w:rPr>
          <w:rFonts w:ascii="Times New Roman" w:hAnsi="Times New Roman"/>
          <w:sz w:val="24"/>
          <w:szCs w:val="24"/>
        </w:rPr>
        <w:t xml:space="preserve">и. </w:t>
      </w:r>
      <w:r w:rsidRPr="00A92332">
        <w:rPr>
          <w:rFonts w:ascii="Times New Roman" w:hAnsi="Times New Roman"/>
          <w:sz w:val="24"/>
          <w:szCs w:val="24"/>
        </w:rPr>
        <w:t xml:space="preserve">Все </w:t>
      </w:r>
      <w:r>
        <w:rPr>
          <w:rFonts w:ascii="Times New Roman" w:hAnsi="Times New Roman"/>
          <w:sz w:val="24"/>
          <w:szCs w:val="24"/>
        </w:rPr>
        <w:t xml:space="preserve">исследованные </w:t>
      </w:r>
      <w:r w:rsidRPr="00A92332">
        <w:rPr>
          <w:rFonts w:ascii="Times New Roman" w:hAnsi="Times New Roman"/>
          <w:sz w:val="24"/>
          <w:szCs w:val="24"/>
        </w:rPr>
        <w:t xml:space="preserve">пробы </w:t>
      </w:r>
      <w:r>
        <w:rPr>
          <w:rFonts w:ascii="Times New Roman" w:hAnsi="Times New Roman"/>
          <w:sz w:val="24"/>
          <w:szCs w:val="24"/>
        </w:rPr>
        <w:t>так</w:t>
      </w:r>
      <w:r w:rsidR="00952394">
        <w:rPr>
          <w:rFonts w:ascii="Times New Roman" w:hAnsi="Times New Roman"/>
          <w:sz w:val="24"/>
          <w:szCs w:val="24"/>
        </w:rPr>
        <w:t xml:space="preserve"> </w:t>
      </w:r>
      <w:r>
        <w:rPr>
          <w:rFonts w:ascii="Times New Roman" w:hAnsi="Times New Roman"/>
          <w:sz w:val="24"/>
          <w:szCs w:val="24"/>
        </w:rPr>
        <w:t xml:space="preserve">же, как и в 2019-2021 годах </w:t>
      </w:r>
      <w:r w:rsidRPr="00A92332">
        <w:rPr>
          <w:rFonts w:ascii="Times New Roman" w:hAnsi="Times New Roman"/>
          <w:sz w:val="24"/>
          <w:szCs w:val="24"/>
        </w:rPr>
        <w:t>соответствовали гигиеническим требованиям</w:t>
      </w:r>
      <w:r>
        <w:rPr>
          <w:rFonts w:ascii="Times New Roman" w:hAnsi="Times New Roman"/>
          <w:sz w:val="24"/>
          <w:szCs w:val="24"/>
        </w:rPr>
        <w:t>.</w:t>
      </w:r>
      <w:r w:rsidRPr="00A92332">
        <w:rPr>
          <w:rFonts w:ascii="Times New Roman" w:hAnsi="Times New Roman"/>
          <w:sz w:val="24"/>
          <w:szCs w:val="24"/>
        </w:rPr>
        <w:t xml:space="preserve"> </w:t>
      </w:r>
    </w:p>
    <w:p w:rsidR="00E6133A" w:rsidRDefault="00E6133A" w:rsidP="00EA693A">
      <w:pPr>
        <w:jc w:val="both"/>
        <w:rPr>
          <w:b/>
          <w:sz w:val="26"/>
          <w:szCs w:val="26"/>
        </w:rPr>
      </w:pPr>
    </w:p>
    <w:p w:rsidR="00E6133A" w:rsidRPr="00105DDB" w:rsidRDefault="00E6133A" w:rsidP="003C124D">
      <w:pPr>
        <w:pStyle w:val="af0"/>
        <w:ind w:left="0" w:firstLine="420"/>
        <w:jc w:val="center"/>
        <w:rPr>
          <w:b/>
          <w:sz w:val="26"/>
          <w:szCs w:val="26"/>
        </w:rPr>
      </w:pPr>
      <w:r w:rsidRPr="00105DDB">
        <w:rPr>
          <w:b/>
          <w:sz w:val="26"/>
          <w:szCs w:val="26"/>
        </w:rPr>
        <w:t xml:space="preserve">1.2.Анализ состояния заболеваемости населения </w:t>
      </w:r>
      <w:proofErr w:type="gramStart"/>
      <w:r w:rsidRPr="00105DDB">
        <w:rPr>
          <w:b/>
          <w:sz w:val="26"/>
          <w:szCs w:val="26"/>
        </w:rPr>
        <w:t>массовыми</w:t>
      </w:r>
      <w:proofErr w:type="gramEnd"/>
    </w:p>
    <w:p w:rsidR="00E6133A" w:rsidRPr="00105DDB" w:rsidRDefault="00E6133A" w:rsidP="003C124D">
      <w:pPr>
        <w:pStyle w:val="23"/>
        <w:overflowPunct/>
        <w:autoSpaceDE/>
        <w:autoSpaceDN/>
        <w:adjustRightInd/>
        <w:ind w:left="420"/>
        <w:jc w:val="center"/>
        <w:textAlignment w:val="auto"/>
        <w:rPr>
          <w:b/>
          <w:i/>
          <w:sz w:val="26"/>
          <w:szCs w:val="26"/>
        </w:rPr>
      </w:pPr>
      <w:r w:rsidRPr="00105DDB">
        <w:rPr>
          <w:b/>
          <w:sz w:val="26"/>
          <w:szCs w:val="26"/>
        </w:rPr>
        <w:t>неинфекционными заболеваниями (отравлениями) и приоритетными заболеваниями в связи с вредным воздействием факторов</w:t>
      </w:r>
    </w:p>
    <w:p w:rsidR="00E6133A" w:rsidRPr="00105DDB" w:rsidRDefault="00E6133A" w:rsidP="003C124D">
      <w:pPr>
        <w:pStyle w:val="23"/>
        <w:overflowPunct/>
        <w:autoSpaceDE/>
        <w:autoSpaceDN/>
        <w:adjustRightInd/>
        <w:ind w:left="420"/>
        <w:jc w:val="center"/>
        <w:textAlignment w:val="auto"/>
        <w:rPr>
          <w:b/>
          <w:i/>
          <w:sz w:val="26"/>
          <w:szCs w:val="26"/>
        </w:rPr>
      </w:pPr>
      <w:r w:rsidRPr="00105DDB">
        <w:rPr>
          <w:b/>
          <w:sz w:val="26"/>
          <w:szCs w:val="26"/>
        </w:rPr>
        <w:t>среды обитания населения Моргаушского района</w:t>
      </w:r>
    </w:p>
    <w:p w:rsidR="00E6133A" w:rsidRPr="00C7404F" w:rsidRDefault="00E6133A" w:rsidP="003C124D">
      <w:pPr>
        <w:pStyle w:val="26"/>
        <w:widowControl/>
        <w:snapToGrid w:val="0"/>
        <w:ind w:left="720"/>
        <w:jc w:val="center"/>
        <w:rPr>
          <w:rFonts w:ascii="Times New Roman" w:hAnsi="Times New Roman"/>
          <w:b/>
          <w:sz w:val="24"/>
          <w:szCs w:val="24"/>
        </w:rPr>
      </w:pPr>
    </w:p>
    <w:p w:rsidR="0002087B" w:rsidRPr="00380F03" w:rsidRDefault="0002087B" w:rsidP="0002087B">
      <w:pPr>
        <w:snapToGrid w:val="0"/>
        <w:ind w:firstLine="539"/>
        <w:jc w:val="both"/>
        <w:rPr>
          <w:rFonts w:ascii="Times New Roman" w:hAnsi="Times New Roman"/>
          <w:sz w:val="24"/>
          <w:szCs w:val="24"/>
        </w:rPr>
      </w:pPr>
      <w:r w:rsidRPr="00380F03">
        <w:rPr>
          <w:rFonts w:ascii="Times New Roman" w:hAnsi="Times New Roman"/>
          <w:sz w:val="24"/>
          <w:szCs w:val="24"/>
        </w:rPr>
        <w:t xml:space="preserve">Динамика численности населения определяется комплексом факторов, основными из которых являются естественное движение (рождаемость, смертность), состояние внутренних и межрегиональных миграционных процессов, социально – экономическая привлекательность территорий. </w:t>
      </w:r>
      <w:r w:rsidRPr="00D96368">
        <w:rPr>
          <w:rFonts w:ascii="Times New Roman" w:hAnsi="Times New Roman"/>
          <w:sz w:val="24"/>
          <w:szCs w:val="24"/>
        </w:rPr>
        <w:t>Структура населения указаны в табл</w:t>
      </w:r>
      <w:r>
        <w:rPr>
          <w:rFonts w:ascii="Times New Roman" w:hAnsi="Times New Roman"/>
          <w:sz w:val="24"/>
          <w:szCs w:val="24"/>
        </w:rPr>
        <w:t>ице 6, рис. 3</w:t>
      </w:r>
      <w:r w:rsidRPr="00D96368">
        <w:rPr>
          <w:rFonts w:ascii="Times New Roman" w:hAnsi="Times New Roman"/>
          <w:sz w:val="24"/>
          <w:szCs w:val="24"/>
        </w:rPr>
        <w:t>.</w:t>
      </w:r>
    </w:p>
    <w:p w:rsidR="0002087B" w:rsidRPr="007E70C0" w:rsidRDefault="0002087B" w:rsidP="0002087B">
      <w:pPr>
        <w:snapToGrid w:val="0"/>
        <w:ind w:firstLine="539"/>
        <w:jc w:val="right"/>
        <w:rPr>
          <w:rFonts w:ascii="Times New Roman" w:hAnsi="Times New Roman"/>
          <w:sz w:val="24"/>
          <w:szCs w:val="24"/>
          <w:highlight w:val="green"/>
        </w:rPr>
      </w:pPr>
    </w:p>
    <w:p w:rsidR="0002087B" w:rsidRPr="00373C3C" w:rsidRDefault="0002087B" w:rsidP="0002087B">
      <w:pPr>
        <w:snapToGrid w:val="0"/>
        <w:ind w:firstLine="539"/>
        <w:jc w:val="right"/>
        <w:rPr>
          <w:rFonts w:ascii="Times New Roman" w:hAnsi="Times New Roman"/>
          <w:szCs w:val="22"/>
        </w:rPr>
      </w:pPr>
      <w:r w:rsidRPr="00373C3C">
        <w:rPr>
          <w:rFonts w:ascii="Times New Roman" w:hAnsi="Times New Roman"/>
          <w:szCs w:val="22"/>
        </w:rPr>
        <w:t>Таблица 6</w:t>
      </w:r>
    </w:p>
    <w:p w:rsidR="0002087B" w:rsidRPr="00373C3C" w:rsidRDefault="0002087B" w:rsidP="0002087B">
      <w:pPr>
        <w:widowControl/>
        <w:jc w:val="center"/>
        <w:rPr>
          <w:rFonts w:ascii="Times New Roman" w:hAnsi="Times New Roman"/>
          <w:b/>
          <w:szCs w:val="22"/>
        </w:rPr>
      </w:pPr>
      <w:r w:rsidRPr="00373C3C">
        <w:rPr>
          <w:rFonts w:ascii="Times New Roman" w:hAnsi="Times New Roman"/>
          <w:b/>
          <w:szCs w:val="22"/>
        </w:rPr>
        <w:t>Половозрастная структура населения Моргаушского района за 2017-2021гг.</w:t>
      </w:r>
    </w:p>
    <w:p w:rsidR="0002087B" w:rsidRPr="00373C3C" w:rsidRDefault="0002087B" w:rsidP="0002087B">
      <w:pPr>
        <w:widowControl/>
        <w:jc w:val="center"/>
        <w:rPr>
          <w:rFonts w:ascii="Times New Roman" w:hAnsi="Times New Roman"/>
          <w:szCs w:val="22"/>
          <w:highlight w:val="yellow"/>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1190"/>
        <w:gridCol w:w="1190"/>
        <w:gridCol w:w="1190"/>
        <w:gridCol w:w="1190"/>
        <w:gridCol w:w="1190"/>
        <w:gridCol w:w="1190"/>
      </w:tblGrid>
      <w:tr w:rsidR="0002087B" w:rsidRPr="00373C3C" w:rsidTr="0002087B">
        <w:tc>
          <w:tcPr>
            <w:tcW w:w="1064" w:type="pct"/>
          </w:tcPr>
          <w:p w:rsidR="0002087B" w:rsidRPr="00373C3C" w:rsidRDefault="0002087B" w:rsidP="0002087B">
            <w:pPr>
              <w:widowControl/>
              <w:jc w:val="both"/>
              <w:rPr>
                <w:rFonts w:ascii="Times New Roman" w:hAnsi="Times New Roman"/>
                <w:szCs w:val="22"/>
              </w:rPr>
            </w:pPr>
            <w:r w:rsidRPr="00373C3C">
              <w:rPr>
                <w:rFonts w:ascii="Times New Roman" w:hAnsi="Times New Roman"/>
                <w:szCs w:val="22"/>
              </w:rPr>
              <w:t>Население</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2017</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2018</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2019</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2020</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2021</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Динамика</w:t>
            </w:r>
          </w:p>
        </w:tc>
      </w:tr>
      <w:tr w:rsidR="0002087B" w:rsidRPr="00373C3C" w:rsidTr="0002087B">
        <w:tc>
          <w:tcPr>
            <w:tcW w:w="1064" w:type="pct"/>
          </w:tcPr>
          <w:p w:rsidR="0002087B" w:rsidRPr="00373C3C" w:rsidRDefault="0002087B" w:rsidP="0002087B">
            <w:pPr>
              <w:widowControl/>
              <w:jc w:val="both"/>
              <w:rPr>
                <w:rFonts w:ascii="Times New Roman" w:hAnsi="Times New Roman"/>
                <w:szCs w:val="22"/>
              </w:rPr>
            </w:pPr>
            <w:r w:rsidRPr="00373C3C">
              <w:rPr>
                <w:rFonts w:ascii="Times New Roman" w:hAnsi="Times New Roman"/>
                <w:szCs w:val="22"/>
              </w:rPr>
              <w:t>Всего население</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33009</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32685</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32107</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31641</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31366</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-0,9</w:t>
            </w:r>
          </w:p>
        </w:tc>
      </w:tr>
      <w:tr w:rsidR="0002087B" w:rsidRPr="00373C3C" w:rsidTr="0002087B">
        <w:tc>
          <w:tcPr>
            <w:tcW w:w="1064" w:type="pct"/>
          </w:tcPr>
          <w:p w:rsidR="0002087B" w:rsidRPr="00373C3C" w:rsidRDefault="0002087B" w:rsidP="0002087B">
            <w:pPr>
              <w:widowControl/>
              <w:jc w:val="both"/>
              <w:rPr>
                <w:rFonts w:ascii="Times New Roman" w:hAnsi="Times New Roman"/>
                <w:szCs w:val="22"/>
              </w:rPr>
            </w:pPr>
            <w:r w:rsidRPr="00373C3C">
              <w:rPr>
                <w:rFonts w:ascii="Times New Roman" w:hAnsi="Times New Roman"/>
                <w:szCs w:val="22"/>
              </w:rPr>
              <w:t>Дети до 14 лет</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5848</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5631</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5455</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5254</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5188</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-1,3</w:t>
            </w:r>
          </w:p>
        </w:tc>
      </w:tr>
      <w:tr w:rsidR="0002087B" w:rsidRPr="00373C3C" w:rsidTr="0002087B">
        <w:trPr>
          <w:trHeight w:val="128"/>
        </w:trPr>
        <w:tc>
          <w:tcPr>
            <w:tcW w:w="1064" w:type="pct"/>
          </w:tcPr>
          <w:p w:rsidR="0002087B" w:rsidRPr="00373C3C" w:rsidRDefault="0002087B" w:rsidP="0002087B">
            <w:pPr>
              <w:widowControl/>
              <w:jc w:val="both"/>
              <w:rPr>
                <w:rFonts w:ascii="Times New Roman" w:hAnsi="Times New Roman"/>
                <w:szCs w:val="22"/>
              </w:rPr>
            </w:pPr>
            <w:r w:rsidRPr="00373C3C">
              <w:rPr>
                <w:rFonts w:ascii="Times New Roman" w:hAnsi="Times New Roman"/>
                <w:szCs w:val="22"/>
              </w:rPr>
              <w:t xml:space="preserve">Подростки </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928</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939</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917</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952</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981</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+3,0</w:t>
            </w:r>
          </w:p>
        </w:tc>
      </w:tr>
      <w:tr w:rsidR="0002087B" w:rsidRPr="00373C3C" w:rsidTr="0002087B">
        <w:trPr>
          <w:trHeight w:val="127"/>
        </w:trPr>
        <w:tc>
          <w:tcPr>
            <w:tcW w:w="1064" w:type="pct"/>
          </w:tcPr>
          <w:p w:rsidR="0002087B" w:rsidRPr="00373C3C" w:rsidRDefault="0002087B" w:rsidP="0002087B">
            <w:pPr>
              <w:widowControl/>
              <w:jc w:val="both"/>
              <w:rPr>
                <w:rFonts w:ascii="Times New Roman" w:hAnsi="Times New Roman"/>
                <w:szCs w:val="22"/>
              </w:rPr>
            </w:pPr>
            <w:r w:rsidRPr="00373C3C">
              <w:rPr>
                <w:rFonts w:ascii="Times New Roman" w:hAnsi="Times New Roman"/>
                <w:szCs w:val="22"/>
              </w:rPr>
              <w:t>Дети + подростки</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6776</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6570</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6372</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6206</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6169</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-0,6</w:t>
            </w:r>
          </w:p>
        </w:tc>
      </w:tr>
      <w:tr w:rsidR="0002087B" w:rsidRPr="00373C3C" w:rsidTr="0002087B">
        <w:tc>
          <w:tcPr>
            <w:tcW w:w="1064" w:type="pct"/>
          </w:tcPr>
          <w:p w:rsidR="0002087B" w:rsidRPr="00373C3C" w:rsidRDefault="0002087B" w:rsidP="0002087B">
            <w:pPr>
              <w:widowControl/>
              <w:jc w:val="both"/>
              <w:rPr>
                <w:rFonts w:ascii="Times New Roman" w:hAnsi="Times New Roman"/>
                <w:szCs w:val="22"/>
              </w:rPr>
            </w:pPr>
            <w:r w:rsidRPr="00373C3C">
              <w:rPr>
                <w:rFonts w:ascii="Times New Roman" w:hAnsi="Times New Roman"/>
                <w:szCs w:val="22"/>
              </w:rPr>
              <w:t xml:space="preserve">Взрослые </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26233</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26115</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25735</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25435</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25197</w:t>
            </w:r>
          </w:p>
        </w:tc>
        <w:tc>
          <w:tcPr>
            <w:tcW w:w="656" w:type="pct"/>
          </w:tcPr>
          <w:p w:rsidR="0002087B" w:rsidRPr="00373C3C" w:rsidRDefault="0002087B" w:rsidP="0002087B">
            <w:pPr>
              <w:widowControl/>
              <w:jc w:val="center"/>
              <w:rPr>
                <w:rFonts w:ascii="Times New Roman" w:hAnsi="Times New Roman"/>
                <w:szCs w:val="22"/>
              </w:rPr>
            </w:pPr>
            <w:r w:rsidRPr="00373C3C">
              <w:rPr>
                <w:rFonts w:ascii="Times New Roman" w:hAnsi="Times New Roman"/>
                <w:szCs w:val="22"/>
              </w:rPr>
              <w:t>-0,9</w:t>
            </w:r>
          </w:p>
        </w:tc>
      </w:tr>
    </w:tbl>
    <w:p w:rsidR="0002087B" w:rsidRDefault="0002087B" w:rsidP="0002087B">
      <w:pPr>
        <w:widowControl/>
        <w:ind w:firstLine="709"/>
        <w:jc w:val="both"/>
        <w:rPr>
          <w:rFonts w:ascii="Times New Roman" w:hAnsi="Times New Roman"/>
          <w:sz w:val="24"/>
          <w:szCs w:val="24"/>
        </w:rPr>
      </w:pPr>
    </w:p>
    <w:p w:rsidR="0002087B" w:rsidRPr="00380F03" w:rsidRDefault="0002087B" w:rsidP="0002087B">
      <w:pPr>
        <w:widowControl/>
        <w:ind w:firstLine="709"/>
        <w:jc w:val="both"/>
        <w:rPr>
          <w:rFonts w:ascii="Times New Roman" w:hAnsi="Times New Roman"/>
          <w:sz w:val="24"/>
          <w:szCs w:val="24"/>
        </w:rPr>
      </w:pPr>
      <w:r w:rsidRPr="00380F03">
        <w:rPr>
          <w:rFonts w:ascii="Times New Roman" w:hAnsi="Times New Roman"/>
          <w:sz w:val="24"/>
          <w:szCs w:val="24"/>
        </w:rPr>
        <w:t>Перспектива демографического развития общества во многом предопределяется половозрастной структурой населения, от которой в значительной степени зависят уровни рождаемости, смертности, заболеваемости, брачности и миграции.</w:t>
      </w:r>
    </w:p>
    <w:p w:rsidR="0002087B" w:rsidRDefault="0002087B" w:rsidP="0002087B">
      <w:pPr>
        <w:widowControl/>
        <w:ind w:firstLine="709"/>
        <w:jc w:val="both"/>
        <w:rPr>
          <w:rFonts w:ascii="Times New Roman" w:hAnsi="Times New Roman"/>
          <w:sz w:val="24"/>
          <w:szCs w:val="24"/>
        </w:rPr>
      </w:pPr>
    </w:p>
    <w:p w:rsidR="0002087B" w:rsidRPr="007E70C0" w:rsidRDefault="0002087B" w:rsidP="0002087B">
      <w:pPr>
        <w:snapToGrid w:val="0"/>
        <w:ind w:firstLine="539"/>
        <w:jc w:val="both"/>
        <w:rPr>
          <w:rFonts w:ascii="Times New Roman" w:hAnsi="Times New Roman"/>
          <w:sz w:val="24"/>
          <w:szCs w:val="24"/>
          <w:highlight w:val="green"/>
        </w:rPr>
      </w:pPr>
    </w:p>
    <w:p w:rsidR="0002087B" w:rsidRPr="007E70C0" w:rsidRDefault="0002087B" w:rsidP="0002087B">
      <w:pPr>
        <w:snapToGrid w:val="0"/>
        <w:jc w:val="both"/>
        <w:rPr>
          <w:rFonts w:ascii="Times New Roman" w:hAnsi="Times New Roman"/>
          <w:sz w:val="24"/>
          <w:szCs w:val="24"/>
          <w:highlight w:val="green"/>
        </w:rPr>
      </w:pPr>
      <w:r w:rsidRPr="00380F03">
        <w:rPr>
          <w:sz w:val="24"/>
          <w:szCs w:val="24"/>
        </w:rPr>
        <w:object w:dxaOrig="9160" w:dyaOrig="2731">
          <v:shape id="_x0000_i1027" type="#_x0000_t75" style="width:458.3pt;height:136.5pt" o:ole="">
            <v:imagedata r:id="rId11" o:title="" grayscale="t"/>
          </v:shape>
          <o:OLEObject Type="Embed" ProgID="MSGraph.Chart.8" ShapeID="_x0000_i1027" DrawAspect="Content" ObjectID="_1739193072" r:id="rId12">
            <o:FieldCodes>\s</o:FieldCodes>
          </o:OLEObject>
        </w:object>
      </w:r>
    </w:p>
    <w:p w:rsidR="0002087B" w:rsidRPr="00D96368" w:rsidRDefault="0002087B" w:rsidP="0002087B">
      <w:pPr>
        <w:snapToGrid w:val="0"/>
        <w:ind w:firstLine="540"/>
        <w:jc w:val="center"/>
        <w:rPr>
          <w:rFonts w:ascii="Times New Roman" w:hAnsi="Times New Roman"/>
          <w:szCs w:val="22"/>
        </w:rPr>
      </w:pPr>
      <w:r w:rsidRPr="00D96368">
        <w:rPr>
          <w:rFonts w:ascii="Times New Roman" w:hAnsi="Times New Roman"/>
          <w:b/>
          <w:szCs w:val="22"/>
        </w:rPr>
        <w:t xml:space="preserve">Рис. </w:t>
      </w:r>
      <w:r>
        <w:rPr>
          <w:rFonts w:ascii="Times New Roman" w:hAnsi="Times New Roman"/>
          <w:b/>
          <w:szCs w:val="22"/>
        </w:rPr>
        <w:t>3.</w:t>
      </w:r>
      <w:r w:rsidRPr="00D96368">
        <w:rPr>
          <w:rFonts w:ascii="Times New Roman" w:hAnsi="Times New Roman"/>
          <w:b/>
          <w:szCs w:val="22"/>
        </w:rPr>
        <w:t xml:space="preserve"> </w:t>
      </w:r>
      <w:r w:rsidRPr="00D96368">
        <w:rPr>
          <w:rFonts w:ascii="Times New Roman" w:hAnsi="Times New Roman"/>
          <w:szCs w:val="22"/>
        </w:rPr>
        <w:t>Структура населения Моргаушского района</w:t>
      </w:r>
      <w:r>
        <w:rPr>
          <w:rFonts w:ascii="Times New Roman" w:hAnsi="Times New Roman"/>
          <w:szCs w:val="22"/>
        </w:rPr>
        <w:t xml:space="preserve"> за 2016-2021</w:t>
      </w:r>
      <w:r w:rsidRPr="00D96368">
        <w:rPr>
          <w:rFonts w:ascii="Times New Roman" w:hAnsi="Times New Roman"/>
          <w:szCs w:val="22"/>
        </w:rPr>
        <w:t>гг.</w:t>
      </w:r>
    </w:p>
    <w:p w:rsidR="0002087B" w:rsidRPr="007E70C0" w:rsidRDefault="0002087B" w:rsidP="0002087B">
      <w:pPr>
        <w:snapToGrid w:val="0"/>
        <w:ind w:firstLine="540"/>
        <w:jc w:val="both"/>
        <w:rPr>
          <w:rFonts w:ascii="Times New Roman" w:hAnsi="Times New Roman"/>
          <w:sz w:val="24"/>
          <w:szCs w:val="24"/>
          <w:highlight w:val="green"/>
        </w:rPr>
      </w:pPr>
    </w:p>
    <w:p w:rsidR="0002087B" w:rsidRPr="00380F03" w:rsidRDefault="0002087B" w:rsidP="0002087B">
      <w:pPr>
        <w:ind w:firstLine="709"/>
        <w:jc w:val="both"/>
        <w:rPr>
          <w:rFonts w:ascii="Times New Roman" w:hAnsi="Times New Roman"/>
          <w:sz w:val="24"/>
          <w:szCs w:val="24"/>
        </w:rPr>
      </w:pPr>
      <w:r w:rsidRPr="00380F03">
        <w:rPr>
          <w:rFonts w:ascii="Times New Roman" w:hAnsi="Times New Roman"/>
          <w:sz w:val="24"/>
          <w:szCs w:val="24"/>
        </w:rPr>
        <w:t>В районе проживает более 3</w:t>
      </w:r>
      <w:r>
        <w:rPr>
          <w:rFonts w:ascii="Times New Roman" w:hAnsi="Times New Roman"/>
          <w:sz w:val="24"/>
          <w:szCs w:val="24"/>
        </w:rPr>
        <w:t>1</w:t>
      </w:r>
      <w:r w:rsidRPr="00380F03">
        <w:rPr>
          <w:rFonts w:ascii="Times New Roman" w:hAnsi="Times New Roman"/>
          <w:sz w:val="24"/>
          <w:szCs w:val="24"/>
        </w:rPr>
        <w:t xml:space="preserve"> тысячи человек, в том числе более </w:t>
      </w:r>
      <w:r>
        <w:rPr>
          <w:rFonts w:ascii="Times New Roman" w:hAnsi="Times New Roman"/>
          <w:sz w:val="24"/>
          <w:szCs w:val="24"/>
        </w:rPr>
        <w:t>5</w:t>
      </w:r>
      <w:r w:rsidRPr="00380F03">
        <w:rPr>
          <w:rFonts w:ascii="Times New Roman" w:hAnsi="Times New Roman"/>
          <w:sz w:val="24"/>
          <w:szCs w:val="24"/>
        </w:rPr>
        <w:t xml:space="preserve"> тысяч детей до 14 лет. В 202</w:t>
      </w:r>
      <w:r>
        <w:rPr>
          <w:rFonts w:ascii="Times New Roman" w:hAnsi="Times New Roman"/>
          <w:sz w:val="24"/>
          <w:szCs w:val="24"/>
        </w:rPr>
        <w:t>1</w:t>
      </w:r>
      <w:r w:rsidRPr="00380F03">
        <w:rPr>
          <w:rFonts w:ascii="Times New Roman" w:hAnsi="Times New Roman"/>
          <w:sz w:val="24"/>
          <w:szCs w:val="24"/>
        </w:rPr>
        <w:t xml:space="preserve"> году численность населения сократилась на </w:t>
      </w:r>
      <w:r>
        <w:rPr>
          <w:rFonts w:ascii="Times New Roman" w:hAnsi="Times New Roman"/>
          <w:sz w:val="24"/>
          <w:szCs w:val="24"/>
        </w:rPr>
        <w:t>0,9</w:t>
      </w:r>
      <w:r w:rsidRPr="00380F03">
        <w:rPr>
          <w:rFonts w:ascii="Times New Roman" w:hAnsi="Times New Roman"/>
          <w:sz w:val="24"/>
          <w:szCs w:val="24"/>
        </w:rPr>
        <w:t xml:space="preserve">% по сравнению с предыдущим годом. Это объясняется сокращением численности взрослого населения на </w:t>
      </w:r>
      <w:r>
        <w:rPr>
          <w:rFonts w:ascii="Times New Roman" w:hAnsi="Times New Roman"/>
          <w:sz w:val="24"/>
          <w:szCs w:val="24"/>
        </w:rPr>
        <w:t>0,9%</w:t>
      </w:r>
      <w:r w:rsidRPr="00380F03">
        <w:rPr>
          <w:rFonts w:ascii="Times New Roman" w:hAnsi="Times New Roman"/>
          <w:sz w:val="24"/>
          <w:szCs w:val="24"/>
        </w:rPr>
        <w:t xml:space="preserve">, детей до 14 лет на </w:t>
      </w:r>
      <w:r>
        <w:rPr>
          <w:rFonts w:ascii="Times New Roman" w:hAnsi="Times New Roman"/>
          <w:sz w:val="24"/>
          <w:szCs w:val="24"/>
        </w:rPr>
        <w:t>1,3</w:t>
      </w:r>
      <w:r w:rsidRPr="00380F03">
        <w:rPr>
          <w:rFonts w:ascii="Times New Roman" w:hAnsi="Times New Roman"/>
          <w:sz w:val="24"/>
          <w:szCs w:val="24"/>
        </w:rPr>
        <w:t>%, среди подростков наблюдается рост на 3,</w:t>
      </w:r>
      <w:r>
        <w:rPr>
          <w:rFonts w:ascii="Times New Roman" w:hAnsi="Times New Roman"/>
          <w:sz w:val="24"/>
          <w:szCs w:val="24"/>
        </w:rPr>
        <w:t>0</w:t>
      </w:r>
      <w:r w:rsidRPr="00380F03">
        <w:rPr>
          <w:rFonts w:ascii="Times New Roman" w:hAnsi="Times New Roman"/>
          <w:sz w:val="24"/>
          <w:szCs w:val="24"/>
        </w:rPr>
        <w:t>%. За последние 5 лет численность всего населения Моргаушского района сократилась на 5,</w:t>
      </w:r>
      <w:r>
        <w:rPr>
          <w:rFonts w:ascii="Times New Roman" w:hAnsi="Times New Roman"/>
          <w:sz w:val="24"/>
          <w:szCs w:val="24"/>
        </w:rPr>
        <w:t>0</w:t>
      </w:r>
      <w:r w:rsidRPr="00380F03">
        <w:rPr>
          <w:rFonts w:ascii="Times New Roman" w:hAnsi="Times New Roman"/>
          <w:sz w:val="24"/>
          <w:szCs w:val="24"/>
        </w:rPr>
        <w:t xml:space="preserve">% за счет снижения численности взрослых на 3,9%, детей – на </w:t>
      </w:r>
      <w:r>
        <w:rPr>
          <w:rFonts w:ascii="Times New Roman" w:hAnsi="Times New Roman"/>
          <w:sz w:val="24"/>
          <w:szCs w:val="24"/>
        </w:rPr>
        <w:t>11,3</w:t>
      </w:r>
      <w:r w:rsidRPr="00380F03">
        <w:rPr>
          <w:rFonts w:ascii="Times New Roman" w:hAnsi="Times New Roman"/>
          <w:sz w:val="24"/>
          <w:szCs w:val="24"/>
        </w:rPr>
        <w:t>%.</w:t>
      </w:r>
      <w:r w:rsidRPr="006F2A80">
        <w:rPr>
          <w:rFonts w:ascii="Times New Roman" w:hAnsi="Times New Roman"/>
          <w:sz w:val="24"/>
          <w:szCs w:val="24"/>
        </w:rPr>
        <w:t xml:space="preserve"> </w:t>
      </w:r>
      <w:r>
        <w:rPr>
          <w:rFonts w:ascii="Times New Roman" w:hAnsi="Times New Roman"/>
          <w:sz w:val="24"/>
          <w:szCs w:val="24"/>
        </w:rPr>
        <w:t>С</w:t>
      </w:r>
      <w:r w:rsidRPr="00380F03">
        <w:rPr>
          <w:rFonts w:ascii="Times New Roman" w:hAnsi="Times New Roman"/>
          <w:sz w:val="24"/>
          <w:szCs w:val="24"/>
        </w:rPr>
        <w:t xml:space="preserve">реди подростков наблюдается рост </w:t>
      </w:r>
      <w:proofErr w:type="gramStart"/>
      <w:r w:rsidRPr="00380F03">
        <w:rPr>
          <w:rFonts w:ascii="Times New Roman" w:hAnsi="Times New Roman"/>
          <w:sz w:val="24"/>
          <w:szCs w:val="24"/>
        </w:rPr>
        <w:t>на</w:t>
      </w:r>
      <w:proofErr w:type="gramEnd"/>
      <w:r w:rsidRPr="00380F03">
        <w:rPr>
          <w:rFonts w:ascii="Times New Roman" w:hAnsi="Times New Roman"/>
          <w:sz w:val="24"/>
          <w:szCs w:val="24"/>
        </w:rPr>
        <w:t xml:space="preserve"> </w:t>
      </w:r>
      <w:r>
        <w:rPr>
          <w:rFonts w:ascii="Times New Roman" w:hAnsi="Times New Roman"/>
          <w:sz w:val="24"/>
          <w:szCs w:val="24"/>
        </w:rPr>
        <w:t>5,7</w:t>
      </w:r>
      <w:r w:rsidRPr="00380F03">
        <w:rPr>
          <w:rFonts w:ascii="Times New Roman" w:hAnsi="Times New Roman"/>
          <w:sz w:val="24"/>
          <w:szCs w:val="24"/>
        </w:rPr>
        <w:t>%.</w:t>
      </w:r>
    </w:p>
    <w:p w:rsidR="0002087B" w:rsidRDefault="0002087B" w:rsidP="0002087B">
      <w:pPr>
        <w:ind w:firstLine="709"/>
        <w:jc w:val="both"/>
        <w:rPr>
          <w:rFonts w:ascii="Times New Roman" w:hAnsi="Times New Roman"/>
          <w:sz w:val="24"/>
          <w:szCs w:val="24"/>
        </w:rPr>
      </w:pPr>
      <w:r w:rsidRPr="00380F03">
        <w:rPr>
          <w:rFonts w:ascii="Times New Roman" w:hAnsi="Times New Roman"/>
          <w:sz w:val="24"/>
          <w:szCs w:val="24"/>
        </w:rPr>
        <w:t>Последовательная реализация государственной политики, направленной на ответственное отношение к здоровью, стимулирование рождаемости и поддержку молодых семей, улучшение их материального благосостояния и качество жизни, способствовали стабилизации показателя рождаемости.</w:t>
      </w:r>
    </w:p>
    <w:p w:rsidR="0002087B" w:rsidRPr="00734C77" w:rsidRDefault="0002087B" w:rsidP="0002087B">
      <w:pPr>
        <w:pStyle w:val="86"/>
        <w:widowControl/>
        <w:ind w:firstLine="709"/>
        <w:jc w:val="both"/>
        <w:rPr>
          <w:rFonts w:ascii="Times New Roman" w:hAnsi="Times New Roman"/>
          <w:sz w:val="24"/>
          <w:szCs w:val="24"/>
        </w:rPr>
      </w:pPr>
      <w:r w:rsidRPr="00380F03">
        <w:rPr>
          <w:rFonts w:ascii="Times New Roman" w:hAnsi="Times New Roman"/>
          <w:sz w:val="24"/>
          <w:szCs w:val="24"/>
        </w:rPr>
        <w:t xml:space="preserve"> </w:t>
      </w:r>
      <w:r w:rsidRPr="00D0100D">
        <w:rPr>
          <w:rFonts w:ascii="Times New Roman" w:hAnsi="Times New Roman"/>
          <w:sz w:val="24"/>
          <w:szCs w:val="24"/>
        </w:rPr>
        <w:t xml:space="preserve">В 2021 году по сравнению с 2020 годом в районе показатель рождаемости снизился, показатель смертности возрос. </w:t>
      </w:r>
      <w:proofErr w:type="gramStart"/>
      <w:r w:rsidRPr="00D0100D">
        <w:rPr>
          <w:rFonts w:ascii="Times New Roman" w:hAnsi="Times New Roman"/>
          <w:sz w:val="24"/>
          <w:szCs w:val="24"/>
        </w:rPr>
        <w:t>Рождаемость в районе</w:t>
      </w:r>
      <w:r w:rsidRPr="00D0100D">
        <w:rPr>
          <w:rFonts w:ascii="Times New Roman" w:hAnsi="Times New Roman"/>
          <w:b/>
          <w:sz w:val="24"/>
          <w:szCs w:val="24"/>
        </w:rPr>
        <w:t xml:space="preserve"> </w:t>
      </w:r>
      <w:r w:rsidRPr="00D0100D">
        <w:rPr>
          <w:rFonts w:ascii="Times New Roman" w:hAnsi="Times New Roman"/>
          <w:sz w:val="24"/>
          <w:szCs w:val="24"/>
        </w:rPr>
        <w:t>ниже на 3,9% по сравнению с прошлым годом</w:t>
      </w:r>
      <w:r>
        <w:rPr>
          <w:rFonts w:ascii="Times New Roman" w:hAnsi="Times New Roman"/>
          <w:b/>
          <w:sz w:val="24"/>
          <w:szCs w:val="24"/>
        </w:rPr>
        <w:t xml:space="preserve">, </w:t>
      </w:r>
      <w:r w:rsidRPr="002D3879">
        <w:rPr>
          <w:rFonts w:ascii="Times New Roman" w:hAnsi="Times New Roman"/>
          <w:sz w:val="24"/>
          <w:szCs w:val="24"/>
        </w:rPr>
        <w:t>об</w:t>
      </w:r>
      <w:r w:rsidRPr="00D0100D">
        <w:rPr>
          <w:rFonts w:ascii="Times New Roman" w:hAnsi="Times New Roman"/>
          <w:sz w:val="24"/>
          <w:szCs w:val="24"/>
        </w:rPr>
        <w:t>щая смертность в 2021 году выше на 5,</w:t>
      </w:r>
      <w:r>
        <w:rPr>
          <w:rFonts w:ascii="Times New Roman" w:hAnsi="Times New Roman"/>
          <w:sz w:val="24"/>
          <w:szCs w:val="24"/>
        </w:rPr>
        <w:t>5</w:t>
      </w:r>
      <w:r w:rsidRPr="00D0100D">
        <w:rPr>
          <w:rFonts w:ascii="Times New Roman" w:hAnsi="Times New Roman"/>
          <w:sz w:val="24"/>
          <w:szCs w:val="24"/>
        </w:rPr>
        <w:t>%</w:t>
      </w:r>
      <w:r>
        <w:rPr>
          <w:rFonts w:ascii="Times New Roman" w:hAnsi="Times New Roman"/>
          <w:sz w:val="24"/>
          <w:szCs w:val="24"/>
        </w:rPr>
        <w:t>.</w:t>
      </w:r>
      <w:r w:rsidRPr="00D0100D">
        <w:rPr>
          <w:rFonts w:ascii="Times New Roman" w:hAnsi="Times New Roman"/>
          <w:sz w:val="24"/>
          <w:szCs w:val="24"/>
        </w:rPr>
        <w:t xml:space="preserve"> В районе нет естественного прироста населения, за последние 5 лет сохраняется отрицательный баланс в показателях прироста.</w:t>
      </w:r>
      <w:proofErr w:type="gramEnd"/>
      <w:r>
        <w:rPr>
          <w:rFonts w:ascii="Times New Roman" w:hAnsi="Times New Roman"/>
          <w:sz w:val="24"/>
          <w:szCs w:val="24"/>
        </w:rPr>
        <w:t xml:space="preserve"> </w:t>
      </w:r>
      <w:r w:rsidRPr="00D0100D">
        <w:rPr>
          <w:rFonts w:ascii="Times New Roman" w:hAnsi="Times New Roman"/>
          <w:sz w:val="24"/>
          <w:szCs w:val="24"/>
        </w:rPr>
        <w:t>В структуре причин смертности из года в год на первом месте болезни системы кровообращения, на втором месте травмы и несчастные случаи, новообразования и на третьем – болезни органов дыхания.</w:t>
      </w:r>
      <w:r>
        <w:rPr>
          <w:rFonts w:ascii="Times New Roman" w:hAnsi="Times New Roman"/>
          <w:sz w:val="24"/>
          <w:szCs w:val="24"/>
        </w:rPr>
        <w:t xml:space="preserve"> </w:t>
      </w:r>
      <w:r w:rsidRPr="00734C77">
        <w:rPr>
          <w:rFonts w:ascii="Times New Roman" w:hAnsi="Times New Roman"/>
          <w:sz w:val="24"/>
          <w:szCs w:val="24"/>
        </w:rPr>
        <w:t>Демографические показатели населения Моргаушского района указаны в таблице</w:t>
      </w:r>
      <w:r>
        <w:rPr>
          <w:rFonts w:ascii="Times New Roman" w:hAnsi="Times New Roman"/>
          <w:sz w:val="24"/>
          <w:szCs w:val="24"/>
        </w:rPr>
        <w:t xml:space="preserve"> </w:t>
      </w:r>
      <w:r w:rsidRPr="00734C77">
        <w:rPr>
          <w:rFonts w:ascii="Times New Roman" w:hAnsi="Times New Roman"/>
          <w:sz w:val="24"/>
          <w:szCs w:val="24"/>
        </w:rPr>
        <w:t>7.</w:t>
      </w:r>
    </w:p>
    <w:p w:rsidR="0002087B" w:rsidRPr="00734C77" w:rsidRDefault="0002087B" w:rsidP="0002087B">
      <w:pPr>
        <w:widowControl/>
        <w:jc w:val="center"/>
        <w:rPr>
          <w:rFonts w:ascii="Times New Roman" w:hAnsi="Times New Roman"/>
          <w:b/>
          <w:i/>
          <w:sz w:val="24"/>
        </w:rPr>
      </w:pPr>
    </w:p>
    <w:p w:rsidR="0002087B" w:rsidRPr="002D3879" w:rsidRDefault="0002087B" w:rsidP="0002087B">
      <w:pPr>
        <w:widowControl/>
        <w:jc w:val="right"/>
        <w:rPr>
          <w:rFonts w:ascii="Times New Roman" w:hAnsi="Times New Roman"/>
          <w:szCs w:val="22"/>
        </w:rPr>
      </w:pPr>
      <w:r w:rsidRPr="002D3879">
        <w:rPr>
          <w:rFonts w:ascii="Times New Roman" w:hAnsi="Times New Roman"/>
          <w:szCs w:val="22"/>
        </w:rPr>
        <w:t>Таблица 7</w:t>
      </w:r>
    </w:p>
    <w:p w:rsidR="0002087B" w:rsidRPr="002D3879" w:rsidRDefault="0002087B" w:rsidP="0002087B">
      <w:pPr>
        <w:widowControl/>
        <w:jc w:val="center"/>
        <w:rPr>
          <w:rFonts w:ascii="Times New Roman" w:hAnsi="Times New Roman"/>
          <w:b/>
          <w:szCs w:val="22"/>
        </w:rPr>
      </w:pPr>
      <w:r w:rsidRPr="002D3879">
        <w:rPr>
          <w:rFonts w:ascii="Times New Roman" w:hAnsi="Times New Roman"/>
          <w:b/>
          <w:szCs w:val="22"/>
        </w:rPr>
        <w:t>Демографические показатели населения Моргаушского района за 2017-2021гг.</w:t>
      </w:r>
    </w:p>
    <w:p w:rsidR="0002087B" w:rsidRPr="002D3879" w:rsidRDefault="0002087B" w:rsidP="0002087B">
      <w:pPr>
        <w:widowControl/>
        <w:rPr>
          <w:rFonts w:ascii="Times New Roman" w:hAnsi="Times New Roman"/>
          <w:szCs w:val="22"/>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495"/>
        <w:gridCol w:w="2835"/>
        <w:gridCol w:w="1134"/>
        <w:gridCol w:w="1134"/>
        <w:gridCol w:w="1275"/>
        <w:gridCol w:w="1134"/>
        <w:gridCol w:w="1135"/>
      </w:tblGrid>
      <w:tr w:rsidR="0002087B" w:rsidRPr="002D3879" w:rsidTr="0002087B">
        <w:trPr>
          <w:cantSplit/>
          <w:trHeight w:val="230"/>
        </w:trPr>
        <w:tc>
          <w:tcPr>
            <w:tcW w:w="495" w:type="dxa"/>
            <w:vMerge w:val="restart"/>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w:t>
            </w:r>
          </w:p>
          <w:p w:rsidR="0002087B" w:rsidRPr="002D3879" w:rsidRDefault="0002087B" w:rsidP="0002087B">
            <w:pPr>
              <w:widowControl/>
              <w:jc w:val="center"/>
              <w:rPr>
                <w:rFonts w:ascii="Times New Roman" w:hAnsi="Times New Roman"/>
                <w:b/>
                <w:snapToGrid w:val="0"/>
                <w:szCs w:val="22"/>
              </w:rPr>
            </w:pPr>
            <w:proofErr w:type="gramStart"/>
            <w:r w:rsidRPr="002D3879">
              <w:rPr>
                <w:rFonts w:ascii="Times New Roman" w:hAnsi="Times New Roman"/>
                <w:snapToGrid w:val="0"/>
                <w:szCs w:val="22"/>
              </w:rPr>
              <w:t>п</w:t>
            </w:r>
            <w:proofErr w:type="gramEnd"/>
            <w:r w:rsidRPr="002D3879">
              <w:rPr>
                <w:rFonts w:ascii="Times New Roman" w:hAnsi="Times New Roman"/>
                <w:snapToGrid w:val="0"/>
                <w:szCs w:val="22"/>
              </w:rPr>
              <w:t>/п</w:t>
            </w:r>
          </w:p>
        </w:tc>
        <w:tc>
          <w:tcPr>
            <w:tcW w:w="2835" w:type="dxa"/>
            <w:vMerge w:val="restart"/>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jc w:val="center"/>
              <w:rPr>
                <w:rFonts w:ascii="Times New Roman" w:hAnsi="Times New Roman"/>
                <w:b/>
                <w:snapToGrid w:val="0"/>
                <w:szCs w:val="22"/>
              </w:rPr>
            </w:pPr>
          </w:p>
        </w:tc>
        <w:tc>
          <w:tcPr>
            <w:tcW w:w="5812" w:type="dxa"/>
            <w:gridSpan w:val="5"/>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jc w:val="center"/>
              <w:rPr>
                <w:rFonts w:ascii="Times New Roman" w:hAnsi="Times New Roman"/>
                <w:i/>
                <w:snapToGrid w:val="0"/>
                <w:szCs w:val="22"/>
              </w:rPr>
            </w:pPr>
            <w:r w:rsidRPr="002D3879">
              <w:rPr>
                <w:rFonts w:ascii="Times New Roman" w:hAnsi="Times New Roman"/>
                <w:snapToGrid w:val="0"/>
                <w:szCs w:val="22"/>
              </w:rPr>
              <w:t>Годы</w:t>
            </w:r>
          </w:p>
        </w:tc>
      </w:tr>
      <w:tr w:rsidR="0002087B" w:rsidRPr="002D3879" w:rsidTr="0002087B">
        <w:trPr>
          <w:cantSplit/>
        </w:trPr>
        <w:tc>
          <w:tcPr>
            <w:tcW w:w="495" w:type="dxa"/>
            <w:vMerge/>
            <w:tcBorders>
              <w:top w:val="single" w:sz="4" w:space="0" w:color="auto"/>
              <w:left w:val="single" w:sz="4" w:space="0" w:color="auto"/>
              <w:bottom w:val="single" w:sz="4" w:space="0" w:color="auto"/>
              <w:right w:val="single" w:sz="4" w:space="0" w:color="auto"/>
            </w:tcBorders>
            <w:vAlign w:val="center"/>
          </w:tcPr>
          <w:p w:rsidR="0002087B" w:rsidRPr="002D3879" w:rsidRDefault="0002087B" w:rsidP="0002087B">
            <w:pPr>
              <w:widowControl/>
              <w:rPr>
                <w:rFonts w:ascii="Times New Roman" w:hAnsi="Times New Roman"/>
                <w:b/>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02087B" w:rsidRPr="002D3879" w:rsidRDefault="0002087B" w:rsidP="0002087B">
            <w:pPr>
              <w:widowControl/>
              <w:rPr>
                <w:rFonts w:ascii="Times New Roman" w:hAnsi="Times New Roman"/>
                <w:b/>
                <w:szCs w:val="22"/>
              </w:rPr>
            </w:pP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2017</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2018</w:t>
            </w:r>
          </w:p>
        </w:tc>
        <w:tc>
          <w:tcPr>
            <w:tcW w:w="1275"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2019</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2020</w:t>
            </w:r>
          </w:p>
        </w:tc>
        <w:tc>
          <w:tcPr>
            <w:tcW w:w="1134"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2021</w:t>
            </w:r>
          </w:p>
        </w:tc>
      </w:tr>
      <w:tr w:rsidR="0002087B" w:rsidRPr="002D3879" w:rsidTr="0002087B">
        <w:tc>
          <w:tcPr>
            <w:tcW w:w="495" w:type="dxa"/>
            <w:tcBorders>
              <w:top w:val="single" w:sz="4" w:space="0" w:color="auto"/>
            </w:tcBorders>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w:t>
            </w:r>
          </w:p>
        </w:tc>
        <w:tc>
          <w:tcPr>
            <w:tcW w:w="2835" w:type="dxa"/>
            <w:tcBorders>
              <w:top w:val="single" w:sz="4" w:space="0" w:color="auto"/>
              <w:right w:val="single" w:sz="4" w:space="0" w:color="auto"/>
            </w:tcBorders>
          </w:tcPr>
          <w:p w:rsidR="0002087B" w:rsidRPr="002D3879" w:rsidRDefault="0002087B" w:rsidP="0002087B">
            <w:pPr>
              <w:widowControl/>
              <w:jc w:val="both"/>
              <w:rPr>
                <w:rFonts w:ascii="Times New Roman" w:hAnsi="Times New Roman"/>
                <w:snapToGrid w:val="0"/>
                <w:szCs w:val="22"/>
              </w:rPr>
            </w:pPr>
            <w:r w:rsidRPr="002D3879">
              <w:rPr>
                <w:rFonts w:ascii="Times New Roman" w:hAnsi="Times New Roman"/>
                <w:snapToGrid w:val="0"/>
                <w:szCs w:val="22"/>
              </w:rPr>
              <w:t>Рождаемость на 1000 населения</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10,8</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8,1</w:t>
            </w:r>
          </w:p>
        </w:tc>
        <w:tc>
          <w:tcPr>
            <w:tcW w:w="1275"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9,2</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7,7</w:t>
            </w:r>
          </w:p>
        </w:tc>
        <w:tc>
          <w:tcPr>
            <w:tcW w:w="1134" w:type="dxa"/>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7,1</w:t>
            </w:r>
          </w:p>
        </w:tc>
      </w:tr>
      <w:tr w:rsidR="0002087B" w:rsidRPr="002D3879" w:rsidTr="0002087B">
        <w:tc>
          <w:tcPr>
            <w:tcW w:w="495"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w:t>
            </w:r>
          </w:p>
        </w:tc>
        <w:tc>
          <w:tcPr>
            <w:tcW w:w="2835" w:type="dxa"/>
            <w:tcBorders>
              <w:right w:val="single" w:sz="4" w:space="0" w:color="auto"/>
            </w:tcBorders>
          </w:tcPr>
          <w:p w:rsidR="0002087B" w:rsidRPr="002D3879" w:rsidRDefault="0002087B" w:rsidP="0002087B">
            <w:pPr>
              <w:widowControl/>
              <w:jc w:val="both"/>
              <w:rPr>
                <w:rFonts w:ascii="Times New Roman" w:hAnsi="Times New Roman"/>
                <w:snapToGrid w:val="0"/>
                <w:szCs w:val="22"/>
              </w:rPr>
            </w:pPr>
            <w:r w:rsidRPr="002D3879">
              <w:rPr>
                <w:rFonts w:ascii="Times New Roman" w:hAnsi="Times New Roman"/>
                <w:snapToGrid w:val="0"/>
                <w:szCs w:val="22"/>
              </w:rPr>
              <w:t>Общая смертность на 1000 населения</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15,4</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15,0</w:t>
            </w:r>
          </w:p>
        </w:tc>
        <w:tc>
          <w:tcPr>
            <w:tcW w:w="1275"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15,4</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18,3</w:t>
            </w:r>
          </w:p>
        </w:tc>
        <w:tc>
          <w:tcPr>
            <w:tcW w:w="1134" w:type="dxa"/>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18,7</w:t>
            </w:r>
          </w:p>
        </w:tc>
      </w:tr>
      <w:tr w:rsidR="0002087B" w:rsidRPr="002D3879" w:rsidTr="0002087B">
        <w:tc>
          <w:tcPr>
            <w:tcW w:w="495"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3.</w:t>
            </w:r>
          </w:p>
        </w:tc>
        <w:tc>
          <w:tcPr>
            <w:tcW w:w="2835" w:type="dxa"/>
            <w:tcBorders>
              <w:right w:val="single" w:sz="4" w:space="0" w:color="auto"/>
            </w:tcBorders>
          </w:tcPr>
          <w:p w:rsidR="0002087B" w:rsidRPr="002D3879" w:rsidRDefault="0002087B" w:rsidP="0002087B">
            <w:pPr>
              <w:widowControl/>
              <w:jc w:val="both"/>
              <w:rPr>
                <w:rFonts w:ascii="Times New Roman" w:hAnsi="Times New Roman"/>
                <w:snapToGrid w:val="0"/>
                <w:szCs w:val="22"/>
              </w:rPr>
            </w:pPr>
            <w:r w:rsidRPr="002D3879">
              <w:rPr>
                <w:rFonts w:ascii="Times New Roman" w:hAnsi="Times New Roman"/>
                <w:snapToGrid w:val="0"/>
                <w:szCs w:val="22"/>
              </w:rPr>
              <w:t xml:space="preserve">Младенческая смертность на 1000 </w:t>
            </w:r>
            <w:proofErr w:type="gramStart"/>
            <w:r w:rsidRPr="002D3879">
              <w:rPr>
                <w:rFonts w:ascii="Times New Roman" w:hAnsi="Times New Roman"/>
                <w:snapToGrid w:val="0"/>
                <w:szCs w:val="22"/>
              </w:rPr>
              <w:t>родившихся</w:t>
            </w:r>
            <w:proofErr w:type="gramEnd"/>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3,0</w:t>
            </w:r>
          </w:p>
        </w:tc>
        <w:tc>
          <w:tcPr>
            <w:tcW w:w="1275"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6,8</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4,1</w:t>
            </w:r>
          </w:p>
        </w:tc>
        <w:tc>
          <w:tcPr>
            <w:tcW w:w="1134" w:type="dxa"/>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w:t>
            </w:r>
          </w:p>
        </w:tc>
      </w:tr>
      <w:tr w:rsidR="0002087B" w:rsidRPr="002D3879" w:rsidTr="0002087B">
        <w:trPr>
          <w:trHeight w:val="282"/>
        </w:trPr>
        <w:tc>
          <w:tcPr>
            <w:tcW w:w="495"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4.</w:t>
            </w:r>
          </w:p>
        </w:tc>
        <w:tc>
          <w:tcPr>
            <w:tcW w:w="2835" w:type="dxa"/>
            <w:tcBorders>
              <w:right w:val="single" w:sz="4" w:space="0" w:color="auto"/>
            </w:tcBorders>
          </w:tcPr>
          <w:p w:rsidR="0002087B" w:rsidRPr="002D3879" w:rsidRDefault="0002087B" w:rsidP="0002087B">
            <w:pPr>
              <w:widowControl/>
              <w:jc w:val="both"/>
              <w:rPr>
                <w:rFonts w:ascii="Times New Roman" w:hAnsi="Times New Roman"/>
                <w:snapToGrid w:val="0"/>
                <w:szCs w:val="22"/>
              </w:rPr>
            </w:pPr>
            <w:r w:rsidRPr="002D3879">
              <w:rPr>
                <w:rFonts w:ascii="Times New Roman" w:hAnsi="Times New Roman"/>
                <w:snapToGrid w:val="0"/>
                <w:szCs w:val="22"/>
              </w:rPr>
              <w:t>Естественный прирост</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-4,6</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-6,9</w:t>
            </w:r>
          </w:p>
        </w:tc>
        <w:tc>
          <w:tcPr>
            <w:tcW w:w="1275"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-6,2</w:t>
            </w:r>
          </w:p>
        </w:tc>
        <w:tc>
          <w:tcPr>
            <w:tcW w:w="1134" w:type="dxa"/>
            <w:tcBorders>
              <w:top w:val="single" w:sz="4" w:space="0" w:color="auto"/>
              <w:left w:val="single" w:sz="4" w:space="0" w:color="auto"/>
              <w:bottom w:val="single" w:sz="4" w:space="0" w:color="auto"/>
              <w:right w:val="single" w:sz="4" w:space="0" w:color="auto"/>
            </w:tcBorders>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-10,6</w:t>
            </w:r>
          </w:p>
        </w:tc>
        <w:tc>
          <w:tcPr>
            <w:tcW w:w="1134" w:type="dxa"/>
          </w:tcPr>
          <w:p w:rsidR="0002087B" w:rsidRPr="002D3879" w:rsidRDefault="0002087B" w:rsidP="0002087B">
            <w:pPr>
              <w:widowControl/>
              <w:spacing w:line="360" w:lineRule="auto"/>
              <w:jc w:val="center"/>
              <w:rPr>
                <w:rFonts w:ascii="Times New Roman" w:hAnsi="Times New Roman"/>
                <w:szCs w:val="22"/>
              </w:rPr>
            </w:pPr>
            <w:r w:rsidRPr="002D3879">
              <w:rPr>
                <w:rFonts w:ascii="Times New Roman" w:hAnsi="Times New Roman"/>
                <w:szCs w:val="22"/>
              </w:rPr>
              <w:t>-11,6</w:t>
            </w:r>
          </w:p>
        </w:tc>
      </w:tr>
    </w:tbl>
    <w:p w:rsidR="0002087B" w:rsidRPr="002D3879" w:rsidRDefault="0002087B" w:rsidP="0002087B">
      <w:pPr>
        <w:widowControl/>
        <w:jc w:val="center"/>
        <w:rPr>
          <w:rFonts w:ascii="Times New Roman" w:hAnsi="Times New Roman"/>
          <w:szCs w:val="22"/>
        </w:rPr>
      </w:pPr>
      <w:r w:rsidRPr="002D3879">
        <w:rPr>
          <w:rFonts w:ascii="Times New Roman" w:hAnsi="Times New Roman"/>
          <w:szCs w:val="22"/>
        </w:rPr>
        <w:t>по Чувашской Республике</w:t>
      </w:r>
    </w:p>
    <w:tbl>
      <w:tblPr>
        <w:tblW w:w="9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96"/>
        <w:gridCol w:w="2814"/>
        <w:gridCol w:w="1166"/>
        <w:gridCol w:w="1166"/>
        <w:gridCol w:w="1166"/>
        <w:gridCol w:w="1166"/>
        <w:gridCol w:w="1166"/>
      </w:tblGrid>
      <w:tr w:rsidR="0002087B" w:rsidRPr="002D3879" w:rsidTr="0002087B">
        <w:tc>
          <w:tcPr>
            <w:tcW w:w="496" w:type="dxa"/>
          </w:tcPr>
          <w:p w:rsidR="0002087B" w:rsidRPr="002D3879" w:rsidRDefault="0002087B" w:rsidP="0002087B">
            <w:pPr>
              <w:widowControl/>
              <w:jc w:val="center"/>
              <w:rPr>
                <w:rFonts w:ascii="Times New Roman" w:hAnsi="Times New Roman"/>
                <w:szCs w:val="22"/>
              </w:rPr>
            </w:pPr>
            <w:r w:rsidRPr="002D3879">
              <w:rPr>
                <w:rFonts w:ascii="Times New Roman" w:hAnsi="Times New Roman"/>
                <w:szCs w:val="22"/>
              </w:rPr>
              <w:t>1.</w:t>
            </w:r>
          </w:p>
        </w:tc>
        <w:tc>
          <w:tcPr>
            <w:tcW w:w="2814" w:type="dxa"/>
          </w:tcPr>
          <w:p w:rsidR="0002087B" w:rsidRPr="002D3879" w:rsidRDefault="0002087B" w:rsidP="0002087B">
            <w:pPr>
              <w:widowControl/>
              <w:jc w:val="both"/>
              <w:rPr>
                <w:rFonts w:ascii="Times New Roman" w:hAnsi="Times New Roman"/>
                <w:szCs w:val="22"/>
              </w:rPr>
            </w:pPr>
            <w:r w:rsidRPr="002D3879">
              <w:rPr>
                <w:rFonts w:ascii="Times New Roman" w:hAnsi="Times New Roman"/>
                <w:szCs w:val="22"/>
              </w:rPr>
              <w:t>Рождаемость</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11,3</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10,6</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9,5</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9,3</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9,2</w:t>
            </w:r>
          </w:p>
        </w:tc>
      </w:tr>
      <w:tr w:rsidR="0002087B" w:rsidRPr="002D3879" w:rsidTr="0002087B">
        <w:tc>
          <w:tcPr>
            <w:tcW w:w="496" w:type="dxa"/>
          </w:tcPr>
          <w:p w:rsidR="0002087B" w:rsidRPr="002D3879" w:rsidRDefault="0002087B" w:rsidP="0002087B">
            <w:pPr>
              <w:widowControl/>
              <w:jc w:val="center"/>
              <w:rPr>
                <w:rFonts w:ascii="Times New Roman" w:hAnsi="Times New Roman"/>
                <w:szCs w:val="22"/>
              </w:rPr>
            </w:pPr>
            <w:r w:rsidRPr="002D3879">
              <w:rPr>
                <w:rFonts w:ascii="Times New Roman" w:hAnsi="Times New Roman"/>
                <w:szCs w:val="22"/>
              </w:rPr>
              <w:t>2.</w:t>
            </w:r>
          </w:p>
        </w:tc>
        <w:tc>
          <w:tcPr>
            <w:tcW w:w="2814" w:type="dxa"/>
          </w:tcPr>
          <w:p w:rsidR="0002087B" w:rsidRPr="002D3879" w:rsidRDefault="0002087B" w:rsidP="0002087B">
            <w:pPr>
              <w:widowControl/>
              <w:jc w:val="both"/>
              <w:rPr>
                <w:rFonts w:ascii="Times New Roman" w:hAnsi="Times New Roman"/>
                <w:szCs w:val="22"/>
              </w:rPr>
            </w:pPr>
            <w:r w:rsidRPr="002D3879">
              <w:rPr>
                <w:rFonts w:ascii="Times New Roman" w:hAnsi="Times New Roman"/>
                <w:szCs w:val="22"/>
              </w:rPr>
              <w:t>Общая смертность</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12,6</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12,6</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12,5</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15,4</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17,0</w:t>
            </w:r>
          </w:p>
        </w:tc>
      </w:tr>
      <w:tr w:rsidR="0002087B" w:rsidRPr="002D3879" w:rsidTr="0002087B">
        <w:tc>
          <w:tcPr>
            <w:tcW w:w="496" w:type="dxa"/>
          </w:tcPr>
          <w:p w:rsidR="0002087B" w:rsidRPr="002D3879" w:rsidRDefault="0002087B" w:rsidP="0002087B">
            <w:pPr>
              <w:widowControl/>
              <w:jc w:val="center"/>
              <w:rPr>
                <w:rFonts w:ascii="Times New Roman" w:hAnsi="Times New Roman"/>
                <w:szCs w:val="22"/>
              </w:rPr>
            </w:pPr>
            <w:r w:rsidRPr="002D3879">
              <w:rPr>
                <w:rFonts w:ascii="Times New Roman" w:hAnsi="Times New Roman"/>
                <w:szCs w:val="22"/>
              </w:rPr>
              <w:t>3.</w:t>
            </w:r>
          </w:p>
        </w:tc>
        <w:tc>
          <w:tcPr>
            <w:tcW w:w="2814" w:type="dxa"/>
          </w:tcPr>
          <w:p w:rsidR="0002087B" w:rsidRPr="002D3879" w:rsidRDefault="0002087B" w:rsidP="0002087B">
            <w:pPr>
              <w:widowControl/>
              <w:jc w:val="both"/>
              <w:rPr>
                <w:rFonts w:ascii="Times New Roman" w:hAnsi="Times New Roman"/>
                <w:szCs w:val="22"/>
              </w:rPr>
            </w:pPr>
            <w:r w:rsidRPr="002D3879">
              <w:rPr>
                <w:rFonts w:ascii="Times New Roman" w:hAnsi="Times New Roman"/>
                <w:szCs w:val="22"/>
              </w:rPr>
              <w:t>Младенческая смертность</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3,3</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3,3</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3,3</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2,1</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2,5</w:t>
            </w:r>
          </w:p>
        </w:tc>
      </w:tr>
      <w:tr w:rsidR="0002087B" w:rsidRPr="002D3879" w:rsidTr="0002087B">
        <w:tc>
          <w:tcPr>
            <w:tcW w:w="496" w:type="dxa"/>
          </w:tcPr>
          <w:p w:rsidR="0002087B" w:rsidRPr="002D3879" w:rsidRDefault="0002087B" w:rsidP="0002087B">
            <w:pPr>
              <w:widowControl/>
              <w:jc w:val="center"/>
              <w:rPr>
                <w:rFonts w:ascii="Times New Roman" w:hAnsi="Times New Roman"/>
                <w:szCs w:val="22"/>
              </w:rPr>
            </w:pPr>
            <w:r w:rsidRPr="002D3879">
              <w:rPr>
                <w:rFonts w:ascii="Times New Roman" w:hAnsi="Times New Roman"/>
                <w:szCs w:val="22"/>
              </w:rPr>
              <w:t>4.</w:t>
            </w:r>
          </w:p>
        </w:tc>
        <w:tc>
          <w:tcPr>
            <w:tcW w:w="2814" w:type="dxa"/>
          </w:tcPr>
          <w:p w:rsidR="0002087B" w:rsidRPr="002D3879" w:rsidRDefault="0002087B" w:rsidP="0002087B">
            <w:pPr>
              <w:widowControl/>
              <w:jc w:val="both"/>
              <w:rPr>
                <w:rFonts w:ascii="Times New Roman" w:hAnsi="Times New Roman"/>
                <w:szCs w:val="22"/>
              </w:rPr>
            </w:pPr>
            <w:r w:rsidRPr="002D3879">
              <w:rPr>
                <w:rFonts w:ascii="Times New Roman" w:hAnsi="Times New Roman"/>
                <w:szCs w:val="22"/>
              </w:rPr>
              <w:t>Естественный прирост</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-1,3</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-2,0</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-3,0</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-6,1</w:t>
            </w:r>
          </w:p>
        </w:tc>
        <w:tc>
          <w:tcPr>
            <w:tcW w:w="1166" w:type="dxa"/>
          </w:tcPr>
          <w:p w:rsidR="0002087B" w:rsidRPr="002D3879" w:rsidRDefault="0002087B" w:rsidP="0002087B">
            <w:pPr>
              <w:widowControl/>
              <w:jc w:val="center"/>
              <w:rPr>
                <w:rFonts w:ascii="Times New Roman" w:hAnsi="Times New Roman"/>
                <w:snapToGrid w:val="0"/>
                <w:szCs w:val="22"/>
              </w:rPr>
            </w:pPr>
            <w:r w:rsidRPr="002D3879">
              <w:rPr>
                <w:rFonts w:ascii="Times New Roman" w:hAnsi="Times New Roman"/>
                <w:snapToGrid w:val="0"/>
                <w:szCs w:val="22"/>
              </w:rPr>
              <w:t>-7,8</w:t>
            </w:r>
          </w:p>
        </w:tc>
      </w:tr>
    </w:tbl>
    <w:p w:rsidR="0002087B" w:rsidRPr="00D0100D" w:rsidRDefault="00C41294" w:rsidP="0002087B">
      <w:pPr>
        <w:widowControl/>
        <w:jc w:val="both"/>
        <w:rPr>
          <w:rFonts w:ascii="Times New Roman" w:hAnsi="Times New Roman"/>
          <w:b/>
          <w:sz w:val="24"/>
          <w:szCs w:val="24"/>
          <w:highlight w:val="yellow"/>
        </w:rPr>
      </w:pPr>
      <w:r w:rsidRPr="00FE0353">
        <w:rPr>
          <w:rFonts w:ascii="Times New Roman" w:hAnsi="Times New Roman"/>
          <w:b/>
          <w:color w:val="FFFF00"/>
          <w:szCs w:val="22"/>
        </w:rPr>
        <w:lastRenderedPageBreak/>
        <w:pict>
          <v:shape id="_x0000_i1028" type="#_x0000_t75" style="width:440.15pt;height:164.65pt">
            <v:imagedata r:id="rId13" o:title="" grayscale="t"/>
          </v:shape>
        </w:pict>
      </w:r>
    </w:p>
    <w:p w:rsidR="0002087B" w:rsidRDefault="0002087B" w:rsidP="0002087B">
      <w:pPr>
        <w:tabs>
          <w:tab w:val="left" w:pos="2360"/>
        </w:tabs>
        <w:snapToGrid w:val="0"/>
        <w:jc w:val="center"/>
        <w:rPr>
          <w:rFonts w:ascii="Times New Roman" w:hAnsi="Times New Roman"/>
          <w:b/>
          <w:szCs w:val="22"/>
        </w:rPr>
      </w:pPr>
    </w:p>
    <w:p w:rsidR="0002087B" w:rsidRDefault="0002087B" w:rsidP="0002087B">
      <w:pPr>
        <w:tabs>
          <w:tab w:val="left" w:pos="2360"/>
        </w:tabs>
        <w:snapToGrid w:val="0"/>
        <w:jc w:val="center"/>
        <w:rPr>
          <w:rFonts w:ascii="Times New Roman" w:hAnsi="Times New Roman"/>
          <w:b/>
          <w:szCs w:val="22"/>
        </w:rPr>
      </w:pPr>
      <w:r w:rsidRPr="00734C77">
        <w:rPr>
          <w:rFonts w:ascii="Times New Roman" w:hAnsi="Times New Roman"/>
          <w:b/>
          <w:szCs w:val="22"/>
        </w:rPr>
        <w:t xml:space="preserve">Рис. </w:t>
      </w:r>
      <w:r>
        <w:rPr>
          <w:rFonts w:ascii="Times New Roman" w:hAnsi="Times New Roman"/>
          <w:b/>
          <w:szCs w:val="22"/>
        </w:rPr>
        <w:t>4</w:t>
      </w:r>
      <w:r w:rsidRPr="00734C77">
        <w:rPr>
          <w:rFonts w:ascii="Times New Roman" w:hAnsi="Times New Roman"/>
          <w:b/>
          <w:szCs w:val="22"/>
        </w:rPr>
        <w:t xml:space="preserve">. </w:t>
      </w:r>
      <w:r w:rsidRPr="00734C77">
        <w:rPr>
          <w:rFonts w:ascii="Times New Roman" w:hAnsi="Times New Roman"/>
          <w:szCs w:val="22"/>
        </w:rPr>
        <w:t>Рождаемость населения Моргаушского р</w:t>
      </w:r>
      <w:r>
        <w:rPr>
          <w:rFonts w:ascii="Times New Roman" w:hAnsi="Times New Roman"/>
          <w:szCs w:val="22"/>
        </w:rPr>
        <w:t>айона  на 1000 населения за 2017-2021</w:t>
      </w:r>
      <w:r w:rsidRPr="00734C77">
        <w:rPr>
          <w:rFonts w:ascii="Times New Roman" w:hAnsi="Times New Roman"/>
          <w:szCs w:val="22"/>
        </w:rPr>
        <w:t>гг.</w:t>
      </w:r>
    </w:p>
    <w:p w:rsidR="0002087B" w:rsidRDefault="0002087B" w:rsidP="0002087B">
      <w:pPr>
        <w:ind w:firstLine="709"/>
        <w:jc w:val="both"/>
        <w:rPr>
          <w:rFonts w:ascii="Times New Roman" w:hAnsi="Times New Roman"/>
          <w:sz w:val="24"/>
          <w:szCs w:val="24"/>
        </w:rPr>
      </w:pPr>
    </w:p>
    <w:p w:rsidR="0002087B" w:rsidRDefault="0002087B" w:rsidP="0002087B">
      <w:pPr>
        <w:widowControl/>
        <w:ind w:firstLine="708"/>
        <w:jc w:val="both"/>
        <w:rPr>
          <w:rFonts w:ascii="Times New Roman" w:hAnsi="Times New Roman"/>
          <w:sz w:val="24"/>
          <w:szCs w:val="24"/>
        </w:rPr>
      </w:pPr>
      <w:r w:rsidRPr="00D0100D">
        <w:rPr>
          <w:rFonts w:ascii="Times New Roman" w:hAnsi="Times New Roman"/>
          <w:sz w:val="24"/>
          <w:szCs w:val="24"/>
        </w:rPr>
        <w:t>Младенческая смертность по Моргаушскому району не зарегистрирована в 2021 году. По республике младенческая смертность в 2021 году была выше показателя 2020 года на 19,04%</w:t>
      </w:r>
      <w:r>
        <w:rPr>
          <w:rFonts w:ascii="Times New Roman" w:hAnsi="Times New Roman"/>
          <w:sz w:val="24"/>
          <w:szCs w:val="24"/>
        </w:rPr>
        <w:t xml:space="preserve"> (рис.5)</w:t>
      </w:r>
      <w:r w:rsidRPr="00380F03">
        <w:rPr>
          <w:rFonts w:ascii="Times New Roman" w:hAnsi="Times New Roman"/>
          <w:sz w:val="24"/>
          <w:szCs w:val="24"/>
        </w:rPr>
        <w:t>.</w:t>
      </w:r>
    </w:p>
    <w:p w:rsidR="0002087B" w:rsidRDefault="0002087B" w:rsidP="0002087B">
      <w:pPr>
        <w:widowControl/>
        <w:ind w:firstLine="708"/>
        <w:jc w:val="both"/>
        <w:rPr>
          <w:rFonts w:ascii="Times New Roman" w:hAnsi="Times New Roman"/>
          <w:sz w:val="24"/>
          <w:szCs w:val="24"/>
        </w:rPr>
      </w:pPr>
    </w:p>
    <w:p w:rsidR="0002087B" w:rsidRPr="007E70C0" w:rsidRDefault="00C41294" w:rsidP="0002087B">
      <w:pPr>
        <w:snapToGrid w:val="0"/>
        <w:rPr>
          <w:rFonts w:ascii="Times New Roman" w:hAnsi="Times New Roman"/>
          <w:highlight w:val="green"/>
        </w:rPr>
      </w:pPr>
      <w:r w:rsidRPr="00FE0353">
        <w:rPr>
          <w:rFonts w:ascii="Times New Roman" w:hAnsi="Times New Roman"/>
          <w:szCs w:val="22"/>
        </w:rPr>
        <w:pict>
          <v:shape id="_x0000_i1029" type="#_x0000_t75" style="width:447.65pt;height:162.15pt">
            <v:imagedata r:id="rId14" o:title="" grayscale="t"/>
          </v:shape>
        </w:pict>
      </w:r>
    </w:p>
    <w:p w:rsidR="0002087B" w:rsidRDefault="0002087B" w:rsidP="0002087B">
      <w:pPr>
        <w:pStyle w:val="26"/>
        <w:widowControl/>
        <w:jc w:val="center"/>
        <w:rPr>
          <w:rFonts w:ascii="Times New Roman" w:hAnsi="Times New Roman"/>
          <w:b/>
          <w:szCs w:val="22"/>
        </w:rPr>
      </w:pPr>
    </w:p>
    <w:p w:rsidR="0002087B" w:rsidRDefault="0002087B" w:rsidP="0002087B">
      <w:pPr>
        <w:pStyle w:val="26"/>
        <w:widowControl/>
        <w:jc w:val="center"/>
        <w:rPr>
          <w:rFonts w:ascii="Times New Roman" w:hAnsi="Times New Roman"/>
          <w:szCs w:val="22"/>
        </w:rPr>
      </w:pPr>
      <w:r w:rsidRPr="00734C77">
        <w:rPr>
          <w:rFonts w:ascii="Times New Roman" w:hAnsi="Times New Roman"/>
          <w:b/>
          <w:szCs w:val="22"/>
        </w:rPr>
        <w:t xml:space="preserve">Рис. </w:t>
      </w:r>
      <w:r>
        <w:rPr>
          <w:rFonts w:ascii="Times New Roman" w:hAnsi="Times New Roman"/>
          <w:b/>
          <w:szCs w:val="22"/>
        </w:rPr>
        <w:t>5</w:t>
      </w:r>
      <w:r w:rsidRPr="00734C77">
        <w:rPr>
          <w:rFonts w:ascii="Times New Roman" w:hAnsi="Times New Roman"/>
          <w:b/>
          <w:szCs w:val="22"/>
        </w:rPr>
        <w:t xml:space="preserve">. </w:t>
      </w:r>
      <w:r w:rsidRPr="00734C77">
        <w:rPr>
          <w:rFonts w:ascii="Times New Roman" w:hAnsi="Times New Roman"/>
          <w:szCs w:val="22"/>
        </w:rPr>
        <w:t>Общая смертность населения Моргаушского района</w:t>
      </w:r>
    </w:p>
    <w:p w:rsidR="0002087B" w:rsidRDefault="0002087B" w:rsidP="0002087B">
      <w:pPr>
        <w:widowControl/>
        <w:ind w:firstLine="708"/>
        <w:jc w:val="center"/>
        <w:rPr>
          <w:rFonts w:ascii="Times New Roman" w:hAnsi="Times New Roman"/>
          <w:szCs w:val="22"/>
        </w:rPr>
      </w:pPr>
      <w:r w:rsidRPr="00734C77">
        <w:rPr>
          <w:rFonts w:ascii="Times New Roman" w:hAnsi="Times New Roman"/>
          <w:szCs w:val="22"/>
        </w:rPr>
        <w:t>на 1000 населения</w:t>
      </w:r>
      <w:r>
        <w:rPr>
          <w:rFonts w:ascii="Times New Roman" w:hAnsi="Times New Roman"/>
          <w:szCs w:val="22"/>
        </w:rPr>
        <w:t xml:space="preserve"> за 2017-2021</w:t>
      </w:r>
      <w:r w:rsidRPr="00734C77">
        <w:rPr>
          <w:rFonts w:ascii="Times New Roman" w:hAnsi="Times New Roman"/>
          <w:szCs w:val="22"/>
        </w:rPr>
        <w:t>гг</w:t>
      </w:r>
    </w:p>
    <w:p w:rsidR="002D3879" w:rsidRDefault="002D3879" w:rsidP="002D3879">
      <w:pPr>
        <w:widowControl/>
        <w:ind w:firstLine="708"/>
        <w:jc w:val="both"/>
        <w:rPr>
          <w:rFonts w:ascii="Times New Roman" w:hAnsi="Times New Roman"/>
          <w:szCs w:val="22"/>
        </w:rPr>
      </w:pPr>
    </w:p>
    <w:p w:rsidR="00E6133A" w:rsidRPr="00B51283" w:rsidRDefault="00E6133A" w:rsidP="003C124D">
      <w:pPr>
        <w:widowControl/>
        <w:jc w:val="center"/>
        <w:rPr>
          <w:rFonts w:ascii="Times New Roman" w:hAnsi="Times New Roman"/>
          <w:b/>
          <w:sz w:val="24"/>
          <w:szCs w:val="24"/>
          <w:highlight w:val="green"/>
        </w:rPr>
      </w:pPr>
      <w:r w:rsidRPr="00B51283">
        <w:rPr>
          <w:rFonts w:ascii="Times New Roman" w:hAnsi="Times New Roman"/>
          <w:b/>
          <w:sz w:val="24"/>
          <w:szCs w:val="24"/>
        </w:rPr>
        <w:t>Структура неинфекционной (первичной) заболеваемости</w:t>
      </w:r>
    </w:p>
    <w:p w:rsidR="00E6133A" w:rsidRPr="00D0100D" w:rsidRDefault="00E6133A" w:rsidP="003C124D">
      <w:pPr>
        <w:widowControl/>
        <w:jc w:val="center"/>
        <w:rPr>
          <w:rFonts w:ascii="Times New Roman" w:hAnsi="Times New Roman"/>
          <w:sz w:val="24"/>
          <w:szCs w:val="24"/>
          <w:highlight w:val="green"/>
        </w:rPr>
      </w:pPr>
    </w:p>
    <w:p w:rsidR="0002087B" w:rsidRPr="005F04EC" w:rsidRDefault="0002087B" w:rsidP="0002087B">
      <w:pPr>
        <w:widowControl/>
        <w:ind w:firstLine="708"/>
        <w:jc w:val="both"/>
        <w:rPr>
          <w:rFonts w:ascii="Times New Roman" w:hAnsi="Times New Roman"/>
          <w:sz w:val="24"/>
          <w:szCs w:val="24"/>
        </w:rPr>
      </w:pPr>
      <w:r w:rsidRPr="005F04EC">
        <w:rPr>
          <w:rFonts w:ascii="Times New Roman" w:hAnsi="Times New Roman"/>
          <w:sz w:val="24"/>
          <w:szCs w:val="24"/>
        </w:rPr>
        <w:t xml:space="preserve">Состояние и перспективы здоровья нации определяет уровень заболеваемости населения. Заболеваемость населения за последние годы во многом определяется результатами проводимых изменений в здравоохранении. В 2021 году продолжены преобразования в сфере здравоохранения города в рамках реализации приоритетного национального проекта «Здоровье», направленного на дальнейшее развитие комплексной системы профилактики, включая эффективную диспансеризацию населения и широкий охват вакцинацией, целевых программ по совершенствованию системы охраны здоровья населения и обеспечению санитарно-эпидемиологического благополучия. </w:t>
      </w:r>
    </w:p>
    <w:p w:rsidR="0002087B" w:rsidRPr="005F04EC" w:rsidRDefault="0002087B" w:rsidP="0002087B">
      <w:pPr>
        <w:widowControl/>
        <w:ind w:firstLine="709"/>
        <w:jc w:val="both"/>
        <w:rPr>
          <w:rFonts w:ascii="Times New Roman" w:hAnsi="Times New Roman"/>
          <w:sz w:val="24"/>
          <w:szCs w:val="24"/>
        </w:rPr>
      </w:pPr>
      <w:r w:rsidRPr="005F04EC">
        <w:rPr>
          <w:rFonts w:ascii="Times New Roman" w:hAnsi="Times New Roman"/>
          <w:sz w:val="24"/>
          <w:szCs w:val="24"/>
        </w:rPr>
        <w:t xml:space="preserve">Медицинскую помощь населению оказывают в медицинских </w:t>
      </w:r>
      <w:r>
        <w:rPr>
          <w:rFonts w:ascii="Times New Roman" w:hAnsi="Times New Roman"/>
          <w:sz w:val="24"/>
          <w:szCs w:val="24"/>
        </w:rPr>
        <w:t>организациях  Бюджетного учреждения Чувашской Республики «Моргаушская центральная районная больница» Министерства здравоохранения Чувашской Республики, а также в частные медицинских организациях</w:t>
      </w:r>
      <w:r w:rsidRPr="005F04EC">
        <w:rPr>
          <w:rFonts w:ascii="Times New Roman" w:hAnsi="Times New Roman"/>
          <w:sz w:val="24"/>
          <w:szCs w:val="24"/>
        </w:rPr>
        <w:t>.</w:t>
      </w:r>
    </w:p>
    <w:p w:rsidR="0002087B" w:rsidRPr="005F04EC" w:rsidRDefault="0002087B" w:rsidP="0002087B">
      <w:pPr>
        <w:widowControl/>
        <w:tabs>
          <w:tab w:val="left" w:pos="708"/>
        </w:tabs>
        <w:jc w:val="both"/>
        <w:rPr>
          <w:rFonts w:ascii="Times New Roman" w:hAnsi="Times New Roman"/>
          <w:sz w:val="24"/>
        </w:rPr>
      </w:pPr>
      <w:r w:rsidRPr="005F04EC">
        <w:rPr>
          <w:rFonts w:ascii="Times New Roman" w:hAnsi="Times New Roman"/>
          <w:sz w:val="24"/>
          <w:szCs w:val="24"/>
        </w:rPr>
        <w:lastRenderedPageBreak/>
        <w:tab/>
      </w:r>
      <w:r w:rsidRPr="005F04EC">
        <w:rPr>
          <w:rFonts w:ascii="Times New Roman" w:hAnsi="Times New Roman"/>
          <w:sz w:val="24"/>
        </w:rPr>
        <w:t>По данным обращаемости населения за медицинской помощью, число впервые выявленных заболеваний в 2021 году повысилось по сравнению с 2020 годом: с 579,18 – в 2020 году до 624,81 в 2021 году, тем прироста составил 7,87%.</w:t>
      </w:r>
    </w:p>
    <w:p w:rsidR="0002087B" w:rsidRPr="005F04EC" w:rsidRDefault="0002087B" w:rsidP="0002087B">
      <w:pPr>
        <w:widowControl/>
        <w:tabs>
          <w:tab w:val="left" w:pos="708"/>
        </w:tabs>
        <w:jc w:val="both"/>
        <w:rPr>
          <w:rFonts w:ascii="Times New Roman" w:hAnsi="Times New Roman"/>
          <w:sz w:val="24"/>
          <w:szCs w:val="24"/>
        </w:rPr>
      </w:pPr>
      <w:r w:rsidRPr="005F04EC">
        <w:rPr>
          <w:rFonts w:ascii="Times New Roman" w:hAnsi="Times New Roman"/>
          <w:sz w:val="24"/>
        </w:rPr>
        <w:t xml:space="preserve">        </w:t>
      </w:r>
      <w:r w:rsidRPr="005F04EC">
        <w:rPr>
          <w:rFonts w:ascii="Times New Roman" w:hAnsi="Times New Roman"/>
          <w:sz w:val="24"/>
        </w:rPr>
        <w:tab/>
      </w:r>
      <w:r w:rsidRPr="005F04EC">
        <w:rPr>
          <w:rFonts w:ascii="Times New Roman" w:hAnsi="Times New Roman"/>
          <w:sz w:val="24"/>
          <w:szCs w:val="24"/>
        </w:rPr>
        <w:t>Главными причинами увеличения болезненности и заболеваемости являются:</w:t>
      </w:r>
    </w:p>
    <w:p w:rsidR="0002087B" w:rsidRPr="005F04EC" w:rsidRDefault="0002087B" w:rsidP="0002087B">
      <w:pPr>
        <w:widowControl/>
        <w:jc w:val="both"/>
        <w:rPr>
          <w:rFonts w:ascii="Times New Roman" w:hAnsi="Times New Roman"/>
          <w:sz w:val="24"/>
          <w:szCs w:val="24"/>
        </w:rPr>
      </w:pPr>
      <w:r w:rsidRPr="005F04EC">
        <w:rPr>
          <w:rFonts w:ascii="Times New Roman" w:hAnsi="Times New Roman"/>
          <w:sz w:val="24"/>
          <w:szCs w:val="24"/>
        </w:rPr>
        <w:t xml:space="preserve">- улучшение статистической отчетности, </w:t>
      </w:r>
    </w:p>
    <w:p w:rsidR="0002087B" w:rsidRPr="005F04EC" w:rsidRDefault="0002087B" w:rsidP="0002087B">
      <w:pPr>
        <w:widowControl/>
        <w:jc w:val="both"/>
        <w:rPr>
          <w:rFonts w:ascii="Times New Roman" w:hAnsi="Times New Roman"/>
          <w:sz w:val="24"/>
          <w:szCs w:val="24"/>
        </w:rPr>
      </w:pPr>
      <w:r w:rsidRPr="005F04EC">
        <w:rPr>
          <w:rFonts w:ascii="Times New Roman" w:hAnsi="Times New Roman"/>
          <w:sz w:val="24"/>
          <w:szCs w:val="24"/>
        </w:rPr>
        <w:t xml:space="preserve">- внедрение в практику современных медицинских технологий, </w:t>
      </w:r>
    </w:p>
    <w:p w:rsidR="0002087B" w:rsidRPr="007E70C0" w:rsidRDefault="0002087B" w:rsidP="0002087B">
      <w:pPr>
        <w:snapToGrid w:val="0"/>
        <w:jc w:val="both"/>
        <w:rPr>
          <w:rFonts w:ascii="Times New Roman" w:hAnsi="Times New Roman"/>
          <w:sz w:val="24"/>
          <w:szCs w:val="24"/>
          <w:highlight w:val="green"/>
        </w:rPr>
      </w:pPr>
      <w:r w:rsidRPr="005F04EC">
        <w:rPr>
          <w:rFonts w:ascii="Times New Roman" w:hAnsi="Times New Roman"/>
          <w:sz w:val="24"/>
          <w:szCs w:val="24"/>
        </w:rPr>
        <w:t>- повышение доступности качественной медицинской помощи в первичном звене, так и с активным выявлением больных со скрытыми формами заболеваний в результате дополнительной диспансеризации работающих граждан и диспансеризации декретированной группы среди детей.</w:t>
      </w:r>
      <w:r>
        <w:rPr>
          <w:rFonts w:ascii="Times New Roman" w:hAnsi="Times New Roman"/>
          <w:sz w:val="24"/>
          <w:szCs w:val="24"/>
        </w:rPr>
        <w:t xml:space="preserve"> </w:t>
      </w:r>
      <w:r w:rsidRPr="00734C77">
        <w:rPr>
          <w:rFonts w:ascii="Times New Roman" w:hAnsi="Times New Roman"/>
          <w:sz w:val="24"/>
          <w:szCs w:val="24"/>
        </w:rPr>
        <w:t>Динамика заболеваемости населения по обращаемости указана в таблице 8</w:t>
      </w:r>
      <w:r>
        <w:rPr>
          <w:rFonts w:ascii="Times New Roman" w:hAnsi="Times New Roman"/>
          <w:sz w:val="24"/>
          <w:szCs w:val="24"/>
        </w:rPr>
        <w:t>, 9</w:t>
      </w:r>
      <w:r w:rsidRPr="00734C77">
        <w:rPr>
          <w:rFonts w:ascii="Times New Roman" w:hAnsi="Times New Roman"/>
          <w:sz w:val="24"/>
          <w:szCs w:val="24"/>
        </w:rPr>
        <w:t>.</w:t>
      </w:r>
    </w:p>
    <w:p w:rsidR="0002087B" w:rsidRPr="007E70C0" w:rsidRDefault="0002087B" w:rsidP="0002087B">
      <w:pPr>
        <w:pStyle w:val="af6"/>
        <w:tabs>
          <w:tab w:val="clear" w:pos="360"/>
          <w:tab w:val="left" w:pos="708"/>
        </w:tabs>
        <w:jc w:val="left"/>
        <w:rPr>
          <w:rFonts w:ascii="Times New Roman" w:hAnsi="Times New Roman"/>
          <w:sz w:val="22"/>
          <w:szCs w:val="22"/>
          <w:highlight w:val="green"/>
        </w:rPr>
      </w:pPr>
    </w:p>
    <w:p w:rsidR="0002087B" w:rsidRPr="00734C77" w:rsidRDefault="0002087B" w:rsidP="0002087B">
      <w:pPr>
        <w:pStyle w:val="af6"/>
        <w:tabs>
          <w:tab w:val="clear" w:pos="360"/>
          <w:tab w:val="left" w:pos="708"/>
        </w:tabs>
        <w:jc w:val="right"/>
        <w:rPr>
          <w:rFonts w:ascii="Times New Roman" w:hAnsi="Times New Roman"/>
          <w:sz w:val="22"/>
          <w:szCs w:val="22"/>
        </w:rPr>
      </w:pPr>
      <w:r w:rsidRPr="00734C77">
        <w:rPr>
          <w:rFonts w:ascii="Times New Roman" w:hAnsi="Times New Roman"/>
          <w:sz w:val="22"/>
          <w:szCs w:val="22"/>
        </w:rPr>
        <w:t>Таблица 8</w:t>
      </w:r>
    </w:p>
    <w:p w:rsidR="0002087B" w:rsidRPr="007E0714" w:rsidRDefault="0002087B" w:rsidP="0002087B">
      <w:pPr>
        <w:widowControl/>
        <w:tabs>
          <w:tab w:val="left" w:pos="708"/>
        </w:tabs>
        <w:ind w:left="1276"/>
        <w:jc w:val="center"/>
        <w:rPr>
          <w:rFonts w:ascii="Times New Roman" w:hAnsi="Times New Roman"/>
          <w:b/>
          <w:szCs w:val="22"/>
        </w:rPr>
      </w:pPr>
      <w:r w:rsidRPr="007E0714">
        <w:rPr>
          <w:rFonts w:ascii="Times New Roman" w:hAnsi="Times New Roman"/>
          <w:b/>
          <w:szCs w:val="22"/>
        </w:rPr>
        <w:t xml:space="preserve">Динамика первичной заболеваемости населения на 1000 населения </w:t>
      </w:r>
    </w:p>
    <w:p w:rsidR="0002087B" w:rsidRPr="007E0714" w:rsidRDefault="0002087B" w:rsidP="0002087B">
      <w:pPr>
        <w:widowControl/>
        <w:tabs>
          <w:tab w:val="left" w:pos="708"/>
          <w:tab w:val="center" w:pos="4680"/>
        </w:tabs>
        <w:jc w:val="center"/>
        <w:rPr>
          <w:rFonts w:ascii="Times New Roman" w:hAnsi="Times New Roman"/>
          <w:b/>
          <w:szCs w:val="22"/>
        </w:rPr>
      </w:pPr>
      <w:r>
        <w:rPr>
          <w:rFonts w:ascii="Times New Roman" w:hAnsi="Times New Roman"/>
          <w:b/>
          <w:szCs w:val="22"/>
        </w:rPr>
        <w:t>за 2017 – 2021</w:t>
      </w:r>
      <w:r w:rsidRPr="007E0714">
        <w:rPr>
          <w:rFonts w:ascii="Times New Roman" w:hAnsi="Times New Roman"/>
          <w:b/>
          <w:szCs w:val="22"/>
        </w:rPr>
        <w:t xml:space="preserve">гг. </w:t>
      </w:r>
    </w:p>
    <w:p w:rsidR="0002087B" w:rsidRPr="007E0714" w:rsidRDefault="0002087B" w:rsidP="0002087B">
      <w:pPr>
        <w:widowControl/>
        <w:tabs>
          <w:tab w:val="left" w:pos="708"/>
          <w:tab w:val="center" w:pos="4680"/>
        </w:tabs>
        <w:jc w:val="center"/>
        <w:rPr>
          <w:rFonts w:ascii="Courier New" w:hAnsi="Courier New"/>
          <w:szCs w:val="22"/>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2"/>
        <w:gridCol w:w="1704"/>
        <w:gridCol w:w="1159"/>
        <w:gridCol w:w="1159"/>
        <w:gridCol w:w="1158"/>
        <w:gridCol w:w="1158"/>
        <w:gridCol w:w="1158"/>
      </w:tblGrid>
      <w:tr w:rsidR="0002087B" w:rsidRPr="007E0714" w:rsidTr="0002087B">
        <w:trPr>
          <w:cantSplit/>
          <w:trHeight w:val="240"/>
          <w:jc w:val="center"/>
        </w:trPr>
        <w:tc>
          <w:tcPr>
            <w:tcW w:w="1844" w:type="pct"/>
            <w:gridSpan w:val="2"/>
          </w:tcPr>
          <w:p w:rsidR="0002087B" w:rsidRPr="005F04EC" w:rsidRDefault="0002087B" w:rsidP="0002087B">
            <w:pPr>
              <w:rPr>
                <w:rFonts w:ascii="Times New Roman" w:hAnsi="Times New Roman"/>
              </w:rPr>
            </w:pP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2017</w:t>
            </w: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2018</w:t>
            </w: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2019</w:t>
            </w: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2020</w:t>
            </w: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2021</w:t>
            </w:r>
          </w:p>
        </w:tc>
      </w:tr>
      <w:tr w:rsidR="0002087B" w:rsidRPr="007E0714" w:rsidTr="0002087B">
        <w:trPr>
          <w:cantSplit/>
          <w:trHeight w:val="240"/>
          <w:jc w:val="center"/>
        </w:trPr>
        <w:tc>
          <w:tcPr>
            <w:tcW w:w="916" w:type="pct"/>
            <w:vMerge w:val="restart"/>
          </w:tcPr>
          <w:p w:rsidR="0002087B" w:rsidRPr="005F04EC" w:rsidRDefault="0002087B" w:rsidP="0002087B">
            <w:pPr>
              <w:rPr>
                <w:rFonts w:ascii="Times New Roman" w:hAnsi="Times New Roman"/>
              </w:rPr>
            </w:pPr>
            <w:r w:rsidRPr="005F04EC">
              <w:rPr>
                <w:rFonts w:ascii="Times New Roman" w:hAnsi="Times New Roman"/>
              </w:rPr>
              <w:t>Первичная заболеваемость</w:t>
            </w:r>
          </w:p>
          <w:p w:rsidR="0002087B" w:rsidRPr="00E56280" w:rsidRDefault="0002087B" w:rsidP="0002087B"/>
        </w:tc>
        <w:tc>
          <w:tcPr>
            <w:tcW w:w="928" w:type="pct"/>
          </w:tcPr>
          <w:p w:rsidR="0002087B" w:rsidRPr="005F04EC" w:rsidRDefault="0002087B" w:rsidP="0002087B">
            <w:pPr>
              <w:rPr>
                <w:rFonts w:ascii="Times New Roman" w:hAnsi="Times New Roman"/>
              </w:rPr>
            </w:pPr>
            <w:r w:rsidRPr="005F04EC">
              <w:rPr>
                <w:rFonts w:ascii="Times New Roman" w:hAnsi="Times New Roman"/>
              </w:rPr>
              <w:t>ЧР</w:t>
            </w: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915,31</w:t>
            </w: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926,37</w:t>
            </w: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862,77</w:t>
            </w:r>
          </w:p>
        </w:tc>
        <w:tc>
          <w:tcPr>
            <w:tcW w:w="631" w:type="pct"/>
          </w:tcPr>
          <w:p w:rsidR="0002087B" w:rsidRPr="005F04EC" w:rsidRDefault="0002087B" w:rsidP="0002087B">
            <w:pPr>
              <w:jc w:val="center"/>
              <w:rPr>
                <w:rFonts w:ascii="Times New Roman" w:hAnsi="Times New Roman"/>
              </w:rPr>
            </w:pPr>
            <w:r w:rsidRPr="005F04EC">
              <w:rPr>
                <w:rFonts w:ascii="Times New Roman" w:hAnsi="Times New Roman"/>
              </w:rPr>
              <w:t>824,72</w:t>
            </w:r>
          </w:p>
        </w:tc>
        <w:tc>
          <w:tcPr>
            <w:tcW w:w="631" w:type="pct"/>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824,72</w:t>
            </w:r>
          </w:p>
        </w:tc>
      </w:tr>
      <w:tr w:rsidR="0002087B" w:rsidRPr="007E0714" w:rsidTr="0002087B">
        <w:trPr>
          <w:cantSplit/>
          <w:trHeight w:val="240"/>
          <w:jc w:val="center"/>
        </w:trPr>
        <w:tc>
          <w:tcPr>
            <w:tcW w:w="916" w:type="pct"/>
            <w:vMerge/>
          </w:tcPr>
          <w:p w:rsidR="0002087B" w:rsidRPr="007E0714" w:rsidRDefault="0002087B" w:rsidP="0002087B">
            <w:pPr>
              <w:widowControl/>
              <w:rPr>
                <w:rFonts w:ascii="Times New Roman" w:hAnsi="Times New Roman"/>
                <w:szCs w:val="22"/>
              </w:rPr>
            </w:pPr>
          </w:p>
        </w:tc>
        <w:tc>
          <w:tcPr>
            <w:tcW w:w="928" w:type="pct"/>
          </w:tcPr>
          <w:p w:rsidR="0002087B" w:rsidRPr="005F04EC" w:rsidRDefault="0002087B" w:rsidP="0002087B">
            <w:pPr>
              <w:widowControl/>
              <w:jc w:val="both"/>
              <w:rPr>
                <w:rFonts w:ascii="Times New Roman" w:hAnsi="Times New Roman"/>
                <w:szCs w:val="22"/>
              </w:rPr>
            </w:pPr>
            <w:r w:rsidRPr="005F04EC">
              <w:rPr>
                <w:rFonts w:ascii="Times New Roman" w:hAnsi="Times New Roman"/>
              </w:rPr>
              <w:t>Моргаушский район</w:t>
            </w:r>
          </w:p>
        </w:tc>
        <w:tc>
          <w:tcPr>
            <w:tcW w:w="631" w:type="pct"/>
          </w:tcPr>
          <w:p w:rsidR="0002087B" w:rsidRPr="005F04EC" w:rsidRDefault="0002087B" w:rsidP="0002087B">
            <w:pPr>
              <w:widowControl/>
              <w:jc w:val="center"/>
              <w:rPr>
                <w:rFonts w:ascii="Times New Roman" w:hAnsi="Times New Roman"/>
                <w:szCs w:val="22"/>
              </w:rPr>
            </w:pPr>
            <w:r w:rsidRPr="005F04EC">
              <w:rPr>
                <w:rFonts w:ascii="Times New Roman" w:hAnsi="Times New Roman"/>
              </w:rPr>
              <w:t>773,55</w:t>
            </w:r>
          </w:p>
        </w:tc>
        <w:tc>
          <w:tcPr>
            <w:tcW w:w="631" w:type="pct"/>
          </w:tcPr>
          <w:p w:rsidR="0002087B" w:rsidRPr="005F04EC" w:rsidRDefault="0002087B" w:rsidP="0002087B">
            <w:pPr>
              <w:widowControl/>
              <w:jc w:val="center"/>
              <w:rPr>
                <w:rFonts w:ascii="Times New Roman" w:hAnsi="Times New Roman"/>
                <w:szCs w:val="22"/>
              </w:rPr>
            </w:pPr>
            <w:r w:rsidRPr="005F04EC">
              <w:rPr>
                <w:rFonts w:ascii="Times New Roman" w:hAnsi="Times New Roman"/>
              </w:rPr>
              <w:t>852,59</w:t>
            </w:r>
          </w:p>
        </w:tc>
        <w:tc>
          <w:tcPr>
            <w:tcW w:w="631" w:type="pct"/>
          </w:tcPr>
          <w:p w:rsidR="0002087B" w:rsidRPr="005F04EC" w:rsidRDefault="0002087B" w:rsidP="0002087B">
            <w:pPr>
              <w:widowControl/>
              <w:jc w:val="center"/>
              <w:rPr>
                <w:rFonts w:ascii="Times New Roman" w:hAnsi="Times New Roman"/>
                <w:szCs w:val="22"/>
              </w:rPr>
            </w:pPr>
            <w:r w:rsidRPr="005F04EC">
              <w:rPr>
                <w:rFonts w:ascii="Times New Roman" w:hAnsi="Times New Roman"/>
              </w:rPr>
              <w:t>754,5</w:t>
            </w:r>
          </w:p>
        </w:tc>
        <w:tc>
          <w:tcPr>
            <w:tcW w:w="631" w:type="pct"/>
          </w:tcPr>
          <w:p w:rsidR="0002087B" w:rsidRPr="005F04EC" w:rsidRDefault="0002087B" w:rsidP="0002087B">
            <w:pPr>
              <w:widowControl/>
              <w:jc w:val="center"/>
              <w:rPr>
                <w:rFonts w:ascii="Times New Roman" w:hAnsi="Times New Roman"/>
                <w:szCs w:val="22"/>
              </w:rPr>
            </w:pPr>
            <w:r w:rsidRPr="005F04EC">
              <w:rPr>
                <w:rFonts w:ascii="Times New Roman" w:hAnsi="Times New Roman"/>
              </w:rPr>
              <w:t>579,18</w:t>
            </w:r>
          </w:p>
        </w:tc>
        <w:tc>
          <w:tcPr>
            <w:tcW w:w="631" w:type="pct"/>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579,18</w:t>
            </w:r>
          </w:p>
        </w:tc>
      </w:tr>
    </w:tbl>
    <w:p w:rsidR="0002087B" w:rsidRDefault="0002087B" w:rsidP="0002087B">
      <w:pPr>
        <w:snapToGrid w:val="0"/>
        <w:jc w:val="right"/>
        <w:rPr>
          <w:rFonts w:ascii="Times New Roman" w:hAnsi="Times New Roman"/>
          <w:bCs/>
          <w:szCs w:val="22"/>
        </w:rPr>
      </w:pPr>
    </w:p>
    <w:p w:rsidR="0002087B" w:rsidRPr="00734C77" w:rsidRDefault="0002087B" w:rsidP="0002087B">
      <w:pPr>
        <w:snapToGrid w:val="0"/>
        <w:jc w:val="right"/>
        <w:rPr>
          <w:rFonts w:ascii="Times New Roman" w:hAnsi="Times New Roman"/>
          <w:bCs/>
          <w:szCs w:val="22"/>
        </w:rPr>
      </w:pPr>
      <w:r w:rsidRPr="00734C77">
        <w:rPr>
          <w:rFonts w:ascii="Times New Roman" w:hAnsi="Times New Roman"/>
          <w:bCs/>
          <w:szCs w:val="22"/>
        </w:rPr>
        <w:t>Таблица 9</w:t>
      </w:r>
    </w:p>
    <w:p w:rsidR="0002087B" w:rsidRPr="007E0714" w:rsidRDefault="0002087B" w:rsidP="0002087B">
      <w:pPr>
        <w:jc w:val="center"/>
        <w:rPr>
          <w:rFonts w:ascii="Times New Roman" w:hAnsi="Times New Roman"/>
          <w:b/>
          <w:snapToGrid w:val="0"/>
          <w:szCs w:val="22"/>
        </w:rPr>
      </w:pPr>
      <w:r w:rsidRPr="007E0714">
        <w:rPr>
          <w:rFonts w:ascii="Times New Roman" w:hAnsi="Times New Roman"/>
          <w:b/>
          <w:snapToGrid w:val="0"/>
          <w:szCs w:val="22"/>
        </w:rPr>
        <w:t>Динамика первичной заболеваемости всего населения Моргаушского района</w:t>
      </w:r>
    </w:p>
    <w:p w:rsidR="0002087B" w:rsidRDefault="0002087B" w:rsidP="0002087B">
      <w:pPr>
        <w:widowControl/>
        <w:jc w:val="center"/>
        <w:rPr>
          <w:rFonts w:ascii="Times New Roman" w:hAnsi="Times New Roman"/>
          <w:b/>
          <w:snapToGrid w:val="0"/>
          <w:szCs w:val="22"/>
        </w:rPr>
      </w:pPr>
      <w:r>
        <w:rPr>
          <w:rFonts w:ascii="Times New Roman" w:hAnsi="Times New Roman"/>
          <w:b/>
          <w:snapToGrid w:val="0"/>
          <w:szCs w:val="22"/>
        </w:rPr>
        <w:t>за 2017-2021</w:t>
      </w:r>
      <w:r w:rsidRPr="007E0714">
        <w:rPr>
          <w:rFonts w:ascii="Times New Roman" w:hAnsi="Times New Roman"/>
          <w:b/>
          <w:snapToGrid w:val="0"/>
          <w:szCs w:val="22"/>
        </w:rPr>
        <w:t>гг. по классам болезней на 1000 населения</w:t>
      </w:r>
    </w:p>
    <w:p w:rsidR="0002087B" w:rsidRPr="007E0714" w:rsidRDefault="0002087B" w:rsidP="0002087B">
      <w:pPr>
        <w:widowControl/>
        <w:jc w:val="center"/>
        <w:rPr>
          <w:rFonts w:ascii="Times New Roman" w:hAnsi="Times New Roman"/>
          <w:b/>
          <w:snapToGrid w:val="0"/>
          <w:szCs w:val="22"/>
        </w:rPr>
      </w:pPr>
    </w:p>
    <w:tbl>
      <w:tblPr>
        <w:tblW w:w="5373" w:type="pct"/>
        <w:jc w:val="center"/>
        <w:tblInd w:w="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36"/>
        <w:gridCol w:w="1864"/>
        <w:gridCol w:w="821"/>
        <w:gridCol w:w="711"/>
        <w:gridCol w:w="711"/>
        <w:gridCol w:w="821"/>
        <w:gridCol w:w="821"/>
        <w:gridCol w:w="830"/>
        <w:gridCol w:w="821"/>
        <w:gridCol w:w="1223"/>
        <w:gridCol w:w="720"/>
      </w:tblGrid>
      <w:tr w:rsidR="0002087B" w:rsidRPr="005F04EC" w:rsidTr="0002087B">
        <w:trPr>
          <w:trHeight w:val="666"/>
          <w:jc w:val="center"/>
        </w:trPr>
        <w:tc>
          <w:tcPr>
            <w:tcW w:w="319" w:type="pct"/>
            <w:tcBorders>
              <w:top w:val="single" w:sz="4" w:space="0" w:color="auto"/>
              <w:left w:val="single" w:sz="4" w:space="0" w:color="auto"/>
              <w:bottom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w:t>
            </w:r>
          </w:p>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пп</w:t>
            </w:r>
          </w:p>
        </w:tc>
        <w:tc>
          <w:tcPr>
            <w:tcW w:w="934" w:type="pct"/>
            <w:tcBorders>
              <w:top w:val="single" w:sz="4" w:space="0" w:color="auto"/>
              <w:bottom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 xml:space="preserve">Классы </w:t>
            </w:r>
          </w:p>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Болезней</w:t>
            </w:r>
          </w:p>
        </w:tc>
        <w:tc>
          <w:tcPr>
            <w:tcW w:w="411" w:type="pct"/>
            <w:tcBorders>
              <w:top w:val="single" w:sz="4" w:space="0" w:color="auto"/>
              <w:bottom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2017</w:t>
            </w:r>
          </w:p>
        </w:tc>
        <w:tc>
          <w:tcPr>
            <w:tcW w:w="356" w:type="pct"/>
            <w:tcBorders>
              <w:top w:val="single" w:sz="4" w:space="0" w:color="auto"/>
              <w:bottom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2018</w:t>
            </w:r>
          </w:p>
        </w:tc>
        <w:tc>
          <w:tcPr>
            <w:tcW w:w="356" w:type="pct"/>
            <w:tcBorders>
              <w:top w:val="single" w:sz="4" w:space="0" w:color="auto"/>
              <w:bottom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2019</w:t>
            </w:r>
          </w:p>
        </w:tc>
        <w:tc>
          <w:tcPr>
            <w:tcW w:w="411" w:type="pct"/>
            <w:tcBorders>
              <w:top w:val="single" w:sz="4" w:space="0" w:color="auto"/>
              <w:left w:val="single" w:sz="4" w:space="0" w:color="auto"/>
              <w:bottom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2020</w:t>
            </w:r>
          </w:p>
        </w:tc>
        <w:tc>
          <w:tcPr>
            <w:tcW w:w="411" w:type="pct"/>
            <w:tcBorders>
              <w:top w:val="single" w:sz="4" w:space="0" w:color="auto"/>
              <w:left w:val="single" w:sz="4" w:space="0" w:color="auto"/>
              <w:bottom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2021</w:t>
            </w:r>
          </w:p>
        </w:tc>
        <w:tc>
          <w:tcPr>
            <w:tcW w:w="416" w:type="pct"/>
            <w:tcBorders>
              <w:top w:val="single" w:sz="4" w:space="0" w:color="auto"/>
              <w:left w:val="single" w:sz="4" w:space="0" w:color="auto"/>
              <w:bottom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Рост+ сниж.-</w:t>
            </w:r>
          </w:p>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к 2020г</w:t>
            </w:r>
          </w:p>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zCs w:val="22"/>
              </w:rPr>
              <w:t>в %</w:t>
            </w:r>
          </w:p>
        </w:tc>
        <w:tc>
          <w:tcPr>
            <w:tcW w:w="411" w:type="pct"/>
            <w:tcBorders>
              <w:top w:val="single" w:sz="4" w:space="0" w:color="auto"/>
              <w:left w:val="single" w:sz="4" w:space="0" w:color="auto"/>
              <w:bottom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zCs w:val="22"/>
              </w:rPr>
              <w:t>ЧР за 2021</w:t>
            </w:r>
          </w:p>
        </w:tc>
        <w:tc>
          <w:tcPr>
            <w:tcW w:w="463" w:type="pct"/>
            <w:tcBorders>
              <w:top w:val="single" w:sz="4" w:space="0" w:color="auto"/>
              <w:left w:val="single" w:sz="4" w:space="0" w:color="auto"/>
              <w:bottom w:val="single" w:sz="4" w:space="0" w:color="auto"/>
            </w:tcBorders>
          </w:tcPr>
          <w:p w:rsidR="0002087B" w:rsidRPr="005F04EC" w:rsidRDefault="0002087B" w:rsidP="0002087B">
            <w:pPr>
              <w:rPr>
                <w:rFonts w:ascii="Times New Roman" w:hAnsi="Times New Roman"/>
                <w:snapToGrid w:val="0"/>
                <w:szCs w:val="22"/>
              </w:rPr>
            </w:pPr>
            <w:r w:rsidRPr="005F04EC">
              <w:rPr>
                <w:rFonts w:ascii="Times New Roman" w:hAnsi="Times New Roman"/>
                <w:snapToGrid w:val="0"/>
                <w:szCs w:val="22"/>
              </w:rPr>
              <w:t>Сравнение с ЧР %</w:t>
            </w:r>
          </w:p>
          <w:p w:rsidR="0002087B" w:rsidRPr="005F04EC" w:rsidRDefault="0002087B" w:rsidP="0002087B">
            <w:pPr>
              <w:widowControl/>
              <w:rPr>
                <w:rFonts w:ascii="Times New Roman" w:hAnsi="Times New Roman"/>
                <w:snapToGrid w:val="0"/>
                <w:szCs w:val="22"/>
              </w:rPr>
            </w:pPr>
          </w:p>
          <w:p w:rsidR="0002087B" w:rsidRPr="005F04EC" w:rsidRDefault="0002087B" w:rsidP="0002087B">
            <w:pPr>
              <w:widowControl/>
              <w:jc w:val="center"/>
              <w:rPr>
                <w:rFonts w:ascii="Times New Roman" w:hAnsi="Times New Roman"/>
                <w:snapToGrid w:val="0"/>
                <w:szCs w:val="22"/>
              </w:rPr>
            </w:pPr>
          </w:p>
        </w:tc>
        <w:tc>
          <w:tcPr>
            <w:tcW w:w="511" w:type="pct"/>
            <w:tcBorders>
              <w:top w:val="single" w:sz="4" w:space="0" w:color="auto"/>
              <w:left w:val="single" w:sz="4" w:space="0" w:color="auto"/>
              <w:bottom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СМУ</w:t>
            </w:r>
          </w:p>
        </w:tc>
      </w:tr>
      <w:tr w:rsidR="0002087B" w:rsidRPr="005F04EC" w:rsidTr="0002087B">
        <w:trPr>
          <w:jc w:val="center"/>
        </w:trPr>
        <w:tc>
          <w:tcPr>
            <w:tcW w:w="319" w:type="pct"/>
            <w:tcBorders>
              <w:top w:val="single" w:sz="4" w:space="0" w:color="auto"/>
            </w:tcBorders>
          </w:tcPr>
          <w:p w:rsidR="0002087B" w:rsidRPr="005F04EC" w:rsidRDefault="0002087B" w:rsidP="0002087B">
            <w:pPr>
              <w:widowControl/>
              <w:jc w:val="center"/>
              <w:rPr>
                <w:rFonts w:ascii="Times New Roman" w:hAnsi="Times New Roman"/>
                <w:snapToGrid w:val="0"/>
                <w:sz w:val="18"/>
                <w:szCs w:val="18"/>
              </w:rPr>
            </w:pPr>
            <w:r w:rsidRPr="005F04EC">
              <w:rPr>
                <w:rFonts w:ascii="Times New Roman" w:hAnsi="Times New Roman"/>
                <w:snapToGrid w:val="0"/>
                <w:sz w:val="18"/>
                <w:szCs w:val="18"/>
              </w:rPr>
              <w:t>1</w:t>
            </w:r>
          </w:p>
        </w:tc>
        <w:tc>
          <w:tcPr>
            <w:tcW w:w="934" w:type="pct"/>
            <w:tcBorders>
              <w:top w:val="single" w:sz="4" w:space="0" w:color="auto"/>
            </w:tcBorders>
          </w:tcPr>
          <w:p w:rsidR="0002087B" w:rsidRPr="005F04EC" w:rsidRDefault="0002087B" w:rsidP="0002087B">
            <w:pPr>
              <w:widowControl/>
              <w:jc w:val="center"/>
              <w:rPr>
                <w:rFonts w:ascii="Times New Roman" w:hAnsi="Times New Roman"/>
                <w:snapToGrid w:val="0"/>
                <w:sz w:val="18"/>
                <w:szCs w:val="18"/>
              </w:rPr>
            </w:pPr>
            <w:r w:rsidRPr="005F04EC">
              <w:rPr>
                <w:rFonts w:ascii="Times New Roman" w:hAnsi="Times New Roman"/>
                <w:snapToGrid w:val="0"/>
                <w:sz w:val="18"/>
                <w:szCs w:val="18"/>
              </w:rPr>
              <w:t>2</w:t>
            </w:r>
          </w:p>
        </w:tc>
        <w:tc>
          <w:tcPr>
            <w:tcW w:w="411" w:type="pct"/>
            <w:tcBorders>
              <w:top w:val="single" w:sz="4" w:space="0" w:color="auto"/>
            </w:tcBorders>
          </w:tcPr>
          <w:p w:rsidR="0002087B" w:rsidRPr="005F04EC" w:rsidRDefault="0002087B" w:rsidP="0002087B">
            <w:pPr>
              <w:widowControl/>
              <w:jc w:val="center"/>
              <w:rPr>
                <w:rFonts w:ascii="Times New Roman" w:hAnsi="Times New Roman"/>
                <w:snapToGrid w:val="0"/>
                <w:sz w:val="18"/>
                <w:szCs w:val="18"/>
              </w:rPr>
            </w:pPr>
            <w:r w:rsidRPr="005F04EC">
              <w:rPr>
                <w:rFonts w:ascii="Times New Roman" w:hAnsi="Times New Roman"/>
                <w:snapToGrid w:val="0"/>
                <w:sz w:val="18"/>
                <w:szCs w:val="18"/>
              </w:rPr>
              <w:t>3</w:t>
            </w:r>
          </w:p>
        </w:tc>
        <w:tc>
          <w:tcPr>
            <w:tcW w:w="356" w:type="pct"/>
            <w:tcBorders>
              <w:top w:val="single" w:sz="4" w:space="0" w:color="auto"/>
            </w:tcBorders>
          </w:tcPr>
          <w:p w:rsidR="0002087B" w:rsidRPr="005F04EC" w:rsidRDefault="0002087B" w:rsidP="0002087B">
            <w:pPr>
              <w:jc w:val="center"/>
              <w:rPr>
                <w:rFonts w:ascii="Times New Roman" w:hAnsi="Times New Roman"/>
                <w:snapToGrid w:val="0"/>
                <w:sz w:val="18"/>
                <w:szCs w:val="18"/>
              </w:rPr>
            </w:pPr>
            <w:r w:rsidRPr="005F04EC">
              <w:rPr>
                <w:rFonts w:ascii="Times New Roman" w:hAnsi="Times New Roman"/>
                <w:snapToGrid w:val="0"/>
                <w:sz w:val="18"/>
                <w:szCs w:val="18"/>
              </w:rPr>
              <w:t>4</w:t>
            </w:r>
          </w:p>
        </w:tc>
        <w:tc>
          <w:tcPr>
            <w:tcW w:w="356" w:type="pct"/>
            <w:tcBorders>
              <w:top w:val="single" w:sz="4" w:space="0" w:color="auto"/>
            </w:tcBorders>
          </w:tcPr>
          <w:p w:rsidR="0002087B" w:rsidRPr="005F04EC" w:rsidRDefault="0002087B" w:rsidP="0002087B">
            <w:pPr>
              <w:jc w:val="center"/>
              <w:rPr>
                <w:rFonts w:ascii="Times New Roman" w:hAnsi="Times New Roman"/>
                <w:snapToGrid w:val="0"/>
                <w:sz w:val="18"/>
                <w:szCs w:val="18"/>
              </w:rPr>
            </w:pPr>
            <w:r w:rsidRPr="005F04EC">
              <w:rPr>
                <w:rFonts w:ascii="Times New Roman" w:hAnsi="Times New Roman"/>
                <w:snapToGrid w:val="0"/>
                <w:sz w:val="18"/>
                <w:szCs w:val="18"/>
              </w:rPr>
              <w:t>5</w:t>
            </w:r>
          </w:p>
        </w:tc>
        <w:tc>
          <w:tcPr>
            <w:tcW w:w="411" w:type="pct"/>
            <w:tcBorders>
              <w:top w:val="single" w:sz="4" w:space="0" w:color="auto"/>
              <w:left w:val="single" w:sz="4" w:space="0" w:color="auto"/>
              <w:right w:val="single" w:sz="4" w:space="0" w:color="auto"/>
            </w:tcBorders>
          </w:tcPr>
          <w:p w:rsidR="0002087B" w:rsidRPr="005F04EC" w:rsidRDefault="0002087B" w:rsidP="0002087B">
            <w:pPr>
              <w:jc w:val="center"/>
              <w:rPr>
                <w:rFonts w:ascii="Times New Roman" w:hAnsi="Times New Roman"/>
                <w:snapToGrid w:val="0"/>
                <w:sz w:val="18"/>
                <w:szCs w:val="18"/>
              </w:rPr>
            </w:pPr>
            <w:r w:rsidRPr="005F04EC">
              <w:rPr>
                <w:rFonts w:ascii="Times New Roman" w:hAnsi="Times New Roman"/>
                <w:snapToGrid w:val="0"/>
                <w:sz w:val="18"/>
                <w:szCs w:val="18"/>
              </w:rPr>
              <w:t>6</w:t>
            </w:r>
          </w:p>
        </w:tc>
        <w:tc>
          <w:tcPr>
            <w:tcW w:w="411" w:type="pct"/>
            <w:tcBorders>
              <w:top w:val="single" w:sz="4" w:space="0" w:color="auto"/>
              <w:left w:val="single" w:sz="4" w:space="0" w:color="auto"/>
              <w:right w:val="single" w:sz="4" w:space="0" w:color="auto"/>
            </w:tcBorders>
          </w:tcPr>
          <w:p w:rsidR="0002087B" w:rsidRPr="005F04EC" w:rsidRDefault="0002087B" w:rsidP="0002087B">
            <w:pPr>
              <w:jc w:val="center"/>
              <w:rPr>
                <w:rFonts w:ascii="Times New Roman" w:hAnsi="Times New Roman"/>
                <w:snapToGrid w:val="0"/>
                <w:sz w:val="18"/>
                <w:szCs w:val="18"/>
              </w:rPr>
            </w:pPr>
            <w:r w:rsidRPr="005F04EC">
              <w:rPr>
                <w:rFonts w:ascii="Times New Roman" w:hAnsi="Times New Roman"/>
                <w:snapToGrid w:val="0"/>
                <w:sz w:val="18"/>
                <w:szCs w:val="18"/>
              </w:rPr>
              <w:t>7</w:t>
            </w:r>
          </w:p>
        </w:tc>
        <w:tc>
          <w:tcPr>
            <w:tcW w:w="416" w:type="pct"/>
            <w:tcBorders>
              <w:top w:val="single" w:sz="4" w:space="0" w:color="auto"/>
              <w:left w:val="single" w:sz="4" w:space="0" w:color="auto"/>
              <w:right w:val="single" w:sz="4" w:space="0" w:color="auto"/>
            </w:tcBorders>
          </w:tcPr>
          <w:p w:rsidR="0002087B" w:rsidRPr="005F04EC" w:rsidRDefault="0002087B" w:rsidP="0002087B">
            <w:pPr>
              <w:jc w:val="center"/>
              <w:rPr>
                <w:rFonts w:ascii="Times New Roman" w:hAnsi="Times New Roman"/>
                <w:snapToGrid w:val="0"/>
                <w:sz w:val="18"/>
                <w:szCs w:val="18"/>
              </w:rPr>
            </w:pPr>
            <w:r w:rsidRPr="005F04EC">
              <w:rPr>
                <w:rFonts w:ascii="Times New Roman" w:hAnsi="Times New Roman"/>
                <w:snapToGrid w:val="0"/>
                <w:sz w:val="18"/>
                <w:szCs w:val="18"/>
              </w:rPr>
              <w:t>8</w:t>
            </w:r>
          </w:p>
        </w:tc>
        <w:tc>
          <w:tcPr>
            <w:tcW w:w="411" w:type="pct"/>
            <w:tcBorders>
              <w:top w:val="single" w:sz="4" w:space="0" w:color="auto"/>
              <w:left w:val="single" w:sz="4" w:space="0" w:color="auto"/>
              <w:right w:val="single" w:sz="4" w:space="0" w:color="auto"/>
            </w:tcBorders>
          </w:tcPr>
          <w:p w:rsidR="0002087B" w:rsidRPr="005F04EC" w:rsidRDefault="0002087B" w:rsidP="0002087B">
            <w:pPr>
              <w:jc w:val="center"/>
              <w:rPr>
                <w:rFonts w:ascii="Times New Roman" w:hAnsi="Times New Roman"/>
                <w:snapToGrid w:val="0"/>
                <w:sz w:val="18"/>
                <w:szCs w:val="18"/>
              </w:rPr>
            </w:pPr>
            <w:r w:rsidRPr="005F04EC">
              <w:rPr>
                <w:rFonts w:ascii="Times New Roman" w:hAnsi="Times New Roman"/>
                <w:snapToGrid w:val="0"/>
                <w:sz w:val="18"/>
                <w:szCs w:val="18"/>
              </w:rPr>
              <w:t>9</w:t>
            </w:r>
          </w:p>
        </w:tc>
        <w:tc>
          <w:tcPr>
            <w:tcW w:w="463" w:type="pct"/>
            <w:tcBorders>
              <w:top w:val="single" w:sz="4" w:space="0" w:color="auto"/>
              <w:left w:val="single" w:sz="4" w:space="0" w:color="auto"/>
            </w:tcBorders>
          </w:tcPr>
          <w:p w:rsidR="0002087B" w:rsidRPr="005F04EC" w:rsidRDefault="0002087B" w:rsidP="0002087B">
            <w:pPr>
              <w:jc w:val="center"/>
              <w:rPr>
                <w:rFonts w:ascii="Times New Roman" w:hAnsi="Times New Roman"/>
                <w:snapToGrid w:val="0"/>
                <w:sz w:val="18"/>
                <w:szCs w:val="18"/>
                <w:lang w:val="en-US"/>
              </w:rPr>
            </w:pPr>
            <w:r w:rsidRPr="005F04EC">
              <w:rPr>
                <w:rFonts w:ascii="Times New Roman" w:hAnsi="Times New Roman"/>
                <w:snapToGrid w:val="0"/>
                <w:sz w:val="18"/>
                <w:szCs w:val="18"/>
                <w:lang w:val="en-US"/>
              </w:rPr>
              <w:t>10</w:t>
            </w:r>
          </w:p>
        </w:tc>
        <w:tc>
          <w:tcPr>
            <w:tcW w:w="511" w:type="pct"/>
            <w:tcBorders>
              <w:top w:val="single" w:sz="4" w:space="0" w:color="auto"/>
              <w:left w:val="single" w:sz="4" w:space="0" w:color="auto"/>
            </w:tcBorders>
          </w:tcPr>
          <w:p w:rsidR="0002087B" w:rsidRPr="005F04EC" w:rsidRDefault="0002087B" w:rsidP="0002087B">
            <w:pPr>
              <w:jc w:val="center"/>
              <w:rPr>
                <w:rFonts w:ascii="Times New Roman" w:hAnsi="Times New Roman"/>
                <w:snapToGrid w:val="0"/>
                <w:sz w:val="18"/>
                <w:szCs w:val="18"/>
              </w:rPr>
            </w:pPr>
            <w:r w:rsidRPr="005F04EC">
              <w:rPr>
                <w:rFonts w:ascii="Times New Roman" w:hAnsi="Times New Roman"/>
                <w:snapToGrid w:val="0"/>
                <w:sz w:val="18"/>
                <w:szCs w:val="18"/>
              </w:rPr>
              <w:t>11</w:t>
            </w:r>
          </w:p>
        </w:tc>
      </w:tr>
      <w:tr w:rsidR="0002087B" w:rsidRPr="005F04EC" w:rsidTr="0002087B">
        <w:trPr>
          <w:jc w:val="center"/>
        </w:trPr>
        <w:tc>
          <w:tcPr>
            <w:tcW w:w="319" w:type="pct"/>
            <w:tcBorders>
              <w:top w:val="nil"/>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w:t>
            </w:r>
          </w:p>
        </w:tc>
        <w:tc>
          <w:tcPr>
            <w:tcW w:w="934" w:type="pct"/>
            <w:tcBorders>
              <w:top w:val="nil"/>
            </w:tcBorders>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Всего в т.ч.</w:t>
            </w:r>
          </w:p>
        </w:tc>
        <w:tc>
          <w:tcPr>
            <w:tcW w:w="411" w:type="pct"/>
            <w:tcBorders>
              <w:top w:val="nil"/>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773,55</w:t>
            </w:r>
          </w:p>
        </w:tc>
        <w:tc>
          <w:tcPr>
            <w:tcW w:w="356" w:type="pct"/>
            <w:tcBorders>
              <w:top w:val="nil"/>
            </w:tcBorders>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852,6</w:t>
            </w:r>
          </w:p>
        </w:tc>
        <w:tc>
          <w:tcPr>
            <w:tcW w:w="356" w:type="pct"/>
            <w:tcBorders>
              <w:top w:val="nil"/>
            </w:tcBorders>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754,5</w:t>
            </w:r>
          </w:p>
        </w:tc>
        <w:tc>
          <w:tcPr>
            <w:tcW w:w="411" w:type="pct"/>
            <w:tcBorders>
              <w:top w:val="nil"/>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579,18</w:t>
            </w:r>
          </w:p>
        </w:tc>
        <w:tc>
          <w:tcPr>
            <w:tcW w:w="411" w:type="pct"/>
            <w:tcBorders>
              <w:top w:val="nil"/>
              <w:left w:val="single" w:sz="4" w:space="0" w:color="auto"/>
              <w:right w:val="single" w:sz="4" w:space="0" w:color="auto"/>
            </w:tcBorders>
          </w:tcPr>
          <w:p w:rsidR="0002087B" w:rsidRPr="005F04EC" w:rsidRDefault="0002087B" w:rsidP="0002087B">
            <w:pPr>
              <w:rPr>
                <w:rFonts w:ascii="Times New Roman" w:hAnsi="Times New Roman"/>
                <w:snapToGrid w:val="0"/>
                <w:szCs w:val="22"/>
              </w:rPr>
            </w:pPr>
            <w:r w:rsidRPr="005F04EC">
              <w:rPr>
                <w:rFonts w:ascii="Times New Roman" w:hAnsi="Times New Roman"/>
                <w:snapToGrid w:val="0"/>
                <w:szCs w:val="22"/>
              </w:rPr>
              <w:t>624,81</w:t>
            </w:r>
          </w:p>
        </w:tc>
        <w:tc>
          <w:tcPr>
            <w:tcW w:w="416" w:type="pct"/>
            <w:tcBorders>
              <w:top w:val="nil"/>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7,87</w:t>
            </w:r>
          </w:p>
        </w:tc>
        <w:tc>
          <w:tcPr>
            <w:tcW w:w="411" w:type="pct"/>
            <w:tcBorders>
              <w:top w:val="nil"/>
              <w:left w:val="single" w:sz="4" w:space="0" w:color="auto"/>
              <w:right w:val="single" w:sz="4" w:space="0" w:color="auto"/>
            </w:tcBorders>
          </w:tcPr>
          <w:p w:rsidR="0002087B" w:rsidRPr="005F04EC" w:rsidRDefault="0002087B" w:rsidP="0002087B">
            <w:pPr>
              <w:widowControl/>
              <w:rPr>
                <w:rFonts w:ascii="Times New Roman" w:hAnsi="Times New Roman"/>
                <w:szCs w:val="22"/>
              </w:rPr>
            </w:pPr>
            <w:r w:rsidRPr="005F04EC">
              <w:rPr>
                <w:rFonts w:ascii="Times New Roman" w:hAnsi="Times New Roman"/>
                <w:szCs w:val="22"/>
              </w:rPr>
              <w:t>877,58</w:t>
            </w:r>
          </w:p>
        </w:tc>
        <w:tc>
          <w:tcPr>
            <w:tcW w:w="463" w:type="pct"/>
            <w:tcBorders>
              <w:top w:val="nil"/>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-28,8</w:t>
            </w:r>
          </w:p>
        </w:tc>
        <w:tc>
          <w:tcPr>
            <w:tcW w:w="511" w:type="pct"/>
            <w:tcBorders>
              <w:top w:val="nil"/>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-19,6</w:t>
            </w:r>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Новообразования злокачественные</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2,85</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3,09</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2,4</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2,81</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3,34</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19,1</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10,67</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-3,2</w:t>
            </w:r>
            <w:proofErr w:type="gramStart"/>
            <w:r w:rsidRPr="005F04EC">
              <w:rPr>
                <w:rFonts w:ascii="Times New Roman" w:hAnsi="Times New Roman"/>
                <w:snapToGrid w:val="0"/>
                <w:szCs w:val="22"/>
              </w:rPr>
              <w:t>р</w:t>
            </w:r>
            <w:proofErr w:type="gramEnd"/>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17,5</w:t>
            </w:r>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крови и кроветворных органов</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4,6</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4,7</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3,3</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2,02</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2,64</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30,9</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2,59</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2,2</w:t>
            </w:r>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-42,5</w:t>
            </w:r>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эндокринной системы</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18,7</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13,2</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16,4</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7,04</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9,97</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41,7</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11,73</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-14,9</w:t>
            </w:r>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-46,6</w:t>
            </w:r>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 xml:space="preserve">Болезни нервной системы </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11,7</w:t>
            </w:r>
          </w:p>
        </w:tc>
        <w:tc>
          <w:tcPr>
            <w:tcW w:w="356" w:type="pct"/>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11,0</w:t>
            </w:r>
          </w:p>
        </w:tc>
        <w:tc>
          <w:tcPr>
            <w:tcW w:w="356" w:type="pct"/>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7,9</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5,68</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4,2</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-25,9</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highlight w:val="yellow"/>
              </w:rPr>
            </w:pPr>
            <w:r w:rsidRPr="005F04EC">
              <w:rPr>
                <w:rFonts w:ascii="Times New Roman" w:hAnsi="Times New Roman"/>
                <w:szCs w:val="22"/>
              </w:rPr>
              <w:t>10,29</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-2,45</w:t>
            </w:r>
            <w:proofErr w:type="gramStart"/>
            <w:r w:rsidRPr="005F04EC">
              <w:rPr>
                <w:rFonts w:ascii="Times New Roman" w:hAnsi="Times New Roman"/>
                <w:snapToGrid w:val="0"/>
                <w:szCs w:val="22"/>
              </w:rPr>
              <w:t>р</w:t>
            </w:r>
            <w:proofErr w:type="gramEnd"/>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-2,8</w:t>
            </w:r>
            <w:proofErr w:type="gramStart"/>
            <w:r w:rsidRPr="005F04EC">
              <w:rPr>
                <w:rFonts w:ascii="Times New Roman" w:hAnsi="Times New Roman"/>
                <w:szCs w:val="22"/>
              </w:rPr>
              <w:t>р</w:t>
            </w:r>
            <w:proofErr w:type="gramEnd"/>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6.</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глаза</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71,06</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83</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38,8</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21,14</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28,18</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33,3</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23,29</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4,5</w:t>
            </w:r>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-2,5</w:t>
            </w:r>
            <w:proofErr w:type="gramStart"/>
            <w:r w:rsidRPr="005F04EC">
              <w:rPr>
                <w:rFonts w:ascii="Times New Roman" w:hAnsi="Times New Roman"/>
                <w:szCs w:val="22"/>
              </w:rPr>
              <w:t>р</w:t>
            </w:r>
            <w:proofErr w:type="gramEnd"/>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7.</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уха и сосцевидного отростка</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32,9</w:t>
            </w:r>
          </w:p>
        </w:tc>
        <w:tc>
          <w:tcPr>
            <w:tcW w:w="356" w:type="pct"/>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39,9</w:t>
            </w:r>
          </w:p>
        </w:tc>
        <w:tc>
          <w:tcPr>
            <w:tcW w:w="356" w:type="pct"/>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44,7</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37,54</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43,3</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15,6</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highlight w:val="yellow"/>
              </w:rPr>
            </w:pPr>
            <w:r w:rsidRPr="005F04EC">
              <w:rPr>
                <w:rFonts w:ascii="Times New Roman" w:hAnsi="Times New Roman"/>
                <w:szCs w:val="22"/>
              </w:rPr>
              <w:t>30,36</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6,9</w:t>
            </w:r>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31,8</w:t>
            </w:r>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8.</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системы кровообращения</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33,7</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38,06</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29,3</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21,01</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20,6</w:t>
            </w:r>
          </w:p>
        </w:tc>
        <w:tc>
          <w:tcPr>
            <w:tcW w:w="416" w:type="pct"/>
            <w:tcBorders>
              <w:left w:val="single" w:sz="4" w:space="0" w:color="auto"/>
              <w:right w:val="single" w:sz="4" w:space="0" w:color="auto"/>
            </w:tcBorders>
          </w:tcPr>
          <w:p w:rsidR="0002087B" w:rsidRPr="005F04EC" w:rsidRDefault="0002087B" w:rsidP="0002087B">
            <w:pPr>
              <w:rPr>
                <w:rFonts w:ascii="Times New Roman" w:hAnsi="Times New Roman"/>
                <w:snapToGrid w:val="0"/>
                <w:szCs w:val="22"/>
              </w:rPr>
            </w:pPr>
            <w:r w:rsidRPr="005F04EC">
              <w:rPr>
                <w:rFonts w:ascii="Times New Roman" w:hAnsi="Times New Roman"/>
                <w:snapToGrid w:val="0"/>
                <w:szCs w:val="22"/>
              </w:rPr>
              <w:t>-1,97</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26,85</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-23,3</w:t>
            </w:r>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-38,9</w:t>
            </w:r>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9.</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органов дыхания</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286,5</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330,2</w:t>
            </w:r>
          </w:p>
        </w:tc>
        <w:tc>
          <w:tcPr>
            <w:tcW w:w="356"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339,7</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295,97</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264,5</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-10,6</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411,63</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-35,7</w:t>
            </w:r>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-7,6</w:t>
            </w:r>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10.</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органов пищеварения</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40,8</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38,5</w:t>
            </w:r>
          </w:p>
        </w:tc>
        <w:tc>
          <w:tcPr>
            <w:tcW w:w="356"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21,4</w:t>
            </w:r>
          </w:p>
        </w:tc>
        <w:tc>
          <w:tcPr>
            <w:tcW w:w="411" w:type="pct"/>
            <w:tcBorders>
              <w:left w:val="single" w:sz="4" w:space="0" w:color="auto"/>
              <w:right w:val="single" w:sz="4" w:space="0" w:color="auto"/>
            </w:tcBorders>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11,91</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10,8</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-9,5</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24,03</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-2,2</w:t>
            </w:r>
            <w:proofErr w:type="gramStart"/>
            <w:r w:rsidRPr="005F04EC">
              <w:rPr>
                <w:rFonts w:ascii="Times New Roman" w:hAnsi="Times New Roman"/>
                <w:snapToGrid w:val="0"/>
                <w:szCs w:val="22"/>
              </w:rPr>
              <w:t>р</w:t>
            </w:r>
            <w:proofErr w:type="gramEnd"/>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-3,7</w:t>
            </w:r>
            <w:proofErr w:type="gramStart"/>
            <w:r w:rsidRPr="005F04EC">
              <w:rPr>
                <w:rFonts w:ascii="Times New Roman" w:hAnsi="Times New Roman"/>
                <w:szCs w:val="22"/>
              </w:rPr>
              <w:t>р</w:t>
            </w:r>
            <w:proofErr w:type="gramEnd"/>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11.</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 xml:space="preserve">Болезни кожи и </w:t>
            </w:r>
            <w:r w:rsidRPr="005F04EC">
              <w:rPr>
                <w:rFonts w:ascii="Times New Roman" w:hAnsi="Times New Roman"/>
                <w:snapToGrid w:val="0"/>
                <w:szCs w:val="22"/>
              </w:rPr>
              <w:lastRenderedPageBreak/>
              <w:t>подкожной клетчатки</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lastRenderedPageBreak/>
              <w:t>52,5</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53,2</w:t>
            </w:r>
          </w:p>
        </w:tc>
        <w:tc>
          <w:tcPr>
            <w:tcW w:w="356"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42,2</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21,93</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16,9</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-22,9</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39,14</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-2,3</w:t>
            </w:r>
            <w:proofErr w:type="gramStart"/>
            <w:r w:rsidRPr="005F04EC">
              <w:rPr>
                <w:rFonts w:ascii="Times New Roman" w:hAnsi="Times New Roman"/>
                <w:snapToGrid w:val="0"/>
                <w:szCs w:val="22"/>
              </w:rPr>
              <w:t>р</w:t>
            </w:r>
            <w:proofErr w:type="gramEnd"/>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-3,1</w:t>
            </w:r>
            <w:proofErr w:type="gramStart"/>
            <w:r w:rsidRPr="005F04EC">
              <w:rPr>
                <w:rFonts w:ascii="Times New Roman" w:hAnsi="Times New Roman"/>
                <w:szCs w:val="22"/>
              </w:rPr>
              <w:t>р</w:t>
            </w:r>
            <w:proofErr w:type="gramEnd"/>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lastRenderedPageBreak/>
              <w:t>12.</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костно-мышечной системы</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41,4</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37,57</w:t>
            </w:r>
          </w:p>
        </w:tc>
        <w:tc>
          <w:tcPr>
            <w:tcW w:w="356"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44,4</w:t>
            </w:r>
          </w:p>
        </w:tc>
        <w:tc>
          <w:tcPr>
            <w:tcW w:w="411" w:type="pct"/>
            <w:tcBorders>
              <w:left w:val="single" w:sz="4" w:space="0" w:color="auto"/>
              <w:right w:val="single" w:sz="4" w:space="0" w:color="auto"/>
            </w:tcBorders>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27,46</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29,5</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7,27</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25,86</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13,9</w:t>
            </w:r>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-1,4</w:t>
            </w:r>
            <w:proofErr w:type="gramStart"/>
            <w:r w:rsidRPr="005F04EC">
              <w:rPr>
                <w:rFonts w:ascii="Times New Roman" w:hAnsi="Times New Roman"/>
                <w:szCs w:val="22"/>
              </w:rPr>
              <w:t>р</w:t>
            </w:r>
            <w:proofErr w:type="gramEnd"/>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13.</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Болезни мочеполовой системы</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43,1</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45,7</w:t>
            </w:r>
          </w:p>
        </w:tc>
        <w:tc>
          <w:tcPr>
            <w:tcW w:w="356"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36,37</w:t>
            </w:r>
          </w:p>
        </w:tc>
        <w:tc>
          <w:tcPr>
            <w:tcW w:w="411" w:type="pct"/>
            <w:tcBorders>
              <w:left w:val="single" w:sz="4" w:space="0" w:color="auto"/>
              <w:right w:val="single" w:sz="4" w:space="0" w:color="auto"/>
            </w:tcBorders>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24,65</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24,2</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-1,96</w:t>
            </w: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56,94</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-2,4</w:t>
            </w:r>
            <w:proofErr w:type="gramStart"/>
            <w:r w:rsidRPr="005F04EC">
              <w:rPr>
                <w:rFonts w:ascii="Times New Roman" w:hAnsi="Times New Roman"/>
                <w:snapToGrid w:val="0"/>
                <w:szCs w:val="22"/>
              </w:rPr>
              <w:t>р</w:t>
            </w:r>
            <w:proofErr w:type="gramEnd"/>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-1,8</w:t>
            </w:r>
            <w:proofErr w:type="gramStart"/>
            <w:r w:rsidRPr="005F04EC">
              <w:rPr>
                <w:rFonts w:ascii="Times New Roman" w:hAnsi="Times New Roman"/>
                <w:szCs w:val="22"/>
              </w:rPr>
              <w:t>р</w:t>
            </w:r>
            <w:proofErr w:type="gramEnd"/>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14.</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 xml:space="preserve">Врожденные аномалии </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3,2</w:t>
            </w:r>
          </w:p>
        </w:tc>
        <w:tc>
          <w:tcPr>
            <w:tcW w:w="35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1,8</w:t>
            </w:r>
          </w:p>
        </w:tc>
        <w:tc>
          <w:tcPr>
            <w:tcW w:w="356"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1,4</w:t>
            </w:r>
          </w:p>
        </w:tc>
        <w:tc>
          <w:tcPr>
            <w:tcW w:w="411" w:type="pct"/>
            <w:tcBorders>
              <w:left w:val="single" w:sz="4" w:space="0" w:color="auto"/>
              <w:right w:val="single" w:sz="4" w:space="0" w:color="auto"/>
            </w:tcBorders>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0,98</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0,9</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-8,9</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1,28</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-1,4</w:t>
            </w:r>
            <w:proofErr w:type="gramStart"/>
            <w:r w:rsidRPr="005F04EC">
              <w:rPr>
                <w:rFonts w:ascii="Times New Roman" w:hAnsi="Times New Roman"/>
                <w:snapToGrid w:val="0"/>
                <w:szCs w:val="22"/>
              </w:rPr>
              <w:t>р</w:t>
            </w:r>
            <w:proofErr w:type="gramEnd"/>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-3,5</w:t>
            </w:r>
            <w:proofErr w:type="gramStart"/>
            <w:r w:rsidRPr="005F04EC">
              <w:rPr>
                <w:rFonts w:ascii="Times New Roman" w:hAnsi="Times New Roman"/>
                <w:szCs w:val="22"/>
              </w:rPr>
              <w:t>р</w:t>
            </w:r>
            <w:proofErr w:type="gramEnd"/>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15.</w:t>
            </w:r>
          </w:p>
        </w:tc>
        <w:tc>
          <w:tcPr>
            <w:tcW w:w="934"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Психические расстройства и расстройства поведения</w:t>
            </w:r>
          </w:p>
        </w:tc>
        <w:tc>
          <w:tcPr>
            <w:tcW w:w="411"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3,4</w:t>
            </w:r>
          </w:p>
        </w:tc>
        <w:tc>
          <w:tcPr>
            <w:tcW w:w="356" w:type="pct"/>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2,9</w:t>
            </w:r>
          </w:p>
        </w:tc>
        <w:tc>
          <w:tcPr>
            <w:tcW w:w="356"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1,7</w:t>
            </w:r>
          </w:p>
        </w:tc>
        <w:tc>
          <w:tcPr>
            <w:tcW w:w="411" w:type="pct"/>
            <w:tcBorders>
              <w:left w:val="single" w:sz="4" w:space="0" w:color="auto"/>
              <w:right w:val="single" w:sz="4" w:space="0" w:color="auto"/>
            </w:tcBorders>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1,45</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1,24</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-14,2</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6,24</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-6,2</w:t>
            </w:r>
            <w:proofErr w:type="gramStart"/>
            <w:r w:rsidRPr="005F04EC">
              <w:rPr>
                <w:rFonts w:ascii="Times New Roman" w:hAnsi="Times New Roman"/>
                <w:snapToGrid w:val="0"/>
                <w:szCs w:val="22"/>
              </w:rPr>
              <w:t>р</w:t>
            </w:r>
            <w:proofErr w:type="gramEnd"/>
          </w:p>
        </w:tc>
        <w:tc>
          <w:tcPr>
            <w:tcW w:w="511" w:type="pct"/>
            <w:tcBorders>
              <w:left w:val="single" w:sz="4" w:space="0" w:color="auto"/>
            </w:tcBorders>
          </w:tcPr>
          <w:p w:rsidR="0002087B" w:rsidRPr="005F04EC" w:rsidRDefault="0002087B" w:rsidP="0002087B">
            <w:pPr>
              <w:widowControl/>
              <w:jc w:val="center"/>
              <w:rPr>
                <w:rFonts w:ascii="Times New Roman" w:hAnsi="Times New Roman"/>
                <w:szCs w:val="22"/>
              </w:rPr>
            </w:pPr>
            <w:r w:rsidRPr="005F04EC">
              <w:rPr>
                <w:rFonts w:ascii="Times New Roman" w:hAnsi="Times New Roman"/>
                <w:szCs w:val="22"/>
              </w:rPr>
              <w:t>-2,7</w:t>
            </w:r>
            <w:proofErr w:type="gramStart"/>
            <w:r w:rsidRPr="005F04EC">
              <w:rPr>
                <w:rFonts w:ascii="Times New Roman" w:hAnsi="Times New Roman"/>
                <w:szCs w:val="22"/>
              </w:rPr>
              <w:t>р</w:t>
            </w:r>
            <w:proofErr w:type="gramEnd"/>
          </w:p>
        </w:tc>
      </w:tr>
      <w:tr w:rsidR="0002087B" w:rsidRPr="005F04EC" w:rsidTr="0002087B">
        <w:trPr>
          <w:jc w:val="center"/>
        </w:trPr>
        <w:tc>
          <w:tcPr>
            <w:tcW w:w="319"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16</w:t>
            </w:r>
            <w:r>
              <w:rPr>
                <w:rFonts w:ascii="Times New Roman" w:hAnsi="Times New Roman"/>
                <w:snapToGrid w:val="0"/>
                <w:szCs w:val="22"/>
              </w:rPr>
              <w:t>.</w:t>
            </w:r>
          </w:p>
        </w:tc>
        <w:tc>
          <w:tcPr>
            <w:tcW w:w="934" w:type="pct"/>
          </w:tcPr>
          <w:p w:rsidR="0002087B" w:rsidRPr="005F04EC" w:rsidRDefault="0002087B" w:rsidP="0002087B">
            <w:pPr>
              <w:widowControl/>
              <w:rPr>
                <w:rFonts w:ascii="Times New Roman" w:hAnsi="Times New Roman"/>
                <w:snapToGrid w:val="0"/>
                <w:szCs w:val="22"/>
                <w:lang w:val="en-US"/>
              </w:rPr>
            </w:pPr>
            <w:r w:rsidRPr="005F04EC">
              <w:rPr>
                <w:rFonts w:ascii="Times New Roman" w:hAnsi="Times New Roman"/>
                <w:snapToGrid w:val="0"/>
                <w:szCs w:val="22"/>
                <w:lang w:val="en-US"/>
              </w:rPr>
              <w:t>COVID-19</w:t>
            </w:r>
          </w:p>
        </w:tc>
        <w:tc>
          <w:tcPr>
            <w:tcW w:w="411" w:type="pct"/>
          </w:tcPr>
          <w:p w:rsidR="0002087B" w:rsidRPr="005F04EC" w:rsidRDefault="0002087B" w:rsidP="0002087B">
            <w:pPr>
              <w:widowControl/>
              <w:jc w:val="center"/>
              <w:rPr>
                <w:rFonts w:ascii="Times New Roman" w:hAnsi="Times New Roman"/>
                <w:snapToGrid w:val="0"/>
                <w:szCs w:val="22"/>
              </w:rPr>
            </w:pPr>
          </w:p>
        </w:tc>
        <w:tc>
          <w:tcPr>
            <w:tcW w:w="356" w:type="pct"/>
          </w:tcPr>
          <w:p w:rsidR="0002087B" w:rsidRPr="005F04EC" w:rsidRDefault="0002087B" w:rsidP="0002087B">
            <w:pPr>
              <w:widowControl/>
              <w:jc w:val="center"/>
              <w:rPr>
                <w:rFonts w:ascii="Times New Roman" w:hAnsi="Times New Roman"/>
                <w:snapToGrid w:val="0"/>
                <w:szCs w:val="22"/>
              </w:rPr>
            </w:pPr>
          </w:p>
        </w:tc>
        <w:tc>
          <w:tcPr>
            <w:tcW w:w="356" w:type="pct"/>
          </w:tcPr>
          <w:p w:rsidR="0002087B" w:rsidRPr="005F04EC" w:rsidRDefault="0002087B" w:rsidP="0002087B">
            <w:pPr>
              <w:widowControl/>
              <w:rPr>
                <w:rFonts w:ascii="Times New Roman" w:hAnsi="Times New Roman"/>
                <w:snapToGrid w:val="0"/>
                <w:szCs w:val="22"/>
              </w:rPr>
            </w:pPr>
          </w:p>
        </w:tc>
        <w:tc>
          <w:tcPr>
            <w:tcW w:w="411" w:type="pct"/>
            <w:tcBorders>
              <w:left w:val="single" w:sz="4" w:space="0" w:color="auto"/>
              <w:right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9,41</w:t>
            </w:r>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75,4</w:t>
            </w:r>
          </w:p>
        </w:tc>
        <w:tc>
          <w:tcPr>
            <w:tcW w:w="416"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highlight w:val="yellow"/>
              </w:rPr>
            </w:pPr>
            <w:r w:rsidRPr="005F04EC">
              <w:rPr>
                <w:rFonts w:ascii="Times New Roman" w:hAnsi="Times New Roman"/>
                <w:snapToGrid w:val="0"/>
                <w:szCs w:val="22"/>
              </w:rPr>
              <w:t>8,01</w:t>
            </w:r>
            <w:proofErr w:type="gramStart"/>
            <w:r w:rsidRPr="005F04EC">
              <w:rPr>
                <w:rFonts w:ascii="Times New Roman" w:hAnsi="Times New Roman"/>
                <w:snapToGrid w:val="0"/>
                <w:szCs w:val="22"/>
              </w:rPr>
              <w:t>р</w:t>
            </w:r>
            <w:proofErr w:type="gramEnd"/>
          </w:p>
        </w:tc>
        <w:tc>
          <w:tcPr>
            <w:tcW w:w="411" w:type="pct"/>
            <w:tcBorders>
              <w:left w:val="single" w:sz="4" w:space="0" w:color="auto"/>
              <w:right w:val="single" w:sz="4" w:space="0" w:color="auto"/>
            </w:tcBorders>
          </w:tcPr>
          <w:p w:rsidR="0002087B" w:rsidRPr="005F04EC" w:rsidRDefault="0002087B" w:rsidP="0002087B">
            <w:pPr>
              <w:jc w:val="center"/>
              <w:rPr>
                <w:rFonts w:ascii="Times New Roman" w:hAnsi="Times New Roman"/>
                <w:snapToGrid w:val="0"/>
                <w:szCs w:val="22"/>
                <w:highlight w:val="yellow"/>
              </w:rPr>
            </w:pPr>
            <w:r w:rsidRPr="005F04EC">
              <w:rPr>
                <w:rFonts w:ascii="Times New Roman" w:hAnsi="Times New Roman"/>
                <w:snapToGrid w:val="0"/>
                <w:szCs w:val="22"/>
              </w:rPr>
              <w:t>71,49</w:t>
            </w:r>
          </w:p>
        </w:tc>
        <w:tc>
          <w:tcPr>
            <w:tcW w:w="463"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5,5</w:t>
            </w:r>
          </w:p>
        </w:tc>
        <w:tc>
          <w:tcPr>
            <w:tcW w:w="511" w:type="pct"/>
            <w:tcBorders>
              <w:left w:val="single" w:sz="4" w:space="0" w:color="auto"/>
            </w:tcBorders>
          </w:tcPr>
          <w:p w:rsidR="0002087B" w:rsidRPr="005F04EC" w:rsidRDefault="0002087B" w:rsidP="0002087B">
            <w:pPr>
              <w:jc w:val="center"/>
              <w:rPr>
                <w:rFonts w:ascii="Times New Roman" w:hAnsi="Times New Roman"/>
                <w:snapToGrid w:val="0"/>
                <w:szCs w:val="22"/>
              </w:rPr>
            </w:pPr>
            <w:r w:rsidRPr="005F04EC">
              <w:rPr>
                <w:rFonts w:ascii="Times New Roman" w:hAnsi="Times New Roman"/>
                <w:snapToGrid w:val="0"/>
                <w:szCs w:val="22"/>
              </w:rPr>
              <w:t>-</w:t>
            </w:r>
          </w:p>
        </w:tc>
      </w:tr>
    </w:tbl>
    <w:p w:rsidR="0002087B" w:rsidRPr="00FA58C5" w:rsidRDefault="0002087B" w:rsidP="0002087B">
      <w:pPr>
        <w:ind w:left="360"/>
      </w:pPr>
    </w:p>
    <w:p w:rsidR="0002087B" w:rsidRPr="005F04EC" w:rsidRDefault="0002087B" w:rsidP="0002087B">
      <w:pPr>
        <w:widowControl/>
        <w:ind w:firstLine="708"/>
        <w:jc w:val="both"/>
        <w:rPr>
          <w:rFonts w:ascii="Times New Roman" w:hAnsi="Times New Roman"/>
          <w:sz w:val="24"/>
          <w:szCs w:val="24"/>
        </w:rPr>
      </w:pPr>
      <w:r w:rsidRPr="005F04EC">
        <w:rPr>
          <w:rFonts w:ascii="Times New Roman" w:hAnsi="Times New Roman"/>
          <w:sz w:val="24"/>
          <w:szCs w:val="24"/>
        </w:rPr>
        <w:t>Как видно из таблицы в 2021 году по сравнению с 2020 годом в районе отметился рост первичной заболеваемости по 7 классам заболевания:</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новообразования злокачественные –</w:t>
      </w:r>
      <w:r>
        <w:rPr>
          <w:rFonts w:ascii="Times New Roman" w:hAnsi="Times New Roman"/>
          <w:sz w:val="24"/>
          <w:szCs w:val="24"/>
        </w:rPr>
        <w:t xml:space="preserve"> </w:t>
      </w:r>
      <w:r w:rsidRPr="005F04EC">
        <w:rPr>
          <w:rFonts w:ascii="Times New Roman" w:hAnsi="Times New Roman"/>
          <w:sz w:val="24"/>
          <w:szCs w:val="24"/>
        </w:rPr>
        <w:t>на 19,1%,</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крови и кроветворных органов – на 30,9%,</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эндокринной системы – на 41,7%,</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глаза – на 33,3%,</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уха и сосцевидного отростка – на15,6%,</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костно - мышечной системы</w:t>
      </w:r>
      <w:r>
        <w:rPr>
          <w:rFonts w:ascii="Times New Roman" w:hAnsi="Times New Roman"/>
          <w:sz w:val="24"/>
          <w:szCs w:val="24"/>
        </w:rPr>
        <w:t xml:space="preserve"> </w:t>
      </w:r>
      <w:r w:rsidRPr="005F04EC">
        <w:rPr>
          <w:rFonts w:ascii="Times New Roman" w:hAnsi="Times New Roman"/>
          <w:sz w:val="24"/>
          <w:szCs w:val="24"/>
        </w:rPr>
        <w:t>- на 7,27%,</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xml:space="preserve">- </w:t>
      </w:r>
      <w:r w:rsidRPr="005F04EC">
        <w:rPr>
          <w:rFonts w:ascii="Times New Roman" w:hAnsi="Times New Roman"/>
          <w:sz w:val="24"/>
          <w:szCs w:val="24"/>
          <w:lang w:val="en-US"/>
        </w:rPr>
        <w:t>COVID</w:t>
      </w:r>
      <w:r w:rsidRPr="005F04EC">
        <w:rPr>
          <w:rFonts w:ascii="Times New Roman" w:hAnsi="Times New Roman"/>
          <w:sz w:val="24"/>
          <w:szCs w:val="24"/>
        </w:rPr>
        <w:t>-19 – в 8,01 раза.</w:t>
      </w:r>
    </w:p>
    <w:p w:rsidR="0002087B" w:rsidRPr="005F04EC" w:rsidRDefault="0002087B" w:rsidP="0002087B">
      <w:pPr>
        <w:widowControl/>
        <w:ind w:firstLine="708"/>
        <w:jc w:val="both"/>
        <w:rPr>
          <w:rFonts w:ascii="Times New Roman" w:hAnsi="Times New Roman"/>
          <w:sz w:val="24"/>
          <w:szCs w:val="24"/>
        </w:rPr>
      </w:pPr>
      <w:r w:rsidRPr="005F04EC">
        <w:rPr>
          <w:rFonts w:ascii="Times New Roman" w:hAnsi="Times New Roman"/>
          <w:sz w:val="24"/>
          <w:szCs w:val="24"/>
        </w:rPr>
        <w:t>По 8 классам болезней отметилось снижение распространенности заболеваний, в том числе:</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w:t>
      </w:r>
      <w:r>
        <w:rPr>
          <w:rFonts w:ascii="Times New Roman" w:hAnsi="Times New Roman"/>
          <w:sz w:val="24"/>
          <w:szCs w:val="24"/>
        </w:rPr>
        <w:t xml:space="preserve"> </w:t>
      </w:r>
      <w:r w:rsidRPr="005F04EC">
        <w:rPr>
          <w:rFonts w:ascii="Times New Roman" w:hAnsi="Times New Roman"/>
          <w:sz w:val="24"/>
          <w:szCs w:val="24"/>
        </w:rPr>
        <w:t>болезни кожи и подкожной клетчатки – на 22,9%,</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врожденные аномалии –</w:t>
      </w:r>
      <w:r>
        <w:rPr>
          <w:rFonts w:ascii="Times New Roman" w:hAnsi="Times New Roman"/>
          <w:sz w:val="24"/>
          <w:szCs w:val="24"/>
        </w:rPr>
        <w:t xml:space="preserve"> </w:t>
      </w:r>
      <w:r w:rsidRPr="005F04EC">
        <w:rPr>
          <w:rFonts w:ascii="Times New Roman" w:hAnsi="Times New Roman"/>
          <w:sz w:val="24"/>
          <w:szCs w:val="24"/>
        </w:rPr>
        <w:t>на 8,9%,</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нервной системы – на 25,9%,</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органов дыхания – на 10,6%,</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xml:space="preserve">- болезни системы кровообращения – на </w:t>
      </w:r>
      <w:r>
        <w:rPr>
          <w:rFonts w:ascii="Times New Roman" w:hAnsi="Times New Roman"/>
          <w:sz w:val="24"/>
          <w:szCs w:val="24"/>
        </w:rPr>
        <w:t>2</w:t>
      </w:r>
      <w:r w:rsidRPr="005F04EC">
        <w:rPr>
          <w:rFonts w:ascii="Times New Roman" w:hAnsi="Times New Roman"/>
          <w:sz w:val="24"/>
          <w:szCs w:val="24"/>
        </w:rPr>
        <w:t>%,</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органов пищеварения – на 9,5%,</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мочеполовой системы</w:t>
      </w:r>
      <w:r>
        <w:rPr>
          <w:rFonts w:ascii="Times New Roman" w:hAnsi="Times New Roman"/>
          <w:sz w:val="24"/>
          <w:szCs w:val="24"/>
        </w:rPr>
        <w:t xml:space="preserve"> </w:t>
      </w:r>
      <w:r w:rsidRPr="005F04EC">
        <w:rPr>
          <w:rFonts w:ascii="Times New Roman" w:hAnsi="Times New Roman"/>
          <w:sz w:val="24"/>
          <w:szCs w:val="24"/>
        </w:rPr>
        <w:t xml:space="preserve">- на </w:t>
      </w:r>
      <w:r>
        <w:rPr>
          <w:rFonts w:ascii="Times New Roman" w:hAnsi="Times New Roman"/>
          <w:sz w:val="24"/>
          <w:szCs w:val="24"/>
        </w:rPr>
        <w:t>2</w:t>
      </w:r>
      <w:r w:rsidRPr="005F04EC">
        <w:rPr>
          <w:rFonts w:ascii="Times New Roman" w:hAnsi="Times New Roman"/>
          <w:sz w:val="24"/>
          <w:szCs w:val="24"/>
        </w:rPr>
        <w:t>%,</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психические расстройства и расстройства поведения – на 14,2%.</w:t>
      </w:r>
    </w:p>
    <w:p w:rsidR="0002087B" w:rsidRPr="005F04EC" w:rsidRDefault="0002087B" w:rsidP="0002087B">
      <w:pPr>
        <w:widowControl/>
        <w:ind w:firstLine="708"/>
        <w:jc w:val="both"/>
        <w:rPr>
          <w:rFonts w:ascii="Times New Roman" w:hAnsi="Times New Roman"/>
          <w:sz w:val="24"/>
          <w:szCs w:val="24"/>
        </w:rPr>
      </w:pPr>
      <w:r w:rsidRPr="005F04EC">
        <w:rPr>
          <w:rFonts w:ascii="Times New Roman" w:hAnsi="Times New Roman"/>
          <w:sz w:val="24"/>
          <w:szCs w:val="24"/>
        </w:rPr>
        <w:t xml:space="preserve">В 2021 году первичная заболеваемость </w:t>
      </w:r>
      <w:proofErr w:type="gramStart"/>
      <w:r w:rsidRPr="005F04EC">
        <w:rPr>
          <w:rFonts w:ascii="Times New Roman" w:hAnsi="Times New Roman"/>
          <w:sz w:val="24"/>
          <w:szCs w:val="24"/>
        </w:rPr>
        <w:t>среди всего населения района по сравнению с первичной заболеваемостью среди всего населения по Чувашской Республике</w:t>
      </w:r>
      <w:proofErr w:type="gramEnd"/>
      <w:r w:rsidRPr="005F04EC">
        <w:rPr>
          <w:rFonts w:ascii="Times New Roman" w:hAnsi="Times New Roman"/>
          <w:sz w:val="24"/>
          <w:szCs w:val="24"/>
        </w:rPr>
        <w:t xml:space="preserve"> была ниже по 10 нозологическим формам: </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нервной системы – в 2,5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xml:space="preserve">- болезни органов дыхания – на 35,7%, </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органов пищеварения – в 2,2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w:t>
      </w:r>
      <w:r>
        <w:rPr>
          <w:rFonts w:ascii="Times New Roman" w:hAnsi="Times New Roman"/>
          <w:sz w:val="24"/>
          <w:szCs w:val="24"/>
        </w:rPr>
        <w:t xml:space="preserve"> </w:t>
      </w:r>
      <w:r w:rsidRPr="005F04EC">
        <w:rPr>
          <w:rFonts w:ascii="Times New Roman" w:hAnsi="Times New Roman"/>
          <w:sz w:val="24"/>
          <w:szCs w:val="24"/>
        </w:rPr>
        <w:t>болезни кожи и подкожной клетчатки – в 2,3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мочеполовой системы – в 2,4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врожденные аномалии –</w:t>
      </w:r>
      <w:r>
        <w:rPr>
          <w:rFonts w:ascii="Times New Roman" w:hAnsi="Times New Roman"/>
          <w:sz w:val="24"/>
          <w:szCs w:val="24"/>
        </w:rPr>
        <w:t xml:space="preserve"> </w:t>
      </w:r>
      <w:r w:rsidRPr="005F04EC">
        <w:rPr>
          <w:rFonts w:ascii="Times New Roman" w:hAnsi="Times New Roman"/>
          <w:sz w:val="24"/>
          <w:szCs w:val="24"/>
        </w:rPr>
        <w:t>в 1,4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психические расстройства и расстройства поведения – в 6,2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эндокринной системы – на 14,9%,</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w:t>
      </w:r>
      <w:r>
        <w:rPr>
          <w:rFonts w:ascii="Times New Roman" w:hAnsi="Times New Roman"/>
          <w:sz w:val="24"/>
          <w:szCs w:val="24"/>
        </w:rPr>
        <w:t xml:space="preserve"> </w:t>
      </w:r>
      <w:r w:rsidRPr="005F04EC">
        <w:rPr>
          <w:rFonts w:ascii="Times New Roman" w:hAnsi="Times New Roman"/>
          <w:sz w:val="24"/>
          <w:szCs w:val="24"/>
        </w:rPr>
        <w:t>болезни системы кровообращения – на 23,3%</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новообразования злокачественные – в 3,2 раза.</w:t>
      </w:r>
    </w:p>
    <w:p w:rsidR="0002087B" w:rsidRPr="005F04EC" w:rsidRDefault="0002087B" w:rsidP="0002087B">
      <w:pPr>
        <w:widowControl/>
        <w:ind w:firstLine="708"/>
        <w:jc w:val="both"/>
        <w:rPr>
          <w:rFonts w:ascii="Times New Roman" w:hAnsi="Times New Roman"/>
          <w:sz w:val="24"/>
          <w:szCs w:val="24"/>
        </w:rPr>
      </w:pPr>
      <w:r w:rsidRPr="005F04EC">
        <w:rPr>
          <w:rFonts w:ascii="Times New Roman" w:hAnsi="Times New Roman"/>
          <w:sz w:val="24"/>
          <w:szCs w:val="24"/>
        </w:rPr>
        <w:t>По 5 нозологическим формам первичная заболеваемость среди всего населения была выше, чем по Чувашской Республике:</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уха и сосцевидного отростка – на 6,9%,</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lastRenderedPageBreak/>
        <w:t>-</w:t>
      </w:r>
      <w:r>
        <w:rPr>
          <w:rFonts w:ascii="Times New Roman" w:hAnsi="Times New Roman"/>
          <w:sz w:val="24"/>
          <w:szCs w:val="24"/>
        </w:rPr>
        <w:t xml:space="preserve"> </w:t>
      </w:r>
      <w:r w:rsidRPr="005F04EC">
        <w:rPr>
          <w:rFonts w:ascii="Times New Roman" w:hAnsi="Times New Roman"/>
          <w:sz w:val="24"/>
          <w:szCs w:val="24"/>
        </w:rPr>
        <w:t>болезни крови и кроветворных органов – на 2,2%,</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глаза – на 4,5%,</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костно – мышечной системы – на 13,9%,</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xml:space="preserve">- </w:t>
      </w:r>
      <w:r w:rsidRPr="005F04EC">
        <w:rPr>
          <w:rFonts w:ascii="Times New Roman" w:hAnsi="Times New Roman"/>
          <w:sz w:val="24"/>
          <w:szCs w:val="24"/>
          <w:lang w:val="en-US"/>
        </w:rPr>
        <w:t>COVID</w:t>
      </w:r>
      <w:r w:rsidRPr="005F04EC">
        <w:rPr>
          <w:rFonts w:ascii="Times New Roman" w:hAnsi="Times New Roman"/>
          <w:sz w:val="24"/>
          <w:szCs w:val="24"/>
        </w:rPr>
        <w:t>-19 – на 5,5%.</w:t>
      </w:r>
    </w:p>
    <w:p w:rsidR="0002087B" w:rsidRPr="005F04EC" w:rsidRDefault="0002087B" w:rsidP="0002087B">
      <w:pPr>
        <w:widowControl/>
        <w:ind w:firstLine="708"/>
        <w:jc w:val="both"/>
        <w:rPr>
          <w:rFonts w:ascii="Times New Roman" w:hAnsi="Times New Roman"/>
          <w:sz w:val="24"/>
          <w:szCs w:val="24"/>
        </w:rPr>
      </w:pPr>
      <w:proofErr w:type="gramStart"/>
      <w:r w:rsidRPr="005F04EC">
        <w:rPr>
          <w:rFonts w:ascii="Times New Roman" w:hAnsi="Times New Roman"/>
          <w:sz w:val="24"/>
          <w:szCs w:val="24"/>
        </w:rPr>
        <w:t>За последние 5 лет в сравнении с 2017 годом первичная заболеваемость в 2021 году по району снизилась на 19,6%. Снижение первичной заболеваемости произошло за счет следующих нозологических форм:</w:t>
      </w:r>
      <w:proofErr w:type="gramEnd"/>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нервной системы – в 2,8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xml:space="preserve">- болезни органов дыхания – на 7,6%, </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органов пищеварения – в 3,7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w:t>
      </w:r>
      <w:r>
        <w:rPr>
          <w:rFonts w:ascii="Times New Roman" w:hAnsi="Times New Roman"/>
          <w:sz w:val="24"/>
          <w:szCs w:val="24"/>
        </w:rPr>
        <w:t xml:space="preserve"> </w:t>
      </w:r>
      <w:r w:rsidRPr="005F04EC">
        <w:rPr>
          <w:rFonts w:ascii="Times New Roman" w:hAnsi="Times New Roman"/>
          <w:sz w:val="24"/>
          <w:szCs w:val="24"/>
        </w:rPr>
        <w:t>болезни кожи и подкожной клетчатки – в 3,1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мочеполовой системы – в 1,8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врожденные аномалии –</w:t>
      </w:r>
      <w:r>
        <w:rPr>
          <w:rFonts w:ascii="Times New Roman" w:hAnsi="Times New Roman"/>
          <w:sz w:val="24"/>
          <w:szCs w:val="24"/>
        </w:rPr>
        <w:t xml:space="preserve"> </w:t>
      </w:r>
      <w:r w:rsidRPr="005F04EC">
        <w:rPr>
          <w:rFonts w:ascii="Times New Roman" w:hAnsi="Times New Roman"/>
          <w:sz w:val="24"/>
          <w:szCs w:val="24"/>
        </w:rPr>
        <w:t>в 3,5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психические расстройства и расстройства поведения – в 2,7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w:t>
      </w:r>
      <w:r>
        <w:rPr>
          <w:rFonts w:ascii="Times New Roman" w:hAnsi="Times New Roman"/>
          <w:sz w:val="24"/>
          <w:szCs w:val="24"/>
        </w:rPr>
        <w:t xml:space="preserve"> </w:t>
      </w:r>
      <w:r w:rsidRPr="005F04EC">
        <w:rPr>
          <w:rFonts w:ascii="Times New Roman" w:hAnsi="Times New Roman"/>
          <w:sz w:val="24"/>
          <w:szCs w:val="24"/>
        </w:rPr>
        <w:t>болезни крови и кроветворных органов – на 42,5%,</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эндокринной системы – на 46,6%,</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глаза – в 2,5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w:t>
      </w:r>
      <w:r>
        <w:rPr>
          <w:rFonts w:ascii="Times New Roman" w:hAnsi="Times New Roman"/>
          <w:sz w:val="24"/>
          <w:szCs w:val="24"/>
        </w:rPr>
        <w:t xml:space="preserve"> </w:t>
      </w:r>
      <w:r w:rsidRPr="005F04EC">
        <w:rPr>
          <w:rFonts w:ascii="Times New Roman" w:hAnsi="Times New Roman"/>
          <w:sz w:val="24"/>
          <w:szCs w:val="24"/>
        </w:rPr>
        <w:t>болезни системы кровообращения – на 39,9%</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костно – мышечной системы – в 1,4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ind w:firstLine="708"/>
        <w:jc w:val="both"/>
        <w:rPr>
          <w:rFonts w:ascii="Times New Roman" w:hAnsi="Times New Roman"/>
          <w:sz w:val="24"/>
          <w:szCs w:val="24"/>
        </w:rPr>
      </w:pPr>
      <w:r w:rsidRPr="005F04EC">
        <w:rPr>
          <w:rFonts w:ascii="Times New Roman" w:hAnsi="Times New Roman"/>
          <w:sz w:val="24"/>
          <w:szCs w:val="24"/>
        </w:rPr>
        <w:t>Рост заболеваемости произошел по 2 классам болезней:</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уха и сосцевидного отростка – на 31,8%,</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новообразования злокачественные – на 17,5%.</w:t>
      </w:r>
    </w:p>
    <w:p w:rsidR="0002087B" w:rsidRPr="00661D11" w:rsidRDefault="0002087B" w:rsidP="0002087B">
      <w:pPr>
        <w:snapToGrid w:val="0"/>
        <w:ind w:firstLine="708"/>
        <w:rPr>
          <w:rFonts w:ascii="Times New Roman" w:hAnsi="Times New Roman"/>
          <w:bCs/>
          <w:sz w:val="24"/>
          <w:szCs w:val="24"/>
        </w:rPr>
      </w:pPr>
      <w:r w:rsidRPr="00661D11">
        <w:rPr>
          <w:rFonts w:ascii="Times New Roman" w:hAnsi="Times New Roman"/>
          <w:bCs/>
          <w:sz w:val="24"/>
          <w:szCs w:val="24"/>
        </w:rPr>
        <w:t>Динамика первичной заболеваемости населения по классам болезней указаны в таблице 10.</w:t>
      </w:r>
    </w:p>
    <w:p w:rsidR="0002087B" w:rsidRDefault="0002087B" w:rsidP="0002087B">
      <w:pPr>
        <w:snapToGrid w:val="0"/>
        <w:rPr>
          <w:rFonts w:ascii="Times New Roman" w:hAnsi="Times New Roman"/>
          <w:szCs w:val="22"/>
        </w:rPr>
      </w:pPr>
    </w:p>
    <w:p w:rsidR="0002087B" w:rsidRPr="00661D11" w:rsidRDefault="0002087B" w:rsidP="0002087B">
      <w:pPr>
        <w:snapToGrid w:val="0"/>
        <w:ind w:left="360"/>
        <w:jc w:val="right"/>
        <w:rPr>
          <w:rFonts w:ascii="Times New Roman" w:hAnsi="Times New Roman"/>
          <w:szCs w:val="22"/>
        </w:rPr>
      </w:pPr>
      <w:r>
        <w:rPr>
          <w:rFonts w:ascii="Times New Roman" w:hAnsi="Times New Roman"/>
          <w:szCs w:val="22"/>
        </w:rPr>
        <w:t xml:space="preserve">Таблица </w:t>
      </w:r>
      <w:r w:rsidRPr="00661D11">
        <w:rPr>
          <w:rFonts w:ascii="Times New Roman" w:hAnsi="Times New Roman"/>
          <w:szCs w:val="22"/>
        </w:rPr>
        <w:t>10</w:t>
      </w:r>
    </w:p>
    <w:p w:rsidR="0002087B" w:rsidRPr="007E0714" w:rsidRDefault="0002087B" w:rsidP="0002087B">
      <w:pPr>
        <w:widowControl/>
        <w:ind w:left="360"/>
        <w:jc w:val="center"/>
        <w:rPr>
          <w:rFonts w:ascii="Times New Roman" w:hAnsi="Times New Roman"/>
          <w:b/>
          <w:szCs w:val="22"/>
        </w:rPr>
      </w:pPr>
      <w:r w:rsidRPr="007E0714">
        <w:rPr>
          <w:rFonts w:ascii="Times New Roman" w:hAnsi="Times New Roman"/>
          <w:b/>
          <w:szCs w:val="22"/>
        </w:rPr>
        <w:t xml:space="preserve">Удельный вес каждого класса болезней в структуре первичной заболеваемости всего </w:t>
      </w:r>
    </w:p>
    <w:p w:rsidR="0002087B" w:rsidRPr="007E0714" w:rsidRDefault="0002087B" w:rsidP="0002087B">
      <w:pPr>
        <w:widowControl/>
        <w:ind w:left="360"/>
        <w:jc w:val="center"/>
        <w:rPr>
          <w:rFonts w:ascii="Times New Roman" w:hAnsi="Times New Roman"/>
          <w:b/>
          <w:szCs w:val="22"/>
        </w:rPr>
      </w:pPr>
      <w:r w:rsidRPr="007E0714">
        <w:rPr>
          <w:rFonts w:ascii="Times New Roman" w:hAnsi="Times New Roman"/>
          <w:b/>
          <w:szCs w:val="22"/>
        </w:rPr>
        <w:t>насел</w:t>
      </w:r>
      <w:r>
        <w:rPr>
          <w:rFonts w:ascii="Times New Roman" w:hAnsi="Times New Roman"/>
          <w:b/>
          <w:szCs w:val="22"/>
        </w:rPr>
        <w:t>ения Моргаушского района за 2017-2021</w:t>
      </w:r>
      <w:r w:rsidRPr="007E0714">
        <w:rPr>
          <w:rFonts w:ascii="Times New Roman" w:hAnsi="Times New Roman"/>
          <w:b/>
          <w:szCs w:val="22"/>
        </w:rPr>
        <w:t>гг.</w:t>
      </w:r>
    </w:p>
    <w:p w:rsidR="0002087B" w:rsidRPr="007E0714" w:rsidRDefault="0002087B" w:rsidP="0002087B">
      <w:pPr>
        <w:widowControl/>
        <w:ind w:left="360"/>
        <w:jc w:val="center"/>
        <w:rPr>
          <w:rFonts w:ascii="Times New Roman" w:hAnsi="Times New Roman"/>
          <w:b/>
          <w:szCs w:val="22"/>
        </w:rPr>
      </w:pPr>
    </w:p>
    <w:tbl>
      <w:tblPr>
        <w:tblW w:w="4904" w:type="pct"/>
        <w:jc w:val="center"/>
        <w:tblInd w:w="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58"/>
        <w:gridCol w:w="3439"/>
        <w:gridCol w:w="1026"/>
        <w:gridCol w:w="1026"/>
        <w:gridCol w:w="1026"/>
        <w:gridCol w:w="1026"/>
        <w:gridCol w:w="1007"/>
      </w:tblGrid>
      <w:tr w:rsidR="0002087B" w:rsidRPr="005F04EC" w:rsidTr="0002087B">
        <w:trPr>
          <w:jc w:val="center"/>
        </w:trPr>
        <w:tc>
          <w:tcPr>
            <w:tcW w:w="306" w:type="pct"/>
            <w:tcBorders>
              <w:top w:val="single" w:sz="4" w:space="0" w:color="auto"/>
            </w:tcBorders>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 xml:space="preserve">№ </w:t>
            </w:r>
            <w:proofErr w:type="gramStart"/>
            <w:r w:rsidRPr="005F04EC">
              <w:rPr>
                <w:rFonts w:ascii="Times New Roman" w:hAnsi="Times New Roman"/>
                <w:snapToGrid w:val="0"/>
                <w:szCs w:val="22"/>
              </w:rPr>
              <w:t>п</w:t>
            </w:r>
            <w:proofErr w:type="gramEnd"/>
            <w:r w:rsidRPr="005F04EC">
              <w:rPr>
                <w:rFonts w:ascii="Times New Roman" w:hAnsi="Times New Roman"/>
                <w:snapToGrid w:val="0"/>
                <w:szCs w:val="22"/>
              </w:rPr>
              <w:t>/п</w:t>
            </w:r>
          </w:p>
        </w:tc>
        <w:tc>
          <w:tcPr>
            <w:tcW w:w="1888" w:type="pct"/>
            <w:tcBorders>
              <w:top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Наименование</w:t>
            </w:r>
          </w:p>
        </w:tc>
        <w:tc>
          <w:tcPr>
            <w:tcW w:w="563" w:type="pct"/>
            <w:tcBorders>
              <w:top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2017</w:t>
            </w:r>
          </w:p>
        </w:tc>
        <w:tc>
          <w:tcPr>
            <w:tcW w:w="563" w:type="pct"/>
            <w:tcBorders>
              <w:top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2018</w:t>
            </w:r>
          </w:p>
        </w:tc>
        <w:tc>
          <w:tcPr>
            <w:tcW w:w="563" w:type="pct"/>
            <w:tcBorders>
              <w:top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2019</w:t>
            </w:r>
          </w:p>
        </w:tc>
        <w:tc>
          <w:tcPr>
            <w:tcW w:w="563" w:type="pct"/>
            <w:tcBorders>
              <w:top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2020</w:t>
            </w:r>
          </w:p>
        </w:tc>
        <w:tc>
          <w:tcPr>
            <w:tcW w:w="553" w:type="pct"/>
            <w:tcBorders>
              <w:top w:val="single" w:sz="4" w:space="0" w:color="auto"/>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2021</w:t>
            </w:r>
          </w:p>
        </w:tc>
      </w:tr>
      <w:tr w:rsidR="0002087B" w:rsidRPr="005F04EC" w:rsidTr="0002087B">
        <w:trPr>
          <w:jc w:val="center"/>
        </w:trPr>
        <w:tc>
          <w:tcPr>
            <w:tcW w:w="306" w:type="pct"/>
            <w:tcBorders>
              <w:top w:val="nil"/>
            </w:tcBorders>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w:t>
            </w:r>
          </w:p>
        </w:tc>
        <w:tc>
          <w:tcPr>
            <w:tcW w:w="1888" w:type="pct"/>
            <w:tcBorders>
              <w:top w:val="nil"/>
            </w:tcBorders>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Новообразования злокачественные</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0,3</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0,3</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0,3</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0,48</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0,5</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крови и кроветворных органов</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0,6</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0,5</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0,4</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0,35</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0,4</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эндокринной системы</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2,4</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1,5</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2,2</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1,21</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1,6</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Психические расстройства и расстройства поведения</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0,4</w:t>
            </w:r>
          </w:p>
        </w:tc>
        <w:tc>
          <w:tcPr>
            <w:tcW w:w="563" w:type="pct"/>
          </w:tcPr>
          <w:p w:rsidR="0002087B" w:rsidRPr="005F04EC" w:rsidRDefault="0002087B" w:rsidP="0002087B">
            <w:pPr>
              <w:widowControl/>
              <w:jc w:val="center"/>
              <w:rPr>
                <w:rFonts w:ascii="Times New Roman" w:hAnsi="Times New Roman"/>
                <w:snapToGrid w:val="0"/>
                <w:szCs w:val="22"/>
                <w:highlight w:val="yellow"/>
              </w:rPr>
            </w:pPr>
          </w:p>
        </w:tc>
        <w:tc>
          <w:tcPr>
            <w:tcW w:w="563" w:type="pct"/>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0,2</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0,25</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0,2</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 xml:space="preserve">Болезни нервной системы </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1,5</w:t>
            </w:r>
          </w:p>
        </w:tc>
        <w:tc>
          <w:tcPr>
            <w:tcW w:w="563" w:type="pct"/>
          </w:tcPr>
          <w:p w:rsidR="0002087B" w:rsidRPr="005F04EC" w:rsidRDefault="0002087B" w:rsidP="0002087B">
            <w:pPr>
              <w:widowControl/>
              <w:jc w:val="center"/>
              <w:rPr>
                <w:rFonts w:ascii="Times New Roman" w:hAnsi="Times New Roman"/>
                <w:snapToGrid w:val="0"/>
                <w:szCs w:val="22"/>
                <w:highlight w:val="yellow"/>
              </w:rPr>
            </w:pPr>
          </w:p>
        </w:tc>
        <w:tc>
          <w:tcPr>
            <w:tcW w:w="563" w:type="pct"/>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1,0</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0,98</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0,67</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6.</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глаза</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9,1</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9,7</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5,2</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3,65</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4,5</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7.</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уха</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4,2</w:t>
            </w:r>
          </w:p>
        </w:tc>
        <w:tc>
          <w:tcPr>
            <w:tcW w:w="563" w:type="pct"/>
          </w:tcPr>
          <w:p w:rsidR="0002087B" w:rsidRPr="005F04EC" w:rsidRDefault="0002087B" w:rsidP="0002087B">
            <w:pPr>
              <w:widowControl/>
              <w:jc w:val="center"/>
              <w:rPr>
                <w:rFonts w:ascii="Times New Roman" w:hAnsi="Times New Roman"/>
                <w:snapToGrid w:val="0"/>
                <w:szCs w:val="22"/>
                <w:highlight w:val="yellow"/>
              </w:rPr>
            </w:pPr>
          </w:p>
        </w:tc>
        <w:tc>
          <w:tcPr>
            <w:tcW w:w="563" w:type="pct"/>
          </w:tcPr>
          <w:p w:rsidR="0002087B" w:rsidRPr="005F04EC" w:rsidRDefault="0002087B" w:rsidP="0002087B">
            <w:pPr>
              <w:widowControl/>
              <w:jc w:val="center"/>
              <w:rPr>
                <w:rFonts w:ascii="Times New Roman" w:hAnsi="Times New Roman"/>
                <w:snapToGrid w:val="0"/>
                <w:szCs w:val="22"/>
                <w:highlight w:val="yellow"/>
              </w:rPr>
            </w:pPr>
            <w:r w:rsidRPr="005F04EC">
              <w:rPr>
                <w:rFonts w:ascii="Times New Roman" w:hAnsi="Times New Roman"/>
                <w:snapToGrid w:val="0"/>
                <w:szCs w:val="22"/>
              </w:rPr>
              <w:t>5,9</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6,1</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6,9</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8.</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системы кровообращения</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4,3</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4,5</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3,9</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3,62</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3,3</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9.</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органов дыхания</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36,8</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38,7</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45</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51,1</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42,34</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10.</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органов пищеварения</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5,2</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4,5</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2,83</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2,05</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1,72</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11.</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кожи и подкожной клетчатки</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6,8</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6,2</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5,6</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3,78</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2,7</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12.</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костно–мышечной системы и соединительной ткани</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5,3</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4,4</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5,9</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4,74</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4,7</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13.</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Болезни мочеполовой системы</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5,5</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5,4</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4,8</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4,25</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3,9</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14.</w:t>
            </w:r>
          </w:p>
        </w:tc>
        <w:tc>
          <w:tcPr>
            <w:tcW w:w="1888" w:type="pct"/>
          </w:tcPr>
          <w:p w:rsidR="0002087B" w:rsidRPr="005F04EC" w:rsidRDefault="0002087B" w:rsidP="0002087B">
            <w:pPr>
              <w:widowControl/>
              <w:jc w:val="both"/>
              <w:rPr>
                <w:rFonts w:ascii="Times New Roman" w:hAnsi="Times New Roman"/>
                <w:snapToGrid w:val="0"/>
                <w:szCs w:val="22"/>
              </w:rPr>
            </w:pPr>
            <w:r w:rsidRPr="005F04EC">
              <w:rPr>
                <w:rFonts w:ascii="Times New Roman" w:hAnsi="Times New Roman"/>
                <w:snapToGrid w:val="0"/>
                <w:szCs w:val="22"/>
              </w:rPr>
              <w:t>Врожденные аномалии</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0,4</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0,2</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0,19</w:t>
            </w: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0,16</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0,14</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lang w:val="en-US"/>
              </w:rPr>
              <w:lastRenderedPageBreak/>
              <w:t>15</w:t>
            </w:r>
            <w:r w:rsidRPr="005F04EC">
              <w:rPr>
                <w:rFonts w:ascii="Times New Roman" w:hAnsi="Times New Roman"/>
                <w:snapToGrid w:val="0"/>
                <w:szCs w:val="22"/>
              </w:rPr>
              <w:t>.</w:t>
            </w:r>
          </w:p>
        </w:tc>
        <w:tc>
          <w:tcPr>
            <w:tcW w:w="1888" w:type="pct"/>
          </w:tcPr>
          <w:p w:rsidR="0002087B" w:rsidRPr="005F04EC" w:rsidRDefault="0002087B" w:rsidP="0002087B">
            <w:pPr>
              <w:widowControl/>
              <w:rPr>
                <w:rFonts w:ascii="Times New Roman" w:hAnsi="Times New Roman"/>
                <w:snapToGrid w:val="0"/>
                <w:szCs w:val="22"/>
                <w:lang w:val="en-US"/>
              </w:rPr>
            </w:pPr>
            <w:r w:rsidRPr="005F04EC">
              <w:rPr>
                <w:rFonts w:ascii="Times New Roman" w:hAnsi="Times New Roman"/>
                <w:snapToGrid w:val="0"/>
                <w:szCs w:val="22"/>
                <w:lang w:val="en-US"/>
              </w:rPr>
              <w:t>COVID-19</w:t>
            </w:r>
          </w:p>
        </w:tc>
        <w:tc>
          <w:tcPr>
            <w:tcW w:w="563" w:type="pct"/>
          </w:tcPr>
          <w:p w:rsidR="0002087B" w:rsidRPr="005F04EC" w:rsidRDefault="0002087B" w:rsidP="0002087B">
            <w:pPr>
              <w:widowControl/>
              <w:jc w:val="center"/>
              <w:rPr>
                <w:rFonts w:ascii="Times New Roman" w:hAnsi="Times New Roman"/>
                <w:snapToGrid w:val="0"/>
                <w:szCs w:val="22"/>
              </w:rPr>
            </w:pPr>
          </w:p>
        </w:tc>
        <w:tc>
          <w:tcPr>
            <w:tcW w:w="563" w:type="pct"/>
          </w:tcPr>
          <w:p w:rsidR="0002087B" w:rsidRPr="005F04EC" w:rsidRDefault="0002087B" w:rsidP="0002087B">
            <w:pPr>
              <w:widowControl/>
              <w:jc w:val="center"/>
              <w:rPr>
                <w:rFonts w:ascii="Times New Roman" w:hAnsi="Times New Roman"/>
                <w:snapToGrid w:val="0"/>
                <w:szCs w:val="22"/>
              </w:rPr>
            </w:pPr>
          </w:p>
        </w:tc>
        <w:tc>
          <w:tcPr>
            <w:tcW w:w="563" w:type="pct"/>
          </w:tcPr>
          <w:p w:rsidR="0002087B" w:rsidRPr="005F04EC" w:rsidRDefault="0002087B" w:rsidP="0002087B">
            <w:pPr>
              <w:widowControl/>
              <w:jc w:val="center"/>
              <w:rPr>
                <w:rFonts w:ascii="Times New Roman" w:hAnsi="Times New Roman"/>
                <w:snapToGrid w:val="0"/>
                <w:szCs w:val="22"/>
              </w:rPr>
            </w:pPr>
          </w:p>
        </w:tc>
        <w:tc>
          <w:tcPr>
            <w:tcW w:w="56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1,62</w:t>
            </w: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12,07</w:t>
            </w:r>
          </w:p>
        </w:tc>
      </w:tr>
      <w:tr w:rsidR="0002087B" w:rsidRPr="005F04EC" w:rsidTr="0002087B">
        <w:trPr>
          <w:jc w:val="center"/>
        </w:trPr>
        <w:tc>
          <w:tcPr>
            <w:tcW w:w="306"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16.</w:t>
            </w:r>
          </w:p>
        </w:tc>
        <w:tc>
          <w:tcPr>
            <w:tcW w:w="1888" w:type="pct"/>
          </w:tcPr>
          <w:p w:rsidR="0002087B" w:rsidRPr="005F04EC" w:rsidRDefault="0002087B" w:rsidP="0002087B">
            <w:pPr>
              <w:widowControl/>
              <w:rPr>
                <w:rFonts w:ascii="Times New Roman" w:hAnsi="Times New Roman"/>
                <w:snapToGrid w:val="0"/>
                <w:szCs w:val="22"/>
              </w:rPr>
            </w:pPr>
            <w:r w:rsidRPr="005F04EC">
              <w:rPr>
                <w:rFonts w:ascii="Times New Roman" w:hAnsi="Times New Roman"/>
                <w:snapToGrid w:val="0"/>
                <w:szCs w:val="22"/>
              </w:rPr>
              <w:t>Беременность, роды и послеродовой период</w:t>
            </w:r>
          </w:p>
        </w:tc>
        <w:tc>
          <w:tcPr>
            <w:tcW w:w="563" w:type="pct"/>
          </w:tcPr>
          <w:p w:rsidR="0002087B" w:rsidRPr="005F04EC" w:rsidRDefault="0002087B" w:rsidP="0002087B">
            <w:pPr>
              <w:widowControl/>
              <w:jc w:val="center"/>
              <w:rPr>
                <w:rFonts w:ascii="Times New Roman" w:hAnsi="Times New Roman"/>
                <w:snapToGrid w:val="0"/>
                <w:szCs w:val="22"/>
              </w:rPr>
            </w:pPr>
          </w:p>
        </w:tc>
        <w:tc>
          <w:tcPr>
            <w:tcW w:w="563" w:type="pct"/>
          </w:tcPr>
          <w:p w:rsidR="0002087B" w:rsidRPr="005F04EC" w:rsidRDefault="0002087B" w:rsidP="0002087B">
            <w:pPr>
              <w:widowControl/>
              <w:jc w:val="center"/>
              <w:rPr>
                <w:rFonts w:ascii="Times New Roman" w:hAnsi="Times New Roman"/>
                <w:snapToGrid w:val="0"/>
                <w:szCs w:val="22"/>
              </w:rPr>
            </w:pPr>
          </w:p>
        </w:tc>
        <w:tc>
          <w:tcPr>
            <w:tcW w:w="563" w:type="pct"/>
          </w:tcPr>
          <w:p w:rsidR="0002087B" w:rsidRPr="005F04EC" w:rsidRDefault="0002087B" w:rsidP="0002087B">
            <w:pPr>
              <w:widowControl/>
              <w:jc w:val="center"/>
              <w:rPr>
                <w:rFonts w:ascii="Times New Roman" w:hAnsi="Times New Roman"/>
                <w:snapToGrid w:val="0"/>
                <w:szCs w:val="22"/>
              </w:rPr>
            </w:pPr>
          </w:p>
        </w:tc>
        <w:tc>
          <w:tcPr>
            <w:tcW w:w="563" w:type="pct"/>
          </w:tcPr>
          <w:p w:rsidR="0002087B" w:rsidRPr="005F04EC" w:rsidRDefault="0002087B" w:rsidP="0002087B">
            <w:pPr>
              <w:widowControl/>
              <w:jc w:val="center"/>
              <w:rPr>
                <w:rFonts w:ascii="Times New Roman" w:hAnsi="Times New Roman"/>
                <w:snapToGrid w:val="0"/>
                <w:szCs w:val="22"/>
              </w:rPr>
            </w:pPr>
          </w:p>
        </w:tc>
        <w:tc>
          <w:tcPr>
            <w:tcW w:w="553" w:type="pct"/>
          </w:tcPr>
          <w:p w:rsidR="0002087B" w:rsidRPr="005F04EC" w:rsidRDefault="0002087B" w:rsidP="0002087B">
            <w:pPr>
              <w:widowControl/>
              <w:jc w:val="center"/>
              <w:rPr>
                <w:rFonts w:ascii="Times New Roman" w:hAnsi="Times New Roman"/>
                <w:snapToGrid w:val="0"/>
                <w:szCs w:val="22"/>
              </w:rPr>
            </w:pPr>
            <w:r w:rsidRPr="005F04EC">
              <w:rPr>
                <w:rFonts w:ascii="Times New Roman" w:hAnsi="Times New Roman"/>
                <w:snapToGrid w:val="0"/>
                <w:szCs w:val="22"/>
              </w:rPr>
              <w:t>0,7</w:t>
            </w:r>
          </w:p>
        </w:tc>
      </w:tr>
    </w:tbl>
    <w:p w:rsidR="0002087B" w:rsidRPr="007E70C0" w:rsidRDefault="0002087B" w:rsidP="0002087B">
      <w:pPr>
        <w:widowControl/>
        <w:ind w:firstLine="709"/>
        <w:jc w:val="both"/>
        <w:rPr>
          <w:rFonts w:ascii="Times New Roman" w:hAnsi="Times New Roman"/>
          <w:sz w:val="24"/>
          <w:highlight w:val="green"/>
        </w:rPr>
      </w:pPr>
    </w:p>
    <w:p w:rsidR="0002087B" w:rsidRPr="007E0714" w:rsidRDefault="0002087B" w:rsidP="0002087B">
      <w:pPr>
        <w:widowControl/>
        <w:ind w:firstLine="709"/>
        <w:jc w:val="both"/>
        <w:rPr>
          <w:rFonts w:ascii="Times New Roman" w:hAnsi="Times New Roman"/>
          <w:sz w:val="24"/>
        </w:rPr>
      </w:pPr>
      <w:r w:rsidRPr="005F04EC">
        <w:rPr>
          <w:rFonts w:ascii="Times New Roman" w:hAnsi="Times New Roman"/>
          <w:snapToGrid w:val="0"/>
          <w:sz w:val="24"/>
        </w:rPr>
        <w:t xml:space="preserve">Из таблицы следует, что наибольший процент в структуре первичной заболеваемости всего населения Моргаушского района в 2021 году составляет болезни системы органов дыхания. На их долю приходится 42,34%, на 2-ом - </w:t>
      </w:r>
      <w:r w:rsidRPr="005F04EC">
        <w:rPr>
          <w:rFonts w:ascii="Times New Roman" w:hAnsi="Times New Roman"/>
          <w:snapToGrid w:val="0"/>
          <w:sz w:val="24"/>
          <w:szCs w:val="24"/>
          <w:lang w:val="en-US"/>
        </w:rPr>
        <w:t>COVID</w:t>
      </w:r>
      <w:r w:rsidRPr="005F04EC">
        <w:rPr>
          <w:rFonts w:ascii="Times New Roman" w:hAnsi="Times New Roman"/>
          <w:snapToGrid w:val="0"/>
          <w:sz w:val="24"/>
          <w:szCs w:val="24"/>
        </w:rPr>
        <w:t>-19</w:t>
      </w:r>
      <w:r w:rsidRPr="005F04EC">
        <w:rPr>
          <w:rFonts w:ascii="Times New Roman" w:hAnsi="Times New Roman"/>
          <w:snapToGrid w:val="0"/>
          <w:sz w:val="24"/>
        </w:rPr>
        <w:t xml:space="preserve"> – 12,07%, на 3- ем месте болезни уха – 6,9%</w:t>
      </w:r>
      <w:r>
        <w:rPr>
          <w:rFonts w:ascii="Times New Roman" w:hAnsi="Times New Roman"/>
          <w:snapToGrid w:val="0"/>
          <w:sz w:val="24"/>
        </w:rPr>
        <w:t xml:space="preserve">. </w:t>
      </w:r>
      <w:r w:rsidRPr="007E0714">
        <w:rPr>
          <w:rFonts w:ascii="Times New Roman" w:hAnsi="Times New Roman"/>
          <w:sz w:val="24"/>
        </w:rPr>
        <w:t xml:space="preserve">Показатели первичной заболеваемости населения указаны в таблицах </w:t>
      </w:r>
      <w:r>
        <w:rPr>
          <w:rFonts w:ascii="Times New Roman" w:hAnsi="Times New Roman"/>
          <w:sz w:val="24"/>
        </w:rPr>
        <w:t>10</w:t>
      </w:r>
      <w:r w:rsidRPr="007E0714">
        <w:rPr>
          <w:rFonts w:ascii="Times New Roman" w:hAnsi="Times New Roman"/>
          <w:sz w:val="24"/>
        </w:rPr>
        <w:t xml:space="preserve"> и </w:t>
      </w:r>
      <w:r>
        <w:rPr>
          <w:rFonts w:ascii="Times New Roman" w:hAnsi="Times New Roman"/>
          <w:sz w:val="24"/>
        </w:rPr>
        <w:t>11</w:t>
      </w:r>
      <w:r w:rsidRPr="007E0714">
        <w:rPr>
          <w:rFonts w:ascii="Times New Roman" w:hAnsi="Times New Roman"/>
          <w:sz w:val="24"/>
        </w:rPr>
        <w:t>.</w:t>
      </w:r>
    </w:p>
    <w:p w:rsidR="0002087B" w:rsidRDefault="0002087B" w:rsidP="0002087B">
      <w:pPr>
        <w:widowControl/>
        <w:jc w:val="right"/>
        <w:rPr>
          <w:rFonts w:ascii="Times New Roman" w:hAnsi="Times New Roman"/>
          <w:szCs w:val="22"/>
        </w:rPr>
      </w:pPr>
    </w:p>
    <w:p w:rsidR="0002087B" w:rsidRPr="00661D11" w:rsidRDefault="0002087B" w:rsidP="0002087B">
      <w:pPr>
        <w:widowControl/>
        <w:jc w:val="right"/>
        <w:rPr>
          <w:rFonts w:ascii="Times New Roman" w:hAnsi="Times New Roman"/>
          <w:szCs w:val="22"/>
        </w:rPr>
      </w:pPr>
      <w:r w:rsidRPr="00661D11">
        <w:rPr>
          <w:rFonts w:ascii="Times New Roman" w:hAnsi="Times New Roman"/>
          <w:szCs w:val="22"/>
        </w:rPr>
        <w:t>Таблица 11</w:t>
      </w:r>
    </w:p>
    <w:p w:rsidR="0002087B" w:rsidRPr="007E0714" w:rsidRDefault="0002087B" w:rsidP="0002087B">
      <w:pPr>
        <w:widowControl/>
        <w:jc w:val="center"/>
        <w:rPr>
          <w:rFonts w:ascii="Times New Roman" w:hAnsi="Times New Roman"/>
          <w:b/>
          <w:snapToGrid w:val="0"/>
          <w:szCs w:val="22"/>
        </w:rPr>
      </w:pPr>
      <w:r w:rsidRPr="007E0714">
        <w:rPr>
          <w:rFonts w:ascii="Times New Roman" w:hAnsi="Times New Roman"/>
          <w:b/>
          <w:snapToGrid w:val="0"/>
          <w:szCs w:val="22"/>
        </w:rPr>
        <w:t>Структура первичной заболе</w:t>
      </w:r>
      <w:r>
        <w:rPr>
          <w:rFonts w:ascii="Times New Roman" w:hAnsi="Times New Roman"/>
          <w:b/>
          <w:snapToGrid w:val="0"/>
          <w:szCs w:val="22"/>
        </w:rPr>
        <w:t>ваемости всего населения за 2017-2021</w:t>
      </w:r>
      <w:r w:rsidRPr="007E0714">
        <w:rPr>
          <w:rFonts w:ascii="Times New Roman" w:hAnsi="Times New Roman"/>
          <w:b/>
          <w:snapToGrid w:val="0"/>
          <w:szCs w:val="22"/>
        </w:rPr>
        <w:t>гг.</w:t>
      </w:r>
    </w:p>
    <w:p w:rsidR="0002087B" w:rsidRPr="007E0714" w:rsidRDefault="0002087B" w:rsidP="0002087B">
      <w:pPr>
        <w:widowControl/>
        <w:jc w:val="center"/>
        <w:rPr>
          <w:rFonts w:ascii="Times New Roman" w:hAnsi="Times New Roman"/>
          <w:snapToGrid w:val="0"/>
          <w:szCs w:val="22"/>
        </w:rPr>
      </w:pPr>
      <w:r w:rsidRPr="007E0714">
        <w:rPr>
          <w:rFonts w:ascii="Times New Roman" w:hAnsi="Times New Roman"/>
          <w:snapToGrid w:val="0"/>
          <w:szCs w:val="22"/>
        </w:rPr>
        <w:t xml:space="preserve">                                                                                                                                                                       </w:t>
      </w:r>
    </w:p>
    <w:p w:rsidR="0002087B" w:rsidRPr="005F04EC" w:rsidRDefault="0002087B" w:rsidP="0002087B">
      <w:pPr>
        <w:widowControl/>
        <w:rPr>
          <w:rFonts w:ascii="Times New Roman" w:hAnsi="Times New Roman"/>
          <w:bCs/>
          <w:szCs w:val="22"/>
        </w:rPr>
      </w:pPr>
      <w:r w:rsidRPr="005F04EC">
        <w:rPr>
          <w:rFonts w:ascii="Times New Roman" w:hAnsi="Times New Roman"/>
          <w:bCs/>
          <w:szCs w:val="22"/>
        </w:rPr>
        <w:t>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109"/>
        <w:gridCol w:w="1450"/>
      </w:tblGrid>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1.</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органов дыхания</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36,8%</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2.</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глаза</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 xml:space="preserve">9,1% </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3.</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кожи и подкожной клетчатки</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6,8%</w:t>
            </w:r>
          </w:p>
        </w:tc>
      </w:tr>
    </w:tbl>
    <w:p w:rsidR="0002087B" w:rsidRPr="005F04EC" w:rsidRDefault="0002087B" w:rsidP="0002087B">
      <w:pPr>
        <w:widowControl/>
        <w:rPr>
          <w:rFonts w:ascii="Times New Roman" w:hAnsi="Times New Roman"/>
          <w:bCs/>
          <w:szCs w:val="22"/>
        </w:rPr>
      </w:pPr>
      <w:r w:rsidRPr="005F04EC">
        <w:rPr>
          <w:rFonts w:ascii="Times New Roman" w:hAnsi="Times New Roman"/>
          <w:bCs/>
          <w:szCs w:val="22"/>
        </w:rPr>
        <w:t>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109"/>
        <w:gridCol w:w="1450"/>
      </w:tblGrid>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1.</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органов дыхания</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38,7%</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2.</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глаза</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 xml:space="preserve">9,7% </w:t>
            </w:r>
          </w:p>
        </w:tc>
      </w:tr>
      <w:tr w:rsidR="0002087B" w:rsidRPr="005F04EC" w:rsidTr="0002087B">
        <w:trPr>
          <w:trHeight w:val="254"/>
        </w:trPr>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3.</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кожи и подкожной клетчатки</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6,2%</w:t>
            </w:r>
          </w:p>
        </w:tc>
      </w:tr>
    </w:tbl>
    <w:p w:rsidR="0002087B" w:rsidRPr="005F04EC" w:rsidRDefault="0002087B" w:rsidP="0002087B">
      <w:pPr>
        <w:widowControl/>
        <w:rPr>
          <w:rFonts w:ascii="Times New Roman" w:hAnsi="Times New Roman"/>
          <w:bCs/>
          <w:szCs w:val="22"/>
        </w:rPr>
      </w:pPr>
      <w:r w:rsidRPr="005F04EC">
        <w:rPr>
          <w:rFonts w:ascii="Times New Roman" w:hAnsi="Times New Roman"/>
          <w:bCs/>
          <w:szCs w:val="22"/>
        </w:rPr>
        <w:t>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109"/>
        <w:gridCol w:w="1450"/>
      </w:tblGrid>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1.</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органов дыхания</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45%</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2.</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уха, болезни костно – мышечной системы</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 xml:space="preserve">5,9% </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3.</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кожи и подкожной клетчатки</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5,6%</w:t>
            </w:r>
          </w:p>
        </w:tc>
      </w:tr>
    </w:tbl>
    <w:p w:rsidR="0002087B" w:rsidRPr="005F04EC" w:rsidRDefault="0002087B" w:rsidP="0002087B">
      <w:pPr>
        <w:widowControl/>
        <w:rPr>
          <w:rFonts w:ascii="Times New Roman" w:hAnsi="Times New Roman"/>
          <w:bCs/>
          <w:szCs w:val="22"/>
        </w:rPr>
      </w:pPr>
      <w:r w:rsidRPr="005F04EC">
        <w:rPr>
          <w:rFonts w:ascii="Times New Roman" w:hAnsi="Times New Roman"/>
          <w:bCs/>
          <w:szCs w:val="22"/>
        </w:rPr>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109"/>
        <w:gridCol w:w="1450"/>
      </w:tblGrid>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1.</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органов дыхания</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51,1%</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2.</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уха</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6,1%</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3.</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костно – мышечной системы</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4,74%</w:t>
            </w:r>
          </w:p>
        </w:tc>
      </w:tr>
    </w:tbl>
    <w:p w:rsidR="0002087B" w:rsidRPr="005F04EC" w:rsidRDefault="0002087B" w:rsidP="0002087B">
      <w:pPr>
        <w:widowControl/>
        <w:ind w:right="8219"/>
        <w:jc w:val="both"/>
        <w:rPr>
          <w:rFonts w:ascii="Times New Roman" w:hAnsi="Times New Roman"/>
          <w:bCs/>
          <w:szCs w:val="22"/>
        </w:rPr>
      </w:pPr>
      <w:r>
        <w:rPr>
          <w:rFonts w:ascii="Times New Roman" w:hAnsi="Times New Roman"/>
          <w:bCs/>
          <w:szCs w:val="22"/>
        </w:rPr>
        <w:t>2021</w:t>
      </w:r>
      <w:r w:rsidRPr="005F04EC">
        <w:rPr>
          <w:rFonts w:ascii="Times New Roman" w:hAnsi="Times New Roman"/>
          <w:bCs/>
          <w:szCs w:val="22"/>
        </w:rPr>
        <w:t xml:space="preserve">                                                                    </w:t>
      </w:r>
      <w:r>
        <w:rPr>
          <w:rFonts w:ascii="Times New Roman" w:hAnsi="Times New Roman"/>
          <w:bCs/>
          <w:szCs w:val="22"/>
        </w:rPr>
        <w:t xml:space="preserve">                                                                              </w:t>
      </w:r>
      <w:r w:rsidRPr="005F04EC">
        <w:rPr>
          <w:rFonts w:ascii="Times New Roman" w:hAnsi="Times New Roman"/>
          <w:bCs/>
          <w:szCs w:val="22"/>
        </w:rPr>
        <w:t xml:space="preserve">                                                                                       </w:t>
      </w:r>
      <w:r>
        <w:rPr>
          <w:rFonts w:ascii="Times New Roman" w:hAnsi="Times New Roman"/>
          <w:bCs/>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109"/>
        <w:gridCol w:w="1450"/>
      </w:tblGrid>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1.</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органов дыхания</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42,34%</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2.</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 w:val="24"/>
                <w:szCs w:val="24"/>
                <w:lang w:val="en-US"/>
              </w:rPr>
              <w:t>COVID</w:t>
            </w:r>
            <w:r w:rsidRPr="005F04EC">
              <w:rPr>
                <w:rFonts w:ascii="Times New Roman" w:hAnsi="Times New Roman"/>
                <w:sz w:val="24"/>
                <w:szCs w:val="24"/>
              </w:rPr>
              <w:t>-19</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12,07%</w:t>
            </w:r>
          </w:p>
        </w:tc>
      </w:tr>
      <w:tr w:rsidR="0002087B" w:rsidRPr="005F04EC" w:rsidTr="0002087B">
        <w:tc>
          <w:tcPr>
            <w:tcW w:w="39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3.</w:t>
            </w:r>
          </w:p>
        </w:tc>
        <w:tc>
          <w:tcPr>
            <w:tcW w:w="3828"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Болезни уха</w:t>
            </w:r>
          </w:p>
        </w:tc>
        <w:tc>
          <w:tcPr>
            <w:tcW w:w="781" w:type="pct"/>
          </w:tcPr>
          <w:p w:rsidR="0002087B" w:rsidRPr="005F04EC" w:rsidRDefault="0002087B" w:rsidP="0002087B">
            <w:pPr>
              <w:widowControl/>
              <w:rPr>
                <w:rFonts w:ascii="Times New Roman" w:hAnsi="Times New Roman"/>
                <w:szCs w:val="22"/>
              </w:rPr>
            </w:pPr>
            <w:r w:rsidRPr="005F04EC">
              <w:rPr>
                <w:rFonts w:ascii="Times New Roman" w:hAnsi="Times New Roman"/>
                <w:szCs w:val="22"/>
              </w:rPr>
              <w:t>6,9%</w:t>
            </w:r>
          </w:p>
        </w:tc>
      </w:tr>
    </w:tbl>
    <w:p w:rsidR="0002087B" w:rsidRPr="005F04EC" w:rsidRDefault="0002087B" w:rsidP="0002087B">
      <w:pPr>
        <w:widowControl/>
        <w:jc w:val="center"/>
        <w:rPr>
          <w:rFonts w:ascii="Times New Roman" w:hAnsi="Times New Roman"/>
          <w:bCs/>
          <w:szCs w:val="22"/>
        </w:rPr>
      </w:pPr>
    </w:p>
    <w:p w:rsidR="0002087B" w:rsidRPr="005F04EC" w:rsidRDefault="0002087B" w:rsidP="0002087B">
      <w:pPr>
        <w:widowControl/>
        <w:jc w:val="center"/>
        <w:rPr>
          <w:rFonts w:ascii="Times New Roman" w:hAnsi="Times New Roman"/>
          <w:sz w:val="24"/>
          <w:szCs w:val="24"/>
        </w:rPr>
      </w:pPr>
      <w:r w:rsidRPr="005F04EC">
        <w:rPr>
          <w:rFonts w:ascii="Times New Roman" w:hAnsi="Times New Roman"/>
          <w:sz w:val="24"/>
          <w:szCs w:val="24"/>
        </w:rPr>
        <w:t xml:space="preserve">Заболеваемость детей и особенности состояния здоровья населения в связи </w:t>
      </w:r>
    </w:p>
    <w:p w:rsidR="0002087B" w:rsidRPr="005F04EC" w:rsidRDefault="0002087B" w:rsidP="0002087B">
      <w:pPr>
        <w:widowControl/>
        <w:jc w:val="center"/>
        <w:rPr>
          <w:rFonts w:ascii="Times New Roman" w:hAnsi="Times New Roman"/>
          <w:sz w:val="24"/>
          <w:szCs w:val="24"/>
        </w:rPr>
      </w:pPr>
      <w:r w:rsidRPr="005F04EC">
        <w:rPr>
          <w:rFonts w:ascii="Times New Roman" w:hAnsi="Times New Roman"/>
          <w:sz w:val="24"/>
          <w:szCs w:val="24"/>
        </w:rPr>
        <w:t>с влиянием факторов среды обитания.</w:t>
      </w:r>
    </w:p>
    <w:p w:rsidR="0002087B" w:rsidRPr="005F04EC" w:rsidRDefault="0002087B" w:rsidP="0002087B">
      <w:pPr>
        <w:widowControl/>
        <w:jc w:val="center"/>
        <w:rPr>
          <w:rFonts w:ascii="Times New Roman" w:hAnsi="Times New Roman"/>
          <w:sz w:val="24"/>
          <w:szCs w:val="24"/>
          <w:highlight w:val="green"/>
        </w:rPr>
      </w:pPr>
    </w:p>
    <w:p w:rsidR="0002087B" w:rsidRPr="007E70C0" w:rsidRDefault="0002087B" w:rsidP="0002087B">
      <w:pPr>
        <w:widowControl/>
        <w:ind w:firstLine="708"/>
        <w:jc w:val="both"/>
        <w:rPr>
          <w:rFonts w:ascii="Times New Roman" w:hAnsi="Times New Roman"/>
          <w:sz w:val="24"/>
          <w:highlight w:val="green"/>
        </w:rPr>
      </w:pPr>
      <w:r w:rsidRPr="005F04EC">
        <w:rPr>
          <w:rFonts w:ascii="Times New Roman" w:hAnsi="Times New Roman"/>
          <w:sz w:val="24"/>
        </w:rPr>
        <w:t xml:space="preserve">Наиболее чувствительными к воздействию окружающей среды являются дети, ниже приводится динамика заболеваемости детского населения и обращаемости за 2017 – 2021 годы. Уровень первичной заболеваемости детей Моргаушского района в 2021 году составил 1045,29 против 898,74 в 2020 году, произошло повышение первичной заболеваемости среди детского населения – на 16,3% </w:t>
      </w:r>
      <w:r w:rsidRPr="00661D11">
        <w:rPr>
          <w:rFonts w:ascii="Times New Roman" w:hAnsi="Times New Roman"/>
          <w:sz w:val="24"/>
        </w:rPr>
        <w:t xml:space="preserve">(табл. 12). </w:t>
      </w:r>
    </w:p>
    <w:p w:rsidR="0002087B" w:rsidRPr="007E70C0" w:rsidRDefault="0002087B" w:rsidP="0002087B">
      <w:pPr>
        <w:ind w:firstLine="142"/>
        <w:jc w:val="right"/>
        <w:rPr>
          <w:rFonts w:ascii="Times New Roman" w:hAnsi="Times New Roman"/>
          <w:bCs/>
          <w:sz w:val="24"/>
          <w:highlight w:val="green"/>
        </w:rPr>
      </w:pPr>
    </w:p>
    <w:p w:rsidR="0002087B" w:rsidRPr="00661D11" w:rsidRDefault="0002087B" w:rsidP="0002087B">
      <w:pPr>
        <w:ind w:firstLine="142"/>
        <w:jc w:val="right"/>
        <w:rPr>
          <w:rFonts w:ascii="Times New Roman" w:hAnsi="Times New Roman"/>
          <w:bCs/>
          <w:szCs w:val="22"/>
        </w:rPr>
      </w:pPr>
      <w:r w:rsidRPr="00661D11">
        <w:rPr>
          <w:rFonts w:ascii="Times New Roman" w:hAnsi="Times New Roman"/>
          <w:bCs/>
          <w:szCs w:val="22"/>
        </w:rPr>
        <w:t>Таблица 12</w:t>
      </w:r>
    </w:p>
    <w:p w:rsidR="0002087B" w:rsidRPr="007E0714" w:rsidRDefault="0002087B" w:rsidP="0002087B">
      <w:pPr>
        <w:ind w:firstLine="142"/>
        <w:jc w:val="center"/>
        <w:rPr>
          <w:rFonts w:ascii="Times New Roman" w:hAnsi="Times New Roman"/>
          <w:b/>
          <w:bCs/>
          <w:snapToGrid w:val="0"/>
          <w:szCs w:val="22"/>
        </w:rPr>
      </w:pPr>
      <w:r w:rsidRPr="007E0714">
        <w:rPr>
          <w:rFonts w:ascii="Times New Roman" w:hAnsi="Times New Roman"/>
          <w:b/>
          <w:bCs/>
          <w:snapToGrid w:val="0"/>
          <w:szCs w:val="22"/>
        </w:rPr>
        <w:t>Динамика первичной заболеваемости детского населения по классам болезней</w:t>
      </w:r>
    </w:p>
    <w:p w:rsidR="0002087B" w:rsidRPr="007E0714" w:rsidRDefault="0002087B" w:rsidP="0002087B">
      <w:pPr>
        <w:ind w:firstLine="142"/>
        <w:jc w:val="center"/>
        <w:rPr>
          <w:rFonts w:ascii="Times New Roman" w:hAnsi="Times New Roman"/>
          <w:b/>
          <w:snapToGrid w:val="0"/>
          <w:szCs w:val="22"/>
        </w:rPr>
      </w:pPr>
      <w:r>
        <w:rPr>
          <w:rFonts w:ascii="Times New Roman" w:hAnsi="Times New Roman"/>
          <w:b/>
          <w:bCs/>
          <w:snapToGrid w:val="0"/>
          <w:szCs w:val="22"/>
        </w:rPr>
        <w:t>Моргаушского района за 2017-2021 г</w:t>
      </w:r>
      <w:r w:rsidRPr="007E0714">
        <w:rPr>
          <w:rFonts w:ascii="Times New Roman" w:hAnsi="Times New Roman"/>
          <w:b/>
          <w:bCs/>
          <w:snapToGrid w:val="0"/>
          <w:szCs w:val="22"/>
        </w:rPr>
        <w:t xml:space="preserve">г.  </w:t>
      </w:r>
      <w:r w:rsidRPr="007E0714">
        <w:rPr>
          <w:rFonts w:ascii="Times New Roman" w:hAnsi="Times New Roman"/>
          <w:b/>
          <w:snapToGrid w:val="0"/>
          <w:szCs w:val="22"/>
        </w:rPr>
        <w:t>на 1000 населения.</w:t>
      </w:r>
    </w:p>
    <w:p w:rsidR="0002087B" w:rsidRPr="007E0714" w:rsidRDefault="0002087B" w:rsidP="0002087B">
      <w:pPr>
        <w:ind w:firstLine="142"/>
        <w:jc w:val="center"/>
        <w:rPr>
          <w:rFonts w:ascii="Times New Roman" w:hAnsi="Times New Roman"/>
          <w:b/>
          <w:snapToGrid w:val="0"/>
          <w:szCs w:val="22"/>
        </w:rPr>
      </w:pPr>
    </w:p>
    <w:tbl>
      <w:tblPr>
        <w:tblW w:w="488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2"/>
        <w:gridCol w:w="1695"/>
        <w:gridCol w:w="755"/>
        <w:gridCol w:w="757"/>
        <w:gridCol w:w="757"/>
        <w:gridCol w:w="757"/>
        <w:gridCol w:w="757"/>
        <w:gridCol w:w="757"/>
        <w:gridCol w:w="757"/>
        <w:gridCol w:w="757"/>
        <w:gridCol w:w="751"/>
      </w:tblGrid>
      <w:tr w:rsidR="0002087B" w:rsidRPr="005F04EC" w:rsidTr="0002087B">
        <w:trPr>
          <w:trHeight w:val="1102"/>
        </w:trPr>
        <w:tc>
          <w:tcPr>
            <w:tcW w:w="316" w:type="pct"/>
            <w:tcBorders>
              <w:top w:val="single" w:sz="4" w:space="0" w:color="auto"/>
              <w:left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w:t>
            </w:r>
          </w:p>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пп</w:t>
            </w:r>
          </w:p>
        </w:tc>
        <w:tc>
          <w:tcPr>
            <w:tcW w:w="935" w:type="pct"/>
            <w:tcBorders>
              <w:top w:val="single" w:sz="4" w:space="0" w:color="auto"/>
              <w:bottom w:val="single" w:sz="4" w:space="0" w:color="auto"/>
              <w:righ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 xml:space="preserve">Классы </w:t>
            </w:r>
          </w:p>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болезней</w:t>
            </w:r>
          </w:p>
        </w:tc>
        <w:tc>
          <w:tcPr>
            <w:tcW w:w="416" w:type="pct"/>
            <w:tcBorders>
              <w:top w:val="single" w:sz="4" w:space="0" w:color="auto"/>
              <w:left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2017</w:t>
            </w:r>
          </w:p>
        </w:tc>
        <w:tc>
          <w:tcPr>
            <w:tcW w:w="417" w:type="pct"/>
            <w:tcBorders>
              <w:top w:val="single" w:sz="4" w:space="0" w:color="auto"/>
              <w:left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2018</w:t>
            </w:r>
          </w:p>
        </w:tc>
        <w:tc>
          <w:tcPr>
            <w:tcW w:w="417" w:type="pct"/>
            <w:tcBorders>
              <w:top w:val="single" w:sz="4" w:space="0" w:color="auto"/>
              <w:left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2019</w:t>
            </w:r>
          </w:p>
        </w:tc>
        <w:tc>
          <w:tcPr>
            <w:tcW w:w="417" w:type="pct"/>
            <w:tcBorders>
              <w:top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2020</w:t>
            </w:r>
          </w:p>
        </w:tc>
        <w:tc>
          <w:tcPr>
            <w:tcW w:w="417" w:type="pct"/>
            <w:tcBorders>
              <w:top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2021</w:t>
            </w:r>
          </w:p>
        </w:tc>
        <w:tc>
          <w:tcPr>
            <w:tcW w:w="417" w:type="pct"/>
            <w:tcBorders>
              <w:top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 xml:space="preserve">Сравнение с 2020 </w:t>
            </w:r>
            <w:proofErr w:type="gramStart"/>
            <w:r w:rsidRPr="005F04EC">
              <w:rPr>
                <w:rFonts w:ascii="Times New Roman" w:hAnsi="Times New Roman"/>
                <w:szCs w:val="22"/>
              </w:rPr>
              <w:t>в</w:t>
            </w:r>
            <w:proofErr w:type="gramEnd"/>
            <w:r w:rsidRPr="005F04EC">
              <w:rPr>
                <w:rFonts w:ascii="Times New Roman" w:hAnsi="Times New Roman"/>
                <w:szCs w:val="22"/>
              </w:rPr>
              <w:t xml:space="preserve"> %</w:t>
            </w:r>
          </w:p>
        </w:tc>
        <w:tc>
          <w:tcPr>
            <w:tcW w:w="417" w:type="pct"/>
            <w:tcBorders>
              <w:top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ЧР за 2021</w:t>
            </w:r>
          </w:p>
        </w:tc>
        <w:tc>
          <w:tcPr>
            <w:tcW w:w="417" w:type="pct"/>
            <w:tcBorders>
              <w:top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Сравнение с ЧР</w:t>
            </w:r>
          </w:p>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в %</w:t>
            </w:r>
          </w:p>
        </w:tc>
        <w:tc>
          <w:tcPr>
            <w:tcW w:w="417" w:type="pct"/>
            <w:tcBorders>
              <w:top w:val="single" w:sz="4" w:space="0" w:color="auto"/>
              <w:bottom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СМУ</w:t>
            </w:r>
          </w:p>
        </w:tc>
      </w:tr>
      <w:tr w:rsidR="0002087B" w:rsidRPr="005F04EC" w:rsidTr="0002087B">
        <w:tc>
          <w:tcPr>
            <w:tcW w:w="316" w:type="pct"/>
            <w:tcBorders>
              <w:top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lastRenderedPageBreak/>
              <w:t>1</w:t>
            </w:r>
          </w:p>
        </w:tc>
        <w:tc>
          <w:tcPr>
            <w:tcW w:w="935" w:type="pct"/>
            <w:tcBorders>
              <w:top w:val="single" w:sz="4" w:space="0" w:color="auto"/>
              <w:right w:val="single" w:sz="4" w:space="0" w:color="auto"/>
            </w:tcBorders>
          </w:tcPr>
          <w:p w:rsidR="0002087B" w:rsidRPr="005F04EC" w:rsidRDefault="0002087B" w:rsidP="0002087B">
            <w:pPr>
              <w:pStyle w:val="3d"/>
              <w:widowControl/>
              <w:spacing w:after="0"/>
              <w:jc w:val="center"/>
              <w:rPr>
                <w:rFonts w:ascii="Times New Roman" w:hAnsi="Times New Roman"/>
                <w:sz w:val="22"/>
                <w:szCs w:val="22"/>
              </w:rPr>
            </w:pPr>
            <w:r w:rsidRPr="005F04EC">
              <w:rPr>
                <w:rFonts w:ascii="Times New Roman" w:hAnsi="Times New Roman"/>
                <w:sz w:val="22"/>
                <w:szCs w:val="22"/>
              </w:rPr>
              <w:t>2</w:t>
            </w:r>
          </w:p>
        </w:tc>
        <w:tc>
          <w:tcPr>
            <w:tcW w:w="416" w:type="pct"/>
            <w:tcBorders>
              <w:top w:val="single" w:sz="4" w:space="0" w:color="auto"/>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w:t>
            </w:r>
          </w:p>
        </w:tc>
        <w:tc>
          <w:tcPr>
            <w:tcW w:w="417" w:type="pct"/>
            <w:tcBorders>
              <w:top w:val="single" w:sz="4" w:space="0" w:color="auto"/>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w:t>
            </w:r>
          </w:p>
        </w:tc>
        <w:tc>
          <w:tcPr>
            <w:tcW w:w="417" w:type="pct"/>
            <w:tcBorders>
              <w:top w:val="single" w:sz="4" w:space="0" w:color="auto"/>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5</w:t>
            </w:r>
          </w:p>
        </w:tc>
        <w:tc>
          <w:tcPr>
            <w:tcW w:w="417" w:type="pct"/>
            <w:tcBorders>
              <w:top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6</w:t>
            </w:r>
          </w:p>
        </w:tc>
        <w:tc>
          <w:tcPr>
            <w:tcW w:w="417" w:type="pct"/>
            <w:tcBorders>
              <w:top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7</w:t>
            </w:r>
          </w:p>
        </w:tc>
        <w:tc>
          <w:tcPr>
            <w:tcW w:w="417" w:type="pct"/>
            <w:tcBorders>
              <w:top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8</w:t>
            </w:r>
          </w:p>
        </w:tc>
        <w:tc>
          <w:tcPr>
            <w:tcW w:w="417" w:type="pct"/>
            <w:tcBorders>
              <w:top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w:t>
            </w:r>
          </w:p>
        </w:tc>
        <w:tc>
          <w:tcPr>
            <w:tcW w:w="417" w:type="pct"/>
            <w:tcBorders>
              <w:top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10</w:t>
            </w:r>
          </w:p>
        </w:tc>
        <w:tc>
          <w:tcPr>
            <w:tcW w:w="417" w:type="pct"/>
            <w:tcBorders>
              <w:top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11</w:t>
            </w:r>
          </w:p>
        </w:tc>
      </w:tr>
      <w:tr w:rsidR="0002087B" w:rsidRPr="005F04EC" w:rsidTr="0002087B">
        <w:trPr>
          <w:trHeight w:val="392"/>
        </w:trPr>
        <w:tc>
          <w:tcPr>
            <w:tcW w:w="316" w:type="pct"/>
            <w:tcBorders>
              <w:top w:val="nil"/>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w:t>
            </w:r>
          </w:p>
        </w:tc>
        <w:tc>
          <w:tcPr>
            <w:tcW w:w="935" w:type="pct"/>
            <w:tcBorders>
              <w:top w:val="nil"/>
              <w:right w:val="single" w:sz="4" w:space="0" w:color="auto"/>
            </w:tcBorders>
          </w:tcPr>
          <w:p w:rsidR="0002087B" w:rsidRDefault="0002087B" w:rsidP="0002087B">
            <w:pPr>
              <w:pStyle w:val="a3"/>
              <w:ind w:left="0"/>
              <w:rPr>
                <w:sz w:val="22"/>
                <w:szCs w:val="22"/>
              </w:rPr>
            </w:pPr>
            <w:r w:rsidRPr="0027619F">
              <w:rPr>
                <w:sz w:val="22"/>
                <w:szCs w:val="22"/>
              </w:rPr>
              <w:t xml:space="preserve">Всего </w:t>
            </w:r>
          </w:p>
          <w:p w:rsidR="0002087B" w:rsidRPr="0027619F" w:rsidRDefault="0002087B" w:rsidP="0002087B">
            <w:pPr>
              <w:pStyle w:val="a3"/>
              <w:ind w:left="0"/>
              <w:rPr>
                <w:sz w:val="22"/>
                <w:szCs w:val="22"/>
              </w:rPr>
            </w:pPr>
            <w:r w:rsidRPr="0027619F">
              <w:rPr>
                <w:sz w:val="22"/>
                <w:szCs w:val="22"/>
              </w:rPr>
              <w:t>в т.ч.</w:t>
            </w:r>
          </w:p>
        </w:tc>
        <w:tc>
          <w:tcPr>
            <w:tcW w:w="416" w:type="pct"/>
            <w:tcBorders>
              <w:top w:val="nil"/>
              <w:left w:val="single" w:sz="4" w:space="0" w:color="auto"/>
            </w:tcBorders>
          </w:tcPr>
          <w:p w:rsidR="0002087B" w:rsidRPr="0027619F" w:rsidRDefault="0002087B" w:rsidP="0002087B">
            <w:pPr>
              <w:pStyle w:val="a3"/>
              <w:ind w:left="0"/>
              <w:rPr>
                <w:sz w:val="22"/>
                <w:szCs w:val="22"/>
              </w:rPr>
            </w:pPr>
            <w:r w:rsidRPr="0027619F">
              <w:rPr>
                <w:sz w:val="22"/>
                <w:szCs w:val="22"/>
              </w:rPr>
              <w:t>1244,7</w:t>
            </w:r>
          </w:p>
        </w:tc>
        <w:tc>
          <w:tcPr>
            <w:tcW w:w="417" w:type="pct"/>
            <w:tcBorders>
              <w:top w:val="nil"/>
              <w:left w:val="single" w:sz="4" w:space="0" w:color="auto"/>
            </w:tcBorders>
          </w:tcPr>
          <w:p w:rsidR="0002087B" w:rsidRPr="0027619F" w:rsidRDefault="0002087B" w:rsidP="0002087B">
            <w:pPr>
              <w:pStyle w:val="a3"/>
              <w:ind w:left="0"/>
              <w:rPr>
                <w:sz w:val="22"/>
                <w:szCs w:val="22"/>
              </w:rPr>
            </w:pPr>
            <w:r w:rsidRPr="0027619F">
              <w:rPr>
                <w:sz w:val="22"/>
                <w:szCs w:val="22"/>
              </w:rPr>
              <w:t>1553,0</w:t>
            </w:r>
          </w:p>
        </w:tc>
        <w:tc>
          <w:tcPr>
            <w:tcW w:w="417" w:type="pct"/>
            <w:tcBorders>
              <w:top w:val="nil"/>
              <w:left w:val="single" w:sz="4" w:space="0" w:color="auto"/>
            </w:tcBorders>
          </w:tcPr>
          <w:p w:rsidR="0002087B" w:rsidRPr="0027619F" w:rsidRDefault="0002087B" w:rsidP="0002087B">
            <w:pPr>
              <w:pStyle w:val="a3"/>
              <w:ind w:left="0"/>
              <w:rPr>
                <w:sz w:val="22"/>
                <w:szCs w:val="22"/>
              </w:rPr>
            </w:pPr>
            <w:r w:rsidRPr="0027619F">
              <w:rPr>
                <w:sz w:val="22"/>
                <w:szCs w:val="22"/>
              </w:rPr>
              <w:t>1332,9</w:t>
            </w:r>
          </w:p>
        </w:tc>
        <w:tc>
          <w:tcPr>
            <w:tcW w:w="417" w:type="pct"/>
            <w:tcBorders>
              <w:top w:val="nil"/>
            </w:tcBorders>
          </w:tcPr>
          <w:p w:rsidR="0002087B" w:rsidRPr="0027619F" w:rsidRDefault="0002087B" w:rsidP="0002087B">
            <w:pPr>
              <w:pStyle w:val="a3"/>
              <w:ind w:left="0"/>
              <w:jc w:val="center"/>
              <w:rPr>
                <w:sz w:val="22"/>
                <w:szCs w:val="22"/>
              </w:rPr>
            </w:pPr>
            <w:r w:rsidRPr="0027619F">
              <w:rPr>
                <w:sz w:val="22"/>
                <w:szCs w:val="22"/>
              </w:rPr>
              <w:t>898,74</w:t>
            </w:r>
          </w:p>
        </w:tc>
        <w:tc>
          <w:tcPr>
            <w:tcW w:w="417" w:type="pct"/>
            <w:tcBorders>
              <w:top w:val="nil"/>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1045,29</w:t>
            </w:r>
          </w:p>
        </w:tc>
        <w:tc>
          <w:tcPr>
            <w:tcW w:w="417" w:type="pct"/>
            <w:tcBorders>
              <w:top w:val="nil"/>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+16,3</w:t>
            </w:r>
          </w:p>
        </w:tc>
        <w:tc>
          <w:tcPr>
            <w:tcW w:w="417" w:type="pct"/>
            <w:tcBorders>
              <w:top w:val="nil"/>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1545,39</w:t>
            </w:r>
          </w:p>
        </w:tc>
        <w:tc>
          <w:tcPr>
            <w:tcW w:w="417" w:type="pct"/>
            <w:tcBorders>
              <w:top w:val="nil"/>
            </w:tcBorders>
          </w:tcPr>
          <w:p w:rsidR="0002087B" w:rsidRPr="005F04EC" w:rsidRDefault="0002087B" w:rsidP="0002087B">
            <w:pPr>
              <w:jc w:val="center"/>
              <w:rPr>
                <w:rFonts w:ascii="Times New Roman" w:hAnsi="Times New Roman"/>
                <w:szCs w:val="22"/>
              </w:rPr>
            </w:pPr>
            <w:r w:rsidRPr="005F04EC">
              <w:rPr>
                <w:rFonts w:ascii="Times New Roman" w:hAnsi="Times New Roman"/>
                <w:szCs w:val="22"/>
              </w:rPr>
              <w:t>-32,</w:t>
            </w:r>
            <w:r>
              <w:rPr>
                <w:rFonts w:ascii="Times New Roman" w:hAnsi="Times New Roman"/>
                <w:szCs w:val="22"/>
              </w:rPr>
              <w:t>4</w:t>
            </w:r>
          </w:p>
        </w:tc>
        <w:tc>
          <w:tcPr>
            <w:tcW w:w="417" w:type="pct"/>
            <w:tcBorders>
              <w:top w:val="nil"/>
            </w:tcBorders>
          </w:tcPr>
          <w:p w:rsidR="0002087B" w:rsidRPr="005F04EC" w:rsidRDefault="0002087B" w:rsidP="0002087B">
            <w:pPr>
              <w:jc w:val="center"/>
              <w:rPr>
                <w:rFonts w:ascii="Times New Roman" w:hAnsi="Times New Roman"/>
                <w:szCs w:val="22"/>
              </w:rPr>
            </w:pPr>
            <w:r w:rsidRPr="005F04EC">
              <w:rPr>
                <w:rFonts w:ascii="Times New Roman" w:hAnsi="Times New Roman"/>
                <w:szCs w:val="22"/>
              </w:rPr>
              <w:t>-16,0</w:t>
            </w:r>
          </w:p>
        </w:tc>
      </w:tr>
      <w:tr w:rsidR="0002087B" w:rsidRPr="005F04EC" w:rsidTr="0002087B">
        <w:tc>
          <w:tcPr>
            <w:tcW w:w="316"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2.</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Новообразования злокачественные</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0,34</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0</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0</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0</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0</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w:t>
            </w:r>
          </w:p>
        </w:tc>
        <w:tc>
          <w:tcPr>
            <w:tcW w:w="417"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2,77</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w:t>
            </w:r>
          </w:p>
        </w:tc>
      </w:tr>
      <w:tr w:rsidR="0002087B" w:rsidRPr="005F04EC" w:rsidTr="0002087B">
        <w:trPr>
          <w:trHeight w:val="628"/>
        </w:trPr>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крови и кроветворных органов</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9,2</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13,32</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3,8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3,61</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2,12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-41,26</w:t>
            </w:r>
          </w:p>
        </w:tc>
        <w:tc>
          <w:tcPr>
            <w:tcW w:w="417"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6,04</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-2,8</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-4,3</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эндокринной  системы</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14,7</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16,87</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21,8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1,33</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1,73</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+30,43</w:t>
            </w:r>
          </w:p>
        </w:tc>
        <w:tc>
          <w:tcPr>
            <w:tcW w:w="417"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6,81</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-3,9</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-8,</w:t>
            </w:r>
            <w:r>
              <w:rPr>
                <w:rFonts w:ascii="Times New Roman" w:hAnsi="Times New Roman"/>
                <w:szCs w:val="22"/>
              </w:rPr>
              <w:t>5</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5.</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 xml:space="preserve">Болезни нервной системы </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24,3</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32,0</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10,08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4,18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3,85</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-7,77</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25,97</w:t>
            </w:r>
          </w:p>
        </w:tc>
        <w:tc>
          <w:tcPr>
            <w:tcW w:w="417"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-6,7</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-6,3</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6.</w:t>
            </w:r>
          </w:p>
        </w:tc>
        <w:tc>
          <w:tcPr>
            <w:tcW w:w="935"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глаза</w:t>
            </w:r>
          </w:p>
        </w:tc>
        <w:tc>
          <w:tcPr>
            <w:tcW w:w="416" w:type="pct"/>
            <w:tcBorders>
              <w:left w:val="single" w:sz="4" w:space="0" w:color="auto"/>
            </w:tcBorders>
          </w:tcPr>
          <w:p w:rsidR="0002087B" w:rsidRPr="005F04EC" w:rsidRDefault="0002087B" w:rsidP="0002087B">
            <w:pPr>
              <w:jc w:val="center"/>
              <w:rPr>
                <w:rFonts w:ascii="Times New Roman" w:hAnsi="Times New Roman"/>
                <w:szCs w:val="22"/>
              </w:rPr>
            </w:pPr>
            <w:r w:rsidRPr="005F04EC">
              <w:rPr>
                <w:rFonts w:ascii="Times New Roman" w:hAnsi="Times New Roman"/>
                <w:szCs w:val="22"/>
              </w:rPr>
              <w:t>78,2</w:t>
            </w:r>
          </w:p>
        </w:tc>
        <w:tc>
          <w:tcPr>
            <w:tcW w:w="417" w:type="pct"/>
            <w:tcBorders>
              <w:left w:val="single" w:sz="4" w:space="0" w:color="auto"/>
            </w:tcBorders>
          </w:tcPr>
          <w:p w:rsidR="0002087B" w:rsidRPr="005F04EC" w:rsidRDefault="0002087B" w:rsidP="0002087B">
            <w:pPr>
              <w:jc w:val="center"/>
              <w:rPr>
                <w:rFonts w:ascii="Times New Roman" w:hAnsi="Times New Roman"/>
                <w:szCs w:val="22"/>
              </w:rPr>
            </w:pPr>
            <w:r w:rsidRPr="005F04EC">
              <w:rPr>
                <w:rFonts w:ascii="Times New Roman" w:hAnsi="Times New Roman"/>
                <w:szCs w:val="22"/>
              </w:rPr>
              <w:t>109,57</w:t>
            </w:r>
          </w:p>
        </w:tc>
        <w:tc>
          <w:tcPr>
            <w:tcW w:w="417" w:type="pct"/>
            <w:tcBorders>
              <w:lef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22,4</w:t>
            </w:r>
          </w:p>
        </w:tc>
        <w:tc>
          <w:tcPr>
            <w:tcW w:w="417"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5,52</w:t>
            </w:r>
          </w:p>
        </w:tc>
        <w:tc>
          <w:tcPr>
            <w:tcW w:w="417"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1,54</w:t>
            </w:r>
          </w:p>
        </w:tc>
        <w:tc>
          <w:tcPr>
            <w:tcW w:w="417"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-3,58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19,27</w:t>
            </w:r>
          </w:p>
        </w:tc>
        <w:tc>
          <w:tcPr>
            <w:tcW w:w="417" w:type="pct"/>
          </w:tcPr>
          <w:p w:rsidR="0002087B" w:rsidRPr="005F04EC" w:rsidRDefault="0002087B" w:rsidP="0002087B">
            <w:pPr>
              <w:rPr>
                <w:rFonts w:ascii="Times New Roman" w:hAnsi="Times New Roman"/>
                <w:szCs w:val="22"/>
              </w:rPr>
            </w:pPr>
            <w:r w:rsidRPr="005F04EC">
              <w:rPr>
                <w:rFonts w:ascii="Times New Roman" w:hAnsi="Times New Roman"/>
                <w:szCs w:val="22"/>
              </w:rPr>
              <w:t>-</w:t>
            </w:r>
            <w:r>
              <w:rPr>
                <w:rFonts w:ascii="Times New Roman" w:hAnsi="Times New Roman"/>
                <w:szCs w:val="22"/>
              </w:rPr>
              <w:t>1</w:t>
            </w:r>
            <w:r w:rsidRPr="005F04EC">
              <w:rPr>
                <w:rFonts w:ascii="Times New Roman" w:hAnsi="Times New Roman"/>
                <w:szCs w:val="22"/>
              </w:rPr>
              <w:t>2,5</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jc w:val="center"/>
              <w:rPr>
                <w:rFonts w:ascii="Times New Roman" w:hAnsi="Times New Roman"/>
                <w:szCs w:val="22"/>
              </w:rPr>
            </w:pPr>
            <w:r w:rsidRPr="00B0178C">
              <w:rPr>
                <w:rFonts w:ascii="Times New Roman" w:hAnsi="Times New Roman"/>
                <w:szCs w:val="22"/>
              </w:rPr>
              <w:t>-52р</w:t>
            </w:r>
          </w:p>
        </w:tc>
      </w:tr>
      <w:tr w:rsidR="0002087B" w:rsidRPr="005F04EC" w:rsidTr="0002087B">
        <w:tc>
          <w:tcPr>
            <w:tcW w:w="316"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7.</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уха и сосц</w:t>
            </w:r>
            <w:proofErr w:type="gramStart"/>
            <w:r w:rsidRPr="005F04EC">
              <w:rPr>
                <w:rFonts w:ascii="Times New Roman" w:hAnsi="Times New Roman"/>
                <w:szCs w:val="22"/>
              </w:rPr>
              <w:t>.о</w:t>
            </w:r>
            <w:proofErr w:type="gramEnd"/>
            <w:r w:rsidRPr="005F04EC">
              <w:rPr>
                <w:rFonts w:ascii="Times New Roman" w:hAnsi="Times New Roman"/>
                <w:szCs w:val="22"/>
              </w:rPr>
              <w:t>тр.</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39,2</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48,3</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55,2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44,34</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48,18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+8,67</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44,75</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+7,</w:t>
            </w:r>
            <w:r>
              <w:rPr>
                <w:rFonts w:ascii="Times New Roman" w:hAnsi="Times New Roman"/>
                <w:szCs w:val="22"/>
              </w:rPr>
              <w:t>7</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+22,9</w:t>
            </w:r>
          </w:p>
        </w:tc>
      </w:tr>
      <w:tr w:rsidR="0002087B" w:rsidRPr="005F04EC" w:rsidTr="0002087B">
        <w:tc>
          <w:tcPr>
            <w:tcW w:w="316" w:type="pct"/>
          </w:tcPr>
          <w:p w:rsidR="0002087B" w:rsidRPr="005F04EC" w:rsidRDefault="0002087B" w:rsidP="0002087B">
            <w:pPr>
              <w:jc w:val="center"/>
              <w:rPr>
                <w:rFonts w:ascii="Times New Roman" w:hAnsi="Times New Roman"/>
                <w:szCs w:val="22"/>
              </w:rPr>
            </w:pPr>
            <w:r w:rsidRPr="005F04EC">
              <w:rPr>
                <w:rFonts w:ascii="Times New Roman" w:hAnsi="Times New Roman"/>
                <w:szCs w:val="22"/>
              </w:rPr>
              <w:t>8.</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системы кровообращ</w:t>
            </w:r>
            <w:r>
              <w:rPr>
                <w:rFonts w:ascii="Times New Roman" w:hAnsi="Times New Roman"/>
                <w:szCs w:val="22"/>
              </w:rPr>
              <w:t>.</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10,10</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9,77</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7,3</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3,61</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2,12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-41,</w:t>
            </w:r>
            <w:r>
              <w:rPr>
                <w:rFonts w:ascii="Times New Roman" w:hAnsi="Times New Roman"/>
                <w:szCs w:val="22"/>
              </w:rPr>
              <w:t>3</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1,72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+23,</w:t>
            </w:r>
            <w:r>
              <w:rPr>
                <w:rFonts w:ascii="Times New Roman" w:hAnsi="Times New Roman"/>
                <w:szCs w:val="22"/>
              </w:rPr>
              <w:t>3</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w:t>
            </w:r>
            <w:r>
              <w:rPr>
                <w:rFonts w:ascii="Times New Roman" w:hAnsi="Times New Roman"/>
                <w:szCs w:val="22"/>
              </w:rPr>
              <w:t>8</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органов дыхания</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717,3</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911,74</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870,6</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681,38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814,76</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+19,57</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1102,71</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-26,1</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+13,</w:t>
            </w:r>
            <w:r>
              <w:rPr>
                <w:rFonts w:ascii="Times New Roman" w:hAnsi="Times New Roman"/>
                <w:szCs w:val="22"/>
              </w:rPr>
              <w:t>6</w:t>
            </w:r>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10.</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органов пищеварения</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71,5</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92,52</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28,6</w:t>
            </w:r>
          </w:p>
        </w:tc>
        <w:tc>
          <w:tcPr>
            <w:tcW w:w="417" w:type="pct"/>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15,22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10,4</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-31,6</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26,17</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-2,5</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-6,8</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11.</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кожи и подкожной клетчатки</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86,0</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91,99</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77,5</w:t>
            </w:r>
          </w:p>
        </w:tc>
        <w:tc>
          <w:tcPr>
            <w:tcW w:w="417" w:type="pct"/>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27,97</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15,61</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-44,</w:t>
            </w:r>
            <w:r>
              <w:rPr>
                <w:rFonts w:ascii="Times New Roman" w:hAnsi="Times New Roman"/>
                <w:szCs w:val="22"/>
              </w:rPr>
              <w:t>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69,87</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w:t>
            </w:r>
            <w:r>
              <w:rPr>
                <w:rFonts w:ascii="Times New Roman" w:hAnsi="Times New Roman"/>
                <w:szCs w:val="22"/>
              </w:rPr>
              <w:t>5</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-5,5</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12.</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костно-мышечной сист</w:t>
            </w:r>
            <w:r>
              <w:rPr>
                <w:rFonts w:ascii="Times New Roman" w:hAnsi="Times New Roman"/>
                <w:szCs w:val="22"/>
              </w:rPr>
              <w:t>емы</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13,59</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11,01</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17,2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6,85</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3,08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-2,2</w:t>
            </w:r>
            <w:proofErr w:type="gramStart"/>
            <w:r>
              <w:rPr>
                <w:rFonts w:ascii="Times New Roman" w:hAnsi="Times New Roman"/>
                <w:szCs w:val="22"/>
              </w:rPr>
              <w:t>р</w:t>
            </w:r>
            <w:proofErr w:type="gramEnd"/>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4,38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-29,</w:t>
            </w:r>
            <w:r>
              <w:rPr>
                <w:rFonts w:ascii="Times New Roman" w:hAnsi="Times New Roman"/>
                <w:szCs w:val="22"/>
              </w:rPr>
              <w:t>6</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-4,4</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13.</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Болезни мочеполовой системы</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29,44</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18,65</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22,1</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14,84</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12,72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-14,</w:t>
            </w:r>
            <w:r>
              <w:rPr>
                <w:rFonts w:ascii="Times New Roman" w:hAnsi="Times New Roman"/>
                <w:szCs w:val="22"/>
              </w:rPr>
              <w:t>3</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29,24</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w:t>
            </w:r>
            <w:r>
              <w:rPr>
                <w:rFonts w:ascii="Times New Roman" w:hAnsi="Times New Roman"/>
                <w:szCs w:val="22"/>
              </w:rPr>
              <w:t>3</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2,3</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14.</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 xml:space="preserve">Врожденные аномалии </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16,37</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9,06</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7,9</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5,52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5,01</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-9,2</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6,64</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-24,5</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w:t>
            </w:r>
            <w:r>
              <w:rPr>
                <w:rFonts w:ascii="Times New Roman" w:hAnsi="Times New Roman"/>
                <w:szCs w:val="22"/>
              </w:rPr>
              <w:t>3</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15.</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Психические расстройства и расстройства поведения</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3,9</w:t>
            </w: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3,2</w:t>
            </w: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r w:rsidRPr="005F04EC">
              <w:rPr>
                <w:rFonts w:ascii="Times New Roman" w:hAnsi="Times New Roman"/>
                <w:szCs w:val="22"/>
              </w:rPr>
              <w:t>2,6</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1,14</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0,96</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-15,</w:t>
            </w:r>
            <w:r>
              <w:rPr>
                <w:rFonts w:ascii="Times New Roman" w:hAnsi="Times New Roman"/>
                <w:szCs w:val="22"/>
              </w:rPr>
              <w:t>5</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4,39</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-4,5</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-4,</w:t>
            </w:r>
            <w:r>
              <w:rPr>
                <w:rFonts w:ascii="Times New Roman" w:hAnsi="Times New Roman"/>
                <w:szCs w:val="22"/>
              </w:rPr>
              <w:t>1</w:t>
            </w:r>
            <w:proofErr w:type="gramStart"/>
            <w:r w:rsidRPr="005F04EC">
              <w:rPr>
                <w:rFonts w:ascii="Times New Roman" w:hAnsi="Times New Roman"/>
                <w:szCs w:val="22"/>
              </w:rPr>
              <w:t>р</w:t>
            </w:r>
            <w:proofErr w:type="gramEnd"/>
          </w:p>
        </w:tc>
      </w:tr>
      <w:tr w:rsidR="0002087B" w:rsidRPr="005F04EC" w:rsidTr="0002087B">
        <w:tc>
          <w:tcPr>
            <w:tcW w:w="316"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16</w:t>
            </w:r>
            <w:r>
              <w:rPr>
                <w:rFonts w:ascii="Times New Roman" w:hAnsi="Times New Roman"/>
                <w:szCs w:val="22"/>
              </w:rPr>
              <w:t>.</w:t>
            </w:r>
          </w:p>
        </w:tc>
        <w:tc>
          <w:tcPr>
            <w:tcW w:w="935" w:type="pct"/>
            <w:tcBorders>
              <w:right w:val="single" w:sz="4" w:space="0" w:color="auto"/>
            </w:tcBorders>
          </w:tcPr>
          <w:p w:rsidR="0002087B" w:rsidRPr="005F04EC" w:rsidRDefault="0002087B" w:rsidP="0002087B">
            <w:pPr>
              <w:pStyle w:val="86"/>
              <w:widowControl/>
              <w:rPr>
                <w:rFonts w:ascii="Times New Roman" w:hAnsi="Times New Roman"/>
                <w:szCs w:val="22"/>
                <w:lang w:val="en-US"/>
              </w:rPr>
            </w:pPr>
            <w:r w:rsidRPr="005F04EC">
              <w:rPr>
                <w:rFonts w:ascii="Times New Roman" w:hAnsi="Times New Roman"/>
                <w:szCs w:val="22"/>
                <w:lang w:val="en-US"/>
              </w:rPr>
              <w:t>COVID-19</w:t>
            </w:r>
          </w:p>
        </w:tc>
        <w:tc>
          <w:tcPr>
            <w:tcW w:w="416"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p>
        </w:tc>
        <w:tc>
          <w:tcPr>
            <w:tcW w:w="417" w:type="pct"/>
            <w:tcBorders>
              <w:left w:val="single" w:sz="4" w:space="0" w:color="auto"/>
            </w:tcBorders>
          </w:tcPr>
          <w:p w:rsidR="0002087B" w:rsidRPr="005F04EC" w:rsidRDefault="0002087B" w:rsidP="0002087B">
            <w:pPr>
              <w:pStyle w:val="86"/>
              <w:widowControl/>
              <w:jc w:val="center"/>
              <w:rPr>
                <w:rFonts w:ascii="Times New Roman" w:hAnsi="Times New Roman"/>
                <w:szCs w:val="22"/>
              </w:rPr>
            </w:pPr>
          </w:p>
        </w:tc>
        <w:tc>
          <w:tcPr>
            <w:tcW w:w="417" w:type="pct"/>
            <w:tcBorders>
              <w:left w:val="single" w:sz="4" w:space="0" w:color="auto"/>
            </w:tcBorders>
          </w:tcPr>
          <w:p w:rsidR="0002087B" w:rsidRPr="005F04EC" w:rsidRDefault="0002087B" w:rsidP="0002087B">
            <w:pPr>
              <w:pStyle w:val="86"/>
              <w:widowControl/>
              <w:rPr>
                <w:rFonts w:ascii="Times New Roman" w:hAnsi="Times New Roman"/>
                <w:szCs w:val="22"/>
              </w:rPr>
            </w:pP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3,8</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33,53</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+8,8</w:t>
            </w:r>
            <w:proofErr w:type="gramStart"/>
            <w:r w:rsidRPr="005F04EC">
              <w:rPr>
                <w:rFonts w:ascii="Times New Roman" w:hAnsi="Times New Roman"/>
                <w:szCs w:val="22"/>
              </w:rPr>
              <w:t>р</w:t>
            </w:r>
            <w:proofErr w:type="gramEnd"/>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25,79</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+30,0</w:t>
            </w:r>
          </w:p>
        </w:tc>
        <w:tc>
          <w:tcPr>
            <w:tcW w:w="417" w:type="pct"/>
          </w:tcPr>
          <w:p w:rsidR="0002087B" w:rsidRPr="005F04EC" w:rsidRDefault="0002087B" w:rsidP="0002087B">
            <w:pPr>
              <w:pStyle w:val="86"/>
              <w:widowControl/>
              <w:jc w:val="center"/>
              <w:rPr>
                <w:rFonts w:ascii="Times New Roman" w:hAnsi="Times New Roman"/>
                <w:szCs w:val="22"/>
              </w:rPr>
            </w:pPr>
            <w:r w:rsidRPr="005F04EC">
              <w:rPr>
                <w:rFonts w:ascii="Times New Roman" w:hAnsi="Times New Roman"/>
                <w:szCs w:val="22"/>
              </w:rPr>
              <w:t>-</w:t>
            </w:r>
          </w:p>
        </w:tc>
      </w:tr>
    </w:tbl>
    <w:p w:rsidR="0002087B" w:rsidRDefault="0002087B" w:rsidP="0002087B">
      <w:pPr>
        <w:widowControl/>
        <w:ind w:right="-853"/>
        <w:jc w:val="both"/>
        <w:rPr>
          <w:rFonts w:ascii="Times New Roman" w:hAnsi="Times New Roman"/>
          <w:szCs w:val="22"/>
        </w:rPr>
      </w:pPr>
    </w:p>
    <w:p w:rsidR="0002087B" w:rsidRPr="005F04EC" w:rsidRDefault="0002087B" w:rsidP="0002087B">
      <w:pPr>
        <w:widowControl/>
        <w:ind w:right="-2" w:firstLine="708"/>
        <w:jc w:val="both"/>
        <w:rPr>
          <w:rFonts w:ascii="Times New Roman" w:hAnsi="Times New Roman"/>
          <w:sz w:val="24"/>
          <w:szCs w:val="24"/>
        </w:rPr>
      </w:pPr>
      <w:r>
        <w:rPr>
          <w:rFonts w:ascii="Times New Roman" w:hAnsi="Times New Roman"/>
          <w:sz w:val="24"/>
          <w:szCs w:val="24"/>
        </w:rPr>
        <w:t>Из таблицы следует</w:t>
      </w:r>
      <w:r w:rsidRPr="005F04EC">
        <w:rPr>
          <w:rFonts w:ascii="Times New Roman" w:hAnsi="Times New Roman"/>
          <w:sz w:val="24"/>
          <w:szCs w:val="24"/>
        </w:rPr>
        <w:t xml:space="preserve">, что в 2021 году в Моргаушском районе по сравнению с 2020 годом </w:t>
      </w:r>
      <w:r>
        <w:rPr>
          <w:rFonts w:ascii="Times New Roman" w:hAnsi="Times New Roman"/>
          <w:sz w:val="24"/>
          <w:szCs w:val="24"/>
        </w:rPr>
        <w:t>среди</w:t>
      </w:r>
      <w:r w:rsidRPr="005F04EC">
        <w:rPr>
          <w:rFonts w:ascii="Times New Roman" w:hAnsi="Times New Roman"/>
          <w:sz w:val="24"/>
          <w:szCs w:val="24"/>
        </w:rPr>
        <w:t xml:space="preserve"> детей отмечается повышение первичной заболеваемости на 16,3%, по сравнению с Чувашской Республикой первичная заболеваемость в районе ниже на 32,36%. </w:t>
      </w:r>
    </w:p>
    <w:p w:rsidR="0002087B" w:rsidRPr="005F04EC" w:rsidRDefault="0002087B" w:rsidP="0002087B">
      <w:pPr>
        <w:widowControl/>
        <w:ind w:right="-2" w:firstLine="708"/>
        <w:jc w:val="both"/>
        <w:rPr>
          <w:rFonts w:ascii="Times New Roman" w:hAnsi="Times New Roman"/>
          <w:sz w:val="24"/>
          <w:szCs w:val="24"/>
        </w:rPr>
      </w:pPr>
      <w:r w:rsidRPr="005F04EC">
        <w:rPr>
          <w:rFonts w:ascii="Times New Roman" w:hAnsi="Times New Roman"/>
          <w:sz w:val="24"/>
          <w:szCs w:val="24"/>
        </w:rPr>
        <w:lastRenderedPageBreak/>
        <w:t>В 2021 году в Моргаушском районе по сравнению с 2020 годом отмечается рост первичной заболеваемости по следующим классам болезней:</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эндокринной системы – на 30,4%,</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уха и сосцевидного отростка – на 8,7%,</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органов дыхания – на 19,</w:t>
      </w:r>
      <w:r>
        <w:rPr>
          <w:rFonts w:ascii="Times New Roman" w:hAnsi="Times New Roman"/>
          <w:sz w:val="24"/>
          <w:szCs w:val="24"/>
        </w:rPr>
        <w:t>6</w:t>
      </w:r>
      <w:r w:rsidRPr="005F04EC">
        <w:rPr>
          <w:rFonts w:ascii="Times New Roman" w:hAnsi="Times New Roman"/>
          <w:sz w:val="24"/>
          <w:szCs w:val="24"/>
        </w:rPr>
        <w:t>%,</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xml:space="preserve">- </w:t>
      </w:r>
      <w:r w:rsidRPr="005F04EC">
        <w:rPr>
          <w:rFonts w:ascii="Times New Roman" w:hAnsi="Times New Roman"/>
          <w:sz w:val="24"/>
          <w:szCs w:val="24"/>
          <w:lang w:val="en-US"/>
        </w:rPr>
        <w:t>COVID</w:t>
      </w:r>
      <w:r w:rsidRPr="005F04EC">
        <w:rPr>
          <w:rFonts w:ascii="Times New Roman" w:hAnsi="Times New Roman"/>
          <w:sz w:val="24"/>
          <w:szCs w:val="24"/>
        </w:rPr>
        <w:t>-19 – в 8,8 раза.</w:t>
      </w:r>
    </w:p>
    <w:p w:rsidR="0002087B" w:rsidRPr="005F04EC" w:rsidRDefault="0002087B" w:rsidP="0002087B">
      <w:pPr>
        <w:widowControl/>
        <w:ind w:right="-853" w:firstLine="708"/>
        <w:jc w:val="both"/>
        <w:rPr>
          <w:rFonts w:ascii="Times New Roman" w:hAnsi="Times New Roman"/>
          <w:sz w:val="24"/>
          <w:szCs w:val="24"/>
        </w:rPr>
      </w:pPr>
      <w:r w:rsidRPr="005F04EC">
        <w:rPr>
          <w:rFonts w:ascii="Times New Roman" w:hAnsi="Times New Roman"/>
          <w:sz w:val="24"/>
          <w:szCs w:val="24"/>
        </w:rPr>
        <w:t xml:space="preserve">По 10 классам болезней отметилось снижение первичной заболеваемости: </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крови и кроветворных органов – на 41,</w:t>
      </w:r>
      <w:r>
        <w:rPr>
          <w:rFonts w:ascii="Times New Roman" w:hAnsi="Times New Roman"/>
          <w:sz w:val="24"/>
          <w:szCs w:val="24"/>
        </w:rPr>
        <w:t>3</w:t>
      </w:r>
      <w:r w:rsidRPr="005F04EC">
        <w:rPr>
          <w:rFonts w:ascii="Times New Roman" w:hAnsi="Times New Roman"/>
          <w:sz w:val="24"/>
          <w:szCs w:val="24"/>
        </w:rPr>
        <w:t>%,</w:t>
      </w:r>
    </w:p>
    <w:p w:rsidR="0002087B" w:rsidRPr="005F04EC" w:rsidRDefault="0002087B" w:rsidP="0002087B">
      <w:pPr>
        <w:widowControl/>
        <w:jc w:val="both"/>
        <w:rPr>
          <w:rFonts w:ascii="Times New Roman" w:hAnsi="Times New Roman"/>
          <w:sz w:val="24"/>
          <w:szCs w:val="24"/>
        </w:rPr>
      </w:pPr>
      <w:r w:rsidRPr="005F04EC">
        <w:rPr>
          <w:rFonts w:ascii="Times New Roman" w:hAnsi="Times New Roman"/>
          <w:sz w:val="24"/>
          <w:szCs w:val="24"/>
        </w:rPr>
        <w:t>- болезни нервной систем</w:t>
      </w:r>
      <w:proofErr w:type="gramStart"/>
      <w:r w:rsidRPr="005F04EC">
        <w:rPr>
          <w:rFonts w:ascii="Times New Roman" w:hAnsi="Times New Roman"/>
          <w:sz w:val="24"/>
          <w:szCs w:val="24"/>
        </w:rPr>
        <w:t>ы-</w:t>
      </w:r>
      <w:proofErr w:type="gramEnd"/>
      <w:r w:rsidRPr="005F04EC">
        <w:rPr>
          <w:rFonts w:ascii="Times New Roman" w:hAnsi="Times New Roman"/>
          <w:sz w:val="24"/>
          <w:szCs w:val="24"/>
        </w:rPr>
        <w:t xml:space="preserve"> на 7,</w:t>
      </w:r>
      <w:r>
        <w:rPr>
          <w:rFonts w:ascii="Times New Roman" w:hAnsi="Times New Roman"/>
          <w:sz w:val="24"/>
          <w:szCs w:val="24"/>
        </w:rPr>
        <w:t>8</w:t>
      </w:r>
      <w:r w:rsidRPr="005F04EC">
        <w:rPr>
          <w:rFonts w:ascii="Times New Roman" w:hAnsi="Times New Roman"/>
          <w:sz w:val="24"/>
          <w:szCs w:val="24"/>
        </w:rPr>
        <w:t>%,</w:t>
      </w:r>
    </w:p>
    <w:p w:rsidR="0002087B" w:rsidRDefault="0002087B" w:rsidP="0002087B">
      <w:pPr>
        <w:widowControl/>
        <w:jc w:val="both"/>
        <w:rPr>
          <w:rFonts w:ascii="Times New Roman" w:hAnsi="Times New Roman"/>
          <w:sz w:val="24"/>
          <w:szCs w:val="24"/>
        </w:rPr>
      </w:pPr>
      <w:r w:rsidRPr="005F04EC">
        <w:rPr>
          <w:rFonts w:ascii="Times New Roman" w:hAnsi="Times New Roman"/>
          <w:sz w:val="24"/>
          <w:szCs w:val="24"/>
        </w:rPr>
        <w:t>- болезни глаза – на 3,</w:t>
      </w:r>
      <w:r>
        <w:rPr>
          <w:rFonts w:ascii="Times New Roman" w:hAnsi="Times New Roman"/>
          <w:sz w:val="24"/>
          <w:szCs w:val="24"/>
        </w:rPr>
        <w:t>6</w:t>
      </w:r>
      <w:r w:rsidRPr="005F04EC">
        <w:rPr>
          <w:rFonts w:ascii="Times New Roman" w:hAnsi="Times New Roman"/>
          <w:sz w:val="24"/>
          <w:szCs w:val="24"/>
        </w:rPr>
        <w:t>%,</w:t>
      </w:r>
    </w:p>
    <w:p w:rsidR="0002087B" w:rsidRPr="005F04EC" w:rsidRDefault="0002087B" w:rsidP="0002087B">
      <w:pPr>
        <w:widowControl/>
        <w:jc w:val="both"/>
        <w:rPr>
          <w:rFonts w:ascii="Times New Roman" w:hAnsi="Times New Roman"/>
          <w:sz w:val="24"/>
          <w:szCs w:val="24"/>
        </w:rPr>
      </w:pPr>
      <w:r w:rsidRPr="005F04EC">
        <w:rPr>
          <w:rFonts w:ascii="Times New Roman" w:hAnsi="Times New Roman"/>
          <w:sz w:val="24"/>
          <w:szCs w:val="24"/>
        </w:rPr>
        <w:t>- болезни системы кровообращения – на 41,</w:t>
      </w:r>
      <w:r>
        <w:rPr>
          <w:rFonts w:ascii="Times New Roman" w:hAnsi="Times New Roman"/>
          <w:sz w:val="24"/>
          <w:szCs w:val="24"/>
        </w:rPr>
        <w:t>3</w:t>
      </w:r>
      <w:r w:rsidRPr="005F04EC">
        <w:rPr>
          <w:rFonts w:ascii="Times New Roman" w:hAnsi="Times New Roman"/>
          <w:sz w:val="24"/>
          <w:szCs w:val="24"/>
        </w:rPr>
        <w:t>%,</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органов пищеварения – на 31,6%,</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кожи и подкожной клетчатки – на 44,</w:t>
      </w:r>
      <w:r>
        <w:rPr>
          <w:rFonts w:ascii="Times New Roman" w:hAnsi="Times New Roman"/>
          <w:sz w:val="24"/>
          <w:szCs w:val="24"/>
        </w:rPr>
        <w:t>2</w:t>
      </w:r>
      <w:r w:rsidRPr="005F04EC">
        <w:rPr>
          <w:rFonts w:ascii="Times New Roman" w:hAnsi="Times New Roman"/>
          <w:sz w:val="24"/>
          <w:szCs w:val="24"/>
        </w:rPr>
        <w:t>%,</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врожденные аномалии – на 9,2%,</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психические расстройства и расстройства поведения – на 15,</w:t>
      </w:r>
      <w:r>
        <w:rPr>
          <w:rFonts w:ascii="Times New Roman" w:hAnsi="Times New Roman"/>
          <w:sz w:val="24"/>
          <w:szCs w:val="24"/>
        </w:rPr>
        <w:t>5</w:t>
      </w:r>
      <w:r w:rsidRPr="005F04EC">
        <w:rPr>
          <w:rFonts w:ascii="Times New Roman" w:hAnsi="Times New Roman"/>
          <w:sz w:val="24"/>
          <w:szCs w:val="24"/>
        </w:rPr>
        <w:t>%,</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костно – мышечной системы – в 2,2 раза,</w:t>
      </w:r>
    </w:p>
    <w:p w:rsidR="0002087B" w:rsidRPr="005F04EC" w:rsidRDefault="0002087B" w:rsidP="0002087B">
      <w:pPr>
        <w:widowControl/>
        <w:rPr>
          <w:rFonts w:ascii="Times New Roman" w:hAnsi="Times New Roman"/>
          <w:sz w:val="24"/>
          <w:szCs w:val="24"/>
        </w:rPr>
      </w:pPr>
      <w:r w:rsidRPr="005F04EC">
        <w:rPr>
          <w:rFonts w:ascii="Times New Roman" w:hAnsi="Times New Roman"/>
          <w:sz w:val="24"/>
          <w:szCs w:val="24"/>
        </w:rPr>
        <w:t>- болезни мочеполовой системы – на 14,</w:t>
      </w:r>
      <w:r>
        <w:rPr>
          <w:rFonts w:ascii="Times New Roman" w:hAnsi="Times New Roman"/>
          <w:sz w:val="24"/>
          <w:szCs w:val="24"/>
        </w:rPr>
        <w:t>3</w:t>
      </w:r>
      <w:r w:rsidRPr="005F04EC">
        <w:rPr>
          <w:rFonts w:ascii="Times New Roman" w:hAnsi="Times New Roman"/>
          <w:sz w:val="24"/>
          <w:szCs w:val="24"/>
        </w:rPr>
        <w:t>%.</w:t>
      </w:r>
    </w:p>
    <w:p w:rsidR="0002087B" w:rsidRPr="005F04EC" w:rsidRDefault="0002087B" w:rsidP="0002087B">
      <w:pPr>
        <w:widowControl/>
        <w:ind w:right="-2" w:firstLine="709"/>
        <w:jc w:val="both"/>
        <w:rPr>
          <w:rFonts w:ascii="Times New Roman" w:hAnsi="Times New Roman"/>
          <w:sz w:val="24"/>
          <w:szCs w:val="24"/>
        </w:rPr>
      </w:pPr>
      <w:r w:rsidRPr="005F04EC">
        <w:rPr>
          <w:rFonts w:ascii="Times New Roman" w:hAnsi="Times New Roman"/>
          <w:sz w:val="24"/>
          <w:szCs w:val="24"/>
        </w:rPr>
        <w:t>В 2021 году случаев злокачественного новообразования в Моргаушском районе среди детского населения не зарегистрировано, как и в 2020 году.</w:t>
      </w:r>
    </w:p>
    <w:p w:rsidR="0002087B" w:rsidRPr="005F04EC" w:rsidRDefault="0002087B" w:rsidP="0002087B">
      <w:pPr>
        <w:widowControl/>
        <w:ind w:right="-2" w:firstLine="709"/>
        <w:jc w:val="both"/>
        <w:rPr>
          <w:rFonts w:ascii="Times New Roman" w:hAnsi="Times New Roman"/>
          <w:sz w:val="24"/>
          <w:szCs w:val="24"/>
        </w:rPr>
      </w:pPr>
      <w:r w:rsidRPr="005F04EC">
        <w:rPr>
          <w:rFonts w:ascii="Times New Roman" w:hAnsi="Times New Roman"/>
          <w:sz w:val="24"/>
          <w:szCs w:val="24"/>
        </w:rPr>
        <w:t xml:space="preserve">В 2021 году первичная заболеваемость среди детского населения Моргаушского района по сравнению с первичной заболеваемостью среди детей по республике была ниже по 11 нозологическим формам: </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крови и кроветворных органов – в 2,8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эндокринной системы – в 3,9 раза,</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нервной системы – в 6,7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глаза – в 12,5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органов дыхания – на 26,1%,</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органов пищеварения – в 2,5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кожи и подкожной клетчатки – в 2,</w:t>
      </w:r>
      <w:r>
        <w:rPr>
          <w:rFonts w:ascii="Times New Roman" w:hAnsi="Times New Roman"/>
          <w:sz w:val="24"/>
          <w:szCs w:val="24"/>
        </w:rPr>
        <w:t>5</w:t>
      </w:r>
      <w:r w:rsidRPr="005F04EC">
        <w:rPr>
          <w:rFonts w:ascii="Times New Roman" w:hAnsi="Times New Roman"/>
          <w:sz w:val="24"/>
          <w:szCs w:val="24"/>
        </w:rPr>
        <w:t xml:space="preserve"> раза,</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костно-мышечной системы – на 29,</w:t>
      </w:r>
      <w:r>
        <w:rPr>
          <w:rFonts w:ascii="Times New Roman" w:hAnsi="Times New Roman"/>
          <w:sz w:val="24"/>
          <w:szCs w:val="24"/>
        </w:rPr>
        <w:t>6</w:t>
      </w:r>
      <w:r w:rsidRPr="005F04EC">
        <w:rPr>
          <w:rFonts w:ascii="Times New Roman" w:hAnsi="Times New Roman"/>
          <w:sz w:val="24"/>
          <w:szCs w:val="24"/>
        </w:rPr>
        <w:t>%,</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болезни мочеполовой системы – в 2,</w:t>
      </w:r>
      <w:r>
        <w:rPr>
          <w:rFonts w:ascii="Times New Roman" w:hAnsi="Times New Roman"/>
          <w:sz w:val="24"/>
          <w:szCs w:val="24"/>
        </w:rPr>
        <w:t>3</w:t>
      </w:r>
      <w:r w:rsidRPr="005F04EC">
        <w:rPr>
          <w:rFonts w:ascii="Times New Roman" w:hAnsi="Times New Roman"/>
          <w:sz w:val="24"/>
          <w:szCs w:val="24"/>
        </w:rPr>
        <w:t xml:space="preserve"> раза,</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врожденные аномалии – на 24,5%,</w:t>
      </w:r>
    </w:p>
    <w:p w:rsidR="0002087B" w:rsidRPr="005F04EC" w:rsidRDefault="0002087B" w:rsidP="0002087B">
      <w:pPr>
        <w:widowControl/>
        <w:ind w:right="-853"/>
        <w:jc w:val="both"/>
        <w:rPr>
          <w:rFonts w:ascii="Times New Roman" w:hAnsi="Times New Roman"/>
          <w:sz w:val="24"/>
          <w:szCs w:val="24"/>
        </w:rPr>
      </w:pPr>
      <w:r w:rsidRPr="005F04EC">
        <w:rPr>
          <w:rFonts w:ascii="Times New Roman" w:hAnsi="Times New Roman"/>
          <w:sz w:val="24"/>
          <w:szCs w:val="24"/>
        </w:rPr>
        <w:t xml:space="preserve">- психические расстройства и расстройства поведения – в 4,5 раза. </w:t>
      </w:r>
    </w:p>
    <w:p w:rsidR="0002087B" w:rsidRPr="005F04EC" w:rsidRDefault="0002087B" w:rsidP="0002087B">
      <w:pPr>
        <w:widowControl/>
        <w:ind w:right="-144" w:firstLine="708"/>
        <w:jc w:val="both"/>
        <w:rPr>
          <w:rFonts w:ascii="Times New Roman" w:hAnsi="Times New Roman"/>
          <w:sz w:val="24"/>
          <w:szCs w:val="24"/>
        </w:rPr>
      </w:pPr>
      <w:r w:rsidRPr="005F04EC">
        <w:rPr>
          <w:rFonts w:ascii="Times New Roman" w:hAnsi="Times New Roman"/>
          <w:sz w:val="24"/>
          <w:szCs w:val="24"/>
        </w:rPr>
        <w:t xml:space="preserve">Первичная заболеваемость среди детского населения Моргаушского района была выше по 3 нозологическим формам, чем по Чувашской Республике: </w:t>
      </w:r>
    </w:p>
    <w:p w:rsidR="0002087B" w:rsidRPr="005F04EC" w:rsidRDefault="0002087B" w:rsidP="0002087B">
      <w:pPr>
        <w:widowControl/>
        <w:ind w:right="-144"/>
        <w:jc w:val="both"/>
        <w:rPr>
          <w:rFonts w:ascii="Times New Roman" w:hAnsi="Times New Roman"/>
          <w:sz w:val="24"/>
          <w:szCs w:val="24"/>
        </w:rPr>
      </w:pPr>
      <w:r w:rsidRPr="005F04EC">
        <w:rPr>
          <w:rFonts w:ascii="Times New Roman" w:hAnsi="Times New Roman"/>
          <w:sz w:val="24"/>
          <w:szCs w:val="24"/>
        </w:rPr>
        <w:t>- болезни уха и сосцевидного отростка – на 7,</w:t>
      </w:r>
      <w:r>
        <w:rPr>
          <w:rFonts w:ascii="Times New Roman" w:hAnsi="Times New Roman"/>
          <w:sz w:val="24"/>
          <w:szCs w:val="24"/>
        </w:rPr>
        <w:t>7</w:t>
      </w:r>
      <w:r w:rsidRPr="005F04EC">
        <w:rPr>
          <w:rFonts w:ascii="Times New Roman" w:hAnsi="Times New Roman"/>
          <w:sz w:val="24"/>
          <w:szCs w:val="24"/>
        </w:rPr>
        <w:t>%</w:t>
      </w:r>
    </w:p>
    <w:p w:rsidR="0002087B" w:rsidRPr="005F04EC" w:rsidRDefault="0002087B" w:rsidP="0002087B">
      <w:pPr>
        <w:widowControl/>
        <w:ind w:right="-144"/>
        <w:rPr>
          <w:rFonts w:ascii="Times New Roman" w:hAnsi="Times New Roman"/>
          <w:sz w:val="24"/>
          <w:szCs w:val="24"/>
        </w:rPr>
      </w:pPr>
      <w:r w:rsidRPr="005F04EC">
        <w:rPr>
          <w:rFonts w:ascii="Times New Roman" w:hAnsi="Times New Roman"/>
          <w:sz w:val="24"/>
          <w:szCs w:val="24"/>
        </w:rPr>
        <w:t>- болезни системы кровообращения –  на 23,</w:t>
      </w:r>
      <w:r>
        <w:rPr>
          <w:rFonts w:ascii="Times New Roman" w:hAnsi="Times New Roman"/>
          <w:sz w:val="24"/>
          <w:szCs w:val="24"/>
        </w:rPr>
        <w:t>3</w:t>
      </w:r>
      <w:r w:rsidRPr="005F04EC">
        <w:rPr>
          <w:rFonts w:ascii="Times New Roman" w:hAnsi="Times New Roman"/>
          <w:sz w:val="24"/>
          <w:szCs w:val="24"/>
        </w:rPr>
        <w:t>%,</w:t>
      </w:r>
    </w:p>
    <w:p w:rsidR="0002087B" w:rsidRPr="005F04EC" w:rsidRDefault="0002087B" w:rsidP="0002087B">
      <w:pPr>
        <w:widowControl/>
        <w:ind w:right="-144"/>
        <w:rPr>
          <w:rFonts w:ascii="Times New Roman" w:hAnsi="Times New Roman"/>
          <w:sz w:val="24"/>
          <w:szCs w:val="24"/>
        </w:rPr>
      </w:pPr>
      <w:r w:rsidRPr="005F04EC">
        <w:rPr>
          <w:rFonts w:ascii="Times New Roman" w:hAnsi="Times New Roman"/>
          <w:sz w:val="24"/>
          <w:szCs w:val="24"/>
        </w:rPr>
        <w:t xml:space="preserve">- </w:t>
      </w:r>
      <w:r w:rsidRPr="005F04EC">
        <w:rPr>
          <w:rFonts w:ascii="Times New Roman" w:hAnsi="Times New Roman"/>
          <w:sz w:val="24"/>
          <w:szCs w:val="24"/>
          <w:lang w:val="en-US"/>
        </w:rPr>
        <w:t>COVID</w:t>
      </w:r>
      <w:r w:rsidRPr="005F04EC">
        <w:rPr>
          <w:rFonts w:ascii="Times New Roman" w:hAnsi="Times New Roman"/>
          <w:sz w:val="24"/>
          <w:szCs w:val="24"/>
        </w:rPr>
        <w:t>-19- на 30,4%.</w:t>
      </w:r>
    </w:p>
    <w:p w:rsidR="0002087B" w:rsidRPr="005F04EC" w:rsidRDefault="0002087B" w:rsidP="0002087B">
      <w:pPr>
        <w:widowControl/>
        <w:ind w:right="-144" w:firstLine="708"/>
        <w:jc w:val="both"/>
        <w:rPr>
          <w:rFonts w:ascii="Times New Roman" w:hAnsi="Times New Roman"/>
          <w:sz w:val="24"/>
          <w:szCs w:val="24"/>
        </w:rPr>
      </w:pPr>
      <w:r w:rsidRPr="005F04EC">
        <w:rPr>
          <w:rFonts w:ascii="Times New Roman" w:hAnsi="Times New Roman"/>
          <w:sz w:val="24"/>
          <w:szCs w:val="24"/>
        </w:rPr>
        <w:t xml:space="preserve">За последние 5 лет первичная заболеваемость детского населения района снизилась с 1244,7 в 2017 году до 1045,29 в 2021 году на 1000 детского населения </w:t>
      </w:r>
      <w:proofErr w:type="gramStart"/>
      <w:r w:rsidRPr="005F04EC">
        <w:rPr>
          <w:rFonts w:ascii="Times New Roman" w:hAnsi="Times New Roman"/>
          <w:sz w:val="24"/>
          <w:szCs w:val="24"/>
        </w:rPr>
        <w:t>на</w:t>
      </w:r>
      <w:proofErr w:type="gramEnd"/>
      <w:r w:rsidRPr="005F04EC">
        <w:rPr>
          <w:rFonts w:ascii="Times New Roman" w:hAnsi="Times New Roman"/>
          <w:sz w:val="24"/>
          <w:szCs w:val="24"/>
        </w:rPr>
        <w:t xml:space="preserve"> 16,02%.</w:t>
      </w:r>
    </w:p>
    <w:p w:rsidR="0002087B" w:rsidRPr="005F04EC" w:rsidRDefault="0002087B" w:rsidP="0002087B">
      <w:pPr>
        <w:widowControl/>
        <w:ind w:right="-144" w:firstLine="708"/>
        <w:jc w:val="both"/>
        <w:rPr>
          <w:rFonts w:ascii="Times New Roman" w:hAnsi="Times New Roman"/>
          <w:sz w:val="24"/>
          <w:szCs w:val="24"/>
        </w:rPr>
      </w:pPr>
      <w:r w:rsidRPr="005F04EC">
        <w:rPr>
          <w:rFonts w:ascii="Times New Roman" w:hAnsi="Times New Roman"/>
          <w:sz w:val="24"/>
          <w:szCs w:val="24"/>
        </w:rPr>
        <w:t>В 2021 году по сравнению с 2017 годом в районе отметился рост первичной заболеваемости по 2 классам болезней:</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болезни уха и сосцевидного отростка – 22,9%,</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болезни органов дыхания – 13,</w:t>
      </w:r>
      <w:r>
        <w:rPr>
          <w:rFonts w:ascii="Times New Roman" w:hAnsi="Times New Roman"/>
          <w:sz w:val="24"/>
          <w:szCs w:val="24"/>
        </w:rPr>
        <w:t>6</w:t>
      </w:r>
      <w:r w:rsidRPr="005F04EC">
        <w:rPr>
          <w:rFonts w:ascii="Times New Roman" w:hAnsi="Times New Roman"/>
          <w:sz w:val="24"/>
          <w:szCs w:val="24"/>
        </w:rPr>
        <w:t>%.</w:t>
      </w:r>
    </w:p>
    <w:p w:rsidR="0002087B" w:rsidRPr="005F04EC" w:rsidRDefault="0002087B" w:rsidP="0002087B">
      <w:pPr>
        <w:widowControl/>
        <w:ind w:right="-853" w:firstLine="708"/>
        <w:rPr>
          <w:rFonts w:ascii="Times New Roman" w:hAnsi="Times New Roman"/>
          <w:sz w:val="24"/>
          <w:szCs w:val="24"/>
          <w:highlight w:val="yellow"/>
        </w:rPr>
      </w:pPr>
      <w:r w:rsidRPr="005F04EC">
        <w:rPr>
          <w:rFonts w:ascii="Times New Roman" w:hAnsi="Times New Roman"/>
          <w:sz w:val="24"/>
          <w:szCs w:val="24"/>
        </w:rPr>
        <w:t>По 11 классам болезней по району отметилось снижение первичных заболеваний:</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болезни эндокринной системы – в 8,</w:t>
      </w:r>
      <w:r>
        <w:rPr>
          <w:rFonts w:ascii="Times New Roman" w:hAnsi="Times New Roman"/>
          <w:sz w:val="24"/>
          <w:szCs w:val="24"/>
        </w:rPr>
        <w:t>5</w:t>
      </w:r>
      <w:r w:rsidRPr="005F04EC">
        <w:rPr>
          <w:rFonts w:ascii="Times New Roman" w:hAnsi="Times New Roman"/>
          <w:sz w:val="24"/>
          <w:szCs w:val="24"/>
        </w:rPr>
        <w:t xml:space="preserve"> раза,</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xml:space="preserve">- болезни кожи и подкожной клетчатки </w:t>
      </w:r>
      <w:r>
        <w:rPr>
          <w:rFonts w:ascii="Times New Roman" w:hAnsi="Times New Roman"/>
          <w:sz w:val="24"/>
          <w:szCs w:val="24"/>
        </w:rPr>
        <w:t xml:space="preserve">- </w:t>
      </w:r>
      <w:r w:rsidRPr="005F04EC">
        <w:rPr>
          <w:rFonts w:ascii="Times New Roman" w:hAnsi="Times New Roman"/>
          <w:sz w:val="24"/>
          <w:szCs w:val="24"/>
        </w:rPr>
        <w:t>в 5,5 раза,</w:t>
      </w:r>
    </w:p>
    <w:p w:rsidR="0002087B" w:rsidRPr="005F04EC" w:rsidRDefault="0002087B" w:rsidP="0002087B">
      <w:pPr>
        <w:widowControl/>
        <w:ind w:right="-853"/>
        <w:rPr>
          <w:rFonts w:ascii="Times New Roman" w:hAnsi="Times New Roman"/>
          <w:sz w:val="24"/>
          <w:szCs w:val="24"/>
          <w:highlight w:val="yellow"/>
        </w:rPr>
      </w:pPr>
      <w:r w:rsidRPr="005F04EC">
        <w:rPr>
          <w:rFonts w:ascii="Times New Roman" w:hAnsi="Times New Roman"/>
          <w:sz w:val="24"/>
          <w:szCs w:val="24"/>
        </w:rPr>
        <w:t xml:space="preserve">- болезни костно-мышечной системы </w:t>
      </w:r>
      <w:r>
        <w:rPr>
          <w:rFonts w:ascii="Times New Roman" w:hAnsi="Times New Roman"/>
          <w:sz w:val="24"/>
          <w:szCs w:val="24"/>
        </w:rPr>
        <w:t xml:space="preserve">- </w:t>
      </w:r>
      <w:r w:rsidRPr="005F04EC">
        <w:rPr>
          <w:rFonts w:ascii="Times New Roman" w:hAnsi="Times New Roman"/>
          <w:sz w:val="24"/>
          <w:szCs w:val="24"/>
        </w:rPr>
        <w:t>в 4,4 раза,</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болезни крови и кроветворных органов – в 4,3 раза,</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lastRenderedPageBreak/>
        <w:t>- болезни нервной системы – в 6,3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xml:space="preserve">- болезни глаза – </w:t>
      </w:r>
      <w:r w:rsidRPr="00B0178C">
        <w:rPr>
          <w:rFonts w:ascii="Times New Roman" w:hAnsi="Times New Roman"/>
          <w:sz w:val="24"/>
          <w:szCs w:val="24"/>
        </w:rPr>
        <w:t>в 52 раза,</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болезни системы кровообращения в 4,</w:t>
      </w:r>
      <w:r>
        <w:rPr>
          <w:rFonts w:ascii="Times New Roman" w:hAnsi="Times New Roman"/>
          <w:sz w:val="24"/>
          <w:szCs w:val="24"/>
        </w:rPr>
        <w:t>8</w:t>
      </w:r>
      <w:r w:rsidRPr="005F04EC">
        <w:rPr>
          <w:rFonts w:ascii="Times New Roman" w:hAnsi="Times New Roman"/>
          <w:sz w:val="24"/>
          <w:szCs w:val="24"/>
        </w:rPr>
        <w:t xml:space="preserve"> раза,</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болезни органов пищеварения – в 6,8 раз</w:t>
      </w:r>
      <w:r>
        <w:rPr>
          <w:rFonts w:ascii="Times New Roman" w:hAnsi="Times New Roman"/>
          <w:sz w:val="24"/>
          <w:szCs w:val="24"/>
        </w:rPr>
        <w:t>а</w:t>
      </w:r>
      <w:r w:rsidRPr="005F04EC">
        <w:rPr>
          <w:rFonts w:ascii="Times New Roman" w:hAnsi="Times New Roman"/>
          <w:sz w:val="24"/>
          <w:szCs w:val="24"/>
        </w:rPr>
        <w:t>,</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болезни мочеполовой системы – в 2,3 раза,</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w:t>
      </w:r>
      <w:r>
        <w:rPr>
          <w:rFonts w:ascii="Times New Roman" w:hAnsi="Times New Roman"/>
          <w:sz w:val="24"/>
          <w:szCs w:val="24"/>
        </w:rPr>
        <w:t xml:space="preserve"> </w:t>
      </w:r>
      <w:r w:rsidRPr="005F04EC">
        <w:rPr>
          <w:rFonts w:ascii="Times New Roman" w:hAnsi="Times New Roman"/>
          <w:sz w:val="24"/>
          <w:szCs w:val="24"/>
        </w:rPr>
        <w:t>врожденные аномалии – в 3,</w:t>
      </w:r>
      <w:r>
        <w:rPr>
          <w:rFonts w:ascii="Times New Roman" w:hAnsi="Times New Roman"/>
          <w:sz w:val="24"/>
          <w:szCs w:val="24"/>
        </w:rPr>
        <w:t>3</w:t>
      </w:r>
      <w:r w:rsidRPr="005F04EC">
        <w:rPr>
          <w:rFonts w:ascii="Times New Roman" w:hAnsi="Times New Roman"/>
          <w:sz w:val="24"/>
          <w:szCs w:val="24"/>
        </w:rPr>
        <w:t xml:space="preserve"> раза,</w:t>
      </w:r>
    </w:p>
    <w:p w:rsidR="0002087B" w:rsidRPr="005F04EC" w:rsidRDefault="0002087B" w:rsidP="0002087B">
      <w:pPr>
        <w:widowControl/>
        <w:ind w:right="-853"/>
        <w:rPr>
          <w:rFonts w:ascii="Times New Roman" w:hAnsi="Times New Roman"/>
          <w:sz w:val="24"/>
          <w:szCs w:val="24"/>
        </w:rPr>
      </w:pPr>
      <w:r w:rsidRPr="005F04EC">
        <w:rPr>
          <w:rFonts w:ascii="Times New Roman" w:hAnsi="Times New Roman"/>
          <w:sz w:val="24"/>
          <w:szCs w:val="24"/>
        </w:rPr>
        <w:t>- психические расстройства – в 4 раз</w:t>
      </w:r>
      <w:r>
        <w:rPr>
          <w:rFonts w:ascii="Times New Roman" w:hAnsi="Times New Roman"/>
          <w:sz w:val="24"/>
          <w:szCs w:val="24"/>
        </w:rPr>
        <w:t>а</w:t>
      </w:r>
      <w:r w:rsidRPr="005F04EC">
        <w:rPr>
          <w:rFonts w:ascii="Times New Roman" w:hAnsi="Times New Roman"/>
          <w:sz w:val="24"/>
          <w:szCs w:val="24"/>
        </w:rPr>
        <w:t>.</w:t>
      </w:r>
    </w:p>
    <w:p w:rsidR="0002087B" w:rsidRPr="007E0714" w:rsidRDefault="0002087B" w:rsidP="0002087B">
      <w:pPr>
        <w:widowControl/>
        <w:ind w:right="-144"/>
        <w:rPr>
          <w:rFonts w:ascii="Times New Roman" w:hAnsi="Times New Roman"/>
          <w:sz w:val="24"/>
          <w:szCs w:val="24"/>
        </w:rPr>
      </w:pPr>
      <w:r w:rsidRPr="005F04EC">
        <w:rPr>
          <w:rFonts w:ascii="Times New Roman" w:hAnsi="Times New Roman"/>
          <w:sz w:val="24"/>
          <w:szCs w:val="24"/>
        </w:rPr>
        <w:tab/>
        <w:t xml:space="preserve">В 2017 году первичная заболеваемость новообразованиями злокачественными составляла 0,34 на 1000 населения, с 2018 года злокачественные новообразования </w:t>
      </w:r>
      <w:r>
        <w:rPr>
          <w:rFonts w:ascii="Times New Roman" w:hAnsi="Times New Roman"/>
          <w:sz w:val="24"/>
          <w:szCs w:val="24"/>
        </w:rPr>
        <w:t>среди детей не регистрировались  (табл. 13)</w:t>
      </w:r>
      <w:r w:rsidRPr="007E0714">
        <w:rPr>
          <w:rFonts w:ascii="Times New Roman" w:hAnsi="Times New Roman"/>
          <w:sz w:val="24"/>
          <w:szCs w:val="24"/>
        </w:rPr>
        <w:t>.</w:t>
      </w:r>
    </w:p>
    <w:p w:rsidR="0002087B" w:rsidRPr="007E70C0" w:rsidRDefault="0002087B" w:rsidP="0002087B">
      <w:pPr>
        <w:snapToGrid w:val="0"/>
        <w:ind w:left="360"/>
        <w:jc w:val="right"/>
        <w:rPr>
          <w:rFonts w:ascii="Times New Roman" w:hAnsi="Times New Roman"/>
          <w:szCs w:val="22"/>
          <w:highlight w:val="green"/>
        </w:rPr>
      </w:pPr>
    </w:p>
    <w:p w:rsidR="0002087B" w:rsidRPr="00B973A3" w:rsidRDefault="0002087B" w:rsidP="0002087B">
      <w:pPr>
        <w:snapToGrid w:val="0"/>
        <w:ind w:left="360"/>
        <w:jc w:val="right"/>
        <w:rPr>
          <w:rFonts w:ascii="Times New Roman" w:hAnsi="Times New Roman"/>
          <w:szCs w:val="22"/>
        </w:rPr>
      </w:pPr>
      <w:r w:rsidRPr="00B973A3">
        <w:rPr>
          <w:rFonts w:ascii="Times New Roman" w:hAnsi="Times New Roman"/>
          <w:szCs w:val="22"/>
        </w:rPr>
        <w:t>Таблица 13</w:t>
      </w:r>
    </w:p>
    <w:p w:rsidR="0002087B" w:rsidRPr="007E0714" w:rsidRDefault="0002087B" w:rsidP="0002087B">
      <w:pPr>
        <w:widowControl/>
        <w:ind w:left="360"/>
        <w:jc w:val="center"/>
        <w:rPr>
          <w:rFonts w:ascii="Times New Roman" w:hAnsi="Times New Roman"/>
          <w:b/>
          <w:szCs w:val="22"/>
        </w:rPr>
      </w:pPr>
      <w:r w:rsidRPr="007E0714">
        <w:rPr>
          <w:rFonts w:ascii="Times New Roman" w:hAnsi="Times New Roman"/>
          <w:b/>
          <w:szCs w:val="22"/>
        </w:rPr>
        <w:t>Удельный вес каждого класса болезней в структуре первичной заболеваемости детского насел</w:t>
      </w:r>
      <w:r>
        <w:rPr>
          <w:rFonts w:ascii="Times New Roman" w:hAnsi="Times New Roman"/>
          <w:b/>
          <w:szCs w:val="22"/>
        </w:rPr>
        <w:t>ения Моргаушского района за 2017-2021</w:t>
      </w:r>
      <w:r w:rsidRPr="007E0714">
        <w:rPr>
          <w:rFonts w:ascii="Times New Roman" w:hAnsi="Times New Roman"/>
          <w:b/>
          <w:szCs w:val="22"/>
        </w:rPr>
        <w:t>гг.</w:t>
      </w:r>
    </w:p>
    <w:p w:rsidR="0002087B" w:rsidRPr="007E0714" w:rsidRDefault="0002087B" w:rsidP="0002087B">
      <w:pPr>
        <w:widowControl/>
        <w:ind w:left="360"/>
        <w:jc w:val="center"/>
        <w:rPr>
          <w:rFonts w:ascii="Times New Roman" w:hAnsi="Times New Roman"/>
          <w:b/>
          <w:szCs w:val="2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604"/>
        <w:gridCol w:w="3982"/>
        <w:gridCol w:w="940"/>
        <w:gridCol w:w="940"/>
        <w:gridCol w:w="940"/>
        <w:gridCol w:w="940"/>
        <w:gridCol w:w="940"/>
      </w:tblGrid>
      <w:tr w:rsidR="0002087B" w:rsidRPr="005F04EC" w:rsidTr="0002087B">
        <w:trPr>
          <w:jc w:val="center"/>
        </w:trPr>
        <w:tc>
          <w:tcPr>
            <w:tcW w:w="325" w:type="pct"/>
            <w:tcBorders>
              <w:top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 xml:space="preserve">№ </w:t>
            </w:r>
            <w:proofErr w:type="gramStart"/>
            <w:r w:rsidRPr="005F04EC">
              <w:rPr>
                <w:rFonts w:ascii="Times New Roman" w:hAnsi="Times New Roman"/>
                <w:szCs w:val="22"/>
              </w:rPr>
              <w:t>п</w:t>
            </w:r>
            <w:proofErr w:type="gramEnd"/>
            <w:r w:rsidRPr="005F04EC">
              <w:rPr>
                <w:rFonts w:ascii="Times New Roman" w:hAnsi="Times New Roman"/>
                <w:szCs w:val="22"/>
              </w:rPr>
              <w:t>/п</w:t>
            </w:r>
          </w:p>
        </w:tc>
        <w:tc>
          <w:tcPr>
            <w:tcW w:w="2144" w:type="pct"/>
            <w:tcBorders>
              <w:top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Наименование</w:t>
            </w:r>
          </w:p>
        </w:tc>
        <w:tc>
          <w:tcPr>
            <w:tcW w:w="506" w:type="pct"/>
            <w:tcBorders>
              <w:top w:val="single" w:sz="4" w:space="0" w:color="auto"/>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2017</w:t>
            </w:r>
          </w:p>
        </w:tc>
        <w:tc>
          <w:tcPr>
            <w:tcW w:w="506" w:type="pct"/>
            <w:tcBorders>
              <w:top w:val="single" w:sz="4" w:space="0" w:color="auto"/>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2018</w:t>
            </w:r>
          </w:p>
        </w:tc>
        <w:tc>
          <w:tcPr>
            <w:tcW w:w="506" w:type="pct"/>
            <w:tcBorders>
              <w:top w:val="single" w:sz="4" w:space="0" w:color="auto"/>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2019</w:t>
            </w:r>
          </w:p>
        </w:tc>
        <w:tc>
          <w:tcPr>
            <w:tcW w:w="506" w:type="pct"/>
            <w:tcBorders>
              <w:top w:val="single" w:sz="4" w:space="0" w:color="auto"/>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2020</w:t>
            </w:r>
          </w:p>
        </w:tc>
        <w:tc>
          <w:tcPr>
            <w:tcW w:w="506" w:type="pct"/>
            <w:tcBorders>
              <w:top w:val="single" w:sz="4" w:space="0" w:color="auto"/>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2021</w:t>
            </w:r>
          </w:p>
        </w:tc>
      </w:tr>
      <w:tr w:rsidR="0002087B" w:rsidRPr="005F04EC" w:rsidTr="0002087B">
        <w:trPr>
          <w:jc w:val="center"/>
        </w:trPr>
        <w:tc>
          <w:tcPr>
            <w:tcW w:w="325" w:type="pct"/>
            <w:tcBorders>
              <w:top w:val="nil"/>
            </w:tcBorders>
          </w:tcPr>
          <w:p w:rsidR="0002087B" w:rsidRPr="005F04EC" w:rsidRDefault="0002087B" w:rsidP="0002087B">
            <w:pPr>
              <w:rPr>
                <w:rFonts w:ascii="Times New Roman" w:hAnsi="Times New Roman"/>
                <w:szCs w:val="22"/>
              </w:rPr>
            </w:pPr>
            <w:r w:rsidRPr="005F04EC">
              <w:rPr>
                <w:rFonts w:ascii="Times New Roman" w:hAnsi="Times New Roman"/>
                <w:szCs w:val="22"/>
              </w:rPr>
              <w:t>1.</w:t>
            </w:r>
          </w:p>
        </w:tc>
        <w:tc>
          <w:tcPr>
            <w:tcW w:w="2144" w:type="pct"/>
            <w:tcBorders>
              <w:top w:val="nil"/>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Новообразования   злокачественные</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0,02</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2.</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крови и кроветворных органов</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0,7</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0,8</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0,3</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0,4</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0,2</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3.</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эндокринной системы</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1,2</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1,1</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1,6</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0,1</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0,16</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4.</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Психические расстройства и расстройства поведения</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0,3</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0,2</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0,1</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0,09</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5.</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 xml:space="preserve">Болезни нервной системы </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1,9</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0,8</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0,4</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0,37</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6.</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глаза</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6,2</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7,1</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1,7</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0,6</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0,15</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7.</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уха</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3,1</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4,1</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4,9</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4,6</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8.</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системы кровообращения</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0,8</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0,6</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0,54</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0,4</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0,2</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9.</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органов дыхания</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56,5</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58,7</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65,3</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75,8</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77,94</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10.</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органов пищеварения</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5,7</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5,95</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2,14</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1,7</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0,99</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11.</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кожи и подкожной клетчатки</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6,9</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5,92</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5,8</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3,1</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1,49</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12.</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костно–мышечной системы и соединительной ткани</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1,0</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0,7</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1,3</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0,7</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0,29</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13.</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Болезни мочеполовой системы</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2,3</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1,2</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1,7</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1,65</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1,2</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14.</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Врожденные аномалии</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1,9</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0,6</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0,6</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0,6</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0,47</w:t>
            </w:r>
          </w:p>
        </w:tc>
      </w:tr>
      <w:tr w:rsidR="0002087B" w:rsidRPr="005F04EC" w:rsidTr="0002087B">
        <w:trPr>
          <w:jc w:val="center"/>
        </w:trPr>
        <w:tc>
          <w:tcPr>
            <w:tcW w:w="325" w:type="pct"/>
          </w:tcPr>
          <w:p w:rsidR="0002087B" w:rsidRPr="005F04EC" w:rsidRDefault="0002087B" w:rsidP="0002087B">
            <w:pPr>
              <w:rPr>
                <w:rFonts w:ascii="Times New Roman" w:hAnsi="Times New Roman"/>
                <w:szCs w:val="22"/>
              </w:rPr>
            </w:pPr>
            <w:r w:rsidRPr="005F04EC">
              <w:rPr>
                <w:rFonts w:ascii="Times New Roman" w:hAnsi="Times New Roman"/>
                <w:szCs w:val="22"/>
              </w:rPr>
              <w:t>15</w:t>
            </w:r>
            <w:r>
              <w:rPr>
                <w:rFonts w:ascii="Times New Roman" w:hAnsi="Times New Roman"/>
                <w:szCs w:val="22"/>
              </w:rPr>
              <w:t>.</w:t>
            </w:r>
          </w:p>
        </w:tc>
        <w:tc>
          <w:tcPr>
            <w:tcW w:w="2144" w:type="pct"/>
            <w:tcBorders>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COVID-19</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0,4</w:t>
            </w:r>
          </w:p>
        </w:tc>
        <w:tc>
          <w:tcPr>
            <w:tcW w:w="506" w:type="pct"/>
            <w:tcBorders>
              <w:left w:val="single" w:sz="4" w:space="0" w:color="auto"/>
              <w:right w:val="single" w:sz="4" w:space="0" w:color="auto"/>
            </w:tcBorders>
          </w:tcPr>
          <w:p w:rsidR="0002087B" w:rsidRPr="005F04EC" w:rsidRDefault="0002087B" w:rsidP="0002087B">
            <w:pPr>
              <w:rPr>
                <w:rFonts w:ascii="Times New Roman" w:hAnsi="Times New Roman"/>
                <w:szCs w:val="22"/>
              </w:rPr>
            </w:pPr>
            <w:r w:rsidRPr="005F04EC">
              <w:rPr>
                <w:rFonts w:ascii="Times New Roman" w:hAnsi="Times New Roman"/>
                <w:szCs w:val="22"/>
              </w:rPr>
              <w:t>3,2</w:t>
            </w:r>
          </w:p>
        </w:tc>
      </w:tr>
    </w:tbl>
    <w:p w:rsidR="0002087B" w:rsidRPr="007E0714" w:rsidRDefault="0002087B" w:rsidP="0002087B">
      <w:pPr>
        <w:ind w:firstLine="708"/>
        <w:jc w:val="both"/>
        <w:rPr>
          <w:rFonts w:ascii="Times New Roman" w:hAnsi="Times New Roman"/>
          <w:snapToGrid w:val="0"/>
          <w:szCs w:val="22"/>
        </w:rPr>
      </w:pPr>
    </w:p>
    <w:p w:rsidR="0002087B" w:rsidRPr="007E0714" w:rsidRDefault="0002087B" w:rsidP="0002087B">
      <w:pPr>
        <w:ind w:firstLine="708"/>
        <w:jc w:val="both"/>
        <w:rPr>
          <w:rFonts w:ascii="Times New Roman" w:hAnsi="Times New Roman"/>
          <w:snapToGrid w:val="0"/>
          <w:sz w:val="24"/>
          <w:szCs w:val="24"/>
        </w:rPr>
      </w:pPr>
      <w:r w:rsidRPr="005F04EC">
        <w:rPr>
          <w:rFonts w:ascii="Times New Roman" w:hAnsi="Times New Roman"/>
          <w:snapToGrid w:val="0"/>
          <w:sz w:val="24"/>
        </w:rPr>
        <w:t>Из таблицы следует, что наибольший процент в первичной заболеваемости детского населения района в 2021 году составляют болезни системы органов дыхания. На их долю приходится – 77,9%, на 2-ом</w:t>
      </w:r>
      <w:r>
        <w:rPr>
          <w:rFonts w:ascii="Times New Roman" w:hAnsi="Times New Roman"/>
          <w:snapToGrid w:val="0"/>
          <w:sz w:val="24"/>
        </w:rPr>
        <w:t xml:space="preserve"> -</w:t>
      </w:r>
      <w:r w:rsidRPr="005F04EC">
        <w:rPr>
          <w:rFonts w:ascii="Times New Roman" w:hAnsi="Times New Roman"/>
          <w:snapToGrid w:val="0"/>
          <w:sz w:val="24"/>
        </w:rPr>
        <w:t xml:space="preserve"> </w:t>
      </w:r>
      <w:r w:rsidRPr="005F04EC">
        <w:rPr>
          <w:rFonts w:ascii="Times New Roman" w:hAnsi="Times New Roman"/>
          <w:snapToGrid w:val="0"/>
          <w:sz w:val="24"/>
          <w:szCs w:val="24"/>
        </w:rPr>
        <w:t>болезни уха</w:t>
      </w:r>
      <w:r>
        <w:rPr>
          <w:rFonts w:ascii="Times New Roman" w:hAnsi="Times New Roman"/>
          <w:snapToGrid w:val="0"/>
          <w:sz w:val="24"/>
          <w:szCs w:val="24"/>
        </w:rPr>
        <w:t xml:space="preserve"> </w:t>
      </w:r>
      <w:r w:rsidRPr="005F04EC">
        <w:rPr>
          <w:rFonts w:ascii="Times New Roman" w:hAnsi="Times New Roman"/>
          <w:snapToGrid w:val="0"/>
          <w:sz w:val="24"/>
          <w:szCs w:val="24"/>
        </w:rPr>
        <w:t xml:space="preserve">- </w:t>
      </w:r>
      <w:r w:rsidRPr="005F04EC">
        <w:rPr>
          <w:rFonts w:ascii="Times New Roman" w:hAnsi="Times New Roman"/>
          <w:snapToGrid w:val="0"/>
          <w:sz w:val="24"/>
        </w:rPr>
        <w:t xml:space="preserve">4,6%, на 3-ем </w:t>
      </w:r>
      <w:r w:rsidRPr="005F04EC">
        <w:rPr>
          <w:rFonts w:ascii="Times New Roman" w:hAnsi="Times New Roman"/>
          <w:snapToGrid w:val="0"/>
          <w:sz w:val="24"/>
          <w:szCs w:val="24"/>
        </w:rPr>
        <w:t xml:space="preserve">месте – </w:t>
      </w:r>
      <w:r w:rsidRPr="005F04EC">
        <w:rPr>
          <w:rFonts w:ascii="Times New Roman" w:hAnsi="Times New Roman"/>
          <w:snapToGrid w:val="0"/>
          <w:sz w:val="24"/>
          <w:szCs w:val="24"/>
          <w:lang w:val="en-US"/>
        </w:rPr>
        <w:t>COVID</w:t>
      </w:r>
      <w:r w:rsidRPr="005F04EC">
        <w:rPr>
          <w:rFonts w:ascii="Times New Roman" w:hAnsi="Times New Roman"/>
          <w:snapToGrid w:val="0"/>
          <w:sz w:val="24"/>
          <w:szCs w:val="24"/>
        </w:rPr>
        <w:t>-19</w:t>
      </w:r>
      <w:r w:rsidRPr="005F04EC">
        <w:rPr>
          <w:rFonts w:ascii="Times New Roman" w:hAnsi="Times New Roman"/>
          <w:snapToGrid w:val="0"/>
          <w:sz w:val="24"/>
        </w:rPr>
        <w:t xml:space="preserve"> - </w:t>
      </w:r>
      <w:r w:rsidRPr="005F04EC">
        <w:rPr>
          <w:rFonts w:ascii="Times New Roman" w:hAnsi="Times New Roman"/>
          <w:snapToGrid w:val="0"/>
          <w:sz w:val="24"/>
          <w:szCs w:val="24"/>
        </w:rPr>
        <w:t>3,2%</w:t>
      </w:r>
      <w:r>
        <w:rPr>
          <w:rFonts w:ascii="Times New Roman" w:hAnsi="Times New Roman"/>
          <w:snapToGrid w:val="0"/>
          <w:sz w:val="24"/>
          <w:szCs w:val="24"/>
        </w:rPr>
        <w:t xml:space="preserve"> (табл.14)</w:t>
      </w:r>
      <w:r w:rsidRPr="007E0714">
        <w:rPr>
          <w:rFonts w:ascii="Times New Roman" w:hAnsi="Times New Roman"/>
          <w:snapToGrid w:val="0"/>
          <w:sz w:val="24"/>
          <w:szCs w:val="24"/>
        </w:rPr>
        <w:t>.</w:t>
      </w:r>
    </w:p>
    <w:p w:rsidR="0002087B" w:rsidRDefault="0002087B" w:rsidP="0002087B">
      <w:pPr>
        <w:pStyle w:val="4"/>
        <w:tabs>
          <w:tab w:val="num" w:pos="2880"/>
        </w:tabs>
        <w:jc w:val="right"/>
        <w:rPr>
          <w:b w:val="0"/>
          <w:sz w:val="22"/>
          <w:szCs w:val="22"/>
        </w:rPr>
      </w:pPr>
    </w:p>
    <w:p w:rsidR="0002087B" w:rsidRPr="00B0178C" w:rsidRDefault="0002087B" w:rsidP="0002087B">
      <w:pPr>
        <w:pStyle w:val="4"/>
        <w:tabs>
          <w:tab w:val="num" w:pos="2880"/>
        </w:tabs>
        <w:jc w:val="right"/>
        <w:rPr>
          <w:b w:val="0"/>
          <w:sz w:val="22"/>
          <w:szCs w:val="22"/>
        </w:rPr>
      </w:pPr>
      <w:r w:rsidRPr="00B0178C">
        <w:rPr>
          <w:b w:val="0"/>
          <w:sz w:val="22"/>
          <w:szCs w:val="22"/>
        </w:rPr>
        <w:t>Таблица 14</w:t>
      </w:r>
    </w:p>
    <w:p w:rsidR="0002087B" w:rsidRPr="00B0178C" w:rsidRDefault="0002087B" w:rsidP="0002087B">
      <w:pPr>
        <w:jc w:val="center"/>
        <w:rPr>
          <w:rFonts w:ascii="Times New Roman" w:hAnsi="Times New Roman"/>
          <w:b/>
          <w:snapToGrid w:val="0"/>
          <w:szCs w:val="22"/>
        </w:rPr>
      </w:pPr>
      <w:r w:rsidRPr="00B0178C">
        <w:rPr>
          <w:rFonts w:ascii="Times New Roman" w:hAnsi="Times New Roman"/>
          <w:b/>
          <w:snapToGrid w:val="0"/>
          <w:szCs w:val="22"/>
        </w:rPr>
        <w:t>Структура первичной заболеваемости детского населения за 2017-2021 гг.</w:t>
      </w:r>
    </w:p>
    <w:p w:rsidR="0002087B" w:rsidRPr="00B0178C" w:rsidRDefault="0002087B" w:rsidP="0002087B">
      <w:pPr>
        <w:widowControl/>
        <w:jc w:val="center"/>
        <w:rPr>
          <w:rFonts w:ascii="Times New Roman" w:hAnsi="Times New Roman"/>
          <w:b/>
          <w:szCs w:val="22"/>
        </w:rPr>
      </w:pPr>
      <w:r w:rsidRPr="00B0178C">
        <w:rPr>
          <w:rFonts w:ascii="Times New Roman" w:hAnsi="Times New Roman"/>
          <w:b/>
          <w:szCs w:val="22"/>
        </w:rPr>
        <w:t>по Моргаушскому району</w:t>
      </w:r>
    </w:p>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2017г.</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565"/>
        <w:gridCol w:w="2939"/>
      </w:tblGrid>
      <w:tr w:rsidR="0002087B" w:rsidRPr="00B0178C" w:rsidTr="0002087B">
        <w:tc>
          <w:tcPr>
            <w:tcW w:w="313"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1.</w:t>
            </w:r>
          </w:p>
        </w:tc>
        <w:tc>
          <w:tcPr>
            <w:tcW w:w="3067"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56,5 %</w:t>
            </w:r>
          </w:p>
        </w:tc>
      </w:tr>
      <w:tr w:rsidR="0002087B" w:rsidRPr="00B0178C" w:rsidTr="0002087B">
        <w:tc>
          <w:tcPr>
            <w:tcW w:w="313"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2.</w:t>
            </w:r>
          </w:p>
        </w:tc>
        <w:tc>
          <w:tcPr>
            <w:tcW w:w="3067"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кожи и подкожной клетчатки</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6,9 %</w:t>
            </w:r>
          </w:p>
        </w:tc>
      </w:tr>
      <w:tr w:rsidR="0002087B" w:rsidRPr="00B0178C" w:rsidTr="0002087B">
        <w:tc>
          <w:tcPr>
            <w:tcW w:w="313"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3.</w:t>
            </w:r>
          </w:p>
        </w:tc>
        <w:tc>
          <w:tcPr>
            <w:tcW w:w="3067"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глаза</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6,2 %</w:t>
            </w:r>
          </w:p>
        </w:tc>
      </w:tr>
    </w:tbl>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2018г.</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567"/>
        <w:gridCol w:w="2939"/>
      </w:tblGrid>
      <w:tr w:rsidR="0002087B" w:rsidRPr="00B0178C" w:rsidTr="0002087B">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1.</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58,7 %</w:t>
            </w:r>
          </w:p>
        </w:tc>
      </w:tr>
      <w:tr w:rsidR="0002087B" w:rsidRPr="00B0178C" w:rsidTr="0002087B">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2.</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 xml:space="preserve">Болезни глаза </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7,1 %</w:t>
            </w:r>
          </w:p>
        </w:tc>
      </w:tr>
      <w:tr w:rsidR="0002087B" w:rsidRPr="00B0178C" w:rsidTr="0002087B">
        <w:trPr>
          <w:trHeight w:val="236"/>
        </w:trPr>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3.</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пищеварения</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5,95 %</w:t>
            </w:r>
          </w:p>
        </w:tc>
      </w:tr>
    </w:tbl>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2019г.</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567"/>
        <w:gridCol w:w="2939"/>
      </w:tblGrid>
      <w:tr w:rsidR="0002087B" w:rsidRPr="00B0178C" w:rsidTr="0002087B">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lastRenderedPageBreak/>
              <w:t>1.</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65,3 %</w:t>
            </w:r>
          </w:p>
        </w:tc>
      </w:tr>
      <w:tr w:rsidR="0002087B" w:rsidRPr="00B0178C" w:rsidTr="0002087B">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2.</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кожи и подкожной клетчатки</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5,8 %</w:t>
            </w:r>
          </w:p>
        </w:tc>
      </w:tr>
      <w:tr w:rsidR="0002087B" w:rsidRPr="00B0178C" w:rsidTr="0002087B">
        <w:trPr>
          <w:trHeight w:val="236"/>
        </w:trPr>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3.</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уха</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4,1 %</w:t>
            </w:r>
          </w:p>
        </w:tc>
      </w:tr>
    </w:tbl>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2020г.</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567"/>
        <w:gridCol w:w="2939"/>
      </w:tblGrid>
      <w:tr w:rsidR="0002087B" w:rsidRPr="00B0178C" w:rsidTr="0002087B">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1.</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75,8%</w:t>
            </w:r>
          </w:p>
        </w:tc>
      </w:tr>
      <w:tr w:rsidR="0002087B" w:rsidRPr="00B0178C" w:rsidTr="0002087B">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2.</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уха</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4,9%</w:t>
            </w:r>
          </w:p>
        </w:tc>
      </w:tr>
      <w:tr w:rsidR="0002087B" w:rsidRPr="00B0178C" w:rsidTr="0002087B">
        <w:trPr>
          <w:trHeight w:val="236"/>
        </w:trPr>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3.</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кожи и подкожной клетчатки</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3,1%</w:t>
            </w:r>
          </w:p>
        </w:tc>
      </w:tr>
    </w:tbl>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2021г.</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567"/>
        <w:gridCol w:w="2939"/>
      </w:tblGrid>
      <w:tr w:rsidR="0002087B" w:rsidRPr="00B0178C" w:rsidTr="0002087B">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1.</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77,94%</w:t>
            </w:r>
          </w:p>
        </w:tc>
      </w:tr>
      <w:tr w:rsidR="0002087B" w:rsidRPr="00B0178C" w:rsidTr="0002087B">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2.</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уха</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4,6%</w:t>
            </w:r>
          </w:p>
        </w:tc>
      </w:tr>
      <w:tr w:rsidR="0002087B" w:rsidRPr="00B0178C" w:rsidTr="0002087B">
        <w:trPr>
          <w:trHeight w:val="236"/>
        </w:trPr>
        <w:tc>
          <w:tcPr>
            <w:tcW w:w="312"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3.</w:t>
            </w:r>
          </w:p>
        </w:tc>
        <w:tc>
          <w:tcPr>
            <w:tcW w:w="3068" w:type="pct"/>
          </w:tcPr>
          <w:p w:rsidR="0002087B" w:rsidRPr="00B0178C" w:rsidRDefault="0002087B" w:rsidP="0002087B">
            <w:pPr>
              <w:widowControl/>
              <w:rPr>
                <w:rFonts w:ascii="Times New Roman" w:hAnsi="Times New Roman"/>
                <w:szCs w:val="22"/>
              </w:rPr>
            </w:pPr>
            <w:r w:rsidRPr="00B0178C">
              <w:rPr>
                <w:rFonts w:ascii="Times New Roman" w:hAnsi="Times New Roman"/>
                <w:szCs w:val="22"/>
                <w:lang w:val="en-US"/>
              </w:rPr>
              <w:t>COVID</w:t>
            </w:r>
            <w:r w:rsidRPr="00B0178C">
              <w:rPr>
                <w:rFonts w:ascii="Times New Roman" w:hAnsi="Times New Roman"/>
                <w:szCs w:val="22"/>
              </w:rPr>
              <w:t>-19</w:t>
            </w:r>
          </w:p>
        </w:tc>
        <w:tc>
          <w:tcPr>
            <w:tcW w:w="162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3,2%</w:t>
            </w:r>
          </w:p>
        </w:tc>
      </w:tr>
    </w:tbl>
    <w:p w:rsidR="0002087B" w:rsidRPr="005F04EC" w:rsidRDefault="0002087B" w:rsidP="0002087B">
      <w:pPr>
        <w:widowControl/>
        <w:jc w:val="center"/>
        <w:rPr>
          <w:rFonts w:ascii="Times New Roman" w:hAnsi="Times New Roman"/>
          <w:snapToGrid w:val="0"/>
          <w:sz w:val="24"/>
          <w:szCs w:val="24"/>
        </w:rPr>
      </w:pPr>
    </w:p>
    <w:p w:rsidR="0002087B" w:rsidRPr="00B973A3" w:rsidRDefault="0002087B" w:rsidP="0002087B">
      <w:pPr>
        <w:widowControl/>
        <w:jc w:val="center"/>
        <w:rPr>
          <w:rFonts w:ascii="Times New Roman" w:hAnsi="Times New Roman"/>
          <w:sz w:val="24"/>
          <w:szCs w:val="24"/>
        </w:rPr>
      </w:pPr>
      <w:r w:rsidRPr="00B973A3">
        <w:rPr>
          <w:rFonts w:ascii="Times New Roman" w:hAnsi="Times New Roman"/>
          <w:sz w:val="24"/>
          <w:szCs w:val="24"/>
        </w:rPr>
        <w:t xml:space="preserve">Заболеваемость подростков и особенности состояния здоровья населения в связи </w:t>
      </w:r>
    </w:p>
    <w:p w:rsidR="0002087B" w:rsidRPr="00B973A3" w:rsidRDefault="0002087B" w:rsidP="0002087B">
      <w:pPr>
        <w:widowControl/>
        <w:jc w:val="center"/>
        <w:rPr>
          <w:rFonts w:ascii="Times New Roman" w:hAnsi="Times New Roman"/>
          <w:sz w:val="24"/>
          <w:szCs w:val="24"/>
        </w:rPr>
      </w:pPr>
      <w:r w:rsidRPr="00B973A3">
        <w:rPr>
          <w:rFonts w:ascii="Times New Roman" w:hAnsi="Times New Roman"/>
          <w:sz w:val="24"/>
          <w:szCs w:val="24"/>
        </w:rPr>
        <w:t>с влиянием факторов среды обитания.</w:t>
      </w:r>
    </w:p>
    <w:p w:rsidR="0002087B" w:rsidRPr="007E70C0" w:rsidRDefault="0002087B" w:rsidP="0002087B">
      <w:pPr>
        <w:widowControl/>
        <w:jc w:val="both"/>
        <w:rPr>
          <w:rFonts w:ascii="Times New Roman" w:hAnsi="Times New Roman"/>
          <w:sz w:val="24"/>
          <w:highlight w:val="green"/>
        </w:rPr>
      </w:pPr>
    </w:p>
    <w:p w:rsidR="0002087B" w:rsidRDefault="0002087B" w:rsidP="0002087B">
      <w:pPr>
        <w:widowControl/>
        <w:ind w:firstLine="708"/>
        <w:jc w:val="both"/>
        <w:rPr>
          <w:rFonts w:ascii="Times New Roman" w:hAnsi="Times New Roman"/>
          <w:snapToGrid w:val="0"/>
          <w:sz w:val="24"/>
        </w:rPr>
      </w:pPr>
      <w:r w:rsidRPr="00301CF7">
        <w:rPr>
          <w:rFonts w:ascii="Times New Roman" w:hAnsi="Times New Roman"/>
          <w:snapToGrid w:val="0"/>
          <w:sz w:val="24"/>
        </w:rPr>
        <w:t>Уровень первичной заболеваемости подростков в Моргаушском районе в 2021 году составил 1003,05 против 861,34 в 2020 году, первичная заболеваемость повысилась на 16,45</w:t>
      </w:r>
      <w:r>
        <w:rPr>
          <w:rFonts w:ascii="Times New Roman" w:hAnsi="Times New Roman"/>
          <w:snapToGrid w:val="0"/>
          <w:sz w:val="24"/>
        </w:rPr>
        <w:t>%  (табл. 15).</w:t>
      </w:r>
    </w:p>
    <w:p w:rsidR="0002087B" w:rsidRDefault="0002087B" w:rsidP="0002087B">
      <w:pPr>
        <w:ind w:firstLine="142"/>
        <w:jc w:val="right"/>
        <w:rPr>
          <w:rFonts w:ascii="Times New Roman" w:hAnsi="Times New Roman"/>
          <w:bCs/>
          <w:szCs w:val="22"/>
        </w:rPr>
      </w:pPr>
    </w:p>
    <w:p w:rsidR="0002087B" w:rsidRDefault="0002087B" w:rsidP="0002087B">
      <w:pPr>
        <w:ind w:firstLine="142"/>
        <w:jc w:val="right"/>
        <w:rPr>
          <w:rFonts w:ascii="Times New Roman" w:hAnsi="Times New Roman"/>
          <w:bCs/>
          <w:szCs w:val="22"/>
        </w:rPr>
      </w:pPr>
      <w:r w:rsidRPr="00B973A3">
        <w:rPr>
          <w:rFonts w:ascii="Times New Roman" w:hAnsi="Times New Roman"/>
          <w:bCs/>
          <w:szCs w:val="22"/>
        </w:rPr>
        <w:t>Таблица 15</w:t>
      </w:r>
    </w:p>
    <w:p w:rsidR="0002087B" w:rsidRPr="006D1CBE" w:rsidRDefault="0002087B" w:rsidP="0002087B">
      <w:pPr>
        <w:ind w:firstLine="142"/>
        <w:jc w:val="center"/>
        <w:rPr>
          <w:rFonts w:ascii="Times New Roman" w:hAnsi="Times New Roman"/>
          <w:b/>
          <w:bCs/>
          <w:snapToGrid w:val="0"/>
          <w:szCs w:val="22"/>
        </w:rPr>
      </w:pPr>
      <w:r w:rsidRPr="006D1CBE">
        <w:rPr>
          <w:rFonts w:ascii="Times New Roman" w:hAnsi="Times New Roman"/>
          <w:b/>
          <w:bCs/>
          <w:snapToGrid w:val="0"/>
          <w:szCs w:val="22"/>
        </w:rPr>
        <w:t>Динамика первичной заболеваемости подростков по классам болезней</w:t>
      </w:r>
    </w:p>
    <w:p w:rsidR="0002087B" w:rsidRPr="006D1CBE" w:rsidRDefault="0002087B" w:rsidP="0002087B">
      <w:pPr>
        <w:ind w:firstLine="142"/>
        <w:jc w:val="center"/>
        <w:rPr>
          <w:rFonts w:ascii="Times New Roman" w:hAnsi="Times New Roman"/>
          <w:b/>
          <w:snapToGrid w:val="0"/>
          <w:szCs w:val="22"/>
        </w:rPr>
      </w:pPr>
      <w:r>
        <w:rPr>
          <w:rFonts w:ascii="Times New Roman" w:hAnsi="Times New Roman"/>
          <w:b/>
          <w:bCs/>
          <w:snapToGrid w:val="0"/>
          <w:szCs w:val="22"/>
        </w:rPr>
        <w:t>Моргаушского района за 2017-2021</w:t>
      </w:r>
      <w:r w:rsidRPr="006D1CBE">
        <w:rPr>
          <w:rFonts w:ascii="Times New Roman" w:hAnsi="Times New Roman"/>
          <w:b/>
          <w:bCs/>
          <w:snapToGrid w:val="0"/>
          <w:szCs w:val="22"/>
        </w:rPr>
        <w:t xml:space="preserve">гг.  </w:t>
      </w:r>
      <w:r w:rsidRPr="006D1CBE">
        <w:rPr>
          <w:rFonts w:ascii="Times New Roman" w:hAnsi="Times New Roman"/>
          <w:b/>
          <w:snapToGrid w:val="0"/>
          <w:szCs w:val="22"/>
        </w:rPr>
        <w:t>на 1000 населения.</w:t>
      </w:r>
    </w:p>
    <w:p w:rsidR="0002087B" w:rsidRPr="006D1CBE" w:rsidRDefault="0002087B" w:rsidP="0002087B">
      <w:pPr>
        <w:ind w:firstLine="142"/>
        <w:jc w:val="center"/>
        <w:rPr>
          <w:rFonts w:ascii="Times New Roman" w:hAnsi="Times New Roman"/>
          <w:b/>
          <w:snapToGrid w:val="0"/>
          <w:szCs w:val="22"/>
        </w:rPr>
      </w:pPr>
    </w:p>
    <w:tbl>
      <w:tblPr>
        <w:tblW w:w="5760" w:type="pct"/>
        <w:jc w:val="center"/>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36"/>
        <w:gridCol w:w="1864"/>
        <w:gridCol w:w="711"/>
        <w:gridCol w:w="821"/>
        <w:gridCol w:w="821"/>
        <w:gridCol w:w="821"/>
        <w:gridCol w:w="931"/>
        <w:gridCol w:w="1223"/>
        <w:gridCol w:w="931"/>
        <w:gridCol w:w="1223"/>
        <w:gridCol w:w="715"/>
      </w:tblGrid>
      <w:tr w:rsidR="0002087B" w:rsidRPr="00301CF7" w:rsidTr="00211524">
        <w:trPr>
          <w:trHeight w:val="868"/>
          <w:jc w:val="center"/>
        </w:trPr>
        <w:tc>
          <w:tcPr>
            <w:tcW w:w="297" w:type="pct"/>
            <w:tcBorders>
              <w:top w:val="single" w:sz="4" w:space="0" w:color="auto"/>
              <w:left w:val="single" w:sz="4" w:space="0" w:color="auto"/>
              <w:bottom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пп</w:t>
            </w:r>
          </w:p>
        </w:tc>
        <w:tc>
          <w:tcPr>
            <w:tcW w:w="613" w:type="pct"/>
            <w:tcBorders>
              <w:top w:val="single" w:sz="4" w:space="0" w:color="auto"/>
              <w:bottom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Классы</w:t>
            </w:r>
          </w:p>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болезней</w:t>
            </w:r>
          </w:p>
        </w:tc>
        <w:tc>
          <w:tcPr>
            <w:tcW w:w="590" w:type="pct"/>
            <w:tcBorders>
              <w:top w:val="single" w:sz="4" w:space="0" w:color="auto"/>
              <w:bottom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2017</w:t>
            </w:r>
          </w:p>
        </w:tc>
        <w:tc>
          <w:tcPr>
            <w:tcW w:w="384" w:type="pct"/>
            <w:tcBorders>
              <w:top w:val="single" w:sz="4" w:space="0" w:color="auto"/>
              <w:bottom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2018</w:t>
            </w:r>
          </w:p>
        </w:tc>
        <w:tc>
          <w:tcPr>
            <w:tcW w:w="384" w:type="pct"/>
            <w:tcBorders>
              <w:top w:val="single" w:sz="4" w:space="0" w:color="auto"/>
              <w:bottom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2019</w:t>
            </w:r>
          </w:p>
        </w:tc>
        <w:tc>
          <w:tcPr>
            <w:tcW w:w="384" w:type="pct"/>
            <w:tcBorders>
              <w:top w:val="single" w:sz="4" w:space="0" w:color="auto"/>
              <w:bottom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2020</w:t>
            </w:r>
          </w:p>
        </w:tc>
        <w:tc>
          <w:tcPr>
            <w:tcW w:w="435" w:type="pct"/>
            <w:tcBorders>
              <w:top w:val="single" w:sz="4" w:space="0" w:color="auto"/>
              <w:bottom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2021</w:t>
            </w:r>
          </w:p>
        </w:tc>
        <w:tc>
          <w:tcPr>
            <w:tcW w:w="572" w:type="pct"/>
            <w:tcBorders>
              <w:top w:val="single" w:sz="4" w:space="0" w:color="auto"/>
              <w:bottom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Сравнение с 2020</w:t>
            </w:r>
          </w:p>
        </w:tc>
        <w:tc>
          <w:tcPr>
            <w:tcW w:w="435" w:type="pct"/>
            <w:tcBorders>
              <w:top w:val="single" w:sz="4" w:space="0" w:color="auto"/>
              <w:bottom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ЧР за 2021 год</w:t>
            </w:r>
          </w:p>
        </w:tc>
        <w:tc>
          <w:tcPr>
            <w:tcW w:w="572" w:type="pct"/>
            <w:tcBorders>
              <w:top w:val="single" w:sz="4" w:space="0" w:color="auto"/>
              <w:bottom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Сравнение с ЧР</w:t>
            </w:r>
          </w:p>
        </w:tc>
        <w:tc>
          <w:tcPr>
            <w:tcW w:w="334" w:type="pct"/>
            <w:tcBorders>
              <w:top w:val="single" w:sz="4" w:space="0" w:color="auto"/>
              <w:bottom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СМУ</w:t>
            </w:r>
          </w:p>
        </w:tc>
      </w:tr>
      <w:tr w:rsidR="0002087B" w:rsidRPr="00301CF7" w:rsidTr="00211524">
        <w:trPr>
          <w:jc w:val="center"/>
        </w:trPr>
        <w:tc>
          <w:tcPr>
            <w:tcW w:w="297"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w:t>
            </w:r>
          </w:p>
        </w:tc>
        <w:tc>
          <w:tcPr>
            <w:tcW w:w="613" w:type="pct"/>
            <w:tcBorders>
              <w:top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w:t>
            </w:r>
          </w:p>
        </w:tc>
        <w:tc>
          <w:tcPr>
            <w:tcW w:w="590"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w:t>
            </w:r>
          </w:p>
        </w:tc>
        <w:tc>
          <w:tcPr>
            <w:tcW w:w="384"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w:t>
            </w:r>
          </w:p>
        </w:tc>
        <w:tc>
          <w:tcPr>
            <w:tcW w:w="384"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w:t>
            </w:r>
          </w:p>
        </w:tc>
        <w:tc>
          <w:tcPr>
            <w:tcW w:w="384"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w:t>
            </w:r>
          </w:p>
        </w:tc>
        <w:tc>
          <w:tcPr>
            <w:tcW w:w="435"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7</w:t>
            </w:r>
          </w:p>
        </w:tc>
        <w:tc>
          <w:tcPr>
            <w:tcW w:w="572"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8</w:t>
            </w:r>
          </w:p>
        </w:tc>
        <w:tc>
          <w:tcPr>
            <w:tcW w:w="435"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9</w:t>
            </w:r>
          </w:p>
        </w:tc>
        <w:tc>
          <w:tcPr>
            <w:tcW w:w="572"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10</w:t>
            </w:r>
          </w:p>
        </w:tc>
        <w:tc>
          <w:tcPr>
            <w:tcW w:w="334" w:type="pct"/>
            <w:tcBorders>
              <w:top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11</w:t>
            </w:r>
          </w:p>
        </w:tc>
      </w:tr>
      <w:tr w:rsidR="0002087B" w:rsidRPr="00301CF7" w:rsidTr="00211524">
        <w:trPr>
          <w:jc w:val="center"/>
        </w:trPr>
        <w:tc>
          <w:tcPr>
            <w:tcW w:w="297" w:type="pct"/>
            <w:tcBorders>
              <w:top w:val="nil"/>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w:t>
            </w:r>
          </w:p>
        </w:tc>
        <w:tc>
          <w:tcPr>
            <w:tcW w:w="613" w:type="pct"/>
            <w:tcBorders>
              <w:top w:val="nil"/>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Всего в т.ч.</w:t>
            </w:r>
          </w:p>
        </w:tc>
        <w:tc>
          <w:tcPr>
            <w:tcW w:w="590" w:type="pct"/>
            <w:tcBorders>
              <w:top w:val="nil"/>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983,8</w:t>
            </w:r>
          </w:p>
        </w:tc>
        <w:tc>
          <w:tcPr>
            <w:tcW w:w="384" w:type="pct"/>
            <w:tcBorders>
              <w:top w:val="nil"/>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1117,1</w:t>
            </w:r>
          </w:p>
        </w:tc>
        <w:tc>
          <w:tcPr>
            <w:tcW w:w="384" w:type="pct"/>
            <w:tcBorders>
              <w:top w:val="nil"/>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1020,7</w:t>
            </w:r>
          </w:p>
        </w:tc>
        <w:tc>
          <w:tcPr>
            <w:tcW w:w="384" w:type="pct"/>
            <w:tcBorders>
              <w:top w:val="nil"/>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861,34</w:t>
            </w:r>
          </w:p>
        </w:tc>
        <w:tc>
          <w:tcPr>
            <w:tcW w:w="435" w:type="pct"/>
            <w:tcBorders>
              <w:top w:val="nil"/>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1003,05</w:t>
            </w:r>
          </w:p>
        </w:tc>
        <w:tc>
          <w:tcPr>
            <w:tcW w:w="572" w:type="pct"/>
            <w:tcBorders>
              <w:top w:val="nil"/>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16,45</w:t>
            </w:r>
          </w:p>
        </w:tc>
        <w:tc>
          <w:tcPr>
            <w:tcW w:w="435" w:type="pct"/>
            <w:tcBorders>
              <w:top w:val="nil"/>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1188,83</w:t>
            </w:r>
          </w:p>
        </w:tc>
        <w:tc>
          <w:tcPr>
            <w:tcW w:w="572" w:type="pct"/>
            <w:tcBorders>
              <w:top w:val="nil"/>
            </w:tcBorders>
          </w:tcPr>
          <w:p w:rsidR="0002087B" w:rsidRPr="00301CF7" w:rsidRDefault="0002087B" w:rsidP="0002087B">
            <w:pPr>
              <w:jc w:val="center"/>
              <w:rPr>
                <w:rFonts w:ascii="Times New Roman" w:hAnsi="Times New Roman"/>
                <w:snapToGrid w:val="0"/>
                <w:szCs w:val="22"/>
              </w:rPr>
            </w:pPr>
            <w:r w:rsidRPr="00301CF7">
              <w:rPr>
                <w:rFonts w:ascii="Times New Roman" w:hAnsi="Times New Roman"/>
                <w:snapToGrid w:val="0"/>
                <w:szCs w:val="22"/>
              </w:rPr>
              <w:t>-15,62</w:t>
            </w:r>
          </w:p>
        </w:tc>
        <w:tc>
          <w:tcPr>
            <w:tcW w:w="334" w:type="pct"/>
            <w:tcBorders>
              <w:top w:val="nil"/>
            </w:tcBorders>
          </w:tcPr>
          <w:p w:rsidR="0002087B" w:rsidRPr="00301CF7" w:rsidRDefault="0002087B" w:rsidP="0002087B">
            <w:pPr>
              <w:jc w:val="center"/>
              <w:rPr>
                <w:rFonts w:ascii="Times New Roman" w:hAnsi="Times New Roman"/>
                <w:snapToGrid w:val="0"/>
                <w:szCs w:val="22"/>
              </w:rPr>
            </w:pPr>
            <w:r w:rsidRPr="00301CF7">
              <w:rPr>
                <w:rFonts w:ascii="Times New Roman" w:hAnsi="Times New Roman"/>
                <w:snapToGrid w:val="0"/>
                <w:szCs w:val="22"/>
              </w:rPr>
              <w:t>1,95</w:t>
            </w:r>
          </w:p>
        </w:tc>
      </w:tr>
      <w:tr w:rsidR="0002087B" w:rsidRPr="00301CF7" w:rsidTr="00211524">
        <w:trPr>
          <w:jc w:val="center"/>
        </w:trPr>
        <w:tc>
          <w:tcPr>
            <w:tcW w:w="297" w:type="pct"/>
          </w:tcPr>
          <w:p w:rsidR="0002087B" w:rsidRPr="00301CF7" w:rsidRDefault="0002087B" w:rsidP="0002087B">
            <w:pPr>
              <w:jc w:val="center"/>
              <w:rPr>
                <w:rFonts w:ascii="Times New Roman" w:hAnsi="Times New Roman"/>
                <w:snapToGrid w:val="0"/>
                <w:szCs w:val="22"/>
              </w:rPr>
            </w:pPr>
            <w:r w:rsidRPr="00301CF7">
              <w:rPr>
                <w:rFonts w:ascii="Times New Roman" w:hAnsi="Times New Roman"/>
                <w:snapToGrid w:val="0"/>
                <w:szCs w:val="22"/>
              </w:rPr>
              <w:t>2.</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Новообразования злокачественные</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1,08</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2,39</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r>
      <w:tr w:rsidR="0002087B" w:rsidRPr="00301CF7" w:rsidTr="00211524">
        <w:trPr>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Болезни крови и кроветворных органов</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3,2</w:t>
            </w:r>
          </w:p>
        </w:tc>
        <w:tc>
          <w:tcPr>
            <w:tcW w:w="384" w:type="pct"/>
          </w:tcPr>
          <w:p w:rsidR="0002087B" w:rsidRPr="00301CF7" w:rsidRDefault="0002087B" w:rsidP="0002087B">
            <w:pPr>
              <w:widowControl/>
              <w:jc w:val="center"/>
              <w:rPr>
                <w:rFonts w:ascii="Times New Roman" w:hAnsi="Times New Roman"/>
                <w:snapToGrid w:val="0"/>
                <w:szCs w:val="22"/>
                <w:highlight w:val="yellow"/>
              </w:rPr>
            </w:pPr>
            <w:r w:rsidRPr="00301CF7">
              <w:rPr>
                <w:rFonts w:ascii="Times New Roman" w:hAnsi="Times New Roman"/>
                <w:snapToGrid w:val="0"/>
                <w:szCs w:val="22"/>
              </w:rPr>
              <w:t>5,3</w:t>
            </w:r>
          </w:p>
        </w:tc>
        <w:tc>
          <w:tcPr>
            <w:tcW w:w="384" w:type="pct"/>
          </w:tcPr>
          <w:p w:rsidR="0002087B" w:rsidRPr="00301CF7" w:rsidRDefault="0002087B" w:rsidP="0002087B">
            <w:pPr>
              <w:widowControl/>
              <w:rPr>
                <w:rFonts w:ascii="Times New Roman" w:hAnsi="Times New Roman"/>
                <w:snapToGrid w:val="0"/>
                <w:szCs w:val="22"/>
                <w:highlight w:val="yellow"/>
              </w:rPr>
            </w:pPr>
            <w:r w:rsidRPr="00301CF7">
              <w:rPr>
                <w:rFonts w:ascii="Times New Roman" w:hAnsi="Times New Roman"/>
                <w:snapToGrid w:val="0"/>
                <w:szCs w:val="22"/>
              </w:rPr>
              <w:t>3,3</w:t>
            </w:r>
          </w:p>
        </w:tc>
        <w:tc>
          <w:tcPr>
            <w:tcW w:w="384" w:type="pct"/>
          </w:tcPr>
          <w:p w:rsidR="0002087B" w:rsidRPr="00301CF7" w:rsidRDefault="0002087B" w:rsidP="0002087B">
            <w:pPr>
              <w:widowControl/>
              <w:rPr>
                <w:rFonts w:ascii="Times New Roman" w:hAnsi="Times New Roman"/>
                <w:snapToGrid w:val="0"/>
                <w:szCs w:val="22"/>
                <w:highlight w:val="yellow"/>
              </w:rPr>
            </w:pPr>
            <w:r w:rsidRPr="00301CF7">
              <w:rPr>
                <w:rFonts w:ascii="Times New Roman" w:hAnsi="Times New Roman"/>
                <w:snapToGrid w:val="0"/>
                <w:szCs w:val="22"/>
              </w:rPr>
              <w:t>2,1</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5,09</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 xml:space="preserve">2,42 </w:t>
            </w:r>
            <w:proofErr w:type="gramStart"/>
            <w:r w:rsidRPr="00301CF7">
              <w:rPr>
                <w:rFonts w:ascii="Times New Roman" w:hAnsi="Times New Roman"/>
                <w:snapToGrid w:val="0"/>
                <w:szCs w:val="22"/>
              </w:rPr>
              <w:t>р</w:t>
            </w:r>
            <w:proofErr w:type="gramEnd"/>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4,52</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12,76</w:t>
            </w:r>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w:t>
            </w:r>
            <w:r>
              <w:rPr>
                <w:rFonts w:ascii="Times New Roman" w:hAnsi="Times New Roman"/>
                <w:snapToGrid w:val="0"/>
                <w:szCs w:val="22"/>
              </w:rPr>
              <w:t>6</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Болезни эндокринной  системы</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28,0</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51,1</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41,4</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3,15</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3,05</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-2,91</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8,76</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-2,87</w:t>
            </w:r>
            <w:proofErr w:type="gramStart"/>
            <w:r w:rsidRPr="00301CF7">
              <w:rPr>
                <w:rFonts w:ascii="Times New Roman" w:hAnsi="Times New Roman"/>
                <w:snapToGrid w:val="0"/>
                <w:szCs w:val="22"/>
              </w:rPr>
              <w:t>р</w:t>
            </w:r>
            <w:proofErr w:type="gramEnd"/>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-9,1</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 xml:space="preserve">Болезни нервной системы </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19,4</w:t>
            </w:r>
          </w:p>
        </w:tc>
        <w:tc>
          <w:tcPr>
            <w:tcW w:w="384" w:type="pct"/>
          </w:tcPr>
          <w:p w:rsidR="0002087B" w:rsidRPr="00301CF7" w:rsidRDefault="0002087B" w:rsidP="0002087B">
            <w:pPr>
              <w:widowControl/>
              <w:jc w:val="center"/>
              <w:rPr>
                <w:rFonts w:ascii="Times New Roman" w:hAnsi="Times New Roman"/>
                <w:snapToGrid w:val="0"/>
                <w:szCs w:val="22"/>
                <w:highlight w:val="yellow"/>
              </w:rPr>
            </w:pPr>
            <w:r w:rsidRPr="00301CF7">
              <w:rPr>
                <w:rFonts w:ascii="Times New Roman" w:hAnsi="Times New Roman"/>
                <w:snapToGrid w:val="0"/>
                <w:szCs w:val="22"/>
              </w:rPr>
              <w:t>21,3</w:t>
            </w:r>
          </w:p>
        </w:tc>
        <w:tc>
          <w:tcPr>
            <w:tcW w:w="384" w:type="pct"/>
          </w:tcPr>
          <w:p w:rsidR="0002087B" w:rsidRPr="00301CF7" w:rsidRDefault="0002087B" w:rsidP="0002087B">
            <w:pPr>
              <w:widowControl/>
              <w:rPr>
                <w:rFonts w:ascii="Times New Roman" w:hAnsi="Times New Roman"/>
                <w:snapToGrid w:val="0"/>
                <w:szCs w:val="22"/>
                <w:highlight w:val="yellow"/>
              </w:rPr>
            </w:pPr>
            <w:r w:rsidRPr="00301CF7">
              <w:rPr>
                <w:rFonts w:ascii="Times New Roman" w:hAnsi="Times New Roman"/>
                <w:snapToGrid w:val="0"/>
                <w:szCs w:val="22"/>
              </w:rPr>
              <w:t>18,5</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6,3</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5,09</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-19,09</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16,38</w:t>
            </w:r>
          </w:p>
        </w:tc>
        <w:tc>
          <w:tcPr>
            <w:tcW w:w="572"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-3,2</w:t>
            </w:r>
            <w:proofErr w:type="gramStart"/>
            <w:r w:rsidRPr="00301CF7">
              <w:rPr>
                <w:rFonts w:ascii="Times New Roman" w:hAnsi="Times New Roman"/>
                <w:szCs w:val="22"/>
              </w:rPr>
              <w:t>р</w:t>
            </w:r>
            <w:proofErr w:type="gramEnd"/>
          </w:p>
        </w:tc>
        <w:tc>
          <w:tcPr>
            <w:tcW w:w="334"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-3,8</w:t>
            </w:r>
            <w:proofErr w:type="gramStart"/>
            <w:r w:rsidRPr="00301CF7">
              <w:rPr>
                <w:rFonts w:ascii="Times New Roman" w:hAnsi="Times New Roman"/>
                <w:szCs w:val="22"/>
              </w:rPr>
              <w:t>р</w:t>
            </w:r>
            <w:proofErr w:type="gramEnd"/>
          </w:p>
        </w:tc>
      </w:tr>
      <w:tr w:rsidR="0002087B" w:rsidRPr="00301CF7" w:rsidTr="00211524">
        <w:trPr>
          <w:trHeight w:val="258"/>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w:t>
            </w:r>
          </w:p>
        </w:tc>
        <w:tc>
          <w:tcPr>
            <w:tcW w:w="613" w:type="pct"/>
            <w:tcBorders>
              <w:right w:val="single" w:sz="4" w:space="0" w:color="auto"/>
            </w:tcBorders>
          </w:tcPr>
          <w:p w:rsidR="0002087B" w:rsidRPr="00301CF7" w:rsidRDefault="0002087B" w:rsidP="0002087B">
            <w:pPr>
              <w:widowControl/>
              <w:spacing w:after="120" w:line="480" w:lineRule="auto"/>
              <w:rPr>
                <w:rFonts w:ascii="Times New Roman" w:hAnsi="Times New Roman"/>
                <w:szCs w:val="22"/>
              </w:rPr>
            </w:pPr>
            <w:r w:rsidRPr="00301CF7">
              <w:rPr>
                <w:rFonts w:ascii="Times New Roman" w:hAnsi="Times New Roman"/>
                <w:szCs w:val="22"/>
              </w:rPr>
              <w:t>Болезни глаза</w:t>
            </w:r>
          </w:p>
        </w:tc>
        <w:tc>
          <w:tcPr>
            <w:tcW w:w="590"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70,0</w:t>
            </w:r>
          </w:p>
        </w:tc>
        <w:tc>
          <w:tcPr>
            <w:tcW w:w="384"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72,4</w:t>
            </w:r>
          </w:p>
        </w:tc>
        <w:tc>
          <w:tcPr>
            <w:tcW w:w="384" w:type="pct"/>
          </w:tcPr>
          <w:p w:rsidR="0002087B" w:rsidRPr="00301CF7" w:rsidRDefault="0002087B" w:rsidP="0002087B">
            <w:pPr>
              <w:widowControl/>
              <w:spacing w:after="120" w:line="480" w:lineRule="auto"/>
              <w:rPr>
                <w:rFonts w:ascii="Times New Roman" w:hAnsi="Times New Roman"/>
                <w:szCs w:val="22"/>
              </w:rPr>
            </w:pPr>
            <w:r w:rsidRPr="00301CF7">
              <w:rPr>
                <w:rFonts w:ascii="Times New Roman" w:hAnsi="Times New Roman"/>
                <w:szCs w:val="22"/>
              </w:rPr>
              <w:t>27,3</w:t>
            </w:r>
          </w:p>
        </w:tc>
        <w:tc>
          <w:tcPr>
            <w:tcW w:w="384" w:type="pct"/>
          </w:tcPr>
          <w:p w:rsidR="0002087B" w:rsidRPr="00301CF7" w:rsidRDefault="0002087B" w:rsidP="0002087B">
            <w:pPr>
              <w:widowControl/>
              <w:spacing w:after="120" w:line="480" w:lineRule="auto"/>
              <w:rPr>
                <w:rFonts w:ascii="Times New Roman" w:hAnsi="Times New Roman"/>
                <w:szCs w:val="22"/>
              </w:rPr>
            </w:pPr>
            <w:r w:rsidRPr="00301CF7">
              <w:rPr>
                <w:rFonts w:ascii="Times New Roman" w:hAnsi="Times New Roman"/>
                <w:szCs w:val="22"/>
              </w:rPr>
              <w:t>1,05</w:t>
            </w:r>
          </w:p>
        </w:tc>
        <w:tc>
          <w:tcPr>
            <w:tcW w:w="435"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5,09</w:t>
            </w:r>
          </w:p>
        </w:tc>
        <w:tc>
          <w:tcPr>
            <w:tcW w:w="572"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4,8</w:t>
            </w:r>
            <w:proofErr w:type="gramStart"/>
            <w:r w:rsidRPr="00301CF7">
              <w:rPr>
                <w:rFonts w:ascii="Times New Roman" w:hAnsi="Times New Roman"/>
                <w:szCs w:val="22"/>
              </w:rPr>
              <w:t>р</w:t>
            </w:r>
            <w:proofErr w:type="gramEnd"/>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13,29</w:t>
            </w:r>
          </w:p>
        </w:tc>
        <w:tc>
          <w:tcPr>
            <w:tcW w:w="572"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-2,61</w:t>
            </w:r>
            <w:proofErr w:type="gramStart"/>
            <w:r w:rsidRPr="00301CF7">
              <w:rPr>
                <w:rFonts w:ascii="Times New Roman" w:hAnsi="Times New Roman"/>
                <w:szCs w:val="22"/>
              </w:rPr>
              <w:t>р</w:t>
            </w:r>
            <w:proofErr w:type="gramEnd"/>
          </w:p>
        </w:tc>
        <w:tc>
          <w:tcPr>
            <w:tcW w:w="334"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-14р</w:t>
            </w:r>
          </w:p>
        </w:tc>
      </w:tr>
      <w:tr w:rsidR="0002087B" w:rsidRPr="00301CF7" w:rsidTr="00211524">
        <w:trPr>
          <w:jc w:val="center"/>
        </w:trPr>
        <w:tc>
          <w:tcPr>
            <w:tcW w:w="297"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7.</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Болезни уха и сосцевидного отростка</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24,8</w:t>
            </w:r>
          </w:p>
        </w:tc>
        <w:tc>
          <w:tcPr>
            <w:tcW w:w="384" w:type="pct"/>
          </w:tcPr>
          <w:p w:rsidR="0002087B" w:rsidRPr="00301CF7" w:rsidRDefault="0002087B" w:rsidP="0002087B">
            <w:pPr>
              <w:widowControl/>
              <w:jc w:val="center"/>
              <w:rPr>
                <w:rFonts w:ascii="Times New Roman" w:hAnsi="Times New Roman"/>
                <w:snapToGrid w:val="0"/>
                <w:szCs w:val="22"/>
                <w:highlight w:val="yellow"/>
              </w:rPr>
            </w:pPr>
            <w:r w:rsidRPr="00301CF7">
              <w:rPr>
                <w:rFonts w:ascii="Times New Roman" w:hAnsi="Times New Roman"/>
                <w:snapToGrid w:val="0"/>
                <w:szCs w:val="22"/>
              </w:rPr>
              <w:t>46,9</w:t>
            </w:r>
          </w:p>
        </w:tc>
        <w:tc>
          <w:tcPr>
            <w:tcW w:w="384" w:type="pct"/>
          </w:tcPr>
          <w:p w:rsidR="0002087B" w:rsidRPr="00301CF7" w:rsidRDefault="0002087B" w:rsidP="0002087B">
            <w:pPr>
              <w:widowControl/>
              <w:rPr>
                <w:rFonts w:ascii="Times New Roman" w:hAnsi="Times New Roman"/>
                <w:snapToGrid w:val="0"/>
                <w:szCs w:val="22"/>
                <w:highlight w:val="yellow"/>
              </w:rPr>
            </w:pPr>
            <w:r w:rsidRPr="00301CF7">
              <w:rPr>
                <w:rFonts w:ascii="Times New Roman" w:hAnsi="Times New Roman"/>
                <w:snapToGrid w:val="0"/>
                <w:szCs w:val="22"/>
              </w:rPr>
              <w:t>46,9</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66,17</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63,2</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-4,48</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39,2</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+1,6</w:t>
            </w:r>
            <w:proofErr w:type="gramStart"/>
            <w:r w:rsidRPr="00301CF7">
              <w:rPr>
                <w:rFonts w:ascii="Times New Roman" w:hAnsi="Times New Roman"/>
                <w:snapToGrid w:val="0"/>
                <w:szCs w:val="22"/>
              </w:rPr>
              <w:t>р</w:t>
            </w:r>
            <w:proofErr w:type="gramEnd"/>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2,5</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spacing w:after="120" w:line="480" w:lineRule="auto"/>
              <w:jc w:val="center"/>
              <w:rPr>
                <w:rFonts w:ascii="Times New Roman" w:hAnsi="Times New Roman"/>
                <w:szCs w:val="22"/>
              </w:rPr>
            </w:pPr>
            <w:r w:rsidRPr="00301CF7">
              <w:rPr>
                <w:rFonts w:ascii="Times New Roman" w:hAnsi="Times New Roman"/>
                <w:szCs w:val="22"/>
              </w:rPr>
              <w:t>8.</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Болезни системы кровообращения</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14,0</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6,4</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13,08</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8,41</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7,1</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-15,15</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6,1</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16,97</w:t>
            </w:r>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-1,9</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9.</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Болезни органов дыхания</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447,2</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592,1</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554</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563,02</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637,1</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13,15</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743,7</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-14,3</w:t>
            </w:r>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42,5</w:t>
            </w:r>
          </w:p>
        </w:tc>
      </w:tr>
      <w:tr w:rsidR="0002087B" w:rsidRPr="00301CF7" w:rsidTr="00211524">
        <w:trPr>
          <w:trHeight w:val="626"/>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10.</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Болезни органов пищеварения</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44,2</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36,2</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33,8</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12,6</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11,2</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-11</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32,49</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-2,89</w:t>
            </w:r>
            <w:proofErr w:type="gramStart"/>
            <w:r w:rsidRPr="00301CF7">
              <w:rPr>
                <w:rFonts w:ascii="Times New Roman" w:hAnsi="Times New Roman"/>
                <w:snapToGrid w:val="0"/>
                <w:szCs w:val="22"/>
              </w:rPr>
              <w:t>р</w:t>
            </w:r>
            <w:proofErr w:type="gramEnd"/>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-3,9</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11.</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 xml:space="preserve">Болезни кожи и </w:t>
            </w:r>
            <w:r w:rsidRPr="00301CF7">
              <w:rPr>
                <w:rFonts w:ascii="Times New Roman" w:hAnsi="Times New Roman"/>
                <w:snapToGrid w:val="0"/>
                <w:szCs w:val="22"/>
              </w:rPr>
              <w:lastRenderedPageBreak/>
              <w:t>подкожной клетчатки</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lastRenderedPageBreak/>
              <w:t>79,7</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77,7</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48</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31,51</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12,23</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-2,57</w:t>
            </w:r>
            <w:proofErr w:type="gramStart"/>
            <w:r w:rsidRPr="00301CF7">
              <w:rPr>
                <w:rFonts w:ascii="Times New Roman" w:hAnsi="Times New Roman"/>
                <w:snapToGrid w:val="0"/>
                <w:szCs w:val="22"/>
              </w:rPr>
              <w:t>р</w:t>
            </w:r>
            <w:proofErr w:type="gramEnd"/>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55,93</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-4,57</w:t>
            </w:r>
            <w:proofErr w:type="gramStart"/>
            <w:r w:rsidRPr="00301CF7">
              <w:rPr>
                <w:rFonts w:ascii="Times New Roman" w:hAnsi="Times New Roman"/>
                <w:snapToGrid w:val="0"/>
                <w:szCs w:val="22"/>
              </w:rPr>
              <w:t>р</w:t>
            </w:r>
            <w:proofErr w:type="gramEnd"/>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-6,5</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lastRenderedPageBreak/>
              <w:t>12.</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Болезни костно-мышечной системы</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71,1</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17</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63,3</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32,56</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17,32</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-46,77</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8,92</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+1,9</w:t>
            </w:r>
            <w:proofErr w:type="gramStart"/>
            <w:r w:rsidRPr="00301CF7">
              <w:rPr>
                <w:rFonts w:ascii="Times New Roman" w:hAnsi="Times New Roman"/>
                <w:snapToGrid w:val="0"/>
                <w:szCs w:val="22"/>
              </w:rPr>
              <w:t>р</w:t>
            </w:r>
            <w:proofErr w:type="gramEnd"/>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-4,1</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13.</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Болезни мочеполовой системы</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12,9</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12,8</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23</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15,75</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46,89</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2,97</w:t>
            </w:r>
            <w:proofErr w:type="gramStart"/>
            <w:r w:rsidRPr="00301CF7">
              <w:rPr>
                <w:rFonts w:ascii="Times New Roman" w:hAnsi="Times New Roman"/>
                <w:snapToGrid w:val="0"/>
                <w:szCs w:val="22"/>
              </w:rPr>
              <w:t>р</w:t>
            </w:r>
            <w:proofErr w:type="gramEnd"/>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68,76</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-31,8</w:t>
            </w:r>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3,6</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14.</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 xml:space="preserve">Врожденные аномалии </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6,5</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2,1</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2,2</w:t>
            </w:r>
          </w:p>
        </w:tc>
        <w:tc>
          <w:tcPr>
            <w:tcW w:w="38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2,03</w:t>
            </w:r>
          </w:p>
          <w:p w:rsidR="0002087B" w:rsidRPr="00301CF7" w:rsidRDefault="0002087B" w:rsidP="0002087B">
            <w:pPr>
              <w:widowControl/>
              <w:rPr>
                <w:rFonts w:ascii="Times New Roman" w:hAnsi="Times New Roman"/>
                <w:snapToGrid w:val="0"/>
                <w:szCs w:val="22"/>
              </w:rPr>
            </w:pP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2р</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1,43</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1,4</w:t>
            </w:r>
            <w:proofErr w:type="gramStart"/>
            <w:r w:rsidRPr="00301CF7">
              <w:rPr>
                <w:rFonts w:ascii="Times New Roman" w:hAnsi="Times New Roman"/>
                <w:snapToGrid w:val="0"/>
                <w:szCs w:val="22"/>
              </w:rPr>
              <w:t>р</w:t>
            </w:r>
            <w:proofErr w:type="gramEnd"/>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-3,2</w:t>
            </w:r>
            <w:proofErr w:type="gramStart"/>
            <w:r w:rsidRPr="00301CF7">
              <w:rPr>
                <w:rFonts w:ascii="Times New Roman" w:hAnsi="Times New Roman"/>
                <w:snapToGrid w:val="0"/>
                <w:szCs w:val="22"/>
              </w:rPr>
              <w:t>р</w:t>
            </w:r>
            <w:proofErr w:type="gramEnd"/>
          </w:p>
        </w:tc>
      </w:tr>
      <w:tr w:rsidR="0002087B" w:rsidRPr="00301CF7" w:rsidTr="00211524">
        <w:trPr>
          <w:jc w:val="center"/>
        </w:trPr>
        <w:tc>
          <w:tcPr>
            <w:tcW w:w="297" w:type="pct"/>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15.</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Психические расстройства и расстройства поведения</w:t>
            </w:r>
          </w:p>
        </w:tc>
        <w:tc>
          <w:tcPr>
            <w:tcW w:w="590"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5,4</w:t>
            </w:r>
          </w:p>
        </w:tc>
        <w:tc>
          <w:tcPr>
            <w:tcW w:w="384" w:type="pct"/>
          </w:tcPr>
          <w:p w:rsidR="0002087B" w:rsidRPr="00301CF7" w:rsidRDefault="0002087B" w:rsidP="0002087B">
            <w:pPr>
              <w:widowControl/>
              <w:jc w:val="center"/>
              <w:rPr>
                <w:rFonts w:ascii="Times New Roman" w:hAnsi="Times New Roman"/>
                <w:snapToGrid w:val="0"/>
                <w:szCs w:val="22"/>
                <w:highlight w:val="yellow"/>
              </w:rPr>
            </w:pPr>
            <w:r w:rsidRPr="00301CF7">
              <w:rPr>
                <w:rFonts w:ascii="Times New Roman" w:hAnsi="Times New Roman"/>
                <w:snapToGrid w:val="0"/>
                <w:szCs w:val="22"/>
              </w:rPr>
              <w:t>0</w:t>
            </w:r>
          </w:p>
        </w:tc>
        <w:tc>
          <w:tcPr>
            <w:tcW w:w="384" w:type="pct"/>
          </w:tcPr>
          <w:p w:rsidR="0002087B" w:rsidRPr="00301CF7" w:rsidRDefault="0002087B" w:rsidP="0002087B">
            <w:pPr>
              <w:widowControl/>
              <w:rPr>
                <w:rFonts w:ascii="Times New Roman" w:hAnsi="Times New Roman"/>
                <w:snapToGrid w:val="0"/>
                <w:szCs w:val="22"/>
                <w:highlight w:val="yellow"/>
              </w:rPr>
            </w:pPr>
            <w:r w:rsidRPr="00301CF7">
              <w:rPr>
                <w:rFonts w:ascii="Times New Roman" w:hAnsi="Times New Roman"/>
                <w:snapToGrid w:val="0"/>
                <w:szCs w:val="22"/>
              </w:rPr>
              <w:t>7,6</w:t>
            </w: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1,05</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8,97</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r>
      <w:tr w:rsidR="0002087B" w:rsidRPr="00301CF7" w:rsidTr="00211524">
        <w:trPr>
          <w:jc w:val="center"/>
        </w:trPr>
        <w:tc>
          <w:tcPr>
            <w:tcW w:w="297" w:type="pct"/>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16</w:t>
            </w:r>
            <w:r>
              <w:rPr>
                <w:rFonts w:ascii="Times New Roman" w:hAnsi="Times New Roman"/>
                <w:snapToGrid w:val="0"/>
                <w:szCs w:val="22"/>
              </w:rPr>
              <w:t>.</w:t>
            </w:r>
          </w:p>
        </w:tc>
        <w:tc>
          <w:tcPr>
            <w:tcW w:w="613" w:type="pct"/>
            <w:tcBorders>
              <w:right w:val="single" w:sz="4" w:space="0" w:color="auto"/>
            </w:tcBorders>
          </w:tcPr>
          <w:p w:rsidR="0002087B" w:rsidRPr="00301CF7" w:rsidRDefault="0002087B" w:rsidP="0002087B">
            <w:pPr>
              <w:widowControl/>
              <w:rPr>
                <w:rFonts w:ascii="Times New Roman" w:hAnsi="Times New Roman"/>
                <w:snapToGrid w:val="0"/>
                <w:szCs w:val="22"/>
                <w:lang w:val="en-US"/>
              </w:rPr>
            </w:pPr>
            <w:r w:rsidRPr="00301CF7">
              <w:rPr>
                <w:rFonts w:ascii="Times New Roman" w:hAnsi="Times New Roman"/>
                <w:snapToGrid w:val="0"/>
                <w:szCs w:val="22"/>
                <w:lang w:val="en-US"/>
              </w:rPr>
              <w:t>COVID-19</w:t>
            </w:r>
          </w:p>
        </w:tc>
        <w:tc>
          <w:tcPr>
            <w:tcW w:w="590" w:type="pct"/>
          </w:tcPr>
          <w:p w:rsidR="0002087B" w:rsidRPr="00301CF7" w:rsidRDefault="0002087B" w:rsidP="0002087B">
            <w:pPr>
              <w:widowControl/>
              <w:jc w:val="center"/>
              <w:rPr>
                <w:rFonts w:ascii="Times New Roman" w:hAnsi="Times New Roman"/>
                <w:snapToGrid w:val="0"/>
                <w:szCs w:val="22"/>
              </w:rPr>
            </w:pPr>
          </w:p>
        </w:tc>
        <w:tc>
          <w:tcPr>
            <w:tcW w:w="384" w:type="pct"/>
          </w:tcPr>
          <w:p w:rsidR="0002087B" w:rsidRPr="00301CF7" w:rsidRDefault="0002087B" w:rsidP="0002087B">
            <w:pPr>
              <w:widowControl/>
              <w:jc w:val="center"/>
              <w:rPr>
                <w:rFonts w:ascii="Times New Roman" w:hAnsi="Times New Roman"/>
                <w:snapToGrid w:val="0"/>
                <w:szCs w:val="22"/>
              </w:rPr>
            </w:pPr>
          </w:p>
        </w:tc>
        <w:tc>
          <w:tcPr>
            <w:tcW w:w="384" w:type="pct"/>
          </w:tcPr>
          <w:p w:rsidR="0002087B" w:rsidRPr="00301CF7" w:rsidRDefault="0002087B" w:rsidP="0002087B">
            <w:pPr>
              <w:widowControl/>
              <w:rPr>
                <w:rFonts w:ascii="Times New Roman" w:hAnsi="Times New Roman"/>
                <w:snapToGrid w:val="0"/>
                <w:szCs w:val="22"/>
              </w:rPr>
            </w:pPr>
          </w:p>
        </w:tc>
        <w:tc>
          <w:tcPr>
            <w:tcW w:w="384" w:type="pct"/>
          </w:tcPr>
          <w:p w:rsidR="0002087B" w:rsidRPr="00301CF7" w:rsidRDefault="0002087B" w:rsidP="0002087B">
            <w:pPr>
              <w:widowControl/>
              <w:rPr>
                <w:rFonts w:ascii="Times New Roman" w:hAnsi="Times New Roman"/>
                <w:snapToGrid w:val="0"/>
                <w:szCs w:val="22"/>
              </w:rPr>
            </w:pPr>
            <w:r w:rsidRPr="00301CF7">
              <w:rPr>
                <w:rFonts w:ascii="Times New Roman" w:hAnsi="Times New Roman"/>
                <w:snapToGrid w:val="0"/>
                <w:szCs w:val="22"/>
              </w:rPr>
              <w:t>5,25</w:t>
            </w:r>
          </w:p>
        </w:tc>
        <w:tc>
          <w:tcPr>
            <w:tcW w:w="435"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67,27</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12,8</w:t>
            </w:r>
            <w:proofErr w:type="gramStart"/>
            <w:r w:rsidRPr="00301CF7">
              <w:rPr>
                <w:rFonts w:ascii="Times New Roman" w:hAnsi="Times New Roman"/>
                <w:snapToGrid w:val="0"/>
                <w:szCs w:val="22"/>
              </w:rPr>
              <w:t>р</w:t>
            </w:r>
            <w:proofErr w:type="gramEnd"/>
          </w:p>
        </w:tc>
        <w:tc>
          <w:tcPr>
            <w:tcW w:w="435" w:type="pct"/>
          </w:tcPr>
          <w:p w:rsidR="0002087B" w:rsidRPr="00301CF7" w:rsidRDefault="0002087B" w:rsidP="0002087B">
            <w:pPr>
              <w:widowControl/>
              <w:jc w:val="center"/>
              <w:rPr>
                <w:rFonts w:ascii="Times New Roman" w:hAnsi="Times New Roman"/>
                <w:szCs w:val="22"/>
              </w:rPr>
            </w:pPr>
            <w:r w:rsidRPr="00301CF7">
              <w:rPr>
                <w:rFonts w:ascii="Times New Roman" w:hAnsi="Times New Roman"/>
                <w:szCs w:val="22"/>
              </w:rPr>
              <w:t>40,91</w:t>
            </w:r>
          </w:p>
        </w:tc>
        <w:tc>
          <w:tcPr>
            <w:tcW w:w="572"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1,64</w:t>
            </w:r>
            <w:proofErr w:type="gramStart"/>
            <w:r w:rsidRPr="00301CF7">
              <w:rPr>
                <w:rFonts w:ascii="Times New Roman" w:hAnsi="Times New Roman"/>
                <w:snapToGrid w:val="0"/>
                <w:szCs w:val="22"/>
              </w:rPr>
              <w:t>р</w:t>
            </w:r>
            <w:proofErr w:type="gramEnd"/>
          </w:p>
        </w:tc>
        <w:tc>
          <w:tcPr>
            <w:tcW w:w="334"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r>
    </w:tbl>
    <w:p w:rsidR="0002087B" w:rsidRPr="006D1CBE" w:rsidRDefault="0002087B" w:rsidP="0002087B">
      <w:pPr>
        <w:widowControl/>
        <w:ind w:firstLine="708"/>
        <w:jc w:val="both"/>
        <w:rPr>
          <w:rFonts w:ascii="Times New Roman" w:hAnsi="Times New Roman"/>
          <w:sz w:val="24"/>
          <w:szCs w:val="24"/>
        </w:rPr>
      </w:pPr>
    </w:p>
    <w:p w:rsidR="0002087B" w:rsidRPr="00301CF7" w:rsidRDefault="0002087B" w:rsidP="0002087B">
      <w:pPr>
        <w:widowControl/>
        <w:ind w:firstLine="708"/>
        <w:jc w:val="both"/>
        <w:rPr>
          <w:rFonts w:ascii="Times New Roman" w:hAnsi="Times New Roman"/>
          <w:sz w:val="24"/>
          <w:szCs w:val="24"/>
        </w:rPr>
      </w:pPr>
      <w:r w:rsidRPr="00301CF7">
        <w:rPr>
          <w:rFonts w:ascii="Times New Roman" w:hAnsi="Times New Roman"/>
          <w:sz w:val="24"/>
          <w:szCs w:val="24"/>
        </w:rPr>
        <w:t>Как видно из таблицы, в 2021 году по сравнению с 2020 годом первичная заболеваемость среди подростков района повысилась на 16,5%, по сравнению с первичной заболеваемостью среди подростков по Чувашской Республике заболеваемость ниже</w:t>
      </w:r>
      <w:r w:rsidRPr="00301CF7">
        <w:rPr>
          <w:rFonts w:ascii="Times New Roman" w:hAnsi="Times New Roman"/>
          <w:b/>
          <w:sz w:val="24"/>
          <w:szCs w:val="24"/>
        </w:rPr>
        <w:t xml:space="preserve"> </w:t>
      </w:r>
      <w:r w:rsidRPr="00301CF7">
        <w:rPr>
          <w:rFonts w:ascii="Times New Roman" w:hAnsi="Times New Roman"/>
          <w:sz w:val="24"/>
          <w:szCs w:val="24"/>
        </w:rPr>
        <w:t>на 15,6%.</w:t>
      </w:r>
    </w:p>
    <w:p w:rsidR="0002087B" w:rsidRPr="00301CF7" w:rsidRDefault="0002087B" w:rsidP="0002087B">
      <w:pPr>
        <w:widowControl/>
        <w:ind w:firstLine="708"/>
        <w:jc w:val="both"/>
        <w:rPr>
          <w:rFonts w:ascii="Times New Roman" w:hAnsi="Times New Roman"/>
          <w:sz w:val="24"/>
          <w:szCs w:val="24"/>
        </w:rPr>
      </w:pPr>
      <w:r w:rsidRPr="00301CF7">
        <w:rPr>
          <w:rFonts w:ascii="Times New Roman" w:hAnsi="Times New Roman"/>
          <w:sz w:val="24"/>
          <w:szCs w:val="24"/>
        </w:rPr>
        <w:t xml:space="preserve">В 2021 году по сравнению с 2020 годом в районе отметился рост первичной заболеваемости по </w:t>
      </w:r>
      <w:r>
        <w:rPr>
          <w:rFonts w:ascii="Times New Roman" w:hAnsi="Times New Roman"/>
          <w:sz w:val="24"/>
          <w:szCs w:val="24"/>
        </w:rPr>
        <w:t>5</w:t>
      </w:r>
      <w:r w:rsidRPr="00301CF7">
        <w:rPr>
          <w:rFonts w:ascii="Times New Roman" w:hAnsi="Times New Roman"/>
          <w:sz w:val="24"/>
          <w:szCs w:val="24"/>
        </w:rPr>
        <w:t xml:space="preserve"> классам болезней, в том числе:</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органов дыхания – на 13,</w:t>
      </w:r>
      <w:r>
        <w:rPr>
          <w:rFonts w:ascii="Times New Roman" w:hAnsi="Times New Roman"/>
          <w:sz w:val="24"/>
          <w:szCs w:val="24"/>
        </w:rPr>
        <w:t>2</w:t>
      </w:r>
      <w:r w:rsidRPr="00301CF7">
        <w:rPr>
          <w:rFonts w:ascii="Times New Roman" w:hAnsi="Times New Roman"/>
          <w:sz w:val="24"/>
          <w:szCs w:val="24"/>
        </w:rPr>
        <w:t xml:space="preserve"> %,</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крови и кроветворных органов</w:t>
      </w:r>
      <w:r>
        <w:rPr>
          <w:rFonts w:ascii="Times New Roman" w:hAnsi="Times New Roman"/>
          <w:sz w:val="24"/>
          <w:szCs w:val="24"/>
        </w:rPr>
        <w:t xml:space="preserve"> </w:t>
      </w:r>
      <w:r w:rsidRPr="00301CF7">
        <w:rPr>
          <w:rFonts w:ascii="Times New Roman" w:hAnsi="Times New Roman"/>
          <w:sz w:val="24"/>
          <w:szCs w:val="24"/>
        </w:rPr>
        <w:t>- 2 ,4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глаза – в 4,8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w:t>
      </w:r>
      <w:r>
        <w:rPr>
          <w:rFonts w:ascii="Times New Roman" w:hAnsi="Times New Roman"/>
          <w:sz w:val="24"/>
          <w:szCs w:val="24"/>
        </w:rPr>
        <w:t xml:space="preserve"> </w:t>
      </w:r>
      <w:r w:rsidRPr="00301CF7">
        <w:rPr>
          <w:rFonts w:ascii="Times New Roman" w:hAnsi="Times New Roman"/>
          <w:sz w:val="24"/>
          <w:szCs w:val="24"/>
        </w:rPr>
        <w:t>болезни мочеполовой системы – в 2,9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xml:space="preserve">- </w:t>
      </w:r>
      <w:r w:rsidRPr="00301CF7">
        <w:rPr>
          <w:rFonts w:ascii="Times New Roman" w:hAnsi="Times New Roman"/>
          <w:sz w:val="24"/>
          <w:szCs w:val="24"/>
          <w:lang w:val="en-US"/>
        </w:rPr>
        <w:t>COVID</w:t>
      </w:r>
      <w:r w:rsidRPr="00301CF7">
        <w:rPr>
          <w:rFonts w:ascii="Times New Roman" w:hAnsi="Times New Roman"/>
          <w:sz w:val="24"/>
          <w:szCs w:val="24"/>
        </w:rPr>
        <w:t>-19</w:t>
      </w:r>
      <w:r>
        <w:rPr>
          <w:rFonts w:ascii="Times New Roman" w:hAnsi="Times New Roman"/>
          <w:sz w:val="24"/>
          <w:szCs w:val="24"/>
        </w:rPr>
        <w:t xml:space="preserve"> </w:t>
      </w:r>
      <w:r w:rsidRPr="00301CF7">
        <w:rPr>
          <w:rFonts w:ascii="Times New Roman" w:hAnsi="Times New Roman"/>
          <w:sz w:val="24"/>
          <w:szCs w:val="24"/>
        </w:rPr>
        <w:t>- в 12,8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jc w:val="both"/>
        <w:rPr>
          <w:rFonts w:ascii="Times New Roman" w:hAnsi="Times New Roman"/>
          <w:sz w:val="24"/>
          <w:szCs w:val="24"/>
        </w:rPr>
      </w:pPr>
      <w:r w:rsidRPr="00301CF7">
        <w:rPr>
          <w:rFonts w:ascii="Times New Roman" w:hAnsi="Times New Roman"/>
          <w:sz w:val="24"/>
          <w:szCs w:val="24"/>
        </w:rPr>
        <w:tab/>
        <w:t>По 7 классам болезней по району отметилось снижение первичных заболеваний:</w:t>
      </w:r>
    </w:p>
    <w:p w:rsidR="0002087B" w:rsidRPr="00301CF7" w:rsidRDefault="0002087B" w:rsidP="0002087B">
      <w:pPr>
        <w:widowControl/>
        <w:jc w:val="both"/>
        <w:rPr>
          <w:rFonts w:ascii="Times New Roman" w:hAnsi="Times New Roman"/>
          <w:sz w:val="24"/>
          <w:szCs w:val="24"/>
        </w:rPr>
      </w:pPr>
      <w:r w:rsidRPr="00301CF7">
        <w:rPr>
          <w:rFonts w:ascii="Times New Roman" w:hAnsi="Times New Roman"/>
          <w:sz w:val="24"/>
          <w:szCs w:val="24"/>
        </w:rPr>
        <w:t>- болезни системы кровообращения – на 15,</w:t>
      </w:r>
      <w:r>
        <w:rPr>
          <w:rFonts w:ascii="Times New Roman" w:hAnsi="Times New Roman"/>
          <w:sz w:val="24"/>
          <w:szCs w:val="24"/>
        </w:rPr>
        <w:t>2</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эндокринной системы – в 2,9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нервной системы – на 19,</w:t>
      </w:r>
      <w:r>
        <w:rPr>
          <w:rFonts w:ascii="Times New Roman" w:hAnsi="Times New Roman"/>
          <w:sz w:val="24"/>
          <w:szCs w:val="24"/>
        </w:rPr>
        <w:t>1</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кожи и подкожной клетчатки - в 2,</w:t>
      </w:r>
      <w:r>
        <w:rPr>
          <w:rFonts w:ascii="Times New Roman" w:hAnsi="Times New Roman"/>
          <w:sz w:val="24"/>
          <w:szCs w:val="24"/>
        </w:rPr>
        <w:t>6</w:t>
      </w:r>
      <w:r w:rsidRPr="00301CF7">
        <w:rPr>
          <w:rFonts w:ascii="Times New Roman" w:hAnsi="Times New Roman"/>
          <w:sz w:val="24"/>
          <w:szCs w:val="24"/>
        </w:rPr>
        <w:t xml:space="preserve">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w:t>
      </w:r>
      <w:r>
        <w:rPr>
          <w:rFonts w:ascii="Times New Roman" w:hAnsi="Times New Roman"/>
          <w:sz w:val="24"/>
          <w:szCs w:val="24"/>
        </w:rPr>
        <w:t xml:space="preserve"> </w:t>
      </w:r>
      <w:r w:rsidRPr="00301CF7">
        <w:rPr>
          <w:rFonts w:ascii="Times New Roman" w:hAnsi="Times New Roman"/>
          <w:sz w:val="24"/>
          <w:szCs w:val="24"/>
        </w:rPr>
        <w:t>болезни органов пищеварения – на 11%,</w:t>
      </w:r>
    </w:p>
    <w:p w:rsidR="0002087B" w:rsidRPr="00301CF7" w:rsidRDefault="0002087B" w:rsidP="0002087B">
      <w:pPr>
        <w:widowControl/>
        <w:jc w:val="both"/>
        <w:rPr>
          <w:rFonts w:ascii="Times New Roman" w:hAnsi="Times New Roman"/>
          <w:sz w:val="24"/>
          <w:szCs w:val="24"/>
        </w:rPr>
      </w:pPr>
      <w:r w:rsidRPr="00301CF7">
        <w:rPr>
          <w:rFonts w:ascii="Times New Roman" w:hAnsi="Times New Roman"/>
          <w:sz w:val="24"/>
          <w:szCs w:val="24"/>
        </w:rPr>
        <w:t>- болезни костно-мышечной системы – на 46,</w:t>
      </w:r>
      <w:r>
        <w:rPr>
          <w:rFonts w:ascii="Times New Roman" w:hAnsi="Times New Roman"/>
          <w:sz w:val="24"/>
          <w:szCs w:val="24"/>
        </w:rPr>
        <w:t>8</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уха</w:t>
      </w:r>
      <w:r>
        <w:rPr>
          <w:rFonts w:ascii="Times New Roman" w:hAnsi="Times New Roman"/>
          <w:sz w:val="24"/>
          <w:szCs w:val="24"/>
        </w:rPr>
        <w:t xml:space="preserve"> </w:t>
      </w:r>
      <w:r w:rsidRPr="00301CF7">
        <w:rPr>
          <w:rFonts w:ascii="Times New Roman" w:hAnsi="Times New Roman"/>
          <w:sz w:val="24"/>
          <w:szCs w:val="24"/>
        </w:rPr>
        <w:t>- на 4,</w:t>
      </w:r>
      <w:r>
        <w:rPr>
          <w:rFonts w:ascii="Times New Roman" w:hAnsi="Times New Roman"/>
          <w:sz w:val="24"/>
          <w:szCs w:val="24"/>
        </w:rPr>
        <w:t>5</w:t>
      </w:r>
      <w:r w:rsidRPr="00301CF7">
        <w:rPr>
          <w:rFonts w:ascii="Times New Roman" w:hAnsi="Times New Roman"/>
          <w:sz w:val="24"/>
          <w:szCs w:val="24"/>
        </w:rPr>
        <w:t>%.</w:t>
      </w:r>
    </w:p>
    <w:p w:rsidR="0002087B" w:rsidRPr="00301CF7" w:rsidRDefault="0002087B" w:rsidP="0002087B">
      <w:pPr>
        <w:widowControl/>
        <w:ind w:firstLine="708"/>
        <w:jc w:val="both"/>
        <w:rPr>
          <w:rFonts w:ascii="Times New Roman" w:hAnsi="Times New Roman"/>
          <w:sz w:val="24"/>
          <w:szCs w:val="24"/>
        </w:rPr>
      </w:pPr>
      <w:r w:rsidRPr="00301CF7">
        <w:rPr>
          <w:rFonts w:ascii="Times New Roman" w:hAnsi="Times New Roman"/>
          <w:sz w:val="24"/>
          <w:szCs w:val="24"/>
        </w:rPr>
        <w:t>В 2021 году в районе среди подростков не зарегистрированы случаи психических расстройств и расстройств поведения, в 2020 году показатель первичной заболеваемости составлял 1,05 на 1000 населения.</w:t>
      </w:r>
    </w:p>
    <w:p w:rsidR="0002087B" w:rsidRPr="00301CF7" w:rsidRDefault="0002087B" w:rsidP="0002087B">
      <w:pPr>
        <w:widowControl/>
        <w:ind w:firstLine="708"/>
        <w:jc w:val="both"/>
        <w:rPr>
          <w:rFonts w:ascii="Times New Roman" w:hAnsi="Times New Roman"/>
          <w:sz w:val="24"/>
          <w:szCs w:val="24"/>
        </w:rPr>
      </w:pPr>
      <w:r w:rsidRPr="00301CF7">
        <w:rPr>
          <w:rFonts w:ascii="Times New Roman" w:hAnsi="Times New Roman"/>
          <w:sz w:val="24"/>
          <w:szCs w:val="24"/>
        </w:rPr>
        <w:t xml:space="preserve">В 2021 году первичная заболеваемость среди подростков Моргаушского района по сравнению с первичной заболеваемостью среди подростков по республике была ниже по 7 нозологическим формам: </w:t>
      </w:r>
    </w:p>
    <w:p w:rsidR="0002087B" w:rsidRPr="00301CF7" w:rsidRDefault="0002087B" w:rsidP="0002087B">
      <w:pPr>
        <w:widowControl/>
        <w:rPr>
          <w:rFonts w:ascii="Times New Roman" w:hAnsi="Times New Roman"/>
          <w:color w:val="C00000"/>
          <w:sz w:val="24"/>
          <w:szCs w:val="24"/>
        </w:rPr>
      </w:pPr>
      <w:r w:rsidRPr="00301CF7">
        <w:rPr>
          <w:rFonts w:ascii="Times New Roman" w:hAnsi="Times New Roman"/>
          <w:sz w:val="24"/>
          <w:szCs w:val="24"/>
        </w:rPr>
        <w:t>- болезни глаза –  в 2,6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органов дыхания – на 14,3 %,</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w:t>
      </w:r>
      <w:r>
        <w:rPr>
          <w:rFonts w:ascii="Times New Roman" w:hAnsi="Times New Roman"/>
          <w:sz w:val="24"/>
          <w:szCs w:val="24"/>
        </w:rPr>
        <w:t xml:space="preserve"> </w:t>
      </w:r>
      <w:r w:rsidRPr="00301CF7">
        <w:rPr>
          <w:rFonts w:ascii="Times New Roman" w:hAnsi="Times New Roman"/>
          <w:sz w:val="24"/>
          <w:szCs w:val="24"/>
        </w:rPr>
        <w:t>болезни органов пищеварения – в 2,9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кожи и подкожной клетчатки – в 4,</w:t>
      </w:r>
      <w:r>
        <w:rPr>
          <w:rFonts w:ascii="Times New Roman" w:hAnsi="Times New Roman"/>
          <w:sz w:val="24"/>
          <w:szCs w:val="24"/>
        </w:rPr>
        <w:t>6</w:t>
      </w:r>
      <w:r w:rsidRPr="00301CF7">
        <w:rPr>
          <w:rFonts w:ascii="Times New Roman" w:hAnsi="Times New Roman"/>
          <w:sz w:val="24"/>
          <w:szCs w:val="24"/>
        </w:rPr>
        <w:t xml:space="preserve">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w:t>
      </w:r>
      <w:r>
        <w:rPr>
          <w:rFonts w:ascii="Times New Roman" w:hAnsi="Times New Roman"/>
          <w:sz w:val="24"/>
          <w:szCs w:val="24"/>
        </w:rPr>
        <w:t xml:space="preserve"> </w:t>
      </w:r>
      <w:r w:rsidRPr="00301CF7">
        <w:rPr>
          <w:rFonts w:ascii="Times New Roman" w:hAnsi="Times New Roman"/>
          <w:sz w:val="24"/>
          <w:szCs w:val="24"/>
        </w:rPr>
        <w:t>болезни мочеполовой системы – на 31,8%.</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нервной системы</w:t>
      </w:r>
      <w:r>
        <w:rPr>
          <w:rFonts w:ascii="Times New Roman" w:hAnsi="Times New Roman"/>
          <w:sz w:val="24"/>
          <w:szCs w:val="24"/>
        </w:rPr>
        <w:t xml:space="preserve"> </w:t>
      </w:r>
      <w:r w:rsidRPr="00301CF7">
        <w:rPr>
          <w:rFonts w:ascii="Times New Roman" w:hAnsi="Times New Roman"/>
          <w:sz w:val="24"/>
          <w:szCs w:val="24"/>
        </w:rPr>
        <w:t>- в 3,2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эндокринной системы – в 2,</w:t>
      </w:r>
      <w:r>
        <w:rPr>
          <w:rFonts w:ascii="Times New Roman" w:hAnsi="Times New Roman"/>
          <w:sz w:val="24"/>
          <w:szCs w:val="24"/>
        </w:rPr>
        <w:t>9</w:t>
      </w:r>
      <w:r w:rsidRPr="00301CF7">
        <w:rPr>
          <w:rFonts w:ascii="Times New Roman" w:hAnsi="Times New Roman"/>
          <w:sz w:val="24"/>
          <w:szCs w:val="24"/>
        </w:rPr>
        <w:t xml:space="preserve"> раза. </w:t>
      </w:r>
    </w:p>
    <w:p w:rsidR="0002087B" w:rsidRPr="00301CF7" w:rsidRDefault="0002087B" w:rsidP="0002087B">
      <w:pPr>
        <w:widowControl/>
        <w:ind w:firstLine="709"/>
        <w:jc w:val="both"/>
        <w:rPr>
          <w:rFonts w:ascii="Times New Roman" w:hAnsi="Times New Roman"/>
          <w:sz w:val="24"/>
          <w:szCs w:val="24"/>
        </w:rPr>
      </w:pPr>
      <w:r w:rsidRPr="00301CF7">
        <w:rPr>
          <w:rFonts w:ascii="Times New Roman" w:hAnsi="Times New Roman"/>
          <w:sz w:val="24"/>
          <w:szCs w:val="24"/>
        </w:rPr>
        <w:t xml:space="preserve">По 6 нозологическим формам первичная заболеваемость среди подростков Моргаушского района была выше, чем по республике: </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уха и сосцевидного отростка –</w:t>
      </w:r>
      <w:r>
        <w:rPr>
          <w:rFonts w:ascii="Times New Roman" w:hAnsi="Times New Roman"/>
          <w:sz w:val="24"/>
          <w:szCs w:val="24"/>
        </w:rPr>
        <w:t xml:space="preserve"> </w:t>
      </w:r>
      <w:r w:rsidRPr="00301CF7">
        <w:rPr>
          <w:rFonts w:ascii="Times New Roman" w:hAnsi="Times New Roman"/>
          <w:sz w:val="24"/>
          <w:szCs w:val="24"/>
        </w:rPr>
        <w:t>в 1,6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lastRenderedPageBreak/>
        <w:t>-</w:t>
      </w:r>
      <w:r>
        <w:rPr>
          <w:rFonts w:ascii="Times New Roman" w:hAnsi="Times New Roman"/>
          <w:sz w:val="24"/>
          <w:szCs w:val="24"/>
        </w:rPr>
        <w:t xml:space="preserve"> </w:t>
      </w:r>
      <w:r w:rsidRPr="00301CF7">
        <w:rPr>
          <w:rFonts w:ascii="Times New Roman" w:hAnsi="Times New Roman"/>
          <w:sz w:val="24"/>
          <w:szCs w:val="24"/>
        </w:rPr>
        <w:t>болезни системы кровообращения – на 16,9%,</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костно – мышечной системы – в 1,9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крови и кроветворных органов – на 12,</w:t>
      </w:r>
      <w:r>
        <w:rPr>
          <w:rFonts w:ascii="Times New Roman" w:hAnsi="Times New Roman"/>
          <w:sz w:val="24"/>
          <w:szCs w:val="24"/>
        </w:rPr>
        <w:t>8</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врожденные аномалии – в 1,4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xml:space="preserve">- </w:t>
      </w:r>
      <w:r w:rsidRPr="00301CF7">
        <w:rPr>
          <w:rFonts w:ascii="Times New Roman" w:hAnsi="Times New Roman"/>
          <w:sz w:val="24"/>
          <w:szCs w:val="24"/>
          <w:lang w:val="en-US"/>
        </w:rPr>
        <w:t>COVID</w:t>
      </w:r>
      <w:r w:rsidRPr="00301CF7">
        <w:rPr>
          <w:rFonts w:ascii="Times New Roman" w:hAnsi="Times New Roman"/>
          <w:sz w:val="24"/>
          <w:szCs w:val="24"/>
        </w:rPr>
        <w:t xml:space="preserve">-19- в 1,6 раза. </w:t>
      </w:r>
    </w:p>
    <w:p w:rsidR="0002087B" w:rsidRPr="00301CF7" w:rsidRDefault="0002087B" w:rsidP="00211524">
      <w:pPr>
        <w:widowControl/>
        <w:ind w:firstLine="708"/>
        <w:jc w:val="both"/>
        <w:rPr>
          <w:rFonts w:ascii="Times New Roman" w:hAnsi="Times New Roman"/>
          <w:sz w:val="24"/>
          <w:szCs w:val="24"/>
        </w:rPr>
      </w:pPr>
      <w:proofErr w:type="gramStart"/>
      <w:r w:rsidRPr="00301CF7">
        <w:rPr>
          <w:rFonts w:ascii="Times New Roman" w:hAnsi="Times New Roman"/>
          <w:sz w:val="24"/>
          <w:szCs w:val="24"/>
        </w:rPr>
        <w:t>За последние 5 лет первичная заболеваемость среди подростков района повысилась с 983,8 в 2017 году до 1003,05 в 2021 году – на 1,9%.</w:t>
      </w:r>
      <w:proofErr w:type="gramEnd"/>
    </w:p>
    <w:p w:rsidR="0002087B" w:rsidRPr="00301CF7" w:rsidRDefault="0002087B" w:rsidP="0002087B">
      <w:pPr>
        <w:widowControl/>
        <w:ind w:firstLine="708"/>
        <w:jc w:val="both"/>
        <w:rPr>
          <w:rFonts w:ascii="Times New Roman" w:hAnsi="Times New Roman"/>
          <w:sz w:val="24"/>
          <w:szCs w:val="24"/>
        </w:rPr>
      </w:pPr>
      <w:r w:rsidRPr="00301CF7">
        <w:rPr>
          <w:rFonts w:ascii="Times New Roman" w:hAnsi="Times New Roman"/>
          <w:sz w:val="24"/>
          <w:szCs w:val="24"/>
        </w:rPr>
        <w:t>В 2021 году по сравнению с 2017 годом в районе отметился рост первичной заболеваемости по 4 классам болезней:</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органов дыхания – на 42,5%,</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мочеполовой системы</w:t>
      </w:r>
      <w:r>
        <w:rPr>
          <w:rFonts w:ascii="Times New Roman" w:hAnsi="Times New Roman"/>
          <w:sz w:val="24"/>
          <w:szCs w:val="24"/>
        </w:rPr>
        <w:t xml:space="preserve"> </w:t>
      </w:r>
      <w:r w:rsidRPr="00301CF7">
        <w:rPr>
          <w:rFonts w:ascii="Times New Roman" w:hAnsi="Times New Roman"/>
          <w:sz w:val="24"/>
          <w:szCs w:val="24"/>
        </w:rPr>
        <w:t>- в 3,6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уха и сосцевидного отростка – в 2,5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крови и кроветворных органов – в 1,</w:t>
      </w:r>
      <w:r>
        <w:rPr>
          <w:rFonts w:ascii="Times New Roman" w:hAnsi="Times New Roman"/>
          <w:sz w:val="24"/>
          <w:szCs w:val="24"/>
        </w:rPr>
        <w:t>6</w:t>
      </w:r>
      <w:r w:rsidRPr="00301CF7">
        <w:rPr>
          <w:rFonts w:ascii="Times New Roman" w:hAnsi="Times New Roman"/>
          <w:sz w:val="24"/>
          <w:szCs w:val="24"/>
        </w:rPr>
        <w:t xml:space="preserve">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ind w:firstLine="708"/>
        <w:rPr>
          <w:rFonts w:ascii="Times New Roman" w:hAnsi="Times New Roman"/>
          <w:sz w:val="24"/>
          <w:szCs w:val="24"/>
          <w:highlight w:val="yellow"/>
        </w:rPr>
      </w:pPr>
      <w:r w:rsidRPr="00301CF7">
        <w:rPr>
          <w:rFonts w:ascii="Times New Roman" w:hAnsi="Times New Roman"/>
          <w:sz w:val="24"/>
          <w:szCs w:val="24"/>
        </w:rPr>
        <w:t>По 8 классам болезней по району отметилось снижение первичных заболеваний:</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эндокринной системы – в 9,1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нервной системы – в 3,8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глаза – в 14 раз</w:t>
      </w:r>
      <w:r>
        <w:rPr>
          <w:rFonts w:ascii="Times New Roman" w:hAnsi="Times New Roman"/>
          <w:sz w:val="24"/>
          <w:szCs w:val="24"/>
        </w:rPr>
        <w:t>а</w:t>
      </w:r>
      <w:r w:rsidRPr="00301CF7">
        <w:rPr>
          <w:rFonts w:ascii="Times New Roman" w:hAnsi="Times New Roman"/>
          <w:sz w:val="24"/>
          <w:szCs w:val="24"/>
        </w:rPr>
        <w:t>,</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системы кровообращения – в 1,9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органов пищеварения – в 3,9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болезни кожи и подкожной клетчатки – в 6,5 раза,</w:t>
      </w:r>
    </w:p>
    <w:p w:rsidR="0002087B" w:rsidRPr="00301CF7" w:rsidRDefault="0002087B" w:rsidP="0002087B">
      <w:pPr>
        <w:widowControl/>
        <w:rPr>
          <w:rFonts w:ascii="Times New Roman" w:hAnsi="Times New Roman"/>
          <w:sz w:val="24"/>
          <w:szCs w:val="24"/>
        </w:rPr>
      </w:pPr>
      <w:r w:rsidRPr="00301CF7">
        <w:rPr>
          <w:rFonts w:ascii="Times New Roman" w:hAnsi="Times New Roman"/>
          <w:sz w:val="24"/>
          <w:szCs w:val="24"/>
        </w:rPr>
        <w:t>- врожденные аномалии – в 3,2 раза,</w:t>
      </w:r>
    </w:p>
    <w:p w:rsidR="0002087B" w:rsidRPr="006D1CBE" w:rsidRDefault="0002087B" w:rsidP="0002087B">
      <w:pPr>
        <w:widowControl/>
        <w:rPr>
          <w:rFonts w:ascii="Times New Roman" w:hAnsi="Times New Roman"/>
          <w:sz w:val="24"/>
          <w:szCs w:val="24"/>
        </w:rPr>
      </w:pPr>
      <w:r w:rsidRPr="00301CF7">
        <w:rPr>
          <w:rFonts w:ascii="Times New Roman" w:hAnsi="Times New Roman"/>
          <w:sz w:val="24"/>
          <w:szCs w:val="24"/>
        </w:rPr>
        <w:t>- болезни костно-мышечной системы –  в 4,1 раза</w:t>
      </w:r>
      <w:r w:rsidRPr="006D1CBE">
        <w:rPr>
          <w:rFonts w:ascii="Times New Roman" w:hAnsi="Times New Roman"/>
          <w:sz w:val="24"/>
          <w:szCs w:val="24"/>
        </w:rPr>
        <w:t>.</w:t>
      </w:r>
    </w:p>
    <w:p w:rsidR="0002087B" w:rsidRPr="006D1CBE" w:rsidRDefault="0002087B" w:rsidP="0002087B">
      <w:pPr>
        <w:widowControl/>
        <w:jc w:val="both"/>
        <w:rPr>
          <w:rFonts w:ascii="Times New Roman" w:hAnsi="Times New Roman"/>
          <w:sz w:val="24"/>
          <w:szCs w:val="24"/>
        </w:rPr>
      </w:pPr>
      <w:r w:rsidRPr="006D1CBE">
        <w:rPr>
          <w:rFonts w:ascii="Times New Roman" w:hAnsi="Times New Roman"/>
          <w:sz w:val="24"/>
          <w:szCs w:val="24"/>
        </w:rPr>
        <w:tab/>
      </w:r>
    </w:p>
    <w:p w:rsidR="0002087B" w:rsidRPr="00D61F39" w:rsidRDefault="0002087B" w:rsidP="0002087B">
      <w:pPr>
        <w:snapToGrid w:val="0"/>
        <w:ind w:left="360"/>
        <w:jc w:val="right"/>
        <w:rPr>
          <w:rFonts w:ascii="Times New Roman" w:hAnsi="Times New Roman"/>
          <w:b/>
          <w:szCs w:val="22"/>
        </w:rPr>
      </w:pPr>
      <w:r w:rsidRPr="00D61F39">
        <w:rPr>
          <w:rFonts w:ascii="Times New Roman" w:hAnsi="Times New Roman"/>
          <w:szCs w:val="22"/>
        </w:rPr>
        <w:t>Таблица 16</w:t>
      </w:r>
    </w:p>
    <w:p w:rsidR="0002087B" w:rsidRPr="006D1CBE" w:rsidRDefault="0002087B" w:rsidP="0002087B">
      <w:pPr>
        <w:widowControl/>
        <w:ind w:left="360"/>
        <w:jc w:val="center"/>
        <w:rPr>
          <w:rFonts w:ascii="Times New Roman" w:hAnsi="Times New Roman"/>
          <w:b/>
          <w:szCs w:val="22"/>
        </w:rPr>
      </w:pPr>
      <w:r w:rsidRPr="006D1CBE">
        <w:rPr>
          <w:rFonts w:ascii="Times New Roman" w:hAnsi="Times New Roman"/>
          <w:b/>
          <w:szCs w:val="22"/>
        </w:rPr>
        <w:t>Удельный вес каждого класса болезней в структуре первичной заболеваемости подрос</w:t>
      </w:r>
      <w:r>
        <w:rPr>
          <w:rFonts w:ascii="Times New Roman" w:hAnsi="Times New Roman"/>
          <w:b/>
          <w:szCs w:val="22"/>
        </w:rPr>
        <w:t>тков Моргаушского района за 2017-2021</w:t>
      </w:r>
      <w:r w:rsidRPr="006D1CBE">
        <w:rPr>
          <w:rFonts w:ascii="Times New Roman" w:hAnsi="Times New Roman"/>
          <w:b/>
          <w:szCs w:val="22"/>
        </w:rPr>
        <w:t xml:space="preserve"> гг.</w:t>
      </w:r>
    </w:p>
    <w:p w:rsidR="0002087B" w:rsidRPr="006D1CBE" w:rsidRDefault="0002087B" w:rsidP="0002087B">
      <w:pPr>
        <w:widowControl/>
        <w:ind w:left="360"/>
        <w:jc w:val="center"/>
        <w:rPr>
          <w:rFonts w:ascii="Times New Roman" w:hAnsi="Times New Roman"/>
          <w:b/>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23"/>
        <w:gridCol w:w="3325"/>
        <w:gridCol w:w="1048"/>
        <w:gridCol w:w="1048"/>
        <w:gridCol w:w="1048"/>
        <w:gridCol w:w="1047"/>
        <w:gridCol w:w="1047"/>
      </w:tblGrid>
      <w:tr w:rsidR="0002087B" w:rsidRPr="00301CF7" w:rsidTr="0002087B">
        <w:tc>
          <w:tcPr>
            <w:tcW w:w="389" w:type="pct"/>
            <w:tcBorders>
              <w:top w:val="single" w:sz="4" w:space="0" w:color="auto"/>
            </w:tcBorders>
          </w:tcPr>
          <w:p w:rsidR="0002087B" w:rsidRPr="00301CF7" w:rsidRDefault="0002087B" w:rsidP="0002087B">
            <w:pPr>
              <w:widowControl/>
              <w:ind w:left="-798" w:firstLine="798"/>
              <w:jc w:val="both"/>
              <w:rPr>
                <w:rFonts w:ascii="Times New Roman" w:hAnsi="Times New Roman"/>
                <w:snapToGrid w:val="0"/>
                <w:szCs w:val="22"/>
              </w:rPr>
            </w:pPr>
            <w:r w:rsidRPr="00301CF7">
              <w:rPr>
                <w:rFonts w:ascii="Times New Roman" w:hAnsi="Times New Roman"/>
                <w:snapToGrid w:val="0"/>
                <w:szCs w:val="22"/>
              </w:rPr>
              <w:t xml:space="preserve">№ </w:t>
            </w:r>
            <w:proofErr w:type="gramStart"/>
            <w:r w:rsidRPr="00301CF7">
              <w:rPr>
                <w:rFonts w:ascii="Times New Roman" w:hAnsi="Times New Roman"/>
                <w:snapToGrid w:val="0"/>
                <w:szCs w:val="22"/>
              </w:rPr>
              <w:t>п</w:t>
            </w:r>
            <w:proofErr w:type="gramEnd"/>
            <w:r w:rsidRPr="00301CF7">
              <w:rPr>
                <w:rFonts w:ascii="Times New Roman" w:hAnsi="Times New Roman"/>
                <w:snapToGrid w:val="0"/>
                <w:szCs w:val="22"/>
              </w:rPr>
              <w:t>/п</w:t>
            </w:r>
          </w:p>
        </w:tc>
        <w:tc>
          <w:tcPr>
            <w:tcW w:w="1790" w:type="pct"/>
            <w:tcBorders>
              <w:top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Наименование</w:t>
            </w:r>
          </w:p>
        </w:tc>
        <w:tc>
          <w:tcPr>
            <w:tcW w:w="564" w:type="pct"/>
            <w:tcBorders>
              <w:top w:val="single" w:sz="4" w:space="0" w:color="auto"/>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2017</w:t>
            </w:r>
          </w:p>
        </w:tc>
        <w:tc>
          <w:tcPr>
            <w:tcW w:w="564" w:type="pct"/>
            <w:tcBorders>
              <w:top w:val="single" w:sz="4" w:space="0" w:color="auto"/>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2018</w:t>
            </w:r>
          </w:p>
        </w:tc>
        <w:tc>
          <w:tcPr>
            <w:tcW w:w="564" w:type="pct"/>
            <w:tcBorders>
              <w:top w:val="single" w:sz="4" w:space="0" w:color="auto"/>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2019</w:t>
            </w:r>
          </w:p>
        </w:tc>
        <w:tc>
          <w:tcPr>
            <w:tcW w:w="564" w:type="pct"/>
            <w:tcBorders>
              <w:top w:val="single" w:sz="4" w:space="0" w:color="auto"/>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lang w:val="en-US"/>
              </w:rPr>
            </w:pPr>
            <w:r w:rsidRPr="00301CF7">
              <w:rPr>
                <w:rFonts w:ascii="Times New Roman" w:hAnsi="Times New Roman"/>
                <w:snapToGrid w:val="0"/>
                <w:szCs w:val="22"/>
                <w:lang w:val="en-US"/>
              </w:rPr>
              <w:t>2020</w:t>
            </w:r>
          </w:p>
        </w:tc>
        <w:tc>
          <w:tcPr>
            <w:tcW w:w="564" w:type="pct"/>
            <w:tcBorders>
              <w:top w:val="single" w:sz="4" w:space="0" w:color="auto"/>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2021</w:t>
            </w:r>
          </w:p>
        </w:tc>
      </w:tr>
      <w:tr w:rsidR="0002087B" w:rsidRPr="00301CF7" w:rsidTr="0002087B">
        <w:tc>
          <w:tcPr>
            <w:tcW w:w="389" w:type="pct"/>
            <w:tcBorders>
              <w:top w:val="nil"/>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w:t>
            </w:r>
          </w:p>
        </w:tc>
        <w:tc>
          <w:tcPr>
            <w:tcW w:w="1790" w:type="pct"/>
            <w:tcBorders>
              <w:top w:val="nil"/>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Новообразования злокачественные</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0,1</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крови и кроветворных органов</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0,5</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0,2</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0,5</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эндокринной системы</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2,8</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4,6</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4,0</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0,36</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0,3</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Психические расстройства и расстройства поведения</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0,5</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0,7</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0,2</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 xml:space="preserve">Болезни нервной системы </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1,9</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1,8</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0,73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0,5</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глаза</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7,1</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6,5</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2,7</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0,2</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0,5</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7.</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уха</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2,5</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4,6</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7,68</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6,3</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8.</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системы кровообращения</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1,4</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0,6</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0,97</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0,71</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9.</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органов дыхания</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45,4</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53,0</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54,3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65,3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63,51</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10.</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органов пищеварения</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4,5</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3,2</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1,46</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1,11</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11.</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кожи и подкожной клетчатки</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8,1</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6,9</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4,7</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3,65</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1,21</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12.</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костно–мышечной системы и соединительной ткани</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7,2</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1,5</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6,2</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3,7</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1,72</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13.</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Болезни мочеполовой системы</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1,1</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2,3</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1,8</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4,67</w:t>
            </w:r>
          </w:p>
        </w:tc>
      </w:tr>
      <w:tr w:rsidR="0002087B" w:rsidRPr="00301CF7" w:rsidTr="0002087B">
        <w:tc>
          <w:tcPr>
            <w:tcW w:w="389" w:type="pct"/>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14.</w:t>
            </w:r>
          </w:p>
        </w:tc>
        <w:tc>
          <w:tcPr>
            <w:tcW w:w="1790" w:type="pct"/>
            <w:tcBorders>
              <w:right w:val="single" w:sz="4" w:space="0" w:color="auto"/>
            </w:tcBorders>
          </w:tcPr>
          <w:p w:rsidR="0002087B" w:rsidRPr="00301CF7" w:rsidRDefault="0002087B" w:rsidP="0002087B">
            <w:pPr>
              <w:widowControl/>
              <w:jc w:val="both"/>
              <w:rPr>
                <w:rFonts w:ascii="Times New Roman" w:hAnsi="Times New Roman"/>
                <w:snapToGrid w:val="0"/>
                <w:szCs w:val="22"/>
              </w:rPr>
            </w:pPr>
            <w:r w:rsidRPr="00301CF7">
              <w:rPr>
                <w:rFonts w:ascii="Times New Roman" w:hAnsi="Times New Roman"/>
                <w:snapToGrid w:val="0"/>
                <w:szCs w:val="22"/>
              </w:rPr>
              <w:t>Врожденные аномалии</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0,6</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0,2</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0,2</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0,2</w:t>
            </w:r>
          </w:p>
        </w:tc>
      </w:tr>
      <w:tr w:rsidR="0002087B" w:rsidRPr="00301CF7" w:rsidTr="0002087B">
        <w:tc>
          <w:tcPr>
            <w:tcW w:w="389" w:type="pct"/>
          </w:tcPr>
          <w:p w:rsidR="0002087B" w:rsidRPr="009472C0" w:rsidRDefault="0002087B" w:rsidP="0002087B">
            <w:pPr>
              <w:widowControl/>
              <w:jc w:val="center"/>
              <w:rPr>
                <w:rFonts w:ascii="Times New Roman" w:hAnsi="Times New Roman"/>
                <w:snapToGrid w:val="0"/>
                <w:szCs w:val="22"/>
              </w:rPr>
            </w:pPr>
            <w:r w:rsidRPr="00301CF7">
              <w:rPr>
                <w:rFonts w:ascii="Times New Roman" w:hAnsi="Times New Roman"/>
                <w:snapToGrid w:val="0"/>
                <w:szCs w:val="22"/>
                <w:lang w:val="en-US"/>
              </w:rPr>
              <w:t>15</w:t>
            </w:r>
            <w:r>
              <w:rPr>
                <w:rFonts w:ascii="Times New Roman" w:hAnsi="Times New Roman"/>
                <w:snapToGrid w:val="0"/>
                <w:szCs w:val="22"/>
              </w:rPr>
              <w:t>.</w:t>
            </w:r>
          </w:p>
        </w:tc>
        <w:tc>
          <w:tcPr>
            <w:tcW w:w="1790" w:type="pct"/>
            <w:tcBorders>
              <w:right w:val="single" w:sz="4" w:space="0" w:color="auto"/>
            </w:tcBorders>
          </w:tcPr>
          <w:p w:rsidR="0002087B" w:rsidRPr="00301CF7" w:rsidRDefault="0002087B" w:rsidP="0002087B">
            <w:pPr>
              <w:widowControl/>
              <w:rPr>
                <w:rFonts w:ascii="Times New Roman" w:hAnsi="Times New Roman"/>
                <w:snapToGrid w:val="0"/>
                <w:szCs w:val="22"/>
                <w:lang w:val="en-US"/>
              </w:rPr>
            </w:pPr>
            <w:r w:rsidRPr="00301CF7">
              <w:rPr>
                <w:rFonts w:ascii="Times New Roman" w:hAnsi="Times New Roman"/>
                <w:snapToGrid w:val="0"/>
                <w:szCs w:val="22"/>
                <w:lang w:val="en-US"/>
              </w:rPr>
              <w:t>COVID-19</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0,6</w:t>
            </w:r>
          </w:p>
        </w:tc>
        <w:tc>
          <w:tcPr>
            <w:tcW w:w="564" w:type="pct"/>
            <w:tcBorders>
              <w:left w:val="single" w:sz="4" w:space="0" w:color="auto"/>
              <w:right w:val="single" w:sz="4" w:space="0" w:color="auto"/>
            </w:tcBorders>
          </w:tcPr>
          <w:p w:rsidR="0002087B" w:rsidRPr="00301CF7" w:rsidRDefault="0002087B" w:rsidP="0002087B">
            <w:pPr>
              <w:widowControl/>
              <w:jc w:val="center"/>
              <w:rPr>
                <w:rFonts w:ascii="Times New Roman" w:hAnsi="Times New Roman"/>
                <w:snapToGrid w:val="0"/>
                <w:szCs w:val="22"/>
              </w:rPr>
            </w:pPr>
            <w:r w:rsidRPr="00301CF7">
              <w:rPr>
                <w:rFonts w:ascii="Times New Roman" w:hAnsi="Times New Roman"/>
                <w:snapToGrid w:val="0"/>
                <w:szCs w:val="22"/>
              </w:rPr>
              <w:t>6,7</w:t>
            </w:r>
          </w:p>
        </w:tc>
      </w:tr>
    </w:tbl>
    <w:p w:rsidR="0002087B" w:rsidRPr="006D1CBE" w:rsidRDefault="0002087B" w:rsidP="0002087B">
      <w:pPr>
        <w:ind w:firstLine="708"/>
        <w:jc w:val="both"/>
        <w:rPr>
          <w:rFonts w:ascii="Times New Roman" w:hAnsi="Times New Roman"/>
          <w:snapToGrid w:val="0"/>
          <w:sz w:val="24"/>
          <w:szCs w:val="24"/>
        </w:rPr>
      </w:pPr>
      <w:r w:rsidRPr="00301CF7">
        <w:rPr>
          <w:rFonts w:ascii="Times New Roman" w:hAnsi="Times New Roman"/>
          <w:snapToGrid w:val="0"/>
          <w:sz w:val="24"/>
          <w:szCs w:val="24"/>
        </w:rPr>
        <w:lastRenderedPageBreak/>
        <w:t>Из таблицы следует, что наибольший вклад в первичную заболеваемость подростков района в 2021 году внесли болезни системы органов дыхания, на их долю приходится 63,5 %, на 2-ом месте COVID-19- 6,7%, на 3-ем месте болезни уха – 6,3%</w:t>
      </w:r>
      <w:r>
        <w:rPr>
          <w:rFonts w:ascii="Times New Roman" w:hAnsi="Times New Roman"/>
          <w:snapToGrid w:val="0"/>
          <w:sz w:val="24"/>
          <w:szCs w:val="24"/>
        </w:rPr>
        <w:t xml:space="preserve"> (табл.17)</w:t>
      </w:r>
      <w:r w:rsidRPr="006D1CBE">
        <w:rPr>
          <w:rFonts w:ascii="Times New Roman" w:hAnsi="Times New Roman"/>
          <w:snapToGrid w:val="0"/>
          <w:sz w:val="24"/>
          <w:szCs w:val="24"/>
        </w:rPr>
        <w:t xml:space="preserve">. </w:t>
      </w:r>
    </w:p>
    <w:p w:rsidR="0002087B" w:rsidRPr="00B0178C" w:rsidRDefault="0002087B" w:rsidP="0002087B">
      <w:pPr>
        <w:pStyle w:val="4"/>
        <w:tabs>
          <w:tab w:val="num" w:pos="2694"/>
        </w:tabs>
        <w:jc w:val="right"/>
        <w:rPr>
          <w:b w:val="0"/>
          <w:sz w:val="22"/>
          <w:szCs w:val="22"/>
        </w:rPr>
      </w:pPr>
      <w:r w:rsidRPr="00B0178C">
        <w:rPr>
          <w:b w:val="0"/>
          <w:sz w:val="22"/>
          <w:szCs w:val="22"/>
        </w:rPr>
        <w:t>Таблица 17</w:t>
      </w:r>
    </w:p>
    <w:p w:rsidR="0002087B" w:rsidRPr="00B0178C" w:rsidRDefault="0002087B" w:rsidP="0002087B">
      <w:pPr>
        <w:ind w:firstLine="708"/>
        <w:jc w:val="center"/>
        <w:rPr>
          <w:rFonts w:ascii="Times New Roman" w:hAnsi="Times New Roman"/>
          <w:b/>
          <w:snapToGrid w:val="0"/>
          <w:szCs w:val="22"/>
        </w:rPr>
      </w:pPr>
      <w:r w:rsidRPr="00B0178C">
        <w:rPr>
          <w:rFonts w:ascii="Times New Roman" w:hAnsi="Times New Roman"/>
          <w:b/>
          <w:snapToGrid w:val="0"/>
          <w:szCs w:val="22"/>
        </w:rPr>
        <w:t>Структура первичной заболеваемости подростков за 2017-2021 гг.</w:t>
      </w:r>
    </w:p>
    <w:p w:rsidR="0002087B" w:rsidRPr="00B0178C" w:rsidRDefault="0002087B" w:rsidP="0002087B">
      <w:pPr>
        <w:widowControl/>
        <w:rPr>
          <w:rFonts w:ascii="Times New Roman" w:hAnsi="Times New Roman"/>
          <w:szCs w:val="22"/>
        </w:rPr>
      </w:pPr>
    </w:p>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 xml:space="preserve">2017г.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7038"/>
        <w:gridCol w:w="1676"/>
      </w:tblGrid>
      <w:tr w:rsidR="0002087B" w:rsidRPr="00B0178C" w:rsidTr="0002087B">
        <w:trPr>
          <w:trHeight w:val="271"/>
        </w:trPr>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1.</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45,4%</w:t>
            </w:r>
          </w:p>
        </w:tc>
      </w:tr>
      <w:tr w:rsidR="0002087B" w:rsidRPr="00B0178C" w:rsidTr="0002087B">
        <w:trPr>
          <w:trHeight w:val="290"/>
        </w:trPr>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2.</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кожи и подкожной клетчатки</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8,1%</w:t>
            </w:r>
          </w:p>
        </w:tc>
      </w:tr>
      <w:tr w:rsidR="0002087B" w:rsidRPr="00B0178C" w:rsidTr="0002087B">
        <w:trPr>
          <w:trHeight w:val="271"/>
        </w:trPr>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3.</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костно–мышечной системы и соединительной ткани</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7,2%</w:t>
            </w:r>
          </w:p>
        </w:tc>
      </w:tr>
    </w:tbl>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2018г.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7004"/>
        <w:gridCol w:w="1668"/>
      </w:tblGrid>
      <w:tr w:rsidR="0002087B" w:rsidRPr="00B0178C" w:rsidTr="0002087B">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1.</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53,0%</w:t>
            </w:r>
          </w:p>
        </w:tc>
      </w:tr>
      <w:tr w:rsidR="0002087B" w:rsidRPr="00B0178C" w:rsidTr="0002087B">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2.</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кожи и подкожной клетчатки</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6,9%</w:t>
            </w:r>
          </w:p>
        </w:tc>
      </w:tr>
      <w:tr w:rsidR="0002087B" w:rsidRPr="00B0178C" w:rsidTr="0002087B">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3.</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глаза</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6,5%</w:t>
            </w:r>
          </w:p>
        </w:tc>
      </w:tr>
    </w:tbl>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2019г.</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7028"/>
        <w:gridCol w:w="1674"/>
      </w:tblGrid>
      <w:tr w:rsidR="0002087B" w:rsidRPr="00B0178C" w:rsidTr="0002087B">
        <w:trPr>
          <w:trHeight w:val="271"/>
        </w:trPr>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1.</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54,3%</w:t>
            </w:r>
          </w:p>
        </w:tc>
      </w:tr>
      <w:tr w:rsidR="0002087B" w:rsidRPr="00B0178C" w:rsidTr="0002087B">
        <w:trPr>
          <w:trHeight w:val="290"/>
        </w:trPr>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2.</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костно – мышечной системы</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6,2%</w:t>
            </w:r>
          </w:p>
        </w:tc>
      </w:tr>
      <w:tr w:rsidR="0002087B" w:rsidRPr="00B0178C" w:rsidTr="0002087B">
        <w:trPr>
          <w:trHeight w:val="271"/>
        </w:trPr>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3.</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кожи и подкожной клетчатки</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4,7%</w:t>
            </w:r>
          </w:p>
        </w:tc>
      </w:tr>
    </w:tbl>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w:t>
      </w:r>
      <w:proofErr w:type="spellStart"/>
      <w:r w:rsidRPr="00B0178C">
        <w:rPr>
          <w:rFonts w:ascii="Times New Roman" w:hAnsi="Times New Roman"/>
          <w:snapToGrid w:val="0"/>
          <w:szCs w:val="22"/>
          <w:lang w:val="en-US"/>
        </w:rPr>
        <w:t>20</w:t>
      </w:r>
      <w:proofErr w:type="spellEnd"/>
      <w:r w:rsidRPr="00B0178C">
        <w:rPr>
          <w:rFonts w:ascii="Times New Roman" w:hAnsi="Times New Roman"/>
          <w:snapToGrid w:val="0"/>
          <w:szCs w:val="22"/>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7004"/>
        <w:gridCol w:w="1668"/>
      </w:tblGrid>
      <w:tr w:rsidR="0002087B" w:rsidRPr="00B0178C" w:rsidTr="0002087B">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1.</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65,3%</w:t>
            </w:r>
          </w:p>
        </w:tc>
      </w:tr>
      <w:tr w:rsidR="0002087B" w:rsidRPr="00B0178C" w:rsidTr="0002087B">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2.</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 xml:space="preserve">Болезни уха </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7,68%</w:t>
            </w:r>
          </w:p>
        </w:tc>
      </w:tr>
      <w:tr w:rsidR="0002087B" w:rsidRPr="00B0178C" w:rsidTr="0002087B">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3.</w:t>
            </w:r>
          </w:p>
        </w:tc>
        <w:tc>
          <w:tcPr>
            <w:tcW w:w="3771"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костно – мышечной системы</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3,7%</w:t>
            </w:r>
          </w:p>
        </w:tc>
      </w:tr>
    </w:tbl>
    <w:p w:rsidR="0002087B" w:rsidRPr="00B0178C" w:rsidRDefault="0002087B" w:rsidP="0002087B">
      <w:pPr>
        <w:widowControl/>
        <w:rPr>
          <w:rFonts w:ascii="Times New Roman" w:hAnsi="Times New Roman"/>
          <w:snapToGrid w:val="0"/>
          <w:szCs w:val="22"/>
        </w:rPr>
      </w:pPr>
      <w:r w:rsidRPr="00B0178C">
        <w:rPr>
          <w:rFonts w:ascii="Times New Roman" w:hAnsi="Times New Roman"/>
          <w:snapToGrid w:val="0"/>
          <w:szCs w:val="22"/>
        </w:rPr>
        <w:t>20</w:t>
      </w:r>
      <w:r w:rsidRPr="00B0178C">
        <w:rPr>
          <w:rFonts w:ascii="Times New Roman" w:hAnsi="Times New Roman"/>
          <w:snapToGrid w:val="0"/>
          <w:szCs w:val="22"/>
          <w:lang w:val="en-US"/>
        </w:rPr>
        <w:t>2</w:t>
      </w:r>
      <w:r w:rsidRPr="00B0178C">
        <w:rPr>
          <w:rFonts w:ascii="Times New Roman" w:hAnsi="Times New Roman"/>
          <w:snapToGrid w:val="0"/>
          <w:szCs w:val="22"/>
        </w:rPr>
        <w:t>1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7004"/>
        <w:gridCol w:w="1668"/>
      </w:tblGrid>
      <w:tr w:rsidR="0002087B" w:rsidRPr="00B0178C" w:rsidTr="0002087B">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1.</w:t>
            </w:r>
          </w:p>
        </w:tc>
        <w:tc>
          <w:tcPr>
            <w:tcW w:w="377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органов дыхания</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63,51%</w:t>
            </w:r>
          </w:p>
        </w:tc>
      </w:tr>
      <w:tr w:rsidR="0002087B" w:rsidRPr="00B0178C" w:rsidTr="0002087B">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2.</w:t>
            </w:r>
          </w:p>
        </w:tc>
        <w:tc>
          <w:tcPr>
            <w:tcW w:w="377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COVID-19</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6,7%</w:t>
            </w:r>
          </w:p>
        </w:tc>
      </w:tr>
      <w:tr w:rsidR="0002087B" w:rsidRPr="00B0178C" w:rsidTr="0002087B">
        <w:trPr>
          <w:trHeight w:val="327"/>
        </w:trPr>
        <w:tc>
          <w:tcPr>
            <w:tcW w:w="331"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3.</w:t>
            </w:r>
          </w:p>
        </w:tc>
        <w:tc>
          <w:tcPr>
            <w:tcW w:w="3770" w:type="pct"/>
          </w:tcPr>
          <w:p w:rsidR="0002087B" w:rsidRPr="00B0178C" w:rsidRDefault="0002087B" w:rsidP="0002087B">
            <w:pPr>
              <w:widowControl/>
              <w:rPr>
                <w:rFonts w:ascii="Times New Roman" w:hAnsi="Times New Roman"/>
                <w:szCs w:val="22"/>
              </w:rPr>
            </w:pPr>
            <w:r w:rsidRPr="00B0178C">
              <w:rPr>
                <w:rFonts w:ascii="Times New Roman" w:hAnsi="Times New Roman"/>
                <w:szCs w:val="22"/>
              </w:rPr>
              <w:t>Болезни уха</w:t>
            </w:r>
          </w:p>
        </w:tc>
        <w:tc>
          <w:tcPr>
            <w:tcW w:w="898" w:type="pct"/>
          </w:tcPr>
          <w:p w:rsidR="0002087B" w:rsidRPr="00B0178C" w:rsidRDefault="0002087B" w:rsidP="0002087B">
            <w:pPr>
              <w:widowControl/>
              <w:jc w:val="center"/>
              <w:rPr>
                <w:rFonts w:ascii="Times New Roman" w:hAnsi="Times New Roman"/>
                <w:szCs w:val="22"/>
              </w:rPr>
            </w:pPr>
            <w:r w:rsidRPr="00B0178C">
              <w:rPr>
                <w:rFonts w:ascii="Times New Roman" w:hAnsi="Times New Roman"/>
                <w:szCs w:val="22"/>
              </w:rPr>
              <w:t>6,3%</w:t>
            </w:r>
          </w:p>
        </w:tc>
      </w:tr>
    </w:tbl>
    <w:p w:rsidR="0002087B" w:rsidRPr="00301CF7" w:rsidRDefault="0002087B" w:rsidP="0002087B">
      <w:pPr>
        <w:widowControl/>
        <w:rPr>
          <w:rFonts w:ascii="Times New Roman" w:hAnsi="Times New Roman"/>
          <w:sz w:val="20"/>
        </w:rPr>
      </w:pPr>
    </w:p>
    <w:p w:rsidR="0002087B" w:rsidRDefault="0002087B" w:rsidP="0002087B">
      <w:pPr>
        <w:widowControl/>
        <w:jc w:val="center"/>
        <w:rPr>
          <w:rFonts w:ascii="Times New Roman" w:hAnsi="Times New Roman"/>
          <w:snapToGrid w:val="0"/>
          <w:sz w:val="24"/>
          <w:szCs w:val="24"/>
        </w:rPr>
      </w:pPr>
      <w:r w:rsidRPr="00301CF7">
        <w:rPr>
          <w:rFonts w:ascii="Times New Roman" w:hAnsi="Times New Roman"/>
          <w:snapToGrid w:val="0"/>
          <w:sz w:val="24"/>
          <w:szCs w:val="24"/>
        </w:rPr>
        <w:t>Заболеваемость взрослого населения и особенности состояния здоровья населения в связи</w:t>
      </w:r>
      <w:r>
        <w:rPr>
          <w:rFonts w:ascii="Times New Roman" w:hAnsi="Times New Roman"/>
          <w:snapToGrid w:val="0"/>
          <w:sz w:val="24"/>
          <w:szCs w:val="24"/>
        </w:rPr>
        <w:t xml:space="preserve"> </w:t>
      </w:r>
      <w:r w:rsidRPr="00301CF7">
        <w:rPr>
          <w:rFonts w:ascii="Times New Roman" w:hAnsi="Times New Roman"/>
          <w:snapToGrid w:val="0"/>
          <w:sz w:val="24"/>
          <w:szCs w:val="24"/>
        </w:rPr>
        <w:t>с влиянием факторов среды обитания.</w:t>
      </w:r>
    </w:p>
    <w:p w:rsidR="0002087B" w:rsidRDefault="0002087B" w:rsidP="0002087B">
      <w:pPr>
        <w:pStyle w:val="4"/>
        <w:tabs>
          <w:tab w:val="num" w:pos="2880"/>
        </w:tabs>
        <w:jc w:val="right"/>
        <w:rPr>
          <w:b w:val="0"/>
          <w:szCs w:val="22"/>
        </w:rPr>
      </w:pPr>
      <w:r>
        <w:rPr>
          <w:b w:val="0"/>
          <w:szCs w:val="22"/>
        </w:rPr>
        <w:t xml:space="preserve">   </w:t>
      </w:r>
    </w:p>
    <w:p w:rsidR="0002087B" w:rsidRPr="00B0178C" w:rsidRDefault="0002087B" w:rsidP="0002087B">
      <w:pPr>
        <w:pStyle w:val="4"/>
        <w:tabs>
          <w:tab w:val="num" w:pos="2880"/>
        </w:tabs>
        <w:jc w:val="right"/>
        <w:rPr>
          <w:b w:val="0"/>
          <w:sz w:val="22"/>
          <w:szCs w:val="22"/>
        </w:rPr>
      </w:pPr>
      <w:r w:rsidRPr="00B0178C">
        <w:rPr>
          <w:b w:val="0"/>
          <w:sz w:val="22"/>
          <w:szCs w:val="22"/>
        </w:rPr>
        <w:t>Таблица 18</w:t>
      </w:r>
    </w:p>
    <w:p w:rsidR="0002087B" w:rsidRPr="00B0178C" w:rsidRDefault="0002087B" w:rsidP="0002087B">
      <w:pPr>
        <w:widowControl/>
        <w:jc w:val="center"/>
        <w:rPr>
          <w:rFonts w:ascii="Times New Roman" w:hAnsi="Times New Roman"/>
          <w:b/>
          <w:snapToGrid w:val="0"/>
          <w:szCs w:val="22"/>
        </w:rPr>
      </w:pPr>
      <w:r w:rsidRPr="00B0178C">
        <w:rPr>
          <w:rFonts w:ascii="Times New Roman" w:hAnsi="Times New Roman"/>
          <w:b/>
          <w:snapToGrid w:val="0"/>
          <w:szCs w:val="22"/>
        </w:rPr>
        <w:t xml:space="preserve">Динамика первичной заболеваемости взрослого населения по классам болезней </w:t>
      </w:r>
    </w:p>
    <w:p w:rsidR="0002087B" w:rsidRPr="00B0178C" w:rsidRDefault="0002087B" w:rsidP="0002087B">
      <w:pPr>
        <w:widowControl/>
        <w:ind w:left="709" w:hanging="709"/>
        <w:jc w:val="center"/>
        <w:rPr>
          <w:rFonts w:ascii="Times New Roman" w:hAnsi="Times New Roman"/>
          <w:b/>
          <w:snapToGrid w:val="0"/>
          <w:szCs w:val="22"/>
        </w:rPr>
      </w:pPr>
      <w:r w:rsidRPr="00B0178C">
        <w:rPr>
          <w:rFonts w:ascii="Times New Roman" w:hAnsi="Times New Roman"/>
          <w:b/>
          <w:snapToGrid w:val="0"/>
          <w:szCs w:val="22"/>
        </w:rPr>
        <w:t>по Моргаушскому району за 2017-2021гг. на 1000 населения</w:t>
      </w:r>
    </w:p>
    <w:p w:rsidR="0002087B" w:rsidRPr="006D1CBE" w:rsidRDefault="0002087B" w:rsidP="0002087B">
      <w:pPr>
        <w:widowControl/>
        <w:ind w:left="360"/>
        <w:rPr>
          <w:rFonts w:ascii="Times New Roman" w:hAnsi="Times New Roman"/>
          <w:b/>
          <w:szCs w:val="22"/>
        </w:rPr>
      </w:pPr>
    </w:p>
    <w:tbl>
      <w:tblPr>
        <w:tblW w:w="58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7"/>
        <w:gridCol w:w="1865"/>
        <w:gridCol w:w="925"/>
        <w:gridCol w:w="925"/>
        <w:gridCol w:w="925"/>
        <w:gridCol w:w="925"/>
        <w:gridCol w:w="925"/>
        <w:gridCol w:w="925"/>
        <w:gridCol w:w="924"/>
        <w:gridCol w:w="924"/>
        <w:gridCol w:w="924"/>
      </w:tblGrid>
      <w:tr w:rsidR="0002087B" w:rsidRPr="00AD063C" w:rsidTr="00C74A34">
        <w:trPr>
          <w:trHeight w:val="685"/>
          <w:jc w:val="center"/>
        </w:trPr>
        <w:tc>
          <w:tcPr>
            <w:tcW w:w="294" w:type="pct"/>
            <w:tcBorders>
              <w:top w:val="single" w:sz="4" w:space="0" w:color="auto"/>
              <w:left w:val="single" w:sz="4" w:space="0" w:color="auto"/>
              <w:bottom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w:t>
            </w:r>
          </w:p>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пп</w:t>
            </w:r>
          </w:p>
        </w:tc>
        <w:tc>
          <w:tcPr>
            <w:tcW w:w="861" w:type="pct"/>
            <w:tcBorders>
              <w:top w:val="single" w:sz="4" w:space="0" w:color="auto"/>
              <w:bottom w:val="single" w:sz="4" w:space="0" w:color="auto"/>
              <w:righ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 xml:space="preserve">Классы </w:t>
            </w:r>
          </w:p>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болезней</w:t>
            </w:r>
          </w:p>
        </w:tc>
        <w:tc>
          <w:tcPr>
            <w:tcW w:w="427" w:type="pct"/>
            <w:tcBorders>
              <w:top w:val="single" w:sz="4" w:space="0" w:color="auto"/>
              <w:bottom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2017</w:t>
            </w:r>
          </w:p>
        </w:tc>
        <w:tc>
          <w:tcPr>
            <w:tcW w:w="427" w:type="pct"/>
            <w:tcBorders>
              <w:top w:val="single" w:sz="4" w:space="0" w:color="auto"/>
              <w:bottom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2018</w:t>
            </w:r>
          </w:p>
        </w:tc>
        <w:tc>
          <w:tcPr>
            <w:tcW w:w="427" w:type="pct"/>
            <w:tcBorders>
              <w:top w:val="single" w:sz="4" w:space="0" w:color="auto"/>
              <w:left w:val="single" w:sz="4" w:space="0" w:color="auto"/>
              <w:bottom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2019</w:t>
            </w:r>
          </w:p>
        </w:tc>
        <w:tc>
          <w:tcPr>
            <w:tcW w:w="427" w:type="pct"/>
            <w:tcBorders>
              <w:top w:val="single" w:sz="4" w:space="0" w:color="auto"/>
              <w:bottom w:val="single" w:sz="4" w:space="0" w:color="auto"/>
            </w:tcBorders>
          </w:tcPr>
          <w:p w:rsidR="0002087B" w:rsidRPr="00AD063C" w:rsidRDefault="0002087B" w:rsidP="0002087B">
            <w:pPr>
              <w:widowControl/>
              <w:jc w:val="center"/>
              <w:rPr>
                <w:rFonts w:ascii="Times New Roman" w:hAnsi="Times New Roman"/>
                <w:snapToGrid w:val="0"/>
                <w:szCs w:val="22"/>
                <w:lang w:val="en-US"/>
              </w:rPr>
            </w:pPr>
            <w:r w:rsidRPr="00AD063C">
              <w:rPr>
                <w:rFonts w:ascii="Times New Roman" w:hAnsi="Times New Roman"/>
                <w:snapToGrid w:val="0"/>
                <w:szCs w:val="22"/>
                <w:lang w:val="en-US"/>
              </w:rPr>
              <w:t>2020</w:t>
            </w:r>
          </w:p>
        </w:tc>
        <w:tc>
          <w:tcPr>
            <w:tcW w:w="427" w:type="pct"/>
            <w:tcBorders>
              <w:top w:val="single" w:sz="4" w:space="0" w:color="auto"/>
              <w:bottom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2021</w:t>
            </w:r>
          </w:p>
        </w:tc>
        <w:tc>
          <w:tcPr>
            <w:tcW w:w="427" w:type="pct"/>
            <w:tcBorders>
              <w:top w:val="single" w:sz="4" w:space="0" w:color="auto"/>
              <w:bottom w:val="single" w:sz="4" w:space="0" w:color="auto"/>
              <w:righ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 xml:space="preserve">Сравнение с 2020 </w:t>
            </w:r>
          </w:p>
          <w:p w:rsidR="0002087B" w:rsidRPr="00AD063C" w:rsidRDefault="0002087B" w:rsidP="0002087B">
            <w:pPr>
              <w:widowControl/>
              <w:rPr>
                <w:rFonts w:ascii="Times New Roman" w:hAnsi="Times New Roman"/>
                <w:snapToGrid w:val="0"/>
                <w:szCs w:val="22"/>
              </w:rPr>
            </w:pPr>
          </w:p>
        </w:tc>
        <w:tc>
          <w:tcPr>
            <w:tcW w:w="427" w:type="pct"/>
            <w:tcBorders>
              <w:top w:val="single" w:sz="4" w:space="0" w:color="auto"/>
              <w:bottom w:val="single" w:sz="4" w:space="0" w:color="auto"/>
              <w:righ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ЧР за 20</w:t>
            </w:r>
            <w:r w:rsidRPr="00AD063C">
              <w:rPr>
                <w:rFonts w:ascii="Times New Roman" w:hAnsi="Times New Roman"/>
                <w:snapToGrid w:val="0"/>
                <w:szCs w:val="22"/>
                <w:lang w:val="en-US"/>
              </w:rPr>
              <w:t>21</w:t>
            </w:r>
            <w:r w:rsidRPr="00AD063C">
              <w:rPr>
                <w:rFonts w:ascii="Times New Roman" w:hAnsi="Times New Roman"/>
                <w:snapToGrid w:val="0"/>
                <w:szCs w:val="22"/>
              </w:rPr>
              <w:t xml:space="preserve"> год</w:t>
            </w:r>
          </w:p>
        </w:tc>
        <w:tc>
          <w:tcPr>
            <w:tcW w:w="427" w:type="pct"/>
            <w:tcBorders>
              <w:top w:val="single" w:sz="4" w:space="0" w:color="auto"/>
              <w:bottom w:val="single" w:sz="4" w:space="0" w:color="auto"/>
              <w:righ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Сравнение с ЧР</w:t>
            </w:r>
          </w:p>
        </w:tc>
        <w:tc>
          <w:tcPr>
            <w:tcW w:w="427" w:type="pct"/>
            <w:tcBorders>
              <w:top w:val="single" w:sz="4" w:space="0" w:color="auto"/>
              <w:bottom w:val="single" w:sz="4" w:space="0" w:color="auto"/>
              <w:righ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СМУ</w:t>
            </w:r>
          </w:p>
        </w:tc>
      </w:tr>
      <w:tr w:rsidR="0002087B" w:rsidRPr="00AD063C" w:rsidTr="00C74A34">
        <w:trPr>
          <w:trHeight w:val="201"/>
          <w:jc w:val="center"/>
        </w:trPr>
        <w:tc>
          <w:tcPr>
            <w:tcW w:w="294"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w:t>
            </w:r>
          </w:p>
        </w:tc>
        <w:tc>
          <w:tcPr>
            <w:tcW w:w="861" w:type="pct"/>
            <w:tcBorders>
              <w:top w:val="single" w:sz="4" w:space="0" w:color="auto"/>
              <w:righ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w:t>
            </w:r>
          </w:p>
        </w:tc>
        <w:tc>
          <w:tcPr>
            <w:tcW w:w="427"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w:t>
            </w:r>
          </w:p>
        </w:tc>
        <w:tc>
          <w:tcPr>
            <w:tcW w:w="427"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w:t>
            </w:r>
          </w:p>
        </w:tc>
        <w:tc>
          <w:tcPr>
            <w:tcW w:w="427" w:type="pct"/>
            <w:tcBorders>
              <w:top w:val="single" w:sz="4" w:space="0" w:color="auto"/>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w:t>
            </w:r>
          </w:p>
        </w:tc>
        <w:tc>
          <w:tcPr>
            <w:tcW w:w="427"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w:t>
            </w:r>
          </w:p>
        </w:tc>
        <w:tc>
          <w:tcPr>
            <w:tcW w:w="427"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w:t>
            </w:r>
          </w:p>
        </w:tc>
        <w:tc>
          <w:tcPr>
            <w:tcW w:w="427"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8</w:t>
            </w:r>
          </w:p>
        </w:tc>
        <w:tc>
          <w:tcPr>
            <w:tcW w:w="427"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9</w:t>
            </w:r>
          </w:p>
        </w:tc>
        <w:tc>
          <w:tcPr>
            <w:tcW w:w="427"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10</w:t>
            </w:r>
          </w:p>
        </w:tc>
        <w:tc>
          <w:tcPr>
            <w:tcW w:w="427"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w:t>
            </w:r>
          </w:p>
        </w:tc>
      </w:tr>
      <w:tr w:rsidR="0002087B" w:rsidRPr="00AD063C" w:rsidTr="00C74A34">
        <w:trPr>
          <w:trHeight w:val="216"/>
          <w:jc w:val="center"/>
        </w:trPr>
        <w:tc>
          <w:tcPr>
            <w:tcW w:w="294" w:type="pct"/>
            <w:tcBorders>
              <w:top w:val="nil"/>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1.</w:t>
            </w:r>
          </w:p>
        </w:tc>
        <w:tc>
          <w:tcPr>
            <w:tcW w:w="861" w:type="pct"/>
            <w:tcBorders>
              <w:top w:val="nil"/>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Всего в т.ч.</w:t>
            </w:r>
          </w:p>
        </w:tc>
        <w:tc>
          <w:tcPr>
            <w:tcW w:w="427" w:type="pct"/>
            <w:tcBorders>
              <w:top w:val="nil"/>
            </w:tcBorders>
          </w:tcPr>
          <w:p w:rsidR="0002087B" w:rsidRPr="00AD063C" w:rsidRDefault="0002087B" w:rsidP="0002087B">
            <w:pPr>
              <w:widowControl/>
              <w:ind w:left="283"/>
              <w:jc w:val="both"/>
              <w:rPr>
                <w:rFonts w:ascii="Times New Roman" w:hAnsi="Times New Roman"/>
                <w:szCs w:val="22"/>
              </w:rPr>
            </w:pPr>
            <w:r w:rsidRPr="00AD063C">
              <w:rPr>
                <w:rFonts w:ascii="Times New Roman" w:hAnsi="Times New Roman"/>
                <w:szCs w:val="22"/>
              </w:rPr>
              <w:t>661,1</w:t>
            </w:r>
          </w:p>
        </w:tc>
        <w:tc>
          <w:tcPr>
            <w:tcW w:w="427" w:type="pct"/>
            <w:tcBorders>
              <w:top w:val="nil"/>
            </w:tcBorders>
          </w:tcPr>
          <w:p w:rsidR="0002087B" w:rsidRPr="00AD063C" w:rsidRDefault="0002087B" w:rsidP="0002087B">
            <w:pPr>
              <w:widowControl/>
              <w:ind w:left="283"/>
              <w:jc w:val="center"/>
              <w:rPr>
                <w:rFonts w:ascii="Times New Roman" w:hAnsi="Times New Roman"/>
                <w:szCs w:val="22"/>
              </w:rPr>
            </w:pPr>
            <w:r w:rsidRPr="00AD063C">
              <w:rPr>
                <w:rFonts w:ascii="Times New Roman" w:hAnsi="Times New Roman"/>
                <w:szCs w:val="22"/>
              </w:rPr>
              <w:t>692,05</w:t>
            </w:r>
          </w:p>
        </w:tc>
        <w:tc>
          <w:tcPr>
            <w:tcW w:w="427" w:type="pct"/>
            <w:tcBorders>
              <w:top w:val="nil"/>
              <w:left w:val="single" w:sz="4" w:space="0" w:color="auto"/>
            </w:tcBorders>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622,4</w:t>
            </w:r>
          </w:p>
        </w:tc>
        <w:tc>
          <w:tcPr>
            <w:tcW w:w="427" w:type="pct"/>
            <w:tcBorders>
              <w:top w:val="nil"/>
            </w:tcBorders>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502,61</w:t>
            </w:r>
          </w:p>
        </w:tc>
        <w:tc>
          <w:tcPr>
            <w:tcW w:w="427" w:type="pct"/>
            <w:tcBorders>
              <w:top w:val="nil"/>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523,5</w:t>
            </w:r>
          </w:p>
        </w:tc>
        <w:tc>
          <w:tcPr>
            <w:tcW w:w="427" w:type="pct"/>
            <w:tcBorders>
              <w:top w:val="nil"/>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4,15</w:t>
            </w:r>
          </w:p>
        </w:tc>
        <w:tc>
          <w:tcPr>
            <w:tcW w:w="427" w:type="pct"/>
            <w:tcBorders>
              <w:top w:val="nil"/>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710,63</w:t>
            </w:r>
          </w:p>
        </w:tc>
        <w:tc>
          <w:tcPr>
            <w:tcW w:w="427" w:type="pct"/>
            <w:tcBorders>
              <w:top w:val="nil"/>
            </w:tcBorders>
          </w:tcPr>
          <w:p w:rsidR="0002087B" w:rsidRPr="00AD063C" w:rsidRDefault="0002087B" w:rsidP="0002087B">
            <w:pPr>
              <w:jc w:val="center"/>
              <w:rPr>
                <w:rFonts w:ascii="Times New Roman" w:hAnsi="Times New Roman"/>
                <w:snapToGrid w:val="0"/>
                <w:szCs w:val="22"/>
              </w:rPr>
            </w:pPr>
            <w:r w:rsidRPr="00AD063C">
              <w:rPr>
                <w:rFonts w:ascii="Times New Roman" w:hAnsi="Times New Roman"/>
                <w:snapToGrid w:val="0"/>
                <w:szCs w:val="22"/>
              </w:rPr>
              <w:t>-26,33</w:t>
            </w:r>
          </w:p>
        </w:tc>
        <w:tc>
          <w:tcPr>
            <w:tcW w:w="427" w:type="pct"/>
            <w:tcBorders>
              <w:top w:val="nil"/>
            </w:tcBorders>
          </w:tcPr>
          <w:p w:rsidR="0002087B" w:rsidRPr="00AD063C" w:rsidRDefault="0002087B" w:rsidP="0002087B">
            <w:pPr>
              <w:jc w:val="center"/>
              <w:rPr>
                <w:rFonts w:ascii="Times New Roman" w:hAnsi="Times New Roman"/>
                <w:snapToGrid w:val="0"/>
                <w:szCs w:val="22"/>
              </w:rPr>
            </w:pPr>
            <w:r>
              <w:rPr>
                <w:rFonts w:ascii="Times New Roman" w:hAnsi="Times New Roman"/>
                <w:snapToGrid w:val="0"/>
                <w:szCs w:val="22"/>
              </w:rPr>
              <w:t>-20,8</w:t>
            </w:r>
          </w:p>
        </w:tc>
      </w:tr>
      <w:tr w:rsidR="0002087B" w:rsidRPr="00AD063C" w:rsidTr="00C74A34">
        <w:trPr>
          <w:trHeight w:val="519"/>
          <w:jc w:val="center"/>
        </w:trPr>
        <w:tc>
          <w:tcPr>
            <w:tcW w:w="294" w:type="pct"/>
          </w:tcPr>
          <w:p w:rsidR="0002087B" w:rsidRPr="00AD063C" w:rsidRDefault="0002087B" w:rsidP="0002087B">
            <w:pPr>
              <w:jc w:val="both"/>
              <w:rPr>
                <w:rFonts w:ascii="Times New Roman" w:hAnsi="Times New Roman"/>
                <w:snapToGrid w:val="0"/>
                <w:szCs w:val="22"/>
              </w:rPr>
            </w:pPr>
            <w:r w:rsidRPr="00AD063C">
              <w:rPr>
                <w:rFonts w:ascii="Times New Roman" w:hAnsi="Times New Roman"/>
                <w:snapToGrid w:val="0"/>
                <w:szCs w:val="22"/>
              </w:rPr>
              <w:t>2.</w:t>
            </w:r>
          </w:p>
        </w:tc>
        <w:tc>
          <w:tcPr>
            <w:tcW w:w="861" w:type="pct"/>
            <w:tcBorders>
              <w:right w:val="single" w:sz="4" w:space="0" w:color="auto"/>
            </w:tcBorders>
          </w:tcPr>
          <w:p w:rsidR="0002087B" w:rsidRPr="00AD063C" w:rsidRDefault="0002087B" w:rsidP="0002087B">
            <w:pPr>
              <w:widowControl/>
              <w:rPr>
                <w:rFonts w:ascii="Times New Roman" w:hAnsi="Times New Roman"/>
                <w:szCs w:val="22"/>
              </w:rPr>
            </w:pPr>
            <w:r w:rsidRPr="00AD063C">
              <w:rPr>
                <w:rFonts w:ascii="Times New Roman" w:hAnsi="Times New Roman"/>
                <w:szCs w:val="22"/>
              </w:rPr>
              <w:t>Новообразования злокачественные</w:t>
            </w:r>
          </w:p>
        </w:tc>
        <w:tc>
          <w:tcPr>
            <w:tcW w:w="427" w:type="pct"/>
          </w:tcPr>
          <w:p w:rsidR="0002087B" w:rsidRPr="00AD063C" w:rsidRDefault="0002087B" w:rsidP="0002087B">
            <w:pPr>
              <w:widowControl/>
              <w:spacing w:after="120" w:line="480" w:lineRule="auto"/>
              <w:jc w:val="center"/>
              <w:rPr>
                <w:rFonts w:ascii="Times New Roman" w:hAnsi="Times New Roman"/>
                <w:szCs w:val="22"/>
              </w:rPr>
            </w:pPr>
            <w:r w:rsidRPr="00AD063C">
              <w:rPr>
                <w:rFonts w:ascii="Times New Roman" w:hAnsi="Times New Roman"/>
                <w:szCs w:val="22"/>
              </w:rPr>
              <w:t>3,47</w:t>
            </w:r>
          </w:p>
        </w:tc>
        <w:tc>
          <w:tcPr>
            <w:tcW w:w="427" w:type="pct"/>
          </w:tcPr>
          <w:p w:rsidR="0002087B" w:rsidRPr="00AD063C" w:rsidRDefault="0002087B" w:rsidP="0002087B">
            <w:pPr>
              <w:widowControl/>
              <w:spacing w:after="120" w:line="480" w:lineRule="auto"/>
              <w:jc w:val="center"/>
              <w:rPr>
                <w:rFonts w:ascii="Times New Roman" w:hAnsi="Times New Roman"/>
                <w:szCs w:val="22"/>
              </w:rPr>
            </w:pPr>
            <w:r w:rsidRPr="00AD063C">
              <w:rPr>
                <w:rFonts w:ascii="Times New Roman" w:hAnsi="Times New Roman"/>
                <w:szCs w:val="22"/>
              </w:rPr>
              <w:t>3,87</w:t>
            </w:r>
          </w:p>
        </w:tc>
        <w:tc>
          <w:tcPr>
            <w:tcW w:w="427" w:type="pct"/>
            <w:tcBorders>
              <w:left w:val="single" w:sz="4" w:space="0" w:color="auto"/>
            </w:tcBorders>
          </w:tcPr>
          <w:p w:rsidR="0002087B" w:rsidRPr="00AD063C" w:rsidRDefault="0002087B" w:rsidP="0002087B">
            <w:pPr>
              <w:widowControl/>
              <w:spacing w:after="120" w:line="480" w:lineRule="auto"/>
              <w:jc w:val="center"/>
              <w:rPr>
                <w:rFonts w:ascii="Times New Roman" w:hAnsi="Times New Roman"/>
                <w:szCs w:val="22"/>
              </w:rPr>
            </w:pPr>
            <w:r w:rsidRPr="00AD063C">
              <w:rPr>
                <w:rFonts w:ascii="Times New Roman" w:hAnsi="Times New Roman"/>
                <w:szCs w:val="22"/>
              </w:rPr>
              <w:t>3,03</w:t>
            </w:r>
          </w:p>
        </w:tc>
        <w:tc>
          <w:tcPr>
            <w:tcW w:w="427" w:type="pct"/>
          </w:tcPr>
          <w:p w:rsidR="0002087B" w:rsidRPr="00AD063C" w:rsidRDefault="0002087B" w:rsidP="0002087B">
            <w:pPr>
              <w:widowControl/>
              <w:spacing w:after="120" w:line="480" w:lineRule="auto"/>
              <w:jc w:val="center"/>
              <w:rPr>
                <w:rFonts w:ascii="Times New Roman" w:hAnsi="Times New Roman"/>
                <w:szCs w:val="22"/>
              </w:rPr>
            </w:pPr>
            <w:r w:rsidRPr="00AD063C">
              <w:rPr>
                <w:rFonts w:ascii="Times New Roman" w:hAnsi="Times New Roman"/>
                <w:szCs w:val="22"/>
              </w:rPr>
              <w:t>3,5</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4,16</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19,06</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12,83</w:t>
            </w:r>
          </w:p>
        </w:tc>
        <w:tc>
          <w:tcPr>
            <w:tcW w:w="427" w:type="pct"/>
          </w:tcPr>
          <w:p w:rsidR="0002087B" w:rsidRPr="00AD063C" w:rsidRDefault="0002087B" w:rsidP="0002087B">
            <w:pPr>
              <w:widowControl/>
              <w:tabs>
                <w:tab w:val="left" w:pos="673"/>
              </w:tabs>
              <w:jc w:val="center"/>
              <w:rPr>
                <w:rFonts w:ascii="Times New Roman" w:hAnsi="Times New Roman"/>
                <w:snapToGrid w:val="0"/>
                <w:szCs w:val="22"/>
              </w:rPr>
            </w:pPr>
            <w:r w:rsidRPr="00AD063C">
              <w:rPr>
                <w:rFonts w:ascii="Times New Roman" w:hAnsi="Times New Roman"/>
                <w:snapToGrid w:val="0"/>
                <w:szCs w:val="22"/>
              </w:rPr>
              <w:t>-3,08</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w:t>
            </w:r>
            <w:r>
              <w:rPr>
                <w:rFonts w:ascii="Times New Roman" w:hAnsi="Times New Roman"/>
                <w:snapToGrid w:val="0"/>
                <w:szCs w:val="22"/>
              </w:rPr>
              <w:t>1</w:t>
            </w:r>
          </w:p>
        </w:tc>
      </w:tr>
      <w:tr w:rsidR="0002087B" w:rsidRPr="00AD063C" w:rsidTr="00C74A34">
        <w:trPr>
          <w:trHeight w:val="649"/>
          <w:jc w:val="center"/>
        </w:trPr>
        <w:tc>
          <w:tcPr>
            <w:tcW w:w="294" w:type="pct"/>
          </w:tcPr>
          <w:p w:rsidR="0002087B" w:rsidRPr="00AD063C" w:rsidRDefault="0002087B" w:rsidP="0002087B">
            <w:pPr>
              <w:widowControl/>
              <w:spacing w:after="120" w:line="480" w:lineRule="auto"/>
              <w:jc w:val="both"/>
              <w:rPr>
                <w:rFonts w:ascii="Times New Roman" w:hAnsi="Times New Roman"/>
                <w:szCs w:val="22"/>
              </w:rPr>
            </w:pPr>
            <w:r w:rsidRPr="00AD063C">
              <w:rPr>
                <w:rFonts w:ascii="Times New Roman" w:hAnsi="Times New Roman"/>
                <w:szCs w:val="22"/>
              </w:rPr>
              <w:t>3.</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крови и кроветворных органов</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3,7</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2,8</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1,69</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2,65</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-1,56</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1,72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1,54</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-28,1</w:t>
            </w:r>
          </w:p>
        </w:tc>
      </w:tr>
      <w:tr w:rsidR="0002087B" w:rsidRPr="00AD063C" w:rsidTr="00C74A34">
        <w:trPr>
          <w:trHeight w:val="635"/>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4.</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эндокринной системы</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19,2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11,07</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14,3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8,37</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11,94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1,4</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12,99</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-8,03</w:t>
            </w:r>
          </w:p>
        </w:tc>
        <w:tc>
          <w:tcPr>
            <w:tcW w:w="427" w:type="pct"/>
          </w:tcPr>
          <w:p w:rsidR="0002087B" w:rsidRPr="00AD063C" w:rsidRDefault="0002087B" w:rsidP="0002087B">
            <w:pPr>
              <w:widowControl/>
              <w:jc w:val="center"/>
              <w:rPr>
                <w:rFonts w:ascii="Times New Roman" w:hAnsi="Times New Roman"/>
                <w:snapToGrid w:val="0"/>
                <w:szCs w:val="22"/>
              </w:rPr>
            </w:pPr>
            <w:r>
              <w:rPr>
                <w:rFonts w:ascii="Times New Roman" w:hAnsi="Times New Roman"/>
                <w:snapToGrid w:val="0"/>
                <w:szCs w:val="22"/>
              </w:rPr>
              <w:t>-37,</w:t>
            </w:r>
            <w:r w:rsidRPr="00AD063C">
              <w:rPr>
                <w:rFonts w:ascii="Times New Roman" w:hAnsi="Times New Roman"/>
                <w:snapToGrid w:val="0"/>
                <w:szCs w:val="22"/>
              </w:rPr>
              <w:t>8</w:t>
            </w:r>
          </w:p>
        </w:tc>
      </w:tr>
      <w:tr w:rsidR="0002087B" w:rsidRPr="00AD063C" w:rsidTr="00C74A34">
        <w:trPr>
          <w:trHeight w:val="851"/>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lastRenderedPageBreak/>
              <w:t>5.</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Психические расстройства и расстройства поведения</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3,2</w:t>
            </w:r>
          </w:p>
        </w:tc>
        <w:tc>
          <w:tcPr>
            <w:tcW w:w="427" w:type="pct"/>
          </w:tcPr>
          <w:p w:rsidR="0002087B" w:rsidRPr="00AD063C" w:rsidRDefault="0002087B" w:rsidP="0002087B">
            <w:pPr>
              <w:widowControl/>
              <w:jc w:val="center"/>
              <w:rPr>
                <w:rFonts w:ascii="Times New Roman" w:hAnsi="Times New Roman"/>
                <w:snapToGrid w:val="0"/>
                <w:szCs w:val="22"/>
                <w:highlight w:val="yellow"/>
              </w:rPr>
            </w:pPr>
            <w:r w:rsidRPr="00AD063C">
              <w:rPr>
                <w:rFonts w:ascii="Times New Roman" w:hAnsi="Times New Roman"/>
                <w:snapToGrid w:val="0"/>
                <w:szCs w:val="22"/>
              </w:rPr>
              <w:t>2,9</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highlight w:val="yellow"/>
              </w:rPr>
            </w:pPr>
            <w:r w:rsidRPr="00AD063C">
              <w:rPr>
                <w:rFonts w:ascii="Times New Roman" w:hAnsi="Times New Roman"/>
                <w:snapToGrid w:val="0"/>
                <w:szCs w:val="22"/>
              </w:rPr>
              <w:t>1,3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1,53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1,34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-11,8</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6,59</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-4,89</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-2,4</w:t>
            </w:r>
            <w:proofErr w:type="gramStart"/>
            <w:r w:rsidRPr="00AD063C">
              <w:rPr>
                <w:rFonts w:ascii="Times New Roman" w:hAnsi="Times New Roman"/>
                <w:snapToGrid w:val="0"/>
                <w:szCs w:val="22"/>
              </w:rPr>
              <w:t>р</w:t>
            </w:r>
            <w:proofErr w:type="gramEnd"/>
          </w:p>
        </w:tc>
      </w:tr>
      <w:tr w:rsidR="0002087B" w:rsidRPr="00AD063C" w:rsidTr="00C74A34">
        <w:trPr>
          <w:trHeight w:val="417"/>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6.</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 xml:space="preserve">Болезни нервной системы </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8,6</w:t>
            </w:r>
          </w:p>
        </w:tc>
        <w:tc>
          <w:tcPr>
            <w:tcW w:w="427" w:type="pct"/>
          </w:tcPr>
          <w:p w:rsidR="0002087B" w:rsidRPr="00AD063C" w:rsidRDefault="0002087B" w:rsidP="0002087B">
            <w:pPr>
              <w:widowControl/>
              <w:jc w:val="center"/>
              <w:rPr>
                <w:rFonts w:ascii="Times New Roman" w:hAnsi="Times New Roman"/>
                <w:snapToGrid w:val="0"/>
                <w:szCs w:val="22"/>
                <w:highlight w:val="yellow"/>
              </w:rPr>
            </w:pPr>
            <w:r w:rsidRPr="00AD063C">
              <w:rPr>
                <w:rFonts w:ascii="Times New Roman" w:hAnsi="Times New Roman"/>
                <w:snapToGrid w:val="0"/>
                <w:szCs w:val="22"/>
              </w:rPr>
              <w:t>6,1</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highlight w:val="yellow"/>
              </w:rPr>
            </w:pPr>
            <w:r w:rsidRPr="00AD063C">
              <w:rPr>
                <w:rFonts w:ascii="Times New Roman" w:hAnsi="Times New Roman"/>
                <w:snapToGrid w:val="0"/>
                <w:szCs w:val="22"/>
              </w:rPr>
              <w:t>7,0</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5,97</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4,24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-28,86</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6,41</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-33,75</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w:t>
            </w:r>
            <w:proofErr w:type="gramStart"/>
            <w:r w:rsidRPr="00AD063C">
              <w:rPr>
                <w:rFonts w:ascii="Times New Roman" w:hAnsi="Times New Roman"/>
                <w:snapToGrid w:val="0"/>
                <w:szCs w:val="22"/>
              </w:rPr>
              <w:t>р</w:t>
            </w:r>
            <w:proofErr w:type="gramEnd"/>
          </w:p>
        </w:tc>
      </w:tr>
      <w:tr w:rsidR="0002087B" w:rsidRPr="00AD063C" w:rsidTr="00C74A34">
        <w:trPr>
          <w:trHeight w:val="216"/>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7.</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глаза</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69,1</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77,6</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39,2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25,12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34,56</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37,6</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24,61</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40,4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-2р</w:t>
            </w:r>
          </w:p>
        </w:tc>
      </w:tr>
      <w:tr w:rsidR="0002087B" w:rsidRPr="00AD063C" w:rsidTr="00C74A34">
        <w:trPr>
          <w:trHeight w:val="635"/>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8.</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уха и сосцевидного отростка</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31,8</w:t>
            </w:r>
          </w:p>
        </w:tc>
        <w:tc>
          <w:tcPr>
            <w:tcW w:w="427" w:type="pct"/>
          </w:tcPr>
          <w:p w:rsidR="0002087B" w:rsidRPr="00AD063C" w:rsidRDefault="0002087B" w:rsidP="0002087B">
            <w:pPr>
              <w:widowControl/>
              <w:jc w:val="center"/>
              <w:rPr>
                <w:rFonts w:ascii="Times New Roman" w:hAnsi="Times New Roman"/>
                <w:snapToGrid w:val="0"/>
                <w:szCs w:val="22"/>
                <w:highlight w:val="yellow"/>
              </w:rPr>
            </w:pPr>
            <w:r w:rsidRPr="00AD063C">
              <w:rPr>
                <w:rFonts w:ascii="Times New Roman" w:hAnsi="Times New Roman"/>
                <w:snapToGrid w:val="0"/>
                <w:szCs w:val="22"/>
              </w:rPr>
              <w:t>37,8</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highlight w:val="yellow"/>
              </w:rPr>
            </w:pPr>
            <w:r w:rsidRPr="00AD063C">
              <w:rPr>
                <w:rFonts w:ascii="Times New Roman" w:hAnsi="Times New Roman"/>
                <w:snapToGrid w:val="0"/>
                <w:szCs w:val="22"/>
              </w:rPr>
              <w:t>42,4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35,06</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41,63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18,74</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26,68</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1,56</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30,9</w:t>
            </w:r>
          </w:p>
        </w:tc>
      </w:tr>
      <w:tr w:rsidR="0002087B" w:rsidRPr="00AD063C" w:rsidTr="00C74A34">
        <w:trPr>
          <w:trHeight w:val="417"/>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9.</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системы кровообращения</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39,6</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43,5</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34,5</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25,08</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24,92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-0,62</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33,49</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-25,57</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-37,</w:t>
            </w:r>
            <w:r>
              <w:rPr>
                <w:rFonts w:ascii="Times New Roman" w:hAnsi="Times New Roman"/>
                <w:snapToGrid w:val="0"/>
                <w:szCs w:val="22"/>
              </w:rPr>
              <w:t>1</w:t>
            </w:r>
          </w:p>
        </w:tc>
      </w:tr>
      <w:tr w:rsidR="0002087B" w:rsidRPr="00AD063C" w:rsidTr="00C74A34">
        <w:trPr>
          <w:trHeight w:val="432"/>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10.</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органов дыхания</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185,9</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195,4</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219,6</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206,36</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136,8</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-33,7</w:t>
            </w:r>
          </w:p>
        </w:tc>
        <w:tc>
          <w:tcPr>
            <w:tcW w:w="427"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238,47</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-42,63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-26,41</w:t>
            </w:r>
          </w:p>
        </w:tc>
      </w:tr>
      <w:tr w:rsidR="0002087B" w:rsidRPr="00AD063C" w:rsidTr="00C74A34">
        <w:trPr>
          <w:trHeight w:val="417"/>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11.</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органов пищеварения</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33,7</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26,9</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19,4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10,8</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-3,26</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23,2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2,14</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-3р</w:t>
            </w:r>
          </w:p>
        </w:tc>
      </w:tr>
      <w:tr w:rsidR="0002087B" w:rsidRPr="00AD063C" w:rsidTr="00C74A34">
        <w:trPr>
          <w:trHeight w:val="635"/>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12.</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кожи и подкожной клетчатки</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44,1</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44</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35,0</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20,32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17,34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-14,64</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32,75</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-1,8</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-2,5</w:t>
            </w:r>
            <w:proofErr w:type="gramStart"/>
            <w:r w:rsidRPr="00AD063C">
              <w:rPr>
                <w:rFonts w:ascii="Times New Roman" w:hAnsi="Times New Roman"/>
                <w:snapToGrid w:val="0"/>
                <w:szCs w:val="22"/>
              </w:rPr>
              <w:t>р</w:t>
            </w:r>
            <w:proofErr w:type="gramEnd"/>
          </w:p>
        </w:tc>
      </w:tr>
      <w:tr w:rsidR="0002087B" w:rsidRPr="00AD063C" w:rsidTr="00C74A34">
        <w:trPr>
          <w:trHeight w:val="635"/>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13.</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костно-мышечной системы</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46,5</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44,04</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49,5</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31,53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35,36</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12,15</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31,51</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12,22</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-23,9</w:t>
            </w:r>
          </w:p>
        </w:tc>
      </w:tr>
      <w:tr w:rsidR="0002087B" w:rsidRPr="00AD063C" w:rsidTr="00C74A34">
        <w:trPr>
          <w:trHeight w:val="613"/>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14.</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Болезни мочеполовой системы</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47,3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52,7</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39,9</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27,01</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25,63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-5,07</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62,89</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-2,45</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-45,</w:t>
            </w:r>
            <w:r>
              <w:rPr>
                <w:rFonts w:ascii="Times New Roman" w:hAnsi="Times New Roman"/>
                <w:snapToGrid w:val="0"/>
                <w:szCs w:val="22"/>
              </w:rPr>
              <w:t>8</w:t>
            </w:r>
          </w:p>
        </w:tc>
      </w:tr>
      <w:tr w:rsidR="0002087B" w:rsidRPr="00AD063C" w:rsidTr="00C74A34">
        <w:trPr>
          <w:trHeight w:val="432"/>
          <w:jc w:val="center"/>
        </w:trPr>
        <w:tc>
          <w:tcPr>
            <w:tcW w:w="294" w:type="pct"/>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15.</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rPr>
            </w:pPr>
            <w:r w:rsidRPr="00AD063C">
              <w:rPr>
                <w:rFonts w:ascii="Times New Roman" w:hAnsi="Times New Roman"/>
                <w:snapToGrid w:val="0"/>
                <w:szCs w:val="22"/>
              </w:rPr>
              <w:t xml:space="preserve">Врожденные аномалии </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0,2</w:t>
            </w: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0,04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0,07</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w:t>
            </w:r>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0,04</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w:t>
            </w:r>
          </w:p>
        </w:tc>
      </w:tr>
      <w:tr w:rsidR="0002087B" w:rsidRPr="00AD063C" w:rsidTr="00C74A34">
        <w:trPr>
          <w:trHeight w:val="74"/>
          <w:jc w:val="center"/>
        </w:trPr>
        <w:tc>
          <w:tcPr>
            <w:tcW w:w="294" w:type="pct"/>
          </w:tcPr>
          <w:p w:rsidR="0002087B" w:rsidRPr="00AD063C" w:rsidRDefault="0002087B" w:rsidP="0002087B">
            <w:pPr>
              <w:widowControl/>
              <w:jc w:val="both"/>
              <w:rPr>
                <w:rFonts w:ascii="Times New Roman" w:hAnsi="Times New Roman"/>
                <w:snapToGrid w:val="0"/>
                <w:szCs w:val="22"/>
                <w:lang w:val="en-US"/>
              </w:rPr>
            </w:pPr>
            <w:r w:rsidRPr="00AD063C">
              <w:rPr>
                <w:rFonts w:ascii="Times New Roman" w:hAnsi="Times New Roman"/>
                <w:snapToGrid w:val="0"/>
                <w:szCs w:val="22"/>
                <w:lang w:val="en-US"/>
              </w:rPr>
              <w:t>16</w:t>
            </w:r>
          </w:p>
        </w:tc>
        <w:tc>
          <w:tcPr>
            <w:tcW w:w="861" w:type="pct"/>
            <w:tcBorders>
              <w:right w:val="single" w:sz="4" w:space="0" w:color="auto"/>
            </w:tcBorders>
          </w:tcPr>
          <w:p w:rsidR="0002087B" w:rsidRPr="00AD063C" w:rsidRDefault="0002087B" w:rsidP="0002087B">
            <w:pPr>
              <w:widowControl/>
              <w:rPr>
                <w:rFonts w:ascii="Times New Roman" w:hAnsi="Times New Roman"/>
                <w:snapToGrid w:val="0"/>
                <w:szCs w:val="22"/>
                <w:lang w:val="en-US"/>
              </w:rPr>
            </w:pPr>
            <w:r w:rsidRPr="00AD063C">
              <w:rPr>
                <w:rFonts w:ascii="Times New Roman" w:hAnsi="Times New Roman"/>
                <w:snapToGrid w:val="0"/>
                <w:szCs w:val="22"/>
                <w:lang w:val="en-US"/>
              </w:rPr>
              <w:t>COVID-19</w:t>
            </w:r>
          </w:p>
        </w:tc>
        <w:tc>
          <w:tcPr>
            <w:tcW w:w="427" w:type="pct"/>
          </w:tcPr>
          <w:p w:rsidR="0002087B" w:rsidRPr="00AD063C" w:rsidRDefault="0002087B" w:rsidP="0002087B">
            <w:pPr>
              <w:widowControl/>
              <w:jc w:val="center"/>
              <w:rPr>
                <w:rFonts w:ascii="Times New Roman" w:hAnsi="Times New Roman"/>
                <w:snapToGrid w:val="0"/>
                <w:szCs w:val="22"/>
              </w:rPr>
            </w:pPr>
          </w:p>
        </w:tc>
        <w:tc>
          <w:tcPr>
            <w:tcW w:w="427" w:type="pct"/>
          </w:tcPr>
          <w:p w:rsidR="0002087B" w:rsidRPr="00AD063C" w:rsidRDefault="0002087B" w:rsidP="0002087B">
            <w:pPr>
              <w:widowControl/>
              <w:jc w:val="center"/>
              <w:rPr>
                <w:rFonts w:ascii="Times New Roman" w:hAnsi="Times New Roman"/>
                <w:snapToGrid w:val="0"/>
                <w:szCs w:val="22"/>
              </w:rPr>
            </w:pPr>
          </w:p>
        </w:tc>
        <w:tc>
          <w:tcPr>
            <w:tcW w:w="427" w:type="pct"/>
            <w:tcBorders>
              <w:left w:val="single" w:sz="4" w:space="0" w:color="auto"/>
            </w:tcBorders>
          </w:tcPr>
          <w:p w:rsidR="0002087B" w:rsidRPr="00AD063C" w:rsidRDefault="0002087B" w:rsidP="0002087B">
            <w:pPr>
              <w:widowControl/>
              <w:jc w:val="center"/>
              <w:rPr>
                <w:rFonts w:ascii="Times New Roman" w:hAnsi="Times New Roman"/>
                <w:snapToGrid w:val="0"/>
                <w:szCs w:val="22"/>
              </w:rPr>
            </w:pP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10,73</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84,37</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w:t>
            </w:r>
            <w:r>
              <w:rPr>
                <w:rFonts w:ascii="Times New Roman" w:hAnsi="Times New Roman"/>
                <w:snapToGrid w:val="0"/>
                <w:szCs w:val="22"/>
              </w:rPr>
              <w:t>9</w:t>
            </w:r>
            <w:proofErr w:type="gramStart"/>
            <w:r w:rsidRPr="00AD063C">
              <w:rPr>
                <w:rFonts w:ascii="Times New Roman" w:hAnsi="Times New Roman"/>
                <w:snapToGrid w:val="0"/>
                <w:szCs w:val="22"/>
              </w:rPr>
              <w:t>р</w:t>
            </w:r>
            <w:proofErr w:type="gramEnd"/>
          </w:p>
        </w:tc>
        <w:tc>
          <w:tcPr>
            <w:tcW w:w="427" w:type="pct"/>
          </w:tcPr>
          <w:p w:rsidR="0002087B" w:rsidRPr="00AD063C" w:rsidRDefault="0002087B" w:rsidP="0002087B">
            <w:pPr>
              <w:widowControl/>
              <w:jc w:val="center"/>
              <w:rPr>
                <w:rFonts w:ascii="Times New Roman" w:hAnsi="Times New Roman"/>
                <w:szCs w:val="22"/>
              </w:rPr>
            </w:pPr>
            <w:r w:rsidRPr="00AD063C">
              <w:rPr>
                <w:rFonts w:ascii="Times New Roman" w:hAnsi="Times New Roman"/>
                <w:szCs w:val="22"/>
              </w:rPr>
              <w:t>83,28</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1,31</w:t>
            </w:r>
          </w:p>
        </w:tc>
        <w:tc>
          <w:tcPr>
            <w:tcW w:w="427"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w:t>
            </w:r>
          </w:p>
        </w:tc>
      </w:tr>
    </w:tbl>
    <w:p w:rsidR="0002087B" w:rsidRPr="006D1CBE" w:rsidRDefault="0002087B" w:rsidP="0002087B">
      <w:pPr>
        <w:widowControl/>
        <w:ind w:left="360"/>
        <w:jc w:val="both"/>
        <w:rPr>
          <w:rFonts w:ascii="Times New Roman" w:hAnsi="Times New Roman"/>
          <w:sz w:val="20"/>
        </w:rPr>
      </w:pPr>
    </w:p>
    <w:p w:rsidR="0002087B" w:rsidRPr="00AD063C" w:rsidRDefault="0002087B" w:rsidP="0002087B">
      <w:pPr>
        <w:widowControl/>
        <w:ind w:firstLine="709"/>
        <w:jc w:val="both"/>
        <w:rPr>
          <w:rFonts w:ascii="Times New Roman" w:hAnsi="Times New Roman"/>
          <w:sz w:val="24"/>
          <w:szCs w:val="24"/>
        </w:rPr>
      </w:pPr>
      <w:r w:rsidRPr="00AD063C">
        <w:rPr>
          <w:rFonts w:ascii="Times New Roman" w:hAnsi="Times New Roman"/>
          <w:sz w:val="24"/>
          <w:szCs w:val="24"/>
        </w:rPr>
        <w:t>Как видно из таблицы, в 2021 году по сравнению с 2020 годом по району отмечается снижение первичной заболеваемости по 8 классам болезней, а именно:</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болезни системы кровообращения – на 0,6%,</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органов пищеварения – на 3,</w:t>
      </w:r>
      <w:r>
        <w:rPr>
          <w:rFonts w:ascii="Times New Roman" w:hAnsi="Times New Roman"/>
          <w:sz w:val="24"/>
          <w:szCs w:val="24"/>
        </w:rPr>
        <w:t>3</w:t>
      </w:r>
      <w:r w:rsidRPr="00AD063C">
        <w:rPr>
          <w:rFonts w:ascii="Times New Roman" w:hAnsi="Times New Roman"/>
          <w:sz w:val="24"/>
          <w:szCs w:val="24"/>
        </w:rPr>
        <w:t>%,</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кожи и подкожной клетчатки – на 14,6%,</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мочеполовой системы – на 5,</w:t>
      </w:r>
      <w:r>
        <w:rPr>
          <w:rFonts w:ascii="Times New Roman" w:hAnsi="Times New Roman"/>
          <w:sz w:val="24"/>
          <w:szCs w:val="24"/>
        </w:rPr>
        <w:t>1</w:t>
      </w:r>
      <w:r w:rsidRPr="00AD063C">
        <w:rPr>
          <w:rFonts w:ascii="Times New Roman" w:hAnsi="Times New Roman"/>
          <w:sz w:val="24"/>
          <w:szCs w:val="24"/>
        </w:rPr>
        <w:t>%,</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болезни крови и кроветворных органов – в 1,6 раз</w:t>
      </w:r>
      <w:r>
        <w:rPr>
          <w:rFonts w:ascii="Times New Roman" w:hAnsi="Times New Roman"/>
          <w:sz w:val="24"/>
          <w:szCs w:val="24"/>
        </w:rPr>
        <w:t>а</w:t>
      </w:r>
      <w:r w:rsidRPr="00AD063C">
        <w:rPr>
          <w:rFonts w:ascii="Times New Roman" w:hAnsi="Times New Roman"/>
          <w:sz w:val="24"/>
          <w:szCs w:val="24"/>
        </w:rPr>
        <w:t>,</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болезни органов дыхания – на 33,7%,</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болезни нервной системы – на 28,</w:t>
      </w:r>
      <w:r>
        <w:rPr>
          <w:rFonts w:ascii="Times New Roman" w:hAnsi="Times New Roman"/>
          <w:sz w:val="24"/>
          <w:szCs w:val="24"/>
        </w:rPr>
        <w:t>7</w:t>
      </w:r>
      <w:r w:rsidRPr="00AD063C">
        <w:rPr>
          <w:rFonts w:ascii="Times New Roman" w:hAnsi="Times New Roman"/>
          <w:sz w:val="24"/>
          <w:szCs w:val="24"/>
        </w:rPr>
        <w:t>%,</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психические расстройства и расстройства поведения - на 11,8%.</w:t>
      </w:r>
    </w:p>
    <w:p w:rsidR="0002087B" w:rsidRPr="00AD063C" w:rsidRDefault="0002087B" w:rsidP="0002087B">
      <w:pPr>
        <w:widowControl/>
        <w:ind w:firstLine="709"/>
        <w:jc w:val="both"/>
        <w:rPr>
          <w:rFonts w:ascii="Times New Roman" w:hAnsi="Times New Roman"/>
          <w:sz w:val="24"/>
          <w:szCs w:val="24"/>
        </w:rPr>
      </w:pPr>
      <w:r w:rsidRPr="00AD063C">
        <w:rPr>
          <w:rFonts w:ascii="Times New Roman" w:hAnsi="Times New Roman"/>
          <w:sz w:val="24"/>
          <w:szCs w:val="24"/>
        </w:rPr>
        <w:t>По 6 классам болезней отмечается рост первичной заболеваемости в том числе:</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новообразования злокачественные – на 19,</w:t>
      </w:r>
      <w:r>
        <w:rPr>
          <w:rFonts w:ascii="Times New Roman" w:hAnsi="Times New Roman"/>
          <w:sz w:val="24"/>
          <w:szCs w:val="24"/>
        </w:rPr>
        <w:t>1</w:t>
      </w:r>
      <w:r w:rsidRPr="00AD063C">
        <w:rPr>
          <w:rFonts w:ascii="Times New Roman" w:hAnsi="Times New Roman"/>
          <w:sz w:val="24"/>
          <w:szCs w:val="24"/>
        </w:rPr>
        <w:t xml:space="preserve"> %,</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болезни эндокринной системы –  в 1,4 раза,</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болезни глаза – на 37,6%,</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костно-мышечной системы – на 12,15%,</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болезни уха и сосцевидного отростка – на 18,7%,</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xml:space="preserve">- </w:t>
      </w:r>
      <w:r w:rsidRPr="00AD063C">
        <w:rPr>
          <w:rFonts w:ascii="Times New Roman" w:hAnsi="Times New Roman"/>
          <w:sz w:val="24"/>
          <w:szCs w:val="24"/>
          <w:lang w:val="en-US"/>
        </w:rPr>
        <w:t>COVID</w:t>
      </w:r>
      <w:r w:rsidRPr="00AD063C">
        <w:rPr>
          <w:rFonts w:ascii="Times New Roman" w:hAnsi="Times New Roman"/>
          <w:sz w:val="24"/>
          <w:szCs w:val="24"/>
        </w:rPr>
        <w:t>-19- в 7,</w:t>
      </w:r>
      <w:r>
        <w:rPr>
          <w:rFonts w:ascii="Times New Roman" w:hAnsi="Times New Roman"/>
          <w:sz w:val="24"/>
          <w:szCs w:val="24"/>
        </w:rPr>
        <w:t>9</w:t>
      </w:r>
      <w:r w:rsidRPr="00AD063C">
        <w:rPr>
          <w:rFonts w:ascii="Times New Roman" w:hAnsi="Times New Roman"/>
          <w:sz w:val="24"/>
          <w:szCs w:val="24"/>
        </w:rPr>
        <w:t xml:space="preserve"> раз</w:t>
      </w:r>
      <w:r>
        <w:rPr>
          <w:rFonts w:ascii="Times New Roman" w:hAnsi="Times New Roman"/>
          <w:sz w:val="24"/>
          <w:szCs w:val="24"/>
        </w:rPr>
        <w:t>а</w:t>
      </w:r>
      <w:r w:rsidRPr="00AD063C">
        <w:rPr>
          <w:rFonts w:ascii="Times New Roman" w:hAnsi="Times New Roman"/>
          <w:sz w:val="24"/>
          <w:szCs w:val="24"/>
        </w:rPr>
        <w:t>.</w:t>
      </w:r>
    </w:p>
    <w:p w:rsidR="0002087B" w:rsidRPr="00AD063C" w:rsidRDefault="0002087B" w:rsidP="0002087B">
      <w:pPr>
        <w:widowControl/>
        <w:ind w:firstLine="708"/>
        <w:jc w:val="both"/>
        <w:rPr>
          <w:rFonts w:ascii="Times New Roman" w:hAnsi="Times New Roman"/>
          <w:sz w:val="24"/>
          <w:szCs w:val="24"/>
        </w:rPr>
      </w:pPr>
      <w:r w:rsidRPr="00AD063C">
        <w:rPr>
          <w:rFonts w:ascii="Times New Roman" w:hAnsi="Times New Roman"/>
          <w:sz w:val="24"/>
          <w:szCs w:val="24"/>
        </w:rPr>
        <w:t xml:space="preserve">В 2021 году первичная заболеваемость среди взрослого населения Моргаушского района по сравнению с первичной заболеваемостью среди взрослого населения по республике была ниже по 8 нозологическим формам: </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новообразования злокачественные –  в 3,</w:t>
      </w:r>
      <w:r>
        <w:rPr>
          <w:rFonts w:ascii="Times New Roman" w:hAnsi="Times New Roman"/>
          <w:sz w:val="24"/>
          <w:szCs w:val="24"/>
        </w:rPr>
        <w:t>1</w:t>
      </w:r>
      <w:r w:rsidRPr="00AD063C">
        <w:rPr>
          <w:rFonts w:ascii="Times New Roman" w:hAnsi="Times New Roman"/>
          <w:sz w:val="24"/>
          <w:szCs w:val="24"/>
        </w:rPr>
        <w:t xml:space="preserve"> раза,</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эндокринной системы – на 8,0%,</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психические расстройства и расстройства поведения – в 4,9 раза,</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lastRenderedPageBreak/>
        <w:t>- болезни нервной системы – на 33,7%,</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системы кровообращения – на 25,5%,</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органов дыхания – на 42,6%,</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кожи подкожной клетчатки – в 1,8 раза,</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мочеполовой системы – в 2,5 раза.</w:t>
      </w:r>
    </w:p>
    <w:p w:rsidR="0002087B" w:rsidRPr="00AD063C" w:rsidRDefault="0002087B" w:rsidP="0002087B">
      <w:pPr>
        <w:widowControl/>
        <w:ind w:firstLine="709"/>
        <w:jc w:val="both"/>
        <w:rPr>
          <w:rFonts w:ascii="Times New Roman" w:hAnsi="Times New Roman"/>
          <w:sz w:val="24"/>
          <w:szCs w:val="24"/>
        </w:rPr>
      </w:pPr>
      <w:r w:rsidRPr="00AD063C">
        <w:rPr>
          <w:rFonts w:ascii="Times New Roman" w:hAnsi="Times New Roman"/>
          <w:sz w:val="24"/>
          <w:szCs w:val="24"/>
        </w:rPr>
        <w:t>По 6 нозологическим формам первичная заболеваемость среди взрослого населения Моргаушского района была выше, чем по республике:</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крови и кроветворных органов – в 1,5 раза,</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глаза – на 40,4 %,</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уха и сосцевидного отростка – в 1,6 раза</w:t>
      </w:r>
      <w:r>
        <w:rPr>
          <w:rFonts w:ascii="Times New Roman" w:hAnsi="Times New Roman"/>
          <w:sz w:val="24"/>
          <w:szCs w:val="24"/>
        </w:rPr>
        <w:t>,</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органов пищеварения - в 2,1 раза,</w:t>
      </w:r>
    </w:p>
    <w:p w:rsidR="0002087B" w:rsidRPr="00AD063C" w:rsidRDefault="0002087B" w:rsidP="0002087B">
      <w:pPr>
        <w:widowControl/>
        <w:rPr>
          <w:rFonts w:ascii="Times New Roman" w:hAnsi="Times New Roman"/>
          <w:snapToGrid w:val="0"/>
          <w:szCs w:val="22"/>
        </w:rPr>
      </w:pPr>
      <w:r w:rsidRPr="00AD063C">
        <w:rPr>
          <w:snapToGrid w:val="0"/>
          <w:sz w:val="24"/>
          <w:szCs w:val="24"/>
        </w:rPr>
        <w:t>-</w:t>
      </w:r>
      <w:r>
        <w:rPr>
          <w:snapToGrid w:val="0"/>
          <w:sz w:val="24"/>
          <w:szCs w:val="24"/>
        </w:rPr>
        <w:t xml:space="preserve"> </w:t>
      </w:r>
      <w:r w:rsidRPr="00AD063C">
        <w:rPr>
          <w:rFonts w:ascii="Times New Roman" w:hAnsi="Times New Roman"/>
          <w:snapToGrid w:val="0"/>
          <w:sz w:val="24"/>
          <w:szCs w:val="24"/>
          <w:lang w:val="en-US"/>
        </w:rPr>
        <w:t>COVID</w:t>
      </w:r>
      <w:r w:rsidRPr="00AD063C">
        <w:rPr>
          <w:rFonts w:ascii="Times New Roman" w:hAnsi="Times New Roman"/>
          <w:snapToGrid w:val="0"/>
          <w:sz w:val="24"/>
          <w:szCs w:val="24"/>
        </w:rPr>
        <w:t>-19 – на 1,3%</w:t>
      </w:r>
      <w:r w:rsidRPr="00AD063C">
        <w:rPr>
          <w:rFonts w:ascii="Times New Roman" w:hAnsi="Times New Roman"/>
          <w:snapToGrid w:val="0"/>
          <w:szCs w:val="22"/>
        </w:rPr>
        <w:t>,</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xml:space="preserve">- болезни костно-мышечной системы </w:t>
      </w:r>
      <w:r>
        <w:rPr>
          <w:rFonts w:ascii="Times New Roman" w:hAnsi="Times New Roman"/>
          <w:sz w:val="24"/>
          <w:szCs w:val="24"/>
        </w:rPr>
        <w:t xml:space="preserve">- </w:t>
      </w:r>
      <w:r w:rsidRPr="00AD063C">
        <w:rPr>
          <w:rFonts w:ascii="Times New Roman" w:hAnsi="Times New Roman"/>
          <w:sz w:val="24"/>
          <w:szCs w:val="24"/>
        </w:rPr>
        <w:t>на 12,2%.</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ab/>
        <w:t>Заболеваемость в классе врожденных аномалий по району в 2021 году не зарегистрирована, в 2020 году показатель составлял 0,07 на 1000 населения.</w:t>
      </w:r>
    </w:p>
    <w:p w:rsidR="0002087B" w:rsidRPr="00AD063C" w:rsidRDefault="0002087B" w:rsidP="0002087B">
      <w:pPr>
        <w:widowControl/>
        <w:ind w:firstLine="709"/>
        <w:jc w:val="both"/>
        <w:rPr>
          <w:rFonts w:ascii="Times New Roman" w:hAnsi="Times New Roman"/>
          <w:sz w:val="24"/>
          <w:szCs w:val="24"/>
        </w:rPr>
      </w:pPr>
      <w:proofErr w:type="gramStart"/>
      <w:r w:rsidRPr="00AD063C">
        <w:rPr>
          <w:rFonts w:ascii="Times New Roman" w:hAnsi="Times New Roman"/>
          <w:sz w:val="24"/>
          <w:szCs w:val="24"/>
        </w:rPr>
        <w:t>За последние 5 лет первичная заболеваемость среди взрослых района снизилась с 661,1 в 2017 году до 523,5 в 2021 году на 20,81%.</w:t>
      </w:r>
      <w:proofErr w:type="gramEnd"/>
    </w:p>
    <w:p w:rsidR="0002087B" w:rsidRPr="00AD063C" w:rsidRDefault="0002087B" w:rsidP="0002087B">
      <w:pPr>
        <w:widowControl/>
        <w:ind w:firstLine="708"/>
        <w:jc w:val="both"/>
        <w:rPr>
          <w:rFonts w:ascii="Times New Roman" w:hAnsi="Times New Roman"/>
          <w:sz w:val="24"/>
          <w:szCs w:val="24"/>
        </w:rPr>
      </w:pPr>
      <w:r w:rsidRPr="00AD063C">
        <w:rPr>
          <w:rFonts w:ascii="Times New Roman" w:hAnsi="Times New Roman"/>
          <w:sz w:val="24"/>
          <w:szCs w:val="24"/>
        </w:rPr>
        <w:t>В 2021 году по сравнению с 2017 годом в районе отметился рост первичной заболеваемости по 2 классам болезней, в том числе:</w:t>
      </w:r>
    </w:p>
    <w:p w:rsidR="0002087B" w:rsidRPr="00AD063C" w:rsidRDefault="0002087B" w:rsidP="0002087B">
      <w:pPr>
        <w:widowControl/>
        <w:jc w:val="both"/>
        <w:rPr>
          <w:rFonts w:ascii="Times New Roman" w:hAnsi="Times New Roman"/>
          <w:sz w:val="24"/>
          <w:szCs w:val="24"/>
        </w:rPr>
      </w:pPr>
      <w:r w:rsidRPr="00AD063C">
        <w:rPr>
          <w:rFonts w:ascii="Times New Roman" w:hAnsi="Times New Roman"/>
          <w:sz w:val="24"/>
          <w:szCs w:val="24"/>
        </w:rPr>
        <w:t>- новообразования злокачественные – на 20,</w:t>
      </w:r>
      <w:r>
        <w:rPr>
          <w:rFonts w:ascii="Times New Roman" w:hAnsi="Times New Roman"/>
          <w:sz w:val="24"/>
          <w:szCs w:val="24"/>
        </w:rPr>
        <w:t>1</w:t>
      </w:r>
      <w:r w:rsidRPr="00AD063C">
        <w:rPr>
          <w:rFonts w:ascii="Times New Roman" w:hAnsi="Times New Roman"/>
          <w:sz w:val="24"/>
          <w:szCs w:val="24"/>
        </w:rPr>
        <w:t xml:space="preserve"> %,</w:t>
      </w:r>
    </w:p>
    <w:p w:rsidR="0002087B" w:rsidRPr="00AD063C" w:rsidRDefault="0002087B" w:rsidP="0002087B">
      <w:pPr>
        <w:widowControl/>
        <w:rPr>
          <w:rFonts w:ascii="Times New Roman" w:hAnsi="Times New Roman"/>
          <w:sz w:val="24"/>
          <w:szCs w:val="24"/>
        </w:rPr>
      </w:pPr>
      <w:r w:rsidRPr="00AD063C">
        <w:rPr>
          <w:rFonts w:ascii="Times New Roman" w:hAnsi="Times New Roman"/>
          <w:sz w:val="24"/>
          <w:szCs w:val="24"/>
        </w:rPr>
        <w:t>- болезни уха и сосцевидного отростка – на 30,9%.</w:t>
      </w:r>
    </w:p>
    <w:p w:rsidR="0002087B" w:rsidRDefault="0002087B" w:rsidP="0002087B">
      <w:pPr>
        <w:widowControl/>
        <w:ind w:firstLine="708"/>
        <w:rPr>
          <w:rFonts w:ascii="Times New Roman" w:hAnsi="Times New Roman"/>
          <w:sz w:val="24"/>
          <w:szCs w:val="24"/>
        </w:rPr>
      </w:pPr>
      <w:r w:rsidRPr="00AD063C">
        <w:rPr>
          <w:rFonts w:ascii="Times New Roman" w:hAnsi="Times New Roman"/>
          <w:sz w:val="24"/>
          <w:szCs w:val="24"/>
        </w:rPr>
        <w:t>По 11 классам болезней по району отметилось снижение первичных заболеваний взрослых, в том числе:</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мочеполовой системы – на 45,</w:t>
      </w:r>
      <w:r>
        <w:rPr>
          <w:rFonts w:ascii="Times New Roman" w:hAnsi="Times New Roman"/>
          <w:sz w:val="24"/>
          <w:szCs w:val="24"/>
        </w:rPr>
        <w:t>8</w:t>
      </w:r>
      <w:r w:rsidRPr="002A3677">
        <w:rPr>
          <w:rFonts w:ascii="Times New Roman" w:hAnsi="Times New Roman"/>
          <w:sz w:val="24"/>
          <w:szCs w:val="24"/>
        </w:rPr>
        <w:t>%,</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крови и крови и кроветворных органов – на 28,1%,</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эндокринной системы – на 37,8%,</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психические расстройства и расстройства поведения – в 2,4 раза,</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нервной системы – в 2 раза,</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глаза – в 2 раза,</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системы кровообращения – на 37,</w:t>
      </w:r>
      <w:r>
        <w:rPr>
          <w:rFonts w:ascii="Times New Roman" w:hAnsi="Times New Roman"/>
          <w:sz w:val="24"/>
          <w:szCs w:val="24"/>
        </w:rPr>
        <w:t>1</w:t>
      </w:r>
      <w:r w:rsidRPr="002A3677">
        <w:rPr>
          <w:rFonts w:ascii="Times New Roman" w:hAnsi="Times New Roman"/>
          <w:sz w:val="24"/>
          <w:szCs w:val="24"/>
        </w:rPr>
        <w:t>%,</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органов пищеварения – в 3 раза,</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кожи и подкожной клетчатки – в 2,5 раза,</w:t>
      </w:r>
    </w:p>
    <w:p w:rsidR="0002087B" w:rsidRPr="002A3677" w:rsidRDefault="0002087B" w:rsidP="0002087B">
      <w:pPr>
        <w:widowControl/>
        <w:rPr>
          <w:rFonts w:ascii="Times New Roman" w:hAnsi="Times New Roman"/>
          <w:sz w:val="24"/>
          <w:szCs w:val="24"/>
        </w:rPr>
      </w:pPr>
      <w:r w:rsidRPr="002A3677">
        <w:rPr>
          <w:rFonts w:ascii="Times New Roman" w:hAnsi="Times New Roman"/>
          <w:sz w:val="24"/>
          <w:szCs w:val="24"/>
        </w:rPr>
        <w:t>- болезни костно - мышечной системы – на 23,9%,</w:t>
      </w:r>
    </w:p>
    <w:p w:rsidR="0002087B" w:rsidRPr="00AD063C" w:rsidRDefault="0002087B" w:rsidP="0002087B">
      <w:pPr>
        <w:widowControl/>
        <w:rPr>
          <w:rFonts w:ascii="Times New Roman" w:hAnsi="Times New Roman"/>
          <w:sz w:val="24"/>
          <w:szCs w:val="24"/>
        </w:rPr>
      </w:pPr>
      <w:r w:rsidRPr="002A3677">
        <w:rPr>
          <w:rFonts w:ascii="Times New Roman" w:hAnsi="Times New Roman"/>
          <w:sz w:val="24"/>
          <w:szCs w:val="24"/>
        </w:rPr>
        <w:t>- болезни органов дыхания – на 26,4%,</w:t>
      </w:r>
    </w:p>
    <w:p w:rsidR="0002087B" w:rsidRDefault="0002087B" w:rsidP="0002087B">
      <w:pPr>
        <w:snapToGrid w:val="0"/>
        <w:jc w:val="right"/>
        <w:rPr>
          <w:rFonts w:ascii="Times New Roman" w:hAnsi="Times New Roman"/>
          <w:szCs w:val="22"/>
        </w:rPr>
      </w:pPr>
    </w:p>
    <w:p w:rsidR="0002087B" w:rsidRPr="00510605" w:rsidRDefault="0002087B" w:rsidP="0002087B">
      <w:pPr>
        <w:snapToGrid w:val="0"/>
        <w:jc w:val="right"/>
        <w:rPr>
          <w:rFonts w:ascii="Times New Roman" w:hAnsi="Times New Roman"/>
          <w:szCs w:val="22"/>
        </w:rPr>
      </w:pPr>
      <w:r w:rsidRPr="00510605">
        <w:rPr>
          <w:rFonts w:ascii="Times New Roman" w:hAnsi="Times New Roman"/>
          <w:szCs w:val="22"/>
        </w:rPr>
        <w:t>Таблица 19</w:t>
      </w:r>
    </w:p>
    <w:p w:rsidR="0002087B" w:rsidRDefault="0002087B" w:rsidP="0002087B">
      <w:pPr>
        <w:widowControl/>
        <w:ind w:left="360"/>
        <w:jc w:val="center"/>
        <w:rPr>
          <w:rFonts w:ascii="Times New Roman" w:hAnsi="Times New Roman"/>
          <w:b/>
          <w:szCs w:val="22"/>
        </w:rPr>
      </w:pPr>
      <w:r w:rsidRPr="006D1CBE">
        <w:rPr>
          <w:rFonts w:ascii="Times New Roman" w:hAnsi="Times New Roman"/>
          <w:b/>
          <w:szCs w:val="22"/>
        </w:rPr>
        <w:t>Удельный вес каждого класса болезней в структуре первичной заболеваемости взрослого насел</w:t>
      </w:r>
      <w:r>
        <w:rPr>
          <w:rFonts w:ascii="Times New Roman" w:hAnsi="Times New Roman"/>
          <w:b/>
          <w:szCs w:val="22"/>
        </w:rPr>
        <w:t>ения Моргаушского района за 2017-2021 гг</w:t>
      </w:r>
      <w:r w:rsidRPr="006D1CBE">
        <w:rPr>
          <w:rFonts w:ascii="Times New Roman" w:hAnsi="Times New Roman"/>
          <w:b/>
          <w:szCs w:val="22"/>
        </w:rPr>
        <w:t>.</w:t>
      </w:r>
    </w:p>
    <w:p w:rsidR="0002087B" w:rsidRPr="006D1CBE" w:rsidRDefault="0002087B" w:rsidP="0002087B">
      <w:pPr>
        <w:widowControl/>
        <w:ind w:left="360"/>
        <w:jc w:val="center"/>
        <w:rPr>
          <w:rFonts w:ascii="Times New Roman" w:hAnsi="Times New Roman"/>
          <w:b/>
          <w:szCs w:val="2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616"/>
        <w:gridCol w:w="3785"/>
        <w:gridCol w:w="977"/>
        <w:gridCol w:w="977"/>
        <w:gridCol w:w="977"/>
        <w:gridCol w:w="977"/>
        <w:gridCol w:w="977"/>
      </w:tblGrid>
      <w:tr w:rsidR="0002087B" w:rsidRPr="00AD063C" w:rsidTr="0002087B">
        <w:trPr>
          <w:jc w:val="center"/>
        </w:trPr>
        <w:tc>
          <w:tcPr>
            <w:tcW w:w="331" w:type="pct"/>
            <w:tcBorders>
              <w:top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 xml:space="preserve">№ </w:t>
            </w:r>
            <w:proofErr w:type="gramStart"/>
            <w:r w:rsidRPr="00AD063C">
              <w:rPr>
                <w:rFonts w:ascii="Times New Roman" w:hAnsi="Times New Roman"/>
                <w:snapToGrid w:val="0"/>
                <w:szCs w:val="22"/>
              </w:rPr>
              <w:t>п</w:t>
            </w:r>
            <w:proofErr w:type="gramEnd"/>
            <w:r w:rsidRPr="00AD063C">
              <w:rPr>
                <w:rFonts w:ascii="Times New Roman" w:hAnsi="Times New Roman"/>
                <w:snapToGrid w:val="0"/>
                <w:szCs w:val="22"/>
              </w:rPr>
              <w:t>/п</w:t>
            </w:r>
          </w:p>
        </w:tc>
        <w:tc>
          <w:tcPr>
            <w:tcW w:w="2038" w:type="pct"/>
            <w:tcBorders>
              <w:top w:val="single" w:sz="4" w:space="0" w:color="auto"/>
              <w:right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Наименование</w:t>
            </w:r>
          </w:p>
        </w:tc>
        <w:tc>
          <w:tcPr>
            <w:tcW w:w="526"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2017</w:t>
            </w:r>
          </w:p>
        </w:tc>
        <w:tc>
          <w:tcPr>
            <w:tcW w:w="526"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2018</w:t>
            </w:r>
          </w:p>
        </w:tc>
        <w:tc>
          <w:tcPr>
            <w:tcW w:w="526"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2019</w:t>
            </w:r>
          </w:p>
        </w:tc>
        <w:tc>
          <w:tcPr>
            <w:tcW w:w="526" w:type="pct"/>
            <w:tcBorders>
              <w:top w:val="single" w:sz="4" w:space="0" w:color="auto"/>
            </w:tcBorders>
          </w:tcPr>
          <w:p w:rsidR="0002087B" w:rsidRPr="00AD063C" w:rsidRDefault="0002087B" w:rsidP="0002087B">
            <w:pPr>
              <w:widowControl/>
              <w:jc w:val="center"/>
              <w:rPr>
                <w:rFonts w:ascii="Times New Roman" w:hAnsi="Times New Roman"/>
                <w:snapToGrid w:val="0"/>
                <w:szCs w:val="22"/>
                <w:lang w:val="en-US"/>
              </w:rPr>
            </w:pPr>
            <w:r w:rsidRPr="00AD063C">
              <w:rPr>
                <w:rFonts w:ascii="Times New Roman" w:hAnsi="Times New Roman"/>
                <w:snapToGrid w:val="0"/>
                <w:szCs w:val="22"/>
                <w:lang w:val="en-US"/>
              </w:rPr>
              <w:t>2020</w:t>
            </w:r>
          </w:p>
        </w:tc>
        <w:tc>
          <w:tcPr>
            <w:tcW w:w="526" w:type="pct"/>
            <w:tcBorders>
              <w:top w:val="single" w:sz="4" w:space="0" w:color="auto"/>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2021</w:t>
            </w:r>
          </w:p>
        </w:tc>
      </w:tr>
      <w:tr w:rsidR="0002087B" w:rsidRPr="00AD063C" w:rsidTr="0002087B">
        <w:trPr>
          <w:jc w:val="center"/>
        </w:trPr>
        <w:tc>
          <w:tcPr>
            <w:tcW w:w="331" w:type="pct"/>
            <w:tcBorders>
              <w:top w:val="nil"/>
            </w:tcBorders>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w:t>
            </w:r>
          </w:p>
        </w:tc>
        <w:tc>
          <w:tcPr>
            <w:tcW w:w="2038" w:type="pct"/>
            <w:tcBorders>
              <w:top w:val="nil"/>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Новообразования</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0,5</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0,5</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0,5</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0,69</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0,79</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крови и кроветворных органов</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0,5</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0,4</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0,5</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0,33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0,5</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эндокринной системы</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2,9</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1,6</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1,66</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2,28</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Психические расстройства и  расстройства поведения</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0,4</w:t>
            </w:r>
          </w:p>
        </w:tc>
        <w:tc>
          <w:tcPr>
            <w:tcW w:w="526" w:type="pct"/>
          </w:tcPr>
          <w:p w:rsidR="0002087B" w:rsidRPr="00AD063C" w:rsidRDefault="0002087B" w:rsidP="0002087B">
            <w:pPr>
              <w:widowControl/>
              <w:jc w:val="center"/>
              <w:rPr>
                <w:rFonts w:ascii="Times New Roman" w:hAnsi="Times New Roman"/>
                <w:snapToGrid w:val="0"/>
                <w:szCs w:val="22"/>
              </w:rPr>
            </w:pP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0,2</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0,25</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 xml:space="preserve">Болезни нервной системы </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1,3</w:t>
            </w:r>
          </w:p>
        </w:tc>
        <w:tc>
          <w:tcPr>
            <w:tcW w:w="526" w:type="pct"/>
          </w:tcPr>
          <w:p w:rsidR="0002087B" w:rsidRPr="00AD063C" w:rsidRDefault="0002087B" w:rsidP="0002087B">
            <w:pPr>
              <w:widowControl/>
              <w:jc w:val="center"/>
              <w:rPr>
                <w:rFonts w:ascii="Times New Roman" w:hAnsi="Times New Roman"/>
                <w:snapToGrid w:val="0"/>
                <w:szCs w:val="22"/>
              </w:rPr>
            </w:pP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1,18</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0,81</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глаза</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10,4</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11,2</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5,0</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6,6</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уха</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4,8</w:t>
            </w:r>
          </w:p>
        </w:tc>
        <w:tc>
          <w:tcPr>
            <w:tcW w:w="526" w:type="pct"/>
          </w:tcPr>
          <w:p w:rsidR="0002087B" w:rsidRPr="00AD063C" w:rsidRDefault="0002087B" w:rsidP="0002087B">
            <w:pPr>
              <w:widowControl/>
              <w:jc w:val="center"/>
              <w:rPr>
                <w:rFonts w:ascii="Times New Roman" w:hAnsi="Times New Roman"/>
                <w:snapToGrid w:val="0"/>
                <w:szCs w:val="22"/>
              </w:rPr>
            </w:pP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6,8</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6,97</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7,95</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8.</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системы кровообращения</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6,0</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5,5</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4,99</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4,76</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lastRenderedPageBreak/>
              <w:t>9.</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органов дыхания</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28,0</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28,2</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35,3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41,05</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26,13</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10.</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органов пищеварения</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5,1</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3,9</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3,1</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2,22</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2,07</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11.</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кожи и подкожной клетчатки</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6,6</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5,6</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4,04</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3,31</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12.</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костно–мышечной системы и соединительной ткани</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7,0</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6,4</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7,9</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6,27</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6,75</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13.</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Болезни мочеполовой системы</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7,1</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7,6</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6,5</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5,37</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4,89</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14.</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Беременность и роды</w:t>
            </w:r>
          </w:p>
        </w:tc>
        <w:tc>
          <w:tcPr>
            <w:tcW w:w="526" w:type="pct"/>
          </w:tcPr>
          <w:p w:rsidR="0002087B" w:rsidRPr="00AD063C" w:rsidRDefault="0002087B" w:rsidP="0002087B">
            <w:pPr>
              <w:widowControl/>
              <w:jc w:val="center"/>
              <w:rPr>
                <w:rFonts w:ascii="Times New Roman" w:hAnsi="Times New Roman"/>
                <w:snapToGrid w:val="0"/>
                <w:szCs w:val="22"/>
                <w:highlight w:val="green"/>
              </w:rPr>
            </w:pPr>
          </w:p>
        </w:tc>
        <w:tc>
          <w:tcPr>
            <w:tcW w:w="526" w:type="pct"/>
          </w:tcPr>
          <w:p w:rsidR="0002087B" w:rsidRPr="00AD063C" w:rsidRDefault="0002087B" w:rsidP="0002087B">
            <w:pPr>
              <w:widowControl/>
              <w:jc w:val="center"/>
              <w:rPr>
                <w:rFonts w:ascii="Times New Roman" w:hAnsi="Times New Roman"/>
                <w:snapToGrid w:val="0"/>
                <w:szCs w:val="22"/>
                <w:highlight w:val="green"/>
              </w:rPr>
            </w:pPr>
          </w:p>
        </w:tc>
        <w:tc>
          <w:tcPr>
            <w:tcW w:w="526" w:type="pct"/>
          </w:tcPr>
          <w:p w:rsidR="0002087B" w:rsidRPr="00AD063C" w:rsidRDefault="0002087B" w:rsidP="0002087B">
            <w:pPr>
              <w:widowControl/>
              <w:jc w:val="center"/>
              <w:rPr>
                <w:rFonts w:ascii="Times New Roman" w:hAnsi="Times New Roman"/>
                <w:snapToGrid w:val="0"/>
                <w:szCs w:val="22"/>
                <w:highlight w:val="green"/>
              </w:rPr>
            </w:pPr>
            <w:r w:rsidRPr="00AD063C">
              <w:rPr>
                <w:rFonts w:ascii="Times New Roman" w:hAnsi="Times New Roman"/>
                <w:snapToGrid w:val="0"/>
                <w:szCs w:val="22"/>
              </w:rPr>
              <w:t>1,1</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1,36</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1,04</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15.</w:t>
            </w:r>
          </w:p>
        </w:tc>
        <w:tc>
          <w:tcPr>
            <w:tcW w:w="2038" w:type="pct"/>
            <w:tcBorders>
              <w:right w:val="single" w:sz="4" w:space="0" w:color="auto"/>
            </w:tcBorders>
          </w:tcPr>
          <w:p w:rsidR="0002087B" w:rsidRPr="00AD063C" w:rsidRDefault="0002087B" w:rsidP="0002087B">
            <w:pPr>
              <w:widowControl/>
              <w:jc w:val="both"/>
              <w:rPr>
                <w:rFonts w:ascii="Times New Roman" w:hAnsi="Times New Roman"/>
                <w:snapToGrid w:val="0"/>
                <w:szCs w:val="22"/>
              </w:rPr>
            </w:pPr>
            <w:r w:rsidRPr="00AD063C">
              <w:rPr>
                <w:rFonts w:ascii="Times New Roman" w:hAnsi="Times New Roman"/>
                <w:snapToGrid w:val="0"/>
                <w:szCs w:val="22"/>
              </w:rPr>
              <w:t>Врожденные аномалии</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0,04</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0,03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0,06</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0,01</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w:t>
            </w:r>
          </w:p>
        </w:tc>
      </w:tr>
      <w:tr w:rsidR="0002087B" w:rsidRPr="00AD063C" w:rsidTr="0002087B">
        <w:trPr>
          <w:jc w:val="center"/>
        </w:trPr>
        <w:tc>
          <w:tcPr>
            <w:tcW w:w="331" w:type="pct"/>
          </w:tcPr>
          <w:p w:rsidR="0002087B" w:rsidRPr="00AD063C" w:rsidRDefault="0002087B" w:rsidP="0002087B">
            <w:pPr>
              <w:widowControl/>
              <w:jc w:val="center"/>
              <w:rPr>
                <w:rFonts w:ascii="Times New Roman" w:hAnsi="Times New Roman"/>
                <w:snapToGrid w:val="0"/>
                <w:szCs w:val="22"/>
                <w:lang w:val="en-US"/>
              </w:rPr>
            </w:pPr>
            <w:r w:rsidRPr="00AD063C">
              <w:rPr>
                <w:rFonts w:ascii="Times New Roman" w:hAnsi="Times New Roman"/>
                <w:snapToGrid w:val="0"/>
                <w:szCs w:val="22"/>
                <w:lang w:val="en-US"/>
              </w:rPr>
              <w:t>16</w:t>
            </w:r>
          </w:p>
        </w:tc>
        <w:tc>
          <w:tcPr>
            <w:tcW w:w="2038" w:type="pct"/>
            <w:tcBorders>
              <w:right w:val="single" w:sz="4" w:space="0" w:color="auto"/>
            </w:tcBorders>
          </w:tcPr>
          <w:p w:rsidR="0002087B" w:rsidRPr="00AD063C" w:rsidRDefault="0002087B" w:rsidP="0002087B">
            <w:pPr>
              <w:widowControl/>
              <w:rPr>
                <w:rFonts w:ascii="Times New Roman" w:hAnsi="Times New Roman"/>
                <w:snapToGrid w:val="0"/>
                <w:szCs w:val="22"/>
                <w:lang w:val="en-US"/>
              </w:rPr>
            </w:pPr>
            <w:r w:rsidRPr="00AD063C">
              <w:rPr>
                <w:rFonts w:ascii="Times New Roman" w:hAnsi="Times New Roman"/>
                <w:snapToGrid w:val="0"/>
                <w:szCs w:val="22"/>
                <w:lang w:val="en-US"/>
              </w:rPr>
              <w:t>COVID-19</w:t>
            </w:r>
          </w:p>
        </w:tc>
        <w:tc>
          <w:tcPr>
            <w:tcW w:w="526" w:type="pct"/>
          </w:tcPr>
          <w:p w:rsidR="0002087B" w:rsidRPr="00AD063C" w:rsidRDefault="0002087B" w:rsidP="0002087B">
            <w:pPr>
              <w:widowControl/>
              <w:jc w:val="center"/>
              <w:rPr>
                <w:rFonts w:ascii="Times New Roman" w:hAnsi="Times New Roman"/>
                <w:snapToGrid w:val="0"/>
                <w:szCs w:val="22"/>
              </w:rPr>
            </w:pPr>
          </w:p>
        </w:tc>
        <w:tc>
          <w:tcPr>
            <w:tcW w:w="526" w:type="pct"/>
          </w:tcPr>
          <w:p w:rsidR="0002087B" w:rsidRPr="00AD063C" w:rsidRDefault="0002087B" w:rsidP="0002087B">
            <w:pPr>
              <w:widowControl/>
              <w:jc w:val="center"/>
              <w:rPr>
                <w:rFonts w:ascii="Times New Roman" w:hAnsi="Times New Roman"/>
                <w:snapToGrid w:val="0"/>
                <w:szCs w:val="22"/>
              </w:rPr>
            </w:pPr>
          </w:p>
        </w:tc>
        <w:tc>
          <w:tcPr>
            <w:tcW w:w="526" w:type="pct"/>
          </w:tcPr>
          <w:p w:rsidR="0002087B" w:rsidRPr="00AD063C" w:rsidRDefault="0002087B" w:rsidP="0002087B">
            <w:pPr>
              <w:widowControl/>
              <w:jc w:val="center"/>
              <w:rPr>
                <w:rFonts w:ascii="Times New Roman" w:hAnsi="Times New Roman"/>
                <w:snapToGrid w:val="0"/>
                <w:szCs w:val="22"/>
              </w:rPr>
            </w:pP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2,13</w:t>
            </w:r>
          </w:p>
        </w:tc>
        <w:tc>
          <w:tcPr>
            <w:tcW w:w="526" w:type="pct"/>
          </w:tcPr>
          <w:p w:rsidR="0002087B" w:rsidRPr="00AD063C" w:rsidRDefault="0002087B" w:rsidP="0002087B">
            <w:pPr>
              <w:widowControl/>
              <w:jc w:val="center"/>
              <w:rPr>
                <w:rFonts w:ascii="Times New Roman" w:hAnsi="Times New Roman"/>
                <w:snapToGrid w:val="0"/>
                <w:szCs w:val="22"/>
              </w:rPr>
            </w:pPr>
            <w:r w:rsidRPr="00AD063C">
              <w:rPr>
                <w:rFonts w:ascii="Times New Roman" w:hAnsi="Times New Roman"/>
                <w:snapToGrid w:val="0"/>
                <w:szCs w:val="22"/>
              </w:rPr>
              <w:t>16,11</w:t>
            </w:r>
          </w:p>
        </w:tc>
      </w:tr>
    </w:tbl>
    <w:p w:rsidR="0002087B" w:rsidRPr="00AD063C" w:rsidRDefault="0002087B" w:rsidP="0002087B">
      <w:pPr>
        <w:widowControl/>
        <w:jc w:val="both"/>
        <w:rPr>
          <w:rFonts w:ascii="Times New Roman" w:hAnsi="Times New Roman"/>
          <w:sz w:val="20"/>
        </w:rPr>
      </w:pPr>
    </w:p>
    <w:p w:rsidR="0002087B" w:rsidRPr="006D1CBE" w:rsidRDefault="0002087B" w:rsidP="0002087B">
      <w:pPr>
        <w:widowControl/>
        <w:ind w:firstLine="709"/>
        <w:jc w:val="both"/>
        <w:rPr>
          <w:rFonts w:ascii="Times New Roman" w:hAnsi="Times New Roman"/>
          <w:sz w:val="24"/>
          <w:szCs w:val="24"/>
        </w:rPr>
      </w:pPr>
      <w:r w:rsidRPr="00AD063C">
        <w:rPr>
          <w:rFonts w:ascii="Times New Roman" w:hAnsi="Times New Roman"/>
          <w:sz w:val="24"/>
          <w:szCs w:val="24"/>
        </w:rPr>
        <w:t xml:space="preserve">Из таблицы следует, что наибольший вклад в первичную заболеваемость взрослого населения Моргаушского района в 2021 году внесли болезни органов дыхания, на их долю приходится 26,1%, на 2-ом месте </w:t>
      </w:r>
      <w:r w:rsidRPr="00AD063C">
        <w:rPr>
          <w:rFonts w:ascii="Times New Roman" w:hAnsi="Times New Roman"/>
          <w:sz w:val="24"/>
          <w:szCs w:val="24"/>
          <w:lang w:val="en-US"/>
        </w:rPr>
        <w:t>COVID</w:t>
      </w:r>
      <w:r w:rsidRPr="00AD063C">
        <w:rPr>
          <w:rFonts w:ascii="Times New Roman" w:hAnsi="Times New Roman"/>
          <w:sz w:val="24"/>
          <w:szCs w:val="24"/>
        </w:rPr>
        <w:t>-19 – 16,1%, на 3-ем месте – болезни уха 7,9%</w:t>
      </w:r>
      <w:r>
        <w:rPr>
          <w:rFonts w:ascii="Times New Roman" w:hAnsi="Times New Roman"/>
          <w:sz w:val="24"/>
          <w:szCs w:val="24"/>
        </w:rPr>
        <w:t xml:space="preserve"> (табл.20)</w:t>
      </w:r>
      <w:r w:rsidRPr="006D1CBE">
        <w:rPr>
          <w:rFonts w:ascii="Times New Roman" w:hAnsi="Times New Roman"/>
          <w:sz w:val="24"/>
          <w:szCs w:val="24"/>
        </w:rPr>
        <w:t>.</w:t>
      </w:r>
    </w:p>
    <w:p w:rsidR="0002087B" w:rsidRDefault="0002087B" w:rsidP="0002087B">
      <w:pPr>
        <w:widowControl/>
        <w:jc w:val="right"/>
        <w:rPr>
          <w:rFonts w:ascii="Times New Roman" w:hAnsi="Times New Roman"/>
          <w:sz w:val="24"/>
          <w:szCs w:val="24"/>
        </w:rPr>
      </w:pPr>
    </w:p>
    <w:p w:rsidR="0002087B" w:rsidRPr="00A7135E" w:rsidRDefault="0002087B" w:rsidP="0002087B">
      <w:pPr>
        <w:widowControl/>
        <w:jc w:val="right"/>
        <w:rPr>
          <w:rFonts w:ascii="Times New Roman" w:hAnsi="Times New Roman"/>
          <w:sz w:val="24"/>
          <w:szCs w:val="24"/>
        </w:rPr>
      </w:pPr>
      <w:r>
        <w:rPr>
          <w:rFonts w:ascii="Times New Roman" w:hAnsi="Times New Roman"/>
          <w:sz w:val="24"/>
          <w:szCs w:val="24"/>
        </w:rPr>
        <w:t>Таблица 20</w:t>
      </w:r>
    </w:p>
    <w:p w:rsidR="0002087B" w:rsidRPr="006D1CBE" w:rsidRDefault="0002087B" w:rsidP="0002087B">
      <w:pPr>
        <w:keepNext/>
        <w:widowControl/>
        <w:tabs>
          <w:tab w:val="num" w:pos="2880"/>
        </w:tabs>
        <w:jc w:val="center"/>
        <w:outlineLvl w:val="3"/>
        <w:rPr>
          <w:rFonts w:ascii="Times New Roman" w:hAnsi="Times New Roman"/>
          <w:b/>
          <w:bCs/>
          <w:szCs w:val="22"/>
        </w:rPr>
      </w:pPr>
      <w:r w:rsidRPr="006D1CBE">
        <w:rPr>
          <w:rFonts w:ascii="Times New Roman" w:hAnsi="Times New Roman"/>
          <w:b/>
          <w:bCs/>
          <w:szCs w:val="22"/>
        </w:rPr>
        <w:t xml:space="preserve">Структура первичной заболеваемости взрослого населения Моргаушского района </w:t>
      </w:r>
    </w:p>
    <w:p w:rsidR="0002087B" w:rsidRPr="006D1CBE" w:rsidRDefault="0002087B" w:rsidP="0002087B">
      <w:pPr>
        <w:keepNext/>
        <w:widowControl/>
        <w:tabs>
          <w:tab w:val="num" w:pos="2880"/>
        </w:tabs>
        <w:jc w:val="center"/>
        <w:outlineLvl w:val="3"/>
        <w:rPr>
          <w:rFonts w:ascii="Times New Roman" w:hAnsi="Times New Roman"/>
          <w:b/>
          <w:bCs/>
          <w:szCs w:val="22"/>
        </w:rPr>
      </w:pPr>
      <w:r w:rsidRPr="006D1CBE">
        <w:rPr>
          <w:rFonts w:ascii="Times New Roman" w:hAnsi="Times New Roman"/>
          <w:b/>
          <w:bCs/>
          <w:szCs w:val="22"/>
        </w:rPr>
        <w:t>за 201</w:t>
      </w:r>
      <w:r>
        <w:rPr>
          <w:rFonts w:ascii="Times New Roman" w:hAnsi="Times New Roman"/>
          <w:b/>
          <w:bCs/>
          <w:szCs w:val="22"/>
        </w:rPr>
        <w:t>7</w:t>
      </w:r>
      <w:r w:rsidRPr="006D1CBE">
        <w:rPr>
          <w:rFonts w:ascii="Times New Roman" w:hAnsi="Times New Roman"/>
          <w:b/>
          <w:bCs/>
          <w:szCs w:val="22"/>
        </w:rPr>
        <w:t>-20</w:t>
      </w:r>
      <w:r>
        <w:rPr>
          <w:rFonts w:ascii="Times New Roman" w:hAnsi="Times New Roman"/>
          <w:b/>
          <w:bCs/>
          <w:szCs w:val="22"/>
        </w:rPr>
        <w:t>21</w:t>
      </w:r>
      <w:r w:rsidRPr="006D1CBE">
        <w:rPr>
          <w:rFonts w:ascii="Times New Roman" w:hAnsi="Times New Roman"/>
          <w:b/>
          <w:bCs/>
          <w:szCs w:val="22"/>
        </w:rPr>
        <w:t xml:space="preserve"> гг.</w:t>
      </w:r>
    </w:p>
    <w:p w:rsidR="0002087B" w:rsidRPr="00AD063C" w:rsidRDefault="0002087B" w:rsidP="0002087B">
      <w:pPr>
        <w:widowControl/>
        <w:rPr>
          <w:rFonts w:ascii="Times New Roman" w:hAnsi="Times New Roman"/>
          <w:bCs/>
          <w:szCs w:val="22"/>
        </w:rPr>
      </w:pPr>
      <w:r w:rsidRPr="00AD063C">
        <w:rPr>
          <w:rFonts w:ascii="Times New Roman" w:hAnsi="Times New Roman"/>
          <w:bCs/>
          <w:szCs w:val="22"/>
        </w:rPr>
        <w:t>2017г.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6430"/>
        <w:gridCol w:w="2284"/>
      </w:tblGrid>
      <w:tr w:rsidR="0002087B" w:rsidRPr="00AD063C" w:rsidTr="0002087B">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органов дыхания</w:t>
            </w:r>
          </w:p>
        </w:tc>
        <w:tc>
          <w:tcPr>
            <w:tcW w:w="123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28,0%</w:t>
            </w:r>
          </w:p>
        </w:tc>
      </w:tr>
      <w:tr w:rsidR="0002087B" w:rsidRPr="00AD063C" w:rsidTr="0002087B">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 xml:space="preserve">Болезни глаза </w:t>
            </w:r>
          </w:p>
        </w:tc>
        <w:tc>
          <w:tcPr>
            <w:tcW w:w="123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10,4%</w:t>
            </w:r>
          </w:p>
        </w:tc>
      </w:tr>
      <w:tr w:rsidR="0002087B" w:rsidRPr="00AD063C" w:rsidTr="0002087B">
        <w:trPr>
          <w:trHeight w:val="346"/>
        </w:trPr>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3.</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 xml:space="preserve">Болезни мочеполовой системы </w:t>
            </w:r>
          </w:p>
        </w:tc>
        <w:tc>
          <w:tcPr>
            <w:tcW w:w="123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7,1%</w:t>
            </w:r>
          </w:p>
        </w:tc>
      </w:tr>
    </w:tbl>
    <w:p w:rsidR="0002087B" w:rsidRPr="00AD063C" w:rsidRDefault="0002087B" w:rsidP="0002087B">
      <w:pPr>
        <w:widowControl/>
        <w:ind w:left="360"/>
        <w:rPr>
          <w:rFonts w:ascii="Times New Roman" w:hAnsi="Times New Roman"/>
          <w:bCs/>
          <w:szCs w:val="22"/>
        </w:rPr>
      </w:pPr>
      <w:r w:rsidRPr="00AD063C">
        <w:rPr>
          <w:rFonts w:ascii="Times New Roman" w:hAnsi="Times New Roman"/>
          <w:bCs/>
          <w:szCs w:val="22"/>
        </w:rPr>
        <w:t>2018г.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6430"/>
        <w:gridCol w:w="2284"/>
      </w:tblGrid>
      <w:tr w:rsidR="0002087B" w:rsidRPr="00AD063C" w:rsidTr="0002087B">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органов дыхания</w:t>
            </w:r>
          </w:p>
        </w:tc>
        <w:tc>
          <w:tcPr>
            <w:tcW w:w="1230"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28,2%</w:t>
            </w:r>
          </w:p>
        </w:tc>
      </w:tr>
      <w:tr w:rsidR="0002087B" w:rsidRPr="00AD063C" w:rsidTr="0002087B">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 xml:space="preserve">Болезни глаза </w:t>
            </w:r>
          </w:p>
        </w:tc>
        <w:tc>
          <w:tcPr>
            <w:tcW w:w="1230"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11,2%</w:t>
            </w:r>
          </w:p>
        </w:tc>
      </w:tr>
      <w:tr w:rsidR="0002087B" w:rsidRPr="00AD063C" w:rsidTr="0002087B">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3.</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 xml:space="preserve">Болезни мочеполовой системы </w:t>
            </w:r>
          </w:p>
        </w:tc>
        <w:tc>
          <w:tcPr>
            <w:tcW w:w="1230"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7,6%</w:t>
            </w:r>
          </w:p>
        </w:tc>
      </w:tr>
    </w:tbl>
    <w:p w:rsidR="0002087B" w:rsidRPr="00AD063C" w:rsidRDefault="0002087B" w:rsidP="0002087B">
      <w:pPr>
        <w:widowControl/>
        <w:ind w:left="360"/>
        <w:rPr>
          <w:rFonts w:ascii="Times New Roman" w:hAnsi="Times New Roman"/>
          <w:bCs/>
          <w:szCs w:val="22"/>
        </w:rPr>
      </w:pPr>
      <w:r w:rsidRPr="00AD063C">
        <w:rPr>
          <w:rFonts w:ascii="Times New Roman" w:hAnsi="Times New Roman"/>
          <w:bCs/>
          <w:szCs w:val="22"/>
        </w:rPr>
        <w:t>2019г.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6430"/>
        <w:gridCol w:w="2284"/>
      </w:tblGrid>
      <w:tr w:rsidR="0002087B" w:rsidRPr="00AD063C" w:rsidTr="0002087B">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органов дыхания</w:t>
            </w:r>
          </w:p>
        </w:tc>
        <w:tc>
          <w:tcPr>
            <w:tcW w:w="1230"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35,3%</w:t>
            </w:r>
          </w:p>
        </w:tc>
      </w:tr>
      <w:tr w:rsidR="0002087B" w:rsidRPr="00AD063C" w:rsidTr="0002087B">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костно - мышечной системы</w:t>
            </w:r>
          </w:p>
        </w:tc>
        <w:tc>
          <w:tcPr>
            <w:tcW w:w="1230"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7,9%</w:t>
            </w:r>
          </w:p>
        </w:tc>
      </w:tr>
      <w:tr w:rsidR="0002087B" w:rsidRPr="00AD063C" w:rsidTr="0002087B">
        <w:tc>
          <w:tcPr>
            <w:tcW w:w="308"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3.</w:t>
            </w:r>
          </w:p>
        </w:tc>
        <w:tc>
          <w:tcPr>
            <w:tcW w:w="3462"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уха</w:t>
            </w:r>
          </w:p>
        </w:tc>
        <w:tc>
          <w:tcPr>
            <w:tcW w:w="1230"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6,8%</w:t>
            </w:r>
          </w:p>
        </w:tc>
      </w:tr>
    </w:tbl>
    <w:p w:rsidR="0002087B" w:rsidRPr="00AD063C" w:rsidRDefault="0002087B" w:rsidP="0002087B">
      <w:pPr>
        <w:widowControl/>
        <w:rPr>
          <w:rFonts w:ascii="Times New Roman" w:hAnsi="Times New Roman"/>
          <w:bCs/>
          <w:szCs w:val="22"/>
        </w:rPr>
      </w:pPr>
      <w:r w:rsidRPr="00AD063C">
        <w:rPr>
          <w:rFonts w:ascii="Times New Roman" w:hAnsi="Times New Roman"/>
          <w:bCs/>
          <w:szCs w:val="22"/>
        </w:rPr>
        <w:t>20</w:t>
      </w:r>
      <w:proofErr w:type="spellStart"/>
      <w:r w:rsidRPr="00AD063C">
        <w:rPr>
          <w:rFonts w:ascii="Times New Roman" w:hAnsi="Times New Roman"/>
          <w:bCs/>
          <w:szCs w:val="22"/>
          <w:lang w:val="en-US"/>
        </w:rPr>
        <w:t>20</w:t>
      </w:r>
      <w:proofErr w:type="spellEnd"/>
      <w:r w:rsidRPr="00AD063C">
        <w:rPr>
          <w:rFonts w:ascii="Times New Roman" w:hAnsi="Times New Roman"/>
          <w:bCs/>
          <w:szCs w:val="22"/>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532"/>
        <w:gridCol w:w="2214"/>
      </w:tblGrid>
      <w:tr w:rsidR="0002087B" w:rsidRPr="00AD063C" w:rsidTr="0002087B">
        <w:tc>
          <w:tcPr>
            <w:tcW w:w="29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w:t>
            </w:r>
          </w:p>
        </w:tc>
        <w:tc>
          <w:tcPr>
            <w:tcW w:w="3517"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органов дыхания</w:t>
            </w:r>
          </w:p>
        </w:tc>
        <w:tc>
          <w:tcPr>
            <w:tcW w:w="1193"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41,05%</w:t>
            </w:r>
          </w:p>
        </w:tc>
      </w:tr>
      <w:tr w:rsidR="0002087B" w:rsidRPr="00AD063C" w:rsidTr="0002087B">
        <w:tc>
          <w:tcPr>
            <w:tcW w:w="29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w:t>
            </w:r>
          </w:p>
        </w:tc>
        <w:tc>
          <w:tcPr>
            <w:tcW w:w="3517"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уха</w:t>
            </w:r>
          </w:p>
        </w:tc>
        <w:tc>
          <w:tcPr>
            <w:tcW w:w="1193"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6,97%</w:t>
            </w:r>
          </w:p>
        </w:tc>
      </w:tr>
      <w:tr w:rsidR="0002087B" w:rsidRPr="00AD063C" w:rsidTr="0002087B">
        <w:tc>
          <w:tcPr>
            <w:tcW w:w="29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3.</w:t>
            </w:r>
          </w:p>
        </w:tc>
        <w:tc>
          <w:tcPr>
            <w:tcW w:w="3517"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костно - мышечной системы</w:t>
            </w:r>
          </w:p>
        </w:tc>
        <w:tc>
          <w:tcPr>
            <w:tcW w:w="1193"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6,27%</w:t>
            </w:r>
          </w:p>
        </w:tc>
      </w:tr>
    </w:tbl>
    <w:p w:rsidR="0002087B" w:rsidRPr="00AD063C" w:rsidRDefault="0002087B" w:rsidP="0002087B">
      <w:pPr>
        <w:widowControl/>
        <w:jc w:val="both"/>
        <w:rPr>
          <w:rFonts w:ascii="Times New Roman" w:hAnsi="Times New Roman"/>
          <w:bCs/>
          <w:szCs w:val="22"/>
        </w:rPr>
      </w:pPr>
      <w:r>
        <w:rPr>
          <w:rFonts w:ascii="Times New Roman" w:hAnsi="Times New Roman"/>
          <w:b/>
          <w:i/>
          <w:sz w:val="26"/>
          <w:szCs w:val="26"/>
        </w:rPr>
        <w:t xml:space="preserve">  </w:t>
      </w:r>
      <w:r w:rsidRPr="00AD063C">
        <w:rPr>
          <w:rFonts w:ascii="Times New Roman" w:hAnsi="Times New Roman"/>
          <w:bCs/>
          <w:szCs w:val="22"/>
        </w:rPr>
        <w:t>20</w:t>
      </w:r>
      <w:r w:rsidRPr="00AD063C">
        <w:rPr>
          <w:rFonts w:ascii="Times New Roman" w:hAnsi="Times New Roman"/>
          <w:bCs/>
          <w:szCs w:val="22"/>
          <w:lang w:val="en-US"/>
        </w:rPr>
        <w:t>21</w:t>
      </w:r>
      <w:r w:rsidRPr="00AD063C">
        <w:rPr>
          <w:rFonts w:ascii="Times New Roman" w:hAnsi="Times New Roman"/>
          <w:bCs/>
          <w:szCs w:val="22"/>
        </w:rPr>
        <w:t>г.</w:t>
      </w:r>
      <w:r>
        <w:rPr>
          <w:rFonts w:ascii="Times New Roman" w:hAnsi="Times New Roman"/>
          <w:b/>
          <w:i/>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532"/>
        <w:gridCol w:w="2214"/>
      </w:tblGrid>
      <w:tr w:rsidR="0002087B" w:rsidRPr="00AD063C" w:rsidTr="0002087B">
        <w:tc>
          <w:tcPr>
            <w:tcW w:w="29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w:t>
            </w:r>
          </w:p>
        </w:tc>
        <w:tc>
          <w:tcPr>
            <w:tcW w:w="3517"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органов дыхания</w:t>
            </w:r>
          </w:p>
        </w:tc>
        <w:tc>
          <w:tcPr>
            <w:tcW w:w="1193"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26,13%</w:t>
            </w:r>
          </w:p>
        </w:tc>
      </w:tr>
      <w:tr w:rsidR="0002087B" w:rsidRPr="00AD063C" w:rsidTr="0002087B">
        <w:tc>
          <w:tcPr>
            <w:tcW w:w="29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2.</w:t>
            </w:r>
          </w:p>
        </w:tc>
        <w:tc>
          <w:tcPr>
            <w:tcW w:w="3517" w:type="pct"/>
          </w:tcPr>
          <w:p w:rsidR="0002087B" w:rsidRPr="00AD063C" w:rsidRDefault="0002087B" w:rsidP="0002087B">
            <w:pPr>
              <w:widowControl/>
              <w:rPr>
                <w:rFonts w:ascii="Times New Roman" w:hAnsi="Times New Roman"/>
                <w:szCs w:val="22"/>
              </w:rPr>
            </w:pPr>
            <w:r w:rsidRPr="00AD063C">
              <w:rPr>
                <w:rFonts w:ascii="Times New Roman" w:hAnsi="Times New Roman"/>
                <w:szCs w:val="22"/>
                <w:lang w:val="en-US"/>
              </w:rPr>
              <w:t>COVID-19</w:t>
            </w:r>
          </w:p>
        </w:tc>
        <w:tc>
          <w:tcPr>
            <w:tcW w:w="1193"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16,11%</w:t>
            </w:r>
          </w:p>
        </w:tc>
      </w:tr>
      <w:tr w:rsidR="0002087B" w:rsidRPr="00AD063C" w:rsidTr="0002087B">
        <w:tc>
          <w:tcPr>
            <w:tcW w:w="291"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3.</w:t>
            </w:r>
          </w:p>
        </w:tc>
        <w:tc>
          <w:tcPr>
            <w:tcW w:w="3517"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Болезни уха</w:t>
            </w:r>
          </w:p>
        </w:tc>
        <w:tc>
          <w:tcPr>
            <w:tcW w:w="1193" w:type="pct"/>
          </w:tcPr>
          <w:p w:rsidR="0002087B" w:rsidRPr="00AD063C" w:rsidRDefault="0002087B" w:rsidP="0002087B">
            <w:pPr>
              <w:widowControl/>
              <w:rPr>
                <w:rFonts w:ascii="Times New Roman" w:hAnsi="Times New Roman"/>
                <w:szCs w:val="22"/>
              </w:rPr>
            </w:pPr>
            <w:r w:rsidRPr="00AD063C">
              <w:rPr>
                <w:rFonts w:ascii="Times New Roman" w:hAnsi="Times New Roman"/>
                <w:szCs w:val="22"/>
              </w:rPr>
              <w:t>7,95%</w:t>
            </w:r>
          </w:p>
        </w:tc>
      </w:tr>
    </w:tbl>
    <w:p w:rsidR="00E6133A" w:rsidRDefault="00E6133A" w:rsidP="009728F0">
      <w:pPr>
        <w:pStyle w:val="Normal2"/>
        <w:widowControl/>
        <w:jc w:val="center"/>
        <w:rPr>
          <w:rFonts w:ascii="Times New Roman" w:hAnsi="Times New Roman"/>
          <w:b/>
          <w:sz w:val="24"/>
          <w:szCs w:val="24"/>
          <w:highlight w:val="yellow"/>
        </w:rPr>
      </w:pPr>
    </w:p>
    <w:p w:rsidR="00E6133A" w:rsidRPr="009664A9" w:rsidRDefault="00E6133A" w:rsidP="009728F0">
      <w:pPr>
        <w:pStyle w:val="Normal2"/>
        <w:widowControl/>
        <w:jc w:val="center"/>
        <w:rPr>
          <w:rFonts w:ascii="Times New Roman" w:hAnsi="Times New Roman"/>
          <w:b/>
          <w:sz w:val="26"/>
          <w:szCs w:val="26"/>
        </w:rPr>
      </w:pPr>
      <w:r w:rsidRPr="009664A9">
        <w:rPr>
          <w:rFonts w:ascii="Times New Roman" w:hAnsi="Times New Roman"/>
          <w:b/>
          <w:sz w:val="24"/>
          <w:szCs w:val="24"/>
        </w:rPr>
        <w:t xml:space="preserve">1.3. </w:t>
      </w:r>
      <w:r w:rsidRPr="009664A9">
        <w:rPr>
          <w:rFonts w:ascii="Times New Roman" w:hAnsi="Times New Roman"/>
          <w:b/>
          <w:sz w:val="26"/>
          <w:szCs w:val="26"/>
        </w:rPr>
        <w:t xml:space="preserve">Сведения об инфекционной и паразитарной заболеваемости </w:t>
      </w:r>
    </w:p>
    <w:p w:rsidR="00E6133A" w:rsidRDefault="00E6133A" w:rsidP="009728F0">
      <w:pPr>
        <w:pStyle w:val="Normal2"/>
        <w:widowControl/>
        <w:jc w:val="center"/>
        <w:rPr>
          <w:rFonts w:ascii="Times New Roman" w:hAnsi="Times New Roman"/>
          <w:b/>
          <w:sz w:val="26"/>
          <w:szCs w:val="26"/>
        </w:rPr>
      </w:pPr>
      <w:r w:rsidRPr="009664A9">
        <w:rPr>
          <w:rFonts w:ascii="Times New Roman" w:hAnsi="Times New Roman"/>
          <w:b/>
          <w:sz w:val="26"/>
          <w:szCs w:val="26"/>
        </w:rPr>
        <w:t>в Моргаушском районе</w:t>
      </w:r>
    </w:p>
    <w:p w:rsidR="00E6133A" w:rsidRDefault="00E6133A" w:rsidP="009664A9">
      <w:pPr>
        <w:widowControl/>
        <w:ind w:firstLine="709"/>
        <w:jc w:val="both"/>
        <w:rPr>
          <w:rFonts w:ascii="Times New Roman" w:hAnsi="Times New Roman"/>
          <w:b/>
          <w:sz w:val="24"/>
          <w:szCs w:val="24"/>
        </w:rPr>
      </w:pPr>
    </w:p>
    <w:p w:rsidR="0002087B" w:rsidRPr="009664A9" w:rsidRDefault="0002087B" w:rsidP="0002087B">
      <w:pPr>
        <w:widowControl/>
        <w:ind w:firstLine="709"/>
        <w:jc w:val="both"/>
        <w:rPr>
          <w:rFonts w:ascii="Times New Roman" w:hAnsi="Times New Roman"/>
          <w:b/>
          <w:sz w:val="24"/>
        </w:rPr>
      </w:pPr>
      <w:r w:rsidRPr="009664A9">
        <w:rPr>
          <w:rFonts w:ascii="Times New Roman" w:hAnsi="Times New Roman"/>
          <w:sz w:val="24"/>
        </w:rPr>
        <w:t>Эпидемиологическая обстановка по инфекционной и паразитарной заболеваемости в 2022 году оставалась стабильной, в течение текущего года групповых случаев инфекционных заболеваний в организованных коллективах не зарегистрировано.</w:t>
      </w:r>
    </w:p>
    <w:p w:rsidR="0002087B" w:rsidRPr="009664A9" w:rsidRDefault="0002087B" w:rsidP="0002087B">
      <w:pPr>
        <w:widowControl/>
        <w:ind w:firstLine="709"/>
        <w:jc w:val="both"/>
        <w:rPr>
          <w:rFonts w:ascii="Times New Roman" w:hAnsi="Times New Roman"/>
          <w:bCs/>
          <w:iCs/>
          <w:sz w:val="24"/>
        </w:rPr>
      </w:pPr>
      <w:r w:rsidRPr="009664A9">
        <w:rPr>
          <w:rFonts w:ascii="Times New Roman" w:hAnsi="Times New Roman"/>
          <w:bCs/>
          <w:iCs/>
          <w:sz w:val="24"/>
        </w:rPr>
        <w:t xml:space="preserve">В 2022 году всего зарегистрировано 4367 случаев инфекционных и паразитарных заболеваний по 19 нозологиям, тогда как в 2021 году всего зарегистрировано 3213 случаев инфекционных и паразитарных заболеваний по 22 нозологическим формам. Показатель заболеваемости за 2022 год составил 14162,9 на </w:t>
      </w:r>
      <w:r w:rsidRPr="009664A9">
        <w:rPr>
          <w:rFonts w:ascii="Times New Roman" w:hAnsi="Times New Roman"/>
          <w:bCs/>
          <w:iCs/>
          <w:sz w:val="24"/>
        </w:rPr>
        <w:lastRenderedPageBreak/>
        <w:t>100 тыс. населения, по сравнению с 2021 годом увеличил</w:t>
      </w:r>
      <w:r>
        <w:rPr>
          <w:rFonts w:ascii="Times New Roman" w:hAnsi="Times New Roman"/>
          <w:bCs/>
          <w:iCs/>
          <w:sz w:val="24"/>
        </w:rPr>
        <w:t>ся</w:t>
      </w:r>
      <w:r w:rsidRPr="009664A9">
        <w:rPr>
          <w:rFonts w:ascii="Times New Roman" w:hAnsi="Times New Roman"/>
          <w:bCs/>
          <w:iCs/>
          <w:sz w:val="24"/>
        </w:rPr>
        <w:t xml:space="preserve"> на 38,3% (в 2021г. - 10243,6 на 100 тыс. населения). </w:t>
      </w:r>
    </w:p>
    <w:p w:rsidR="0002087B" w:rsidRPr="009664A9" w:rsidRDefault="0002087B" w:rsidP="0002087B">
      <w:pPr>
        <w:widowControl/>
        <w:ind w:firstLine="709"/>
        <w:jc w:val="both"/>
        <w:rPr>
          <w:rFonts w:ascii="Times New Roman" w:hAnsi="Times New Roman"/>
          <w:bCs/>
          <w:iCs/>
          <w:sz w:val="24"/>
          <w:highlight w:val="yellow"/>
        </w:rPr>
      </w:pPr>
      <w:r w:rsidRPr="009664A9">
        <w:rPr>
          <w:rFonts w:ascii="Times New Roman" w:hAnsi="Times New Roman"/>
          <w:bCs/>
          <w:iCs/>
          <w:sz w:val="24"/>
        </w:rPr>
        <w:t xml:space="preserve">В сравнении с показателями 2021 года в районе заболеваемость была ниже по 5 нозологическим формам: геморрагической лихорадкой с почечным синдромом (ГЛПС), укусы клещами, педикулезом, туберкулезом активным, внебольничной пневмонией. Выше – по следующим 11 нозологическим формам: </w:t>
      </w:r>
      <w:proofErr w:type="gramStart"/>
      <w:r w:rsidRPr="009664A9">
        <w:rPr>
          <w:rFonts w:ascii="Times New Roman" w:hAnsi="Times New Roman"/>
          <w:bCs/>
          <w:iCs/>
          <w:sz w:val="24"/>
        </w:rPr>
        <w:t xml:space="preserve">ОРЗ, гриппом, ОКИ неустановленной этиологии, ОКИ установленной этиологии (всего), ветряной оспой, укусами животными, ВИЧ, чесоткой, энтеробиозом, лямблиозом, аскаридозом.   </w:t>
      </w:r>
      <w:proofErr w:type="gramEnd"/>
    </w:p>
    <w:p w:rsidR="0002087B" w:rsidRPr="009664A9" w:rsidRDefault="0002087B" w:rsidP="0002087B">
      <w:pPr>
        <w:widowControl/>
        <w:ind w:firstLine="709"/>
        <w:jc w:val="both"/>
        <w:rPr>
          <w:rFonts w:ascii="Times New Roman" w:hAnsi="Times New Roman"/>
          <w:bCs/>
          <w:iCs/>
          <w:sz w:val="28"/>
          <w:szCs w:val="28"/>
        </w:rPr>
      </w:pPr>
      <w:proofErr w:type="gramStart"/>
      <w:r w:rsidRPr="009664A9">
        <w:rPr>
          <w:rFonts w:ascii="Times New Roman" w:hAnsi="Times New Roman"/>
          <w:bCs/>
          <w:iCs/>
          <w:sz w:val="24"/>
        </w:rPr>
        <w:t>Не зарегистрированы случаи брюшного тифа, острой дизентерии, сальмонеллеза, кори, краснухи, коклюша, дифтерии, эпидемического паротита, менингококковой инфекции, скарлатины, острыми вирусными гепатитами, педикулеза, инфекционного мононуклеоза, Болезни Лайма, малярии, дифиллоботриоза, эхинококкоза, токсокароза</w:t>
      </w:r>
      <w:r w:rsidRPr="009664A9">
        <w:rPr>
          <w:rFonts w:ascii="Times New Roman" w:hAnsi="Times New Roman"/>
          <w:bCs/>
          <w:iCs/>
          <w:sz w:val="28"/>
          <w:szCs w:val="28"/>
        </w:rPr>
        <w:t>.</w:t>
      </w:r>
      <w:proofErr w:type="gramEnd"/>
    </w:p>
    <w:p w:rsidR="0002087B" w:rsidRPr="009664A9" w:rsidRDefault="0002087B" w:rsidP="0002087B">
      <w:pPr>
        <w:widowControl/>
        <w:overflowPunct w:val="0"/>
        <w:autoSpaceDE w:val="0"/>
        <w:autoSpaceDN w:val="0"/>
        <w:adjustRightInd w:val="0"/>
        <w:ind w:firstLine="567"/>
        <w:jc w:val="center"/>
        <w:textAlignment w:val="baseline"/>
        <w:rPr>
          <w:rFonts w:ascii="Times New Roman" w:hAnsi="Times New Roman"/>
          <w:b/>
          <w:bCs/>
          <w:sz w:val="24"/>
          <w:szCs w:val="24"/>
        </w:rPr>
      </w:pPr>
    </w:p>
    <w:p w:rsidR="0002087B" w:rsidRPr="009664A9" w:rsidRDefault="0002087B" w:rsidP="0002087B">
      <w:pPr>
        <w:widowControl/>
        <w:overflowPunct w:val="0"/>
        <w:autoSpaceDE w:val="0"/>
        <w:autoSpaceDN w:val="0"/>
        <w:adjustRightInd w:val="0"/>
        <w:ind w:firstLine="567"/>
        <w:jc w:val="center"/>
        <w:textAlignment w:val="baseline"/>
        <w:rPr>
          <w:rFonts w:ascii="Times New Roman" w:hAnsi="Times New Roman"/>
          <w:b/>
          <w:bCs/>
          <w:sz w:val="24"/>
          <w:szCs w:val="24"/>
        </w:rPr>
      </w:pPr>
      <w:r w:rsidRPr="009664A9">
        <w:rPr>
          <w:rFonts w:ascii="Times New Roman" w:hAnsi="Times New Roman"/>
          <w:b/>
          <w:bCs/>
          <w:sz w:val="24"/>
          <w:szCs w:val="24"/>
        </w:rPr>
        <w:t>1.3.1. Инфекционные заболевания, управляемые средствами</w:t>
      </w:r>
    </w:p>
    <w:p w:rsidR="0002087B" w:rsidRPr="009664A9" w:rsidRDefault="0002087B" w:rsidP="0002087B">
      <w:pPr>
        <w:widowControl/>
        <w:overflowPunct w:val="0"/>
        <w:autoSpaceDE w:val="0"/>
        <w:autoSpaceDN w:val="0"/>
        <w:adjustRightInd w:val="0"/>
        <w:ind w:firstLine="567"/>
        <w:jc w:val="center"/>
        <w:textAlignment w:val="baseline"/>
        <w:rPr>
          <w:rFonts w:ascii="Times New Roman" w:hAnsi="Times New Roman"/>
          <w:b/>
          <w:bCs/>
          <w:sz w:val="24"/>
          <w:szCs w:val="24"/>
        </w:rPr>
      </w:pPr>
      <w:r w:rsidRPr="009664A9">
        <w:rPr>
          <w:rFonts w:ascii="Times New Roman" w:hAnsi="Times New Roman"/>
          <w:b/>
          <w:bCs/>
          <w:sz w:val="24"/>
          <w:szCs w:val="24"/>
        </w:rPr>
        <w:t>специфической профилактики</w:t>
      </w:r>
    </w:p>
    <w:p w:rsidR="0002087B" w:rsidRPr="009664A9" w:rsidRDefault="0002087B" w:rsidP="0002087B">
      <w:pPr>
        <w:widowControl/>
        <w:overflowPunct w:val="0"/>
        <w:autoSpaceDE w:val="0"/>
        <w:autoSpaceDN w:val="0"/>
        <w:adjustRightInd w:val="0"/>
        <w:ind w:firstLine="567"/>
        <w:jc w:val="center"/>
        <w:textAlignment w:val="baseline"/>
        <w:rPr>
          <w:rFonts w:ascii="Times New Roman" w:hAnsi="Times New Roman"/>
          <w:b/>
          <w:bCs/>
          <w:sz w:val="24"/>
          <w:szCs w:val="24"/>
        </w:rPr>
      </w:pPr>
    </w:p>
    <w:p w:rsidR="0002087B" w:rsidRPr="009664A9" w:rsidRDefault="0002087B" w:rsidP="0002087B">
      <w:pPr>
        <w:widowControl/>
        <w:autoSpaceDE w:val="0"/>
        <w:autoSpaceDN w:val="0"/>
        <w:adjustRightInd w:val="0"/>
        <w:jc w:val="both"/>
        <w:rPr>
          <w:rFonts w:ascii="Times New Roman" w:hAnsi="Times New Roman"/>
          <w:color w:val="000000"/>
          <w:sz w:val="24"/>
          <w:szCs w:val="24"/>
        </w:rPr>
      </w:pPr>
      <w:r w:rsidRPr="009664A9">
        <w:rPr>
          <w:rFonts w:ascii="Times New Roman" w:hAnsi="Times New Roman"/>
          <w:color w:val="000000"/>
          <w:sz w:val="24"/>
          <w:szCs w:val="24"/>
        </w:rPr>
        <w:tab/>
        <w:t xml:space="preserve">Существенное влияние на снижение заболеваемости инфекциями, управляемыми средствами специфической профилактики, оказывает плановая иммунизация населения (табл.21). </w:t>
      </w:r>
    </w:p>
    <w:p w:rsidR="0002087B" w:rsidRPr="009664A9" w:rsidRDefault="0002087B" w:rsidP="0002087B">
      <w:pPr>
        <w:widowControl/>
        <w:autoSpaceDE w:val="0"/>
        <w:autoSpaceDN w:val="0"/>
        <w:adjustRightInd w:val="0"/>
        <w:jc w:val="both"/>
        <w:rPr>
          <w:rFonts w:ascii="Times New Roman" w:hAnsi="Times New Roman"/>
          <w:color w:val="000000"/>
          <w:sz w:val="23"/>
          <w:szCs w:val="23"/>
        </w:rPr>
      </w:pPr>
    </w:p>
    <w:p w:rsidR="0002087B" w:rsidRPr="009664A9" w:rsidRDefault="0002087B" w:rsidP="0002087B">
      <w:pPr>
        <w:widowControl/>
        <w:autoSpaceDE w:val="0"/>
        <w:autoSpaceDN w:val="0"/>
        <w:adjustRightInd w:val="0"/>
        <w:jc w:val="right"/>
        <w:rPr>
          <w:rFonts w:ascii="Times New Roman" w:hAnsi="Times New Roman"/>
          <w:color w:val="000000"/>
          <w:sz w:val="23"/>
          <w:szCs w:val="23"/>
        </w:rPr>
      </w:pPr>
      <w:r w:rsidRPr="009664A9">
        <w:rPr>
          <w:rFonts w:ascii="Times New Roman" w:hAnsi="Times New Roman"/>
          <w:color w:val="000000"/>
          <w:sz w:val="23"/>
          <w:szCs w:val="23"/>
        </w:rPr>
        <w:t>Таблица 21</w:t>
      </w:r>
    </w:p>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b/>
          <w:bCs/>
          <w:color w:val="000000"/>
          <w:szCs w:val="22"/>
        </w:rPr>
        <w:t>Показатели охвата профилактическими прививками и своевременности иммунизации населения Моргаушского района за 2020-2022 гг., %</w:t>
      </w:r>
    </w:p>
    <w:p w:rsidR="0002087B" w:rsidRPr="009664A9" w:rsidRDefault="0002087B" w:rsidP="0002087B">
      <w:pPr>
        <w:widowControl/>
        <w:autoSpaceDE w:val="0"/>
        <w:autoSpaceDN w:val="0"/>
        <w:adjustRightInd w:val="0"/>
        <w:rPr>
          <w:rFonts w:ascii="Times New Roman" w:hAnsi="Times New Roman"/>
          <w:color w:val="000000"/>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1109"/>
        <w:gridCol w:w="1110"/>
        <w:gridCol w:w="1110"/>
        <w:gridCol w:w="1110"/>
      </w:tblGrid>
      <w:tr w:rsidR="0002087B" w:rsidRPr="009664A9" w:rsidTr="0002087B">
        <w:tc>
          <w:tcPr>
            <w:tcW w:w="4536"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Показатели</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2020</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2021</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2022</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Нормативный уровень</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Охват детей в возрасте 6-12 мес. вакцинацией против дифтерии</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63,3</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51,6</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98,8</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80,0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Охват детей в возрасте 6-12 мес. вакцинацией против коклюша</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63,3</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51,6</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98,8</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80,0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Охват детей в возрасте 6-12 мес. вакцинацией против полиомиелита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63,3</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84,9</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98,8</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80,0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Вакцинация против дифтерии в 12 мес. своевременно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92,0</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94,6</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95,8</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Вакцинация против коклюша в 12 мес. своевременно</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92,0</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94,6</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95,8</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Ревакцинация против дифтерии в 24 мес. своевременно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89,3</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77,9</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95,4</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Ревакцинация против коклюша в 24 мес. своевременно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89,3</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77,9</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94,8</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Охват второй ревакцинацией против дифтерии детей 7 лет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99,4</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87,0</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92,9</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Охват третьей ревакцинацией против дифтерии детей в возрасте 14 лет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100</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98,7</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90,8</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Охват взрослого населения иммунизацией против дифтерии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99,1</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99,1</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99,2</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в т.ч. взрослые в возрасте 18-35 лет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99,8</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99,8</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99,8</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 / - взрослые в возрасте 36-59 лет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99,4</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99,4</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99,5</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 / - взрослые старше 60 лет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98,2</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98,2</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98,2</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lastRenderedPageBreak/>
              <w:t xml:space="preserve">Охват детей 1 года вакцинацией против кори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92,1</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99,5</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99,3</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Охват детей 6 лет ревакцинацией против кори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98,9</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96,7</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98,1</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Охват взрослого населения против кори (18-35 лет)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99,4</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99,4</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99,5</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Охват детей 1 года вакцинацией против эпидпаротита</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92,1</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99,5</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99,3</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Охват детей 6 лет ревакцинацией против эпидпаротита</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98,9</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96,7</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98,1</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Вакцинация против полиомиелита в 12 мес. своевременно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92,0</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95,1</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95,8</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Вторая ревакцинация против полиомиелита детей до 24 мес.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90,5</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90,9</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93,1</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Охват детей 1 года вакцинацией против краснухи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92,1</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99,5</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99,3</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Охват детей 6 лет ревакцинацией против краснухи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98,9</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96,7</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98,1</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Вакцинация против вирусного гепатита</w:t>
            </w:r>
            <w:proofErr w:type="gramStart"/>
            <w:r w:rsidRPr="009664A9">
              <w:rPr>
                <w:rFonts w:ascii="Times New Roman" w:hAnsi="Times New Roman"/>
                <w:color w:val="000000"/>
                <w:szCs w:val="22"/>
              </w:rPr>
              <w:t xml:space="preserve"> В</w:t>
            </w:r>
            <w:proofErr w:type="gramEnd"/>
            <w:r w:rsidRPr="009664A9">
              <w:rPr>
                <w:rFonts w:ascii="Times New Roman" w:hAnsi="Times New Roman"/>
                <w:color w:val="000000"/>
                <w:szCs w:val="22"/>
              </w:rPr>
              <w:t xml:space="preserve"> </w:t>
            </w:r>
          </w:p>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в 12 мес. своевременно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94,8</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95,1</w:t>
            </w:r>
          </w:p>
        </w:tc>
        <w:tc>
          <w:tcPr>
            <w:tcW w:w="1110"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95,8</w:t>
            </w:r>
          </w:p>
        </w:tc>
        <w:tc>
          <w:tcPr>
            <w:tcW w:w="1110" w:type="dxa"/>
          </w:tcPr>
          <w:p w:rsidR="0002087B" w:rsidRPr="009664A9" w:rsidRDefault="0002087B" w:rsidP="0002087B">
            <w:pPr>
              <w:jc w:val="center"/>
              <w:rPr>
                <w:rFonts w:ascii="Times New Roman" w:hAnsi="Times New Roman"/>
              </w:rPr>
            </w:pPr>
            <w:r w:rsidRPr="009664A9">
              <w:rPr>
                <w:rFonts w:ascii="Times New Roman" w:hAnsi="Times New Roman"/>
                <w:szCs w:val="22"/>
              </w:rPr>
              <w:t>95,0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Охват взрослого населения против вирусного гепатита</w:t>
            </w:r>
            <w:proofErr w:type="gramStart"/>
            <w:r w:rsidRPr="009664A9">
              <w:rPr>
                <w:rFonts w:ascii="Times New Roman" w:hAnsi="Times New Roman"/>
                <w:color w:val="000000"/>
                <w:szCs w:val="22"/>
              </w:rPr>
              <w:t xml:space="preserve"> В</w:t>
            </w:r>
            <w:proofErr w:type="gramEnd"/>
            <w:r w:rsidRPr="009664A9">
              <w:rPr>
                <w:rFonts w:ascii="Times New Roman" w:hAnsi="Times New Roman"/>
                <w:color w:val="000000"/>
                <w:szCs w:val="22"/>
              </w:rPr>
              <w:t xml:space="preserve"> (18-35 лет)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97,7</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97,4</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97,3</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80,0</w:t>
            </w:r>
          </w:p>
        </w:tc>
      </w:tr>
      <w:tr w:rsidR="0002087B" w:rsidRPr="009664A9" w:rsidTr="0002087B">
        <w:tc>
          <w:tcPr>
            <w:tcW w:w="4536"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Охват взрослого населения против вирусного гепатита</w:t>
            </w:r>
            <w:proofErr w:type="gramStart"/>
            <w:r w:rsidRPr="009664A9">
              <w:rPr>
                <w:rFonts w:ascii="Times New Roman" w:hAnsi="Times New Roman"/>
                <w:color w:val="000000"/>
                <w:szCs w:val="22"/>
              </w:rPr>
              <w:t xml:space="preserve"> В</w:t>
            </w:r>
            <w:proofErr w:type="gramEnd"/>
            <w:r w:rsidRPr="009664A9">
              <w:rPr>
                <w:rFonts w:ascii="Times New Roman" w:hAnsi="Times New Roman"/>
                <w:color w:val="000000"/>
                <w:szCs w:val="22"/>
              </w:rPr>
              <w:t xml:space="preserve"> (36-59 лет) </w:t>
            </w:r>
          </w:p>
        </w:tc>
        <w:tc>
          <w:tcPr>
            <w:tcW w:w="1109"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88,1</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88,8</w:t>
            </w:r>
          </w:p>
        </w:tc>
        <w:tc>
          <w:tcPr>
            <w:tcW w:w="1110"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88,8</w:t>
            </w:r>
          </w:p>
        </w:tc>
        <w:tc>
          <w:tcPr>
            <w:tcW w:w="1110" w:type="dxa"/>
          </w:tcPr>
          <w:p w:rsidR="0002087B" w:rsidRPr="009664A9" w:rsidRDefault="0002087B" w:rsidP="0002087B">
            <w:pPr>
              <w:widowControl/>
              <w:autoSpaceDE w:val="0"/>
              <w:autoSpaceDN w:val="0"/>
              <w:adjustRightInd w:val="0"/>
              <w:rPr>
                <w:rFonts w:ascii="Times New Roman" w:hAnsi="Times New Roman"/>
                <w:color w:val="000000"/>
                <w:szCs w:val="22"/>
              </w:rPr>
            </w:pPr>
            <w:r w:rsidRPr="009664A9">
              <w:rPr>
                <w:rFonts w:ascii="Times New Roman" w:hAnsi="Times New Roman"/>
                <w:color w:val="000000"/>
                <w:szCs w:val="22"/>
              </w:rPr>
              <w:t xml:space="preserve">      -</w:t>
            </w:r>
          </w:p>
        </w:tc>
      </w:tr>
    </w:tbl>
    <w:p w:rsidR="0002087B" w:rsidRPr="009664A9" w:rsidRDefault="0002087B" w:rsidP="0002087B">
      <w:pPr>
        <w:ind w:firstLine="708"/>
        <w:jc w:val="both"/>
        <w:rPr>
          <w:rFonts w:ascii="Times New Roman" w:hAnsi="Times New Roman"/>
          <w:sz w:val="24"/>
          <w:szCs w:val="24"/>
        </w:rPr>
      </w:pPr>
    </w:p>
    <w:p w:rsidR="0002087B" w:rsidRPr="009664A9" w:rsidRDefault="0002087B" w:rsidP="0002087B">
      <w:pPr>
        <w:ind w:firstLine="708"/>
        <w:jc w:val="both"/>
        <w:rPr>
          <w:rFonts w:ascii="Times New Roman" w:hAnsi="Times New Roman"/>
          <w:bCs/>
          <w:sz w:val="24"/>
          <w:szCs w:val="24"/>
        </w:rPr>
      </w:pPr>
      <w:r w:rsidRPr="009664A9">
        <w:rPr>
          <w:rFonts w:ascii="Times New Roman" w:hAnsi="Times New Roman"/>
          <w:sz w:val="24"/>
          <w:szCs w:val="24"/>
        </w:rPr>
        <w:t xml:space="preserve">В 2022 году не регистрировались случаи дифтерии, коклюша, полиомиелита, кори, краснухи, эпидемического паротита. </w:t>
      </w:r>
    </w:p>
    <w:p w:rsidR="0002087B" w:rsidRPr="009664A9" w:rsidRDefault="0002087B" w:rsidP="0002087B">
      <w:pPr>
        <w:widowControl/>
        <w:numPr>
          <w:ilvl w:val="0"/>
          <w:numId w:val="7"/>
        </w:numPr>
        <w:ind w:firstLine="708"/>
        <w:jc w:val="both"/>
        <w:rPr>
          <w:rFonts w:ascii="Times New Roman" w:hAnsi="Times New Roman"/>
          <w:sz w:val="24"/>
          <w:szCs w:val="24"/>
        </w:rPr>
      </w:pPr>
      <w:proofErr w:type="gramStart"/>
      <w:r w:rsidRPr="009664A9">
        <w:rPr>
          <w:rFonts w:ascii="Times New Roman" w:hAnsi="Times New Roman"/>
          <w:sz w:val="24"/>
          <w:szCs w:val="24"/>
        </w:rPr>
        <w:t>Показатели охвата профилактическими прививками против дифтерии детей в возрасте 6-12 месяцев (98,8%), против коклюша в возрасте 6-12 месяцев (98,8%), против полиомиелита детей в возрасте 6-12 месяцев (98,8%), охвата детей 1 года вакцинацией против кори (99,3%), охвата детей 6 лет ревакцинацией против кори (98,1%), охвата взрослого населения против кори (99,5%), охвата детей 1 года против эпидпаротита (99,3%), охвата детей 6 лет</w:t>
      </w:r>
      <w:proofErr w:type="gramEnd"/>
      <w:r w:rsidRPr="009664A9">
        <w:rPr>
          <w:rFonts w:ascii="Times New Roman" w:hAnsi="Times New Roman"/>
          <w:sz w:val="24"/>
          <w:szCs w:val="24"/>
        </w:rPr>
        <w:t xml:space="preserve"> ревакцинацией против эпидпаротита (98,1%), охвата детей 1 года вакцинацией против краснухи (99,3%), охвата детей 6 лет ревакцинацией против краснухи (98,1%) и охвата взрослого населения против вирусного гепатита</w:t>
      </w:r>
      <w:proofErr w:type="gramStart"/>
      <w:r w:rsidRPr="009664A9">
        <w:rPr>
          <w:rFonts w:ascii="Times New Roman" w:hAnsi="Times New Roman"/>
          <w:sz w:val="24"/>
          <w:szCs w:val="24"/>
        </w:rPr>
        <w:t xml:space="preserve"> В</w:t>
      </w:r>
      <w:proofErr w:type="gramEnd"/>
      <w:r w:rsidRPr="009664A9">
        <w:rPr>
          <w:rFonts w:ascii="Times New Roman" w:hAnsi="Times New Roman"/>
          <w:sz w:val="24"/>
          <w:szCs w:val="24"/>
        </w:rPr>
        <w:t xml:space="preserve">  (18-35 лет) и (36-59 лет) были выше нормативного уровня.</w:t>
      </w:r>
    </w:p>
    <w:p w:rsidR="0002087B" w:rsidRPr="009664A9"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sz w:val="24"/>
          <w:szCs w:val="24"/>
        </w:rPr>
        <w:t>В 2022 году по сравнению с 2021 годом улучшились показатели своевременности иммунизацией: вакцинация</w:t>
      </w:r>
      <w:r w:rsidRPr="009664A9">
        <w:rPr>
          <w:rFonts w:ascii="Courier New" w:hAnsi="Courier New"/>
          <w:b/>
          <w:i/>
          <w:sz w:val="36"/>
        </w:rPr>
        <w:t xml:space="preserve"> </w:t>
      </w:r>
      <w:r w:rsidRPr="009664A9">
        <w:rPr>
          <w:rFonts w:ascii="Times New Roman" w:hAnsi="Times New Roman"/>
          <w:sz w:val="24"/>
          <w:szCs w:val="24"/>
        </w:rPr>
        <w:t xml:space="preserve">против дифтерии детей 12 месяцев с 94,6% до 95,8%, вакцинация против коклюша в 12 месяцев </w:t>
      </w:r>
      <w:proofErr w:type="gramStart"/>
      <w:r w:rsidRPr="009664A9">
        <w:rPr>
          <w:rFonts w:ascii="Times New Roman" w:hAnsi="Times New Roman"/>
          <w:sz w:val="24"/>
          <w:szCs w:val="24"/>
        </w:rPr>
        <w:t>с</w:t>
      </w:r>
      <w:proofErr w:type="gramEnd"/>
      <w:r w:rsidRPr="009664A9">
        <w:rPr>
          <w:rFonts w:ascii="Times New Roman" w:hAnsi="Times New Roman"/>
          <w:sz w:val="24"/>
          <w:szCs w:val="24"/>
        </w:rPr>
        <w:t xml:space="preserve"> 94,6% до 95,8%; ревакцинация против дифтерии в 24 мес. с 77,9% до 95,4%.</w:t>
      </w:r>
    </w:p>
    <w:p w:rsidR="0002087B" w:rsidRPr="009664A9"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sz w:val="24"/>
          <w:szCs w:val="24"/>
        </w:rPr>
        <w:t>Охват иммунизацией против дифтерии взрослого населения по району был выше нормативного уровня во всех возрастных группах: 18-35 лет составил 99,8%, 36-59 лет – 99,5%, 60 лет и старше – 98,2%.</w:t>
      </w:r>
    </w:p>
    <w:p w:rsidR="0002087B" w:rsidRPr="009664A9" w:rsidRDefault="0002087B" w:rsidP="0002087B">
      <w:pPr>
        <w:widowControl/>
        <w:numPr>
          <w:ilvl w:val="0"/>
          <w:numId w:val="7"/>
        </w:numPr>
        <w:ind w:firstLine="708"/>
        <w:jc w:val="both"/>
        <w:rPr>
          <w:rFonts w:ascii="Times New Roman" w:hAnsi="Times New Roman"/>
          <w:sz w:val="24"/>
          <w:szCs w:val="24"/>
        </w:rPr>
      </w:pPr>
      <w:r w:rsidRPr="009664A9">
        <w:rPr>
          <w:rFonts w:ascii="Times New Roman" w:hAnsi="Times New Roman"/>
          <w:sz w:val="24"/>
          <w:szCs w:val="24"/>
        </w:rPr>
        <w:t>По состоянию на 01.01.2023г. по разным причинам остались не привитыми против дифтерии 25 детей до 17 лет включительно – 0,5% от численности контингента (в 202</w:t>
      </w:r>
      <w:r>
        <w:rPr>
          <w:rFonts w:ascii="Times New Roman" w:hAnsi="Times New Roman"/>
          <w:sz w:val="24"/>
          <w:szCs w:val="24"/>
        </w:rPr>
        <w:t>1</w:t>
      </w:r>
      <w:r w:rsidRPr="009664A9">
        <w:rPr>
          <w:rFonts w:ascii="Times New Roman" w:hAnsi="Times New Roman"/>
          <w:sz w:val="24"/>
          <w:szCs w:val="24"/>
        </w:rPr>
        <w:t xml:space="preserve">г. – 29 детей - 0,5%). В структуре причин непривитости детей из-за отказов составил 68,0% (17 детей). </w:t>
      </w:r>
    </w:p>
    <w:p w:rsidR="0002087B" w:rsidRPr="009664A9" w:rsidRDefault="0002087B" w:rsidP="0002087B">
      <w:pPr>
        <w:widowControl/>
        <w:ind w:firstLine="708"/>
        <w:jc w:val="both"/>
        <w:rPr>
          <w:rFonts w:ascii="Times New Roman" w:hAnsi="Times New Roman"/>
          <w:sz w:val="24"/>
        </w:rPr>
      </w:pPr>
      <w:r w:rsidRPr="009664A9">
        <w:rPr>
          <w:rFonts w:ascii="Times New Roman" w:hAnsi="Times New Roman"/>
          <w:sz w:val="24"/>
        </w:rPr>
        <w:t>В 2017-2022 годах не зарегистрировано случаев поствакцинального осложнения после прививки АКДС-вакциной.</w:t>
      </w:r>
    </w:p>
    <w:p w:rsidR="0002087B" w:rsidRPr="009664A9" w:rsidRDefault="0002087B" w:rsidP="0002087B">
      <w:pPr>
        <w:widowControl/>
        <w:numPr>
          <w:ilvl w:val="0"/>
          <w:numId w:val="7"/>
        </w:numPr>
        <w:ind w:firstLine="708"/>
        <w:jc w:val="both"/>
        <w:rPr>
          <w:rFonts w:ascii="Times New Roman" w:hAnsi="Times New Roman"/>
          <w:sz w:val="24"/>
          <w:szCs w:val="24"/>
        </w:rPr>
      </w:pPr>
      <w:r w:rsidRPr="009664A9">
        <w:rPr>
          <w:rFonts w:ascii="Times New Roman" w:hAnsi="Times New Roman"/>
          <w:sz w:val="24"/>
          <w:szCs w:val="24"/>
        </w:rPr>
        <w:t>В целях наблюдения за распространением коринебактерий дифтерии в 2022 году бактериологическим обследованием охвачено 74 человек</w:t>
      </w:r>
      <w:r>
        <w:rPr>
          <w:rFonts w:ascii="Times New Roman" w:hAnsi="Times New Roman"/>
          <w:sz w:val="24"/>
          <w:szCs w:val="24"/>
        </w:rPr>
        <w:t>а</w:t>
      </w:r>
      <w:r w:rsidRPr="009664A9">
        <w:rPr>
          <w:rFonts w:ascii="Times New Roman" w:hAnsi="Times New Roman"/>
          <w:sz w:val="24"/>
          <w:szCs w:val="24"/>
        </w:rPr>
        <w:t xml:space="preserve">, в том числе с диагностической целью - 14, с профилактической целью - 60 человек. При </w:t>
      </w:r>
      <w:r w:rsidRPr="009664A9">
        <w:rPr>
          <w:rFonts w:ascii="Times New Roman" w:hAnsi="Times New Roman"/>
          <w:sz w:val="24"/>
          <w:szCs w:val="24"/>
        </w:rPr>
        <w:lastRenderedPageBreak/>
        <w:t xml:space="preserve">исследовании случаев выявления токсигенных и нетоксигенных культур, коринебактерии дифтерии не зарегистрировано. </w:t>
      </w:r>
    </w:p>
    <w:p w:rsidR="0002087B" w:rsidRPr="009664A9" w:rsidRDefault="0002087B" w:rsidP="0002087B">
      <w:pPr>
        <w:widowControl/>
        <w:numPr>
          <w:ilvl w:val="0"/>
          <w:numId w:val="7"/>
        </w:numPr>
        <w:ind w:firstLine="708"/>
        <w:jc w:val="both"/>
        <w:rPr>
          <w:rFonts w:ascii="Times New Roman" w:hAnsi="Times New Roman"/>
          <w:sz w:val="24"/>
          <w:szCs w:val="24"/>
        </w:rPr>
      </w:pPr>
      <w:r w:rsidRPr="009664A9">
        <w:rPr>
          <w:rFonts w:ascii="Times New Roman" w:hAnsi="Times New Roman"/>
          <w:sz w:val="24"/>
          <w:szCs w:val="24"/>
        </w:rPr>
        <w:t>В 2022 году ухудшился показатель охвата третьей ревакцинацией против дифтерии детей в возрасте 14 лет</w:t>
      </w:r>
      <w:r w:rsidRPr="009664A9">
        <w:rPr>
          <w:szCs w:val="22"/>
        </w:rPr>
        <w:t xml:space="preserve"> </w:t>
      </w:r>
      <w:r w:rsidRPr="009664A9">
        <w:rPr>
          <w:rFonts w:ascii="Times New Roman" w:hAnsi="Times New Roman"/>
          <w:sz w:val="24"/>
          <w:szCs w:val="24"/>
        </w:rPr>
        <w:t xml:space="preserve">с 98,7% до 90,8%, данный показатель ниже нормативного уровня (95%). </w:t>
      </w:r>
    </w:p>
    <w:p w:rsidR="0002087B" w:rsidRPr="009664A9" w:rsidRDefault="0002087B" w:rsidP="0002087B">
      <w:pPr>
        <w:tabs>
          <w:tab w:val="left" w:pos="9070"/>
        </w:tabs>
        <w:ind w:right="-2" w:firstLine="709"/>
        <w:jc w:val="both"/>
        <w:rPr>
          <w:rFonts w:ascii="Times New Roman" w:hAnsi="Times New Roman"/>
          <w:sz w:val="24"/>
          <w:szCs w:val="24"/>
        </w:rPr>
      </w:pPr>
      <w:r w:rsidRPr="009664A9">
        <w:rPr>
          <w:rFonts w:ascii="Times New Roman" w:hAnsi="Times New Roman"/>
          <w:sz w:val="24"/>
          <w:szCs w:val="24"/>
        </w:rPr>
        <w:t xml:space="preserve">В медицинские организации по поводу травм с нарушением целостности кожных покровов в </w:t>
      </w:r>
      <w:r>
        <w:rPr>
          <w:rFonts w:ascii="Times New Roman" w:hAnsi="Times New Roman"/>
          <w:sz w:val="24"/>
          <w:szCs w:val="24"/>
        </w:rPr>
        <w:t>отчетном</w:t>
      </w:r>
      <w:r w:rsidRPr="009664A9">
        <w:rPr>
          <w:rFonts w:ascii="Times New Roman" w:hAnsi="Times New Roman"/>
          <w:sz w:val="24"/>
          <w:szCs w:val="24"/>
        </w:rPr>
        <w:t xml:space="preserve"> году обратились 416 человек, подлежало экстренной профилактике столбняка – 59 (14,2%). Охвачено экстренной профилактикой столбняка 59 человек (100%).</w:t>
      </w:r>
    </w:p>
    <w:p w:rsidR="0002087B" w:rsidRPr="009664A9" w:rsidRDefault="0002087B" w:rsidP="0002087B">
      <w:pPr>
        <w:widowControl/>
        <w:ind w:firstLine="708"/>
        <w:jc w:val="both"/>
        <w:rPr>
          <w:rFonts w:ascii="Times New Roman" w:hAnsi="Times New Roman"/>
          <w:sz w:val="24"/>
          <w:lang w:eastAsia="en-US"/>
        </w:rPr>
      </w:pPr>
      <w:proofErr w:type="gramStart"/>
      <w:r w:rsidRPr="009664A9">
        <w:rPr>
          <w:rFonts w:ascii="Times New Roman" w:hAnsi="Times New Roman"/>
          <w:sz w:val="24"/>
          <w:lang w:eastAsia="en-US"/>
        </w:rPr>
        <w:t>Иммунная прослойка к кори (с учетом переболевших) среди лиц 18-35 лет на начало 2023 года составила 99,5% (в 2014-2018гг.- 2019 - 100%, 2020г. – 99,5%), 2021</w:t>
      </w:r>
      <w:r>
        <w:rPr>
          <w:rFonts w:ascii="Times New Roman" w:hAnsi="Times New Roman"/>
          <w:sz w:val="24"/>
          <w:lang w:eastAsia="en-US"/>
        </w:rPr>
        <w:t xml:space="preserve">г. </w:t>
      </w:r>
      <w:r w:rsidRPr="009664A9">
        <w:rPr>
          <w:rFonts w:ascii="Times New Roman" w:hAnsi="Times New Roman"/>
          <w:sz w:val="24"/>
          <w:lang w:eastAsia="en-US"/>
        </w:rPr>
        <w:t>– 99,4%).</w:t>
      </w:r>
      <w:proofErr w:type="gramEnd"/>
      <w:r w:rsidRPr="009664A9">
        <w:rPr>
          <w:rFonts w:ascii="Times New Roman" w:hAnsi="Times New Roman"/>
          <w:sz w:val="24"/>
          <w:lang w:eastAsia="en-US"/>
        </w:rPr>
        <w:t xml:space="preserve"> При проведении иммунизации взрослому населению основное внимание уделялось плановой иммунизации контингентов риска, в том числе медицинских работников, работников образовательных учреждений, работников торговли и лиц, прибывших из других территорий без сведений о прививках. </w:t>
      </w:r>
    </w:p>
    <w:p w:rsidR="0002087B" w:rsidRPr="009664A9" w:rsidRDefault="0002087B" w:rsidP="0002087B">
      <w:pPr>
        <w:widowControl/>
        <w:ind w:firstLine="708"/>
        <w:jc w:val="both"/>
        <w:rPr>
          <w:rFonts w:ascii="Times New Roman" w:hAnsi="Times New Roman"/>
          <w:sz w:val="24"/>
          <w:lang w:eastAsia="en-US"/>
        </w:rPr>
      </w:pPr>
      <w:r w:rsidRPr="009664A9">
        <w:rPr>
          <w:rFonts w:ascii="Times New Roman" w:hAnsi="Times New Roman"/>
          <w:sz w:val="24"/>
          <w:lang w:eastAsia="en-US"/>
        </w:rPr>
        <w:t>По итогам 2022 года охват иммунизацией против кори контингентов риска в возрасте от 18 до 35 лет составляет 100% (медицинских работников, работников образовательных учреждений,</w:t>
      </w:r>
      <w:r w:rsidRPr="009664A9">
        <w:rPr>
          <w:rFonts w:ascii="Times New Roman" w:hAnsi="Times New Roman"/>
          <w:sz w:val="23"/>
          <w:szCs w:val="23"/>
        </w:rPr>
        <w:t xml:space="preserve"> работников торговли, социальных учреждений и транспорта).</w:t>
      </w:r>
    </w:p>
    <w:p w:rsidR="0002087B" w:rsidRPr="009664A9" w:rsidRDefault="0002087B" w:rsidP="0002087B">
      <w:pPr>
        <w:widowControl/>
        <w:ind w:firstLine="708"/>
        <w:jc w:val="both"/>
        <w:rPr>
          <w:rFonts w:ascii="Times New Roman" w:hAnsi="Times New Roman"/>
          <w:sz w:val="24"/>
          <w:lang w:eastAsia="en-US"/>
        </w:rPr>
      </w:pPr>
      <w:r w:rsidRPr="009664A9">
        <w:rPr>
          <w:rFonts w:ascii="Times New Roman" w:hAnsi="Times New Roman"/>
          <w:sz w:val="24"/>
          <w:lang w:eastAsia="en-US"/>
        </w:rPr>
        <w:t xml:space="preserve">Своевременность охвата вакцинацией детей в возрасте 24 месяца и ревакцинацией против кори в возрасте 6 лет была выше нормативного уровня (95%) и их показатели составили 95,2% и 96,7% соответственно. Показатель охвата вакцинацией детей против кори в возрасте 1 года в 2021 году составил 99,5% (в 2020г. - 92,1%) (табл.22). </w:t>
      </w:r>
    </w:p>
    <w:p w:rsidR="00C74A34" w:rsidRDefault="00C74A34" w:rsidP="0002087B">
      <w:pPr>
        <w:widowControl/>
        <w:numPr>
          <w:ilvl w:val="0"/>
          <w:numId w:val="7"/>
        </w:numPr>
        <w:ind w:firstLine="708"/>
        <w:jc w:val="right"/>
        <w:rPr>
          <w:rFonts w:ascii="Times New Roman" w:hAnsi="Times New Roman"/>
          <w:szCs w:val="22"/>
        </w:rPr>
      </w:pPr>
    </w:p>
    <w:p w:rsidR="0002087B" w:rsidRPr="009664A9" w:rsidRDefault="0002087B" w:rsidP="0002087B">
      <w:pPr>
        <w:widowControl/>
        <w:numPr>
          <w:ilvl w:val="0"/>
          <w:numId w:val="7"/>
        </w:numPr>
        <w:ind w:firstLine="708"/>
        <w:jc w:val="right"/>
        <w:rPr>
          <w:rFonts w:ascii="Times New Roman" w:hAnsi="Times New Roman"/>
          <w:szCs w:val="22"/>
        </w:rPr>
      </w:pPr>
      <w:r w:rsidRPr="009664A9">
        <w:rPr>
          <w:rFonts w:ascii="Times New Roman" w:hAnsi="Times New Roman"/>
          <w:szCs w:val="22"/>
        </w:rPr>
        <w:t>Таблица 22</w:t>
      </w:r>
    </w:p>
    <w:p w:rsidR="0002087B" w:rsidRPr="009664A9" w:rsidRDefault="0002087B" w:rsidP="0002087B">
      <w:pPr>
        <w:widowControl/>
        <w:numPr>
          <w:ilvl w:val="0"/>
          <w:numId w:val="7"/>
        </w:numPr>
        <w:ind w:firstLine="708"/>
        <w:jc w:val="center"/>
        <w:rPr>
          <w:rFonts w:ascii="Times New Roman" w:hAnsi="Times New Roman"/>
          <w:b/>
          <w:szCs w:val="22"/>
        </w:rPr>
      </w:pPr>
      <w:r w:rsidRPr="009664A9">
        <w:rPr>
          <w:rFonts w:ascii="Times New Roman" w:hAnsi="Times New Roman"/>
          <w:b/>
          <w:szCs w:val="22"/>
        </w:rPr>
        <w:t xml:space="preserve">Охват населения прививками против кори в 2020-2022гг. </w:t>
      </w:r>
      <w:proofErr w:type="gramStart"/>
      <w:r w:rsidRPr="009664A9">
        <w:rPr>
          <w:rFonts w:ascii="Times New Roman" w:hAnsi="Times New Roman"/>
          <w:b/>
          <w:szCs w:val="22"/>
        </w:rPr>
        <w:t>в</w:t>
      </w:r>
      <w:proofErr w:type="gramEnd"/>
      <w:r w:rsidRPr="009664A9">
        <w:rPr>
          <w:rFonts w:ascii="Times New Roman" w:hAnsi="Times New Roman"/>
          <w:b/>
          <w:szCs w:val="22"/>
        </w:rPr>
        <w:t xml:space="preserve"> %</w:t>
      </w:r>
    </w:p>
    <w:p w:rsidR="0002087B" w:rsidRPr="009664A9" w:rsidRDefault="0002087B" w:rsidP="0002087B">
      <w:pPr>
        <w:widowControl/>
        <w:numPr>
          <w:ilvl w:val="0"/>
          <w:numId w:val="7"/>
        </w:numPr>
        <w:jc w:val="both"/>
        <w:rPr>
          <w:rFonts w:ascii="Times New Roman" w:hAnsi="Times New Roman"/>
          <w:szCs w:val="22"/>
        </w:rPr>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1842"/>
        <w:gridCol w:w="1842"/>
        <w:gridCol w:w="1842"/>
      </w:tblGrid>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2020</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2021</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2022</w:t>
            </w:r>
          </w:p>
        </w:tc>
      </w:tr>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Вакцинация в 1г.- 1г.11 мес.29 дн.</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92,1</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99,5</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99,3</w:t>
            </w:r>
          </w:p>
        </w:tc>
      </w:tr>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Вакцинация в возрасте 24 мес.</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96,7</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95,2</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95,3</w:t>
            </w:r>
          </w:p>
        </w:tc>
      </w:tr>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Ревакцинация в 6 лет</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98,9</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96,7</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98,1</w:t>
            </w:r>
          </w:p>
        </w:tc>
      </w:tr>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18-35 лет (</w:t>
            </w:r>
            <w:proofErr w:type="gramStart"/>
            <w:r w:rsidRPr="009664A9">
              <w:rPr>
                <w:rFonts w:ascii="Times New Roman" w:hAnsi="Times New Roman"/>
                <w:szCs w:val="22"/>
              </w:rPr>
              <w:t>привитые</w:t>
            </w:r>
            <w:proofErr w:type="gramEnd"/>
            <w:r w:rsidRPr="009664A9">
              <w:rPr>
                <w:rFonts w:ascii="Times New Roman" w:hAnsi="Times New Roman"/>
                <w:szCs w:val="22"/>
              </w:rPr>
              <w:t>+переболевшие)</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99,4</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99,4</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99,5</w:t>
            </w:r>
          </w:p>
        </w:tc>
      </w:tr>
    </w:tbl>
    <w:p w:rsidR="0002087B" w:rsidRPr="009664A9" w:rsidRDefault="0002087B" w:rsidP="0002087B">
      <w:pPr>
        <w:ind w:firstLine="709"/>
        <w:jc w:val="both"/>
        <w:rPr>
          <w:rFonts w:ascii="Times New Roman" w:hAnsi="Times New Roman"/>
        </w:rPr>
      </w:pPr>
    </w:p>
    <w:p w:rsidR="0002087B" w:rsidRPr="009664A9" w:rsidRDefault="0002087B" w:rsidP="0002087B">
      <w:pPr>
        <w:widowControl/>
        <w:numPr>
          <w:ilvl w:val="0"/>
          <w:numId w:val="7"/>
        </w:numPr>
        <w:jc w:val="right"/>
        <w:rPr>
          <w:rFonts w:ascii="Times New Roman" w:hAnsi="Times New Roman"/>
          <w:szCs w:val="22"/>
        </w:rPr>
      </w:pPr>
      <w:r w:rsidRPr="009664A9">
        <w:rPr>
          <w:rFonts w:ascii="Times New Roman" w:hAnsi="Times New Roman"/>
          <w:szCs w:val="22"/>
        </w:rPr>
        <w:t>Таблица 23</w:t>
      </w:r>
    </w:p>
    <w:p w:rsidR="0002087B" w:rsidRPr="009664A9" w:rsidRDefault="0002087B" w:rsidP="0002087B">
      <w:pPr>
        <w:widowControl/>
        <w:numPr>
          <w:ilvl w:val="0"/>
          <w:numId w:val="7"/>
        </w:numPr>
        <w:jc w:val="center"/>
        <w:rPr>
          <w:rFonts w:ascii="Times New Roman" w:hAnsi="Times New Roman"/>
          <w:b/>
          <w:szCs w:val="22"/>
        </w:rPr>
      </w:pPr>
      <w:r w:rsidRPr="009664A9">
        <w:rPr>
          <w:rFonts w:ascii="Times New Roman" w:hAnsi="Times New Roman"/>
          <w:b/>
          <w:szCs w:val="22"/>
        </w:rPr>
        <w:t>Своевременность охвата прививками против краснухи</w:t>
      </w:r>
    </w:p>
    <w:p w:rsidR="0002087B" w:rsidRPr="009664A9" w:rsidRDefault="0002087B" w:rsidP="0002087B">
      <w:pPr>
        <w:widowControl/>
        <w:numPr>
          <w:ilvl w:val="0"/>
          <w:numId w:val="7"/>
        </w:numPr>
        <w:jc w:val="center"/>
        <w:rPr>
          <w:rFonts w:ascii="Times New Roman" w:hAnsi="Times New Roman"/>
          <w:b/>
          <w:szCs w:val="22"/>
        </w:rPr>
      </w:pPr>
      <w:r w:rsidRPr="009664A9">
        <w:rPr>
          <w:rFonts w:ascii="Times New Roman" w:hAnsi="Times New Roman"/>
          <w:b/>
          <w:szCs w:val="22"/>
        </w:rPr>
        <w:t xml:space="preserve">в декретированных возрастах в 2020-2022гг. </w:t>
      </w:r>
      <w:proofErr w:type="gramStart"/>
      <w:r w:rsidRPr="009664A9">
        <w:rPr>
          <w:rFonts w:ascii="Times New Roman" w:hAnsi="Times New Roman"/>
          <w:b/>
          <w:szCs w:val="22"/>
        </w:rPr>
        <w:t>в</w:t>
      </w:r>
      <w:proofErr w:type="gramEnd"/>
      <w:r w:rsidRPr="009664A9">
        <w:rPr>
          <w:rFonts w:ascii="Times New Roman" w:hAnsi="Times New Roman"/>
          <w:b/>
          <w:szCs w:val="22"/>
        </w:rPr>
        <w:t xml:space="preserve"> %</w:t>
      </w:r>
    </w:p>
    <w:p w:rsidR="0002087B" w:rsidRPr="009664A9" w:rsidRDefault="0002087B" w:rsidP="0002087B">
      <w:pPr>
        <w:widowControl/>
        <w:numPr>
          <w:ilvl w:val="0"/>
          <w:numId w:val="7"/>
        </w:numPr>
        <w:jc w:val="both"/>
        <w:rPr>
          <w:rFonts w:ascii="Times New Roman" w:hAnsi="Times New Roman"/>
          <w:szCs w:val="22"/>
        </w:rPr>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1842"/>
        <w:gridCol w:w="1842"/>
        <w:gridCol w:w="1842"/>
      </w:tblGrid>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2020</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2021</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2022</w:t>
            </w:r>
          </w:p>
        </w:tc>
      </w:tr>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Вакцинация в 1г.- 1г.11 мес.29 дн.</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92,1</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99,5</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99,3</w:t>
            </w:r>
          </w:p>
        </w:tc>
      </w:tr>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Вакцинация в возрасте 24 мес.</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96,7</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95,2</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95,3</w:t>
            </w:r>
          </w:p>
        </w:tc>
      </w:tr>
      <w:tr w:rsidR="0002087B" w:rsidRPr="009664A9" w:rsidTr="0002087B">
        <w:tc>
          <w:tcPr>
            <w:tcW w:w="3544"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Ревакцинация в 6 лет</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98,9</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96,7</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98,1</w:t>
            </w:r>
          </w:p>
        </w:tc>
      </w:tr>
    </w:tbl>
    <w:p w:rsidR="0002087B" w:rsidRPr="009664A9" w:rsidRDefault="0002087B" w:rsidP="0002087B">
      <w:pPr>
        <w:widowControl/>
        <w:numPr>
          <w:ilvl w:val="0"/>
          <w:numId w:val="7"/>
        </w:numPr>
        <w:ind w:firstLine="709"/>
        <w:jc w:val="both"/>
        <w:rPr>
          <w:rFonts w:ascii="Times New Roman" w:hAnsi="Times New Roman"/>
          <w:b/>
        </w:rPr>
      </w:pPr>
    </w:p>
    <w:p w:rsidR="0002087B" w:rsidRPr="009664A9" w:rsidRDefault="0002087B" w:rsidP="0002087B">
      <w:pPr>
        <w:widowControl/>
        <w:numPr>
          <w:ilvl w:val="0"/>
          <w:numId w:val="7"/>
        </w:numPr>
        <w:ind w:firstLine="708"/>
        <w:jc w:val="both"/>
        <w:rPr>
          <w:rFonts w:ascii="Times New Roman" w:hAnsi="Times New Roman"/>
          <w:sz w:val="24"/>
          <w:szCs w:val="24"/>
          <w:lang w:eastAsia="en-US"/>
        </w:rPr>
      </w:pPr>
      <w:proofErr w:type="gramStart"/>
      <w:r w:rsidRPr="009664A9">
        <w:rPr>
          <w:rFonts w:ascii="Times New Roman" w:hAnsi="Times New Roman"/>
          <w:sz w:val="24"/>
          <w:szCs w:val="24"/>
        </w:rPr>
        <w:t>В 2022 году, как и в 2021 году показатель охвата женщин в возрасте 18-25 лет вакцинацией против краснухи (с учетом переболевших) был выше нормативного уровня и составил 100%.  Уровни охвата вакцинацией и ревакцинацией эпидпаротита были выше нормативного уровня (95%): вакцинацией в возрасте 24 месяца составил 95,3% (2021г. – 95,2%); ревакцинацией в возрасте 6 лет – 98,2% (в 2021г. -  96,7%)</w:t>
      </w:r>
      <w:r w:rsidRPr="009664A9">
        <w:t>.</w:t>
      </w:r>
      <w:proofErr w:type="gramEnd"/>
      <w:r w:rsidRPr="009664A9">
        <w:rPr>
          <w:rFonts w:ascii="Times New Roman" w:hAnsi="Times New Roman"/>
          <w:sz w:val="24"/>
          <w:szCs w:val="24"/>
        </w:rPr>
        <w:t xml:space="preserve"> </w:t>
      </w:r>
      <w:r w:rsidRPr="009664A9">
        <w:rPr>
          <w:rFonts w:ascii="Times New Roman" w:hAnsi="Times New Roman"/>
          <w:sz w:val="24"/>
          <w:szCs w:val="24"/>
          <w:lang w:eastAsia="en-US"/>
        </w:rPr>
        <w:t xml:space="preserve">Показатель охвата вакцинацией детей против эпидпаратита в возрасте 1 года в 2022 году составил 99,3% (в 2021г. - 99,5%) (табл.24). </w:t>
      </w:r>
    </w:p>
    <w:p w:rsidR="0002087B" w:rsidRPr="009664A9" w:rsidRDefault="0002087B" w:rsidP="0002087B">
      <w:pPr>
        <w:widowControl/>
        <w:numPr>
          <w:ilvl w:val="0"/>
          <w:numId w:val="7"/>
        </w:numPr>
        <w:jc w:val="right"/>
        <w:rPr>
          <w:rFonts w:ascii="Times New Roman" w:hAnsi="Times New Roman"/>
          <w:szCs w:val="22"/>
        </w:rPr>
      </w:pPr>
      <w:r w:rsidRPr="009664A9">
        <w:rPr>
          <w:rFonts w:ascii="Times New Roman" w:hAnsi="Times New Roman"/>
          <w:szCs w:val="22"/>
        </w:rPr>
        <w:lastRenderedPageBreak/>
        <w:t>Таблица 24</w:t>
      </w:r>
    </w:p>
    <w:p w:rsidR="0002087B" w:rsidRPr="009664A9" w:rsidRDefault="0002087B" w:rsidP="0002087B">
      <w:pPr>
        <w:widowControl/>
        <w:numPr>
          <w:ilvl w:val="0"/>
          <w:numId w:val="7"/>
        </w:numPr>
        <w:jc w:val="center"/>
        <w:rPr>
          <w:rFonts w:ascii="Times New Roman" w:hAnsi="Times New Roman"/>
          <w:b/>
          <w:szCs w:val="22"/>
        </w:rPr>
      </w:pPr>
      <w:r w:rsidRPr="009664A9">
        <w:rPr>
          <w:rFonts w:ascii="Times New Roman" w:hAnsi="Times New Roman"/>
          <w:b/>
          <w:szCs w:val="22"/>
        </w:rPr>
        <w:t>Своевременность охвата прививк</w:t>
      </w:r>
      <w:r>
        <w:rPr>
          <w:rFonts w:ascii="Times New Roman" w:hAnsi="Times New Roman"/>
          <w:b/>
          <w:szCs w:val="22"/>
        </w:rPr>
        <w:t>ами против эпидпаротита в 2020-</w:t>
      </w:r>
      <w:r w:rsidRPr="009664A9">
        <w:rPr>
          <w:rFonts w:ascii="Times New Roman" w:hAnsi="Times New Roman"/>
          <w:b/>
          <w:szCs w:val="22"/>
        </w:rPr>
        <w:t xml:space="preserve">2022гг. </w:t>
      </w:r>
      <w:proofErr w:type="gramStart"/>
      <w:r w:rsidRPr="009664A9">
        <w:rPr>
          <w:rFonts w:ascii="Times New Roman" w:hAnsi="Times New Roman"/>
          <w:b/>
          <w:szCs w:val="22"/>
        </w:rPr>
        <w:t>в</w:t>
      </w:r>
      <w:proofErr w:type="gramEnd"/>
      <w:r w:rsidRPr="009664A9">
        <w:rPr>
          <w:rFonts w:ascii="Times New Roman" w:hAnsi="Times New Roman"/>
          <w:b/>
          <w:szCs w:val="22"/>
        </w:rPr>
        <w:t xml:space="preserve"> %</w:t>
      </w:r>
    </w:p>
    <w:p w:rsidR="0002087B" w:rsidRPr="009664A9" w:rsidRDefault="0002087B" w:rsidP="0002087B">
      <w:pPr>
        <w:widowControl/>
        <w:numPr>
          <w:ilvl w:val="0"/>
          <w:numId w:val="7"/>
        </w:numPr>
        <w:jc w:val="center"/>
        <w:rPr>
          <w:rFonts w:ascii="Times New Roman" w:hAnsi="Times New Roman"/>
          <w:b/>
          <w:szCs w:val="22"/>
          <w:highlight w:val="yellow"/>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842"/>
        <w:gridCol w:w="1842"/>
        <w:gridCol w:w="1842"/>
      </w:tblGrid>
      <w:tr w:rsidR="0002087B" w:rsidRPr="009664A9" w:rsidTr="0002087B">
        <w:tc>
          <w:tcPr>
            <w:tcW w:w="3652" w:type="dxa"/>
          </w:tcPr>
          <w:p w:rsidR="0002087B" w:rsidRPr="009664A9" w:rsidRDefault="0002087B" w:rsidP="0002087B">
            <w:pPr>
              <w:widowControl/>
              <w:jc w:val="center"/>
              <w:rPr>
                <w:rFonts w:ascii="Times New Roman" w:hAnsi="Times New Roman"/>
                <w:sz w:val="24"/>
                <w:szCs w:val="24"/>
              </w:rPr>
            </w:pP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2020</w:t>
            </w:r>
          </w:p>
        </w:tc>
        <w:tc>
          <w:tcPr>
            <w:tcW w:w="184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2021</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2022</w:t>
            </w:r>
          </w:p>
        </w:tc>
      </w:tr>
      <w:tr w:rsidR="0002087B" w:rsidRPr="009664A9" w:rsidTr="0002087B">
        <w:tc>
          <w:tcPr>
            <w:tcW w:w="365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Вакцинация в 1г.- 1г.11 мес.29 дн.</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92,1</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99,5</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99,3</w:t>
            </w:r>
          </w:p>
        </w:tc>
      </w:tr>
      <w:tr w:rsidR="0002087B" w:rsidRPr="009664A9" w:rsidTr="0002087B">
        <w:tc>
          <w:tcPr>
            <w:tcW w:w="365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Вакцинация в возрасте 24 мес.</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96,7</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95,2</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95,3</w:t>
            </w:r>
          </w:p>
        </w:tc>
      </w:tr>
      <w:tr w:rsidR="0002087B" w:rsidRPr="009664A9" w:rsidTr="0002087B">
        <w:tc>
          <w:tcPr>
            <w:tcW w:w="3652"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Cs w:val="22"/>
              </w:rPr>
              <w:t>Ревакцинация в 6 лет</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98,9</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96,7</w:t>
            </w:r>
          </w:p>
        </w:tc>
        <w:tc>
          <w:tcPr>
            <w:tcW w:w="184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98,1</w:t>
            </w:r>
          </w:p>
        </w:tc>
      </w:tr>
    </w:tbl>
    <w:p w:rsidR="0002087B" w:rsidRPr="009664A9" w:rsidRDefault="0002087B" w:rsidP="0002087B">
      <w:pPr>
        <w:ind w:left="120"/>
        <w:jc w:val="center"/>
        <w:rPr>
          <w:rFonts w:ascii="Times New Roman" w:hAnsi="Times New Roman"/>
          <w:b/>
          <w:bCs/>
          <w:sz w:val="24"/>
          <w:szCs w:val="24"/>
        </w:rPr>
      </w:pPr>
    </w:p>
    <w:p w:rsidR="0002087B" w:rsidRPr="009664A9" w:rsidRDefault="0002087B" w:rsidP="0002087B">
      <w:pPr>
        <w:ind w:left="120"/>
        <w:jc w:val="center"/>
        <w:rPr>
          <w:rFonts w:ascii="Times New Roman" w:hAnsi="Times New Roman"/>
          <w:b/>
          <w:bCs/>
          <w:sz w:val="24"/>
          <w:szCs w:val="24"/>
        </w:rPr>
      </w:pPr>
      <w:r w:rsidRPr="009664A9">
        <w:rPr>
          <w:rFonts w:ascii="Times New Roman" w:hAnsi="Times New Roman"/>
          <w:b/>
          <w:bCs/>
          <w:sz w:val="24"/>
          <w:szCs w:val="24"/>
        </w:rPr>
        <w:t xml:space="preserve">1.3.2. Грипп и острые респираторные вирусные инфекции </w:t>
      </w:r>
    </w:p>
    <w:p w:rsidR="0002087B" w:rsidRPr="009664A9" w:rsidRDefault="0002087B" w:rsidP="0002087B">
      <w:pPr>
        <w:ind w:left="120"/>
        <w:jc w:val="center"/>
        <w:rPr>
          <w:rFonts w:ascii="Times New Roman" w:hAnsi="Times New Roman"/>
          <w:bCs/>
          <w:sz w:val="24"/>
          <w:szCs w:val="24"/>
          <w:highlight w:val="yellow"/>
        </w:rPr>
      </w:pPr>
    </w:p>
    <w:p w:rsidR="0002087B" w:rsidRPr="009664A9" w:rsidRDefault="0002087B" w:rsidP="0002087B">
      <w:pPr>
        <w:widowControl/>
        <w:numPr>
          <w:ilvl w:val="0"/>
          <w:numId w:val="7"/>
        </w:numPr>
        <w:autoSpaceDE w:val="0"/>
        <w:autoSpaceDN w:val="0"/>
        <w:adjustRightInd w:val="0"/>
        <w:ind w:left="-142" w:firstLine="708"/>
        <w:jc w:val="both"/>
        <w:rPr>
          <w:rFonts w:ascii="Times New Roman" w:hAnsi="Times New Roman"/>
          <w:b/>
          <w:i/>
          <w:sz w:val="24"/>
          <w:szCs w:val="24"/>
        </w:rPr>
      </w:pPr>
      <w:proofErr w:type="gramStart"/>
      <w:r w:rsidRPr="009664A9">
        <w:rPr>
          <w:rFonts w:ascii="Times New Roman" w:hAnsi="Times New Roman"/>
          <w:sz w:val="24"/>
          <w:szCs w:val="24"/>
        </w:rPr>
        <w:t xml:space="preserve">В 2022 году зарегистрировано 3977 случаев острых респираторных вирусных инфекций (ОРВИ) (в 2021 г. – 2896 сл.), показатель составил 12898,1 на 100 тысяч населения (в 2021 г. – 9232,9, 2020г. – 9260,1), заболеваемость увеличилась по сравнению с уровнем 2021 года на 39,7%, ниже среднереспубликанского показателя на 48,1% (ЧР – 25015,8), выше среднемноголетнего уровня в 2,1 раза (6208,8). </w:t>
      </w:r>
      <w:proofErr w:type="gramEnd"/>
    </w:p>
    <w:p w:rsidR="0002087B" w:rsidRPr="009664A9" w:rsidRDefault="0002087B" w:rsidP="0002087B">
      <w:pPr>
        <w:widowControl/>
        <w:numPr>
          <w:ilvl w:val="0"/>
          <w:numId w:val="7"/>
        </w:numPr>
        <w:autoSpaceDE w:val="0"/>
        <w:autoSpaceDN w:val="0"/>
        <w:adjustRightInd w:val="0"/>
        <w:ind w:left="-142" w:firstLine="708"/>
        <w:jc w:val="both"/>
        <w:rPr>
          <w:rFonts w:ascii="Times New Roman" w:hAnsi="Times New Roman"/>
          <w:b/>
          <w:i/>
          <w:sz w:val="24"/>
          <w:szCs w:val="24"/>
        </w:rPr>
      </w:pPr>
      <w:r w:rsidRPr="009664A9">
        <w:rPr>
          <w:rFonts w:ascii="Times New Roman" w:hAnsi="Times New Roman"/>
          <w:sz w:val="24"/>
          <w:szCs w:val="24"/>
        </w:rPr>
        <w:t xml:space="preserve">ОРВИ переболело 2182 детей в возрасте до 17 лет, что составило 54,9% от общего числа зарегистрированных случаев ОРВИ. Показатель заболеваемости ОРВИ детей до 17 лет по сравнению с 2021 годом </w:t>
      </w:r>
      <w:r>
        <w:rPr>
          <w:rFonts w:ascii="Times New Roman" w:hAnsi="Times New Roman"/>
          <w:sz w:val="24"/>
          <w:szCs w:val="24"/>
        </w:rPr>
        <w:t>выше</w:t>
      </w:r>
      <w:r w:rsidRPr="009664A9">
        <w:rPr>
          <w:rFonts w:ascii="Times New Roman" w:hAnsi="Times New Roman"/>
          <w:sz w:val="24"/>
          <w:szCs w:val="24"/>
        </w:rPr>
        <w:t xml:space="preserve"> в 1,5 раза (с 23958,5 до 36580,1) (табл.2</w:t>
      </w:r>
      <w:r>
        <w:rPr>
          <w:rFonts w:ascii="Times New Roman" w:hAnsi="Times New Roman"/>
          <w:sz w:val="24"/>
          <w:szCs w:val="24"/>
        </w:rPr>
        <w:t>5</w:t>
      </w:r>
      <w:r w:rsidRPr="009664A9">
        <w:rPr>
          <w:rFonts w:ascii="Times New Roman" w:hAnsi="Times New Roman"/>
          <w:sz w:val="24"/>
          <w:szCs w:val="24"/>
        </w:rPr>
        <w:t>).</w:t>
      </w:r>
    </w:p>
    <w:p w:rsidR="0002087B" w:rsidRPr="009664A9" w:rsidRDefault="0002087B" w:rsidP="0002087B">
      <w:pPr>
        <w:autoSpaceDE w:val="0"/>
        <w:autoSpaceDN w:val="0"/>
        <w:adjustRightInd w:val="0"/>
        <w:ind w:firstLine="709"/>
        <w:jc w:val="both"/>
        <w:rPr>
          <w:rFonts w:ascii="Times New Roman" w:hAnsi="Times New Roman"/>
          <w:highlight w:val="yellow"/>
        </w:rPr>
      </w:pPr>
    </w:p>
    <w:p w:rsidR="0002087B" w:rsidRPr="009664A9" w:rsidRDefault="0002087B" w:rsidP="0002087B">
      <w:pPr>
        <w:widowControl/>
        <w:jc w:val="right"/>
        <w:rPr>
          <w:rFonts w:ascii="Times New Roman" w:hAnsi="Times New Roman"/>
        </w:rPr>
      </w:pPr>
      <w:r w:rsidRPr="009664A9">
        <w:rPr>
          <w:rFonts w:ascii="Times New Roman" w:hAnsi="Times New Roman"/>
        </w:rPr>
        <w:t>Таблица 2</w:t>
      </w:r>
      <w:r>
        <w:rPr>
          <w:rFonts w:ascii="Times New Roman" w:hAnsi="Times New Roman"/>
        </w:rPr>
        <w:t>5</w:t>
      </w:r>
    </w:p>
    <w:p w:rsidR="0002087B" w:rsidRPr="009664A9" w:rsidRDefault="0002087B" w:rsidP="0002087B">
      <w:pPr>
        <w:keepNext/>
        <w:widowControl/>
        <w:jc w:val="center"/>
        <w:outlineLvl w:val="2"/>
        <w:rPr>
          <w:rFonts w:ascii="Times New Roman" w:hAnsi="Times New Roman"/>
          <w:b/>
          <w:sz w:val="24"/>
          <w:szCs w:val="22"/>
        </w:rPr>
      </w:pPr>
      <w:r w:rsidRPr="009664A9">
        <w:rPr>
          <w:rFonts w:ascii="Times New Roman" w:hAnsi="Times New Roman"/>
          <w:b/>
          <w:sz w:val="24"/>
          <w:szCs w:val="22"/>
        </w:rPr>
        <w:t>Динамика заболеваемости населения гриппом и ОРВИ за 2020--2022гг.</w:t>
      </w:r>
    </w:p>
    <w:p w:rsidR="0002087B" w:rsidRPr="009664A9" w:rsidRDefault="0002087B" w:rsidP="0002087B">
      <w:pPr>
        <w:rPr>
          <w:rFonts w:ascii="Times New Roman" w:hAnsi="Times New Roman"/>
        </w:rPr>
      </w:pP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8"/>
        <w:gridCol w:w="1134"/>
        <w:gridCol w:w="1276"/>
        <w:gridCol w:w="1276"/>
        <w:gridCol w:w="1276"/>
        <w:gridCol w:w="1276"/>
        <w:gridCol w:w="1134"/>
      </w:tblGrid>
      <w:tr w:rsidR="0002087B" w:rsidRPr="009664A9" w:rsidTr="0002087B">
        <w:trPr>
          <w:cantSplit/>
        </w:trPr>
        <w:tc>
          <w:tcPr>
            <w:tcW w:w="1688" w:type="dxa"/>
            <w:vMerge w:val="restart"/>
          </w:tcPr>
          <w:p w:rsidR="0002087B" w:rsidRPr="009664A9" w:rsidRDefault="0002087B" w:rsidP="0002087B">
            <w:pPr>
              <w:jc w:val="center"/>
              <w:rPr>
                <w:rFonts w:ascii="Times New Roman" w:hAnsi="Times New Roman"/>
              </w:rPr>
            </w:pPr>
            <w:r w:rsidRPr="009664A9">
              <w:rPr>
                <w:rFonts w:ascii="Times New Roman" w:hAnsi="Times New Roman"/>
                <w:szCs w:val="22"/>
              </w:rPr>
              <w:t>Показатели</w:t>
            </w:r>
          </w:p>
        </w:tc>
        <w:tc>
          <w:tcPr>
            <w:tcW w:w="2410"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2020</w:t>
            </w:r>
          </w:p>
        </w:tc>
        <w:tc>
          <w:tcPr>
            <w:tcW w:w="2552"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2021</w:t>
            </w:r>
          </w:p>
        </w:tc>
        <w:tc>
          <w:tcPr>
            <w:tcW w:w="2410"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2022</w:t>
            </w:r>
          </w:p>
        </w:tc>
      </w:tr>
      <w:tr w:rsidR="0002087B" w:rsidRPr="009664A9" w:rsidTr="0002087B">
        <w:trPr>
          <w:cantSplit/>
        </w:trPr>
        <w:tc>
          <w:tcPr>
            <w:tcW w:w="1688" w:type="dxa"/>
            <w:vMerge/>
            <w:vAlign w:val="center"/>
          </w:tcPr>
          <w:p w:rsidR="0002087B" w:rsidRPr="009664A9" w:rsidRDefault="0002087B" w:rsidP="0002087B">
            <w:pPr>
              <w:widowControl/>
              <w:rPr>
                <w:rFonts w:ascii="Times New Roman" w:hAnsi="Times New Roman"/>
              </w:rPr>
            </w:pP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Грипп</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ОРВИ</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 xml:space="preserve">Грипп </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ОРВИ</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Грипп</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ОРВИ</w:t>
            </w:r>
          </w:p>
        </w:tc>
      </w:tr>
      <w:tr w:rsidR="0002087B" w:rsidRPr="009664A9" w:rsidTr="0002087B">
        <w:trPr>
          <w:cantSplit/>
        </w:trPr>
        <w:tc>
          <w:tcPr>
            <w:tcW w:w="1688" w:type="dxa"/>
            <w:vAlign w:val="center"/>
          </w:tcPr>
          <w:p w:rsidR="0002087B" w:rsidRPr="009664A9" w:rsidRDefault="0002087B" w:rsidP="0002087B">
            <w:pPr>
              <w:keepNext/>
              <w:widowControl/>
              <w:jc w:val="center"/>
              <w:outlineLvl w:val="0"/>
              <w:rPr>
                <w:rFonts w:ascii="Times New Roman" w:hAnsi="Times New Roman"/>
                <w:bCs/>
                <w:sz w:val="24"/>
                <w:szCs w:val="24"/>
              </w:rPr>
            </w:pPr>
            <w:r w:rsidRPr="009664A9">
              <w:rPr>
                <w:rFonts w:ascii="Times New Roman" w:hAnsi="Times New Roman"/>
                <w:bCs/>
                <w:szCs w:val="22"/>
              </w:rPr>
              <w:t xml:space="preserve">Количество </w:t>
            </w:r>
            <w:proofErr w:type="gramStart"/>
            <w:r w:rsidRPr="009664A9">
              <w:rPr>
                <w:rFonts w:ascii="Times New Roman" w:hAnsi="Times New Roman"/>
                <w:bCs/>
                <w:szCs w:val="22"/>
              </w:rPr>
              <w:t>заболевших</w:t>
            </w:r>
            <w:proofErr w:type="gramEnd"/>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8</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2930</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2896</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15</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3977</w:t>
            </w:r>
          </w:p>
        </w:tc>
      </w:tr>
      <w:tr w:rsidR="0002087B" w:rsidRPr="009664A9" w:rsidTr="0002087B">
        <w:trPr>
          <w:cantSplit/>
          <w:trHeight w:val="371"/>
        </w:trPr>
        <w:tc>
          <w:tcPr>
            <w:tcW w:w="1688" w:type="dxa"/>
          </w:tcPr>
          <w:p w:rsidR="0002087B" w:rsidRPr="009664A9" w:rsidRDefault="0002087B" w:rsidP="0002087B">
            <w:pPr>
              <w:jc w:val="center"/>
              <w:rPr>
                <w:rFonts w:ascii="Times New Roman" w:hAnsi="Times New Roman"/>
              </w:rPr>
            </w:pPr>
            <w:r w:rsidRPr="009664A9">
              <w:rPr>
                <w:rFonts w:ascii="Times New Roman" w:hAnsi="Times New Roman"/>
                <w:szCs w:val="22"/>
              </w:rPr>
              <w:t>Показатель на 100 тыс. населения</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25,3</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9260,1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3,2</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9232,9</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48,65</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12898,1</w:t>
            </w:r>
          </w:p>
        </w:tc>
      </w:tr>
    </w:tbl>
    <w:p w:rsidR="0002087B" w:rsidRPr="009664A9" w:rsidRDefault="0002087B" w:rsidP="0002087B">
      <w:pPr>
        <w:autoSpaceDE w:val="0"/>
        <w:autoSpaceDN w:val="0"/>
        <w:adjustRightInd w:val="0"/>
        <w:ind w:firstLine="708"/>
        <w:jc w:val="both"/>
        <w:rPr>
          <w:rFonts w:ascii="Times New Roman" w:hAnsi="Times New Roman"/>
          <w:highlight w:val="yellow"/>
        </w:rPr>
      </w:pPr>
    </w:p>
    <w:p w:rsidR="0002087B" w:rsidRPr="009664A9" w:rsidRDefault="0002087B" w:rsidP="0002087B">
      <w:pPr>
        <w:autoSpaceDE w:val="0"/>
        <w:autoSpaceDN w:val="0"/>
        <w:adjustRightInd w:val="0"/>
        <w:ind w:firstLine="708"/>
        <w:jc w:val="both"/>
        <w:rPr>
          <w:rFonts w:ascii="Times New Roman" w:hAnsi="Times New Roman"/>
          <w:color w:val="000000"/>
          <w:highlight w:val="yellow"/>
        </w:rPr>
      </w:pPr>
      <w:r w:rsidRPr="009664A9">
        <w:rPr>
          <w:rFonts w:ascii="Times New Roman" w:hAnsi="Times New Roman"/>
          <w:b/>
          <w:bCs/>
          <w:color w:val="FFFFFF"/>
          <w:szCs w:val="22"/>
        </w:rPr>
        <w:object w:dxaOrig="8205" w:dyaOrig="3180">
          <v:shape id="_x0000_i1030" type="#_x0000_t75" style="width:410.1pt;height:157.75pt" o:ole="">
            <v:imagedata r:id="rId15" o:title=""/>
          </v:shape>
          <o:OLEObject Type="Embed" ProgID="MSGraph.Chart.8" ShapeID="_x0000_i1030" DrawAspect="Content" ObjectID="_1739193073" r:id="rId16">
            <o:FieldCodes>\s</o:FieldCodes>
          </o:OLEObject>
        </w:object>
      </w:r>
    </w:p>
    <w:p w:rsidR="0002087B" w:rsidRPr="009664A9" w:rsidRDefault="0002087B" w:rsidP="0002087B">
      <w:pPr>
        <w:jc w:val="center"/>
        <w:rPr>
          <w:rFonts w:ascii="Times New Roman" w:hAnsi="Times New Roman"/>
          <w:b/>
          <w:bCs/>
          <w:szCs w:val="22"/>
        </w:rPr>
      </w:pPr>
    </w:p>
    <w:p w:rsidR="0002087B" w:rsidRPr="009664A9" w:rsidRDefault="0002087B" w:rsidP="0002087B">
      <w:pPr>
        <w:jc w:val="center"/>
        <w:rPr>
          <w:rFonts w:ascii="Times New Roman" w:hAnsi="Times New Roman"/>
          <w:szCs w:val="22"/>
        </w:rPr>
      </w:pPr>
      <w:r w:rsidRPr="009664A9">
        <w:rPr>
          <w:rFonts w:ascii="Times New Roman" w:hAnsi="Times New Roman"/>
          <w:b/>
          <w:bCs/>
          <w:szCs w:val="22"/>
        </w:rPr>
        <w:t>Рис. 6</w:t>
      </w:r>
      <w:r w:rsidRPr="009664A9">
        <w:rPr>
          <w:rFonts w:ascii="Times New Roman" w:hAnsi="Times New Roman"/>
          <w:b/>
          <w:szCs w:val="22"/>
        </w:rPr>
        <w:t>.</w:t>
      </w:r>
      <w:r w:rsidRPr="009664A9">
        <w:rPr>
          <w:rFonts w:ascii="Times New Roman" w:hAnsi="Times New Roman"/>
          <w:szCs w:val="22"/>
        </w:rPr>
        <w:t xml:space="preserve"> Динамика заболеваемости населения гриппом и ОРВИ за 2013-2022гг. </w:t>
      </w:r>
    </w:p>
    <w:p w:rsidR="0002087B" w:rsidRPr="009664A9" w:rsidRDefault="0002087B" w:rsidP="0002087B">
      <w:pPr>
        <w:jc w:val="center"/>
        <w:rPr>
          <w:rFonts w:ascii="Times New Roman" w:hAnsi="Times New Roman"/>
          <w:szCs w:val="22"/>
        </w:rPr>
      </w:pPr>
      <w:r w:rsidRPr="009664A9">
        <w:rPr>
          <w:rFonts w:ascii="Times New Roman" w:hAnsi="Times New Roman"/>
          <w:szCs w:val="22"/>
        </w:rPr>
        <w:t>(на 100 тыс. населения)</w:t>
      </w:r>
    </w:p>
    <w:p w:rsidR="0002087B" w:rsidRPr="009664A9" w:rsidRDefault="0002087B" w:rsidP="0002087B">
      <w:pPr>
        <w:autoSpaceDE w:val="0"/>
        <w:autoSpaceDN w:val="0"/>
        <w:adjustRightInd w:val="0"/>
        <w:ind w:firstLine="708"/>
        <w:jc w:val="both"/>
        <w:rPr>
          <w:rFonts w:ascii="Times New Roman" w:hAnsi="Times New Roman"/>
          <w:sz w:val="24"/>
          <w:szCs w:val="24"/>
        </w:rPr>
      </w:pPr>
    </w:p>
    <w:p w:rsidR="0002087B" w:rsidRPr="009664A9" w:rsidRDefault="0002087B" w:rsidP="0002087B">
      <w:pPr>
        <w:widowControl/>
        <w:numPr>
          <w:ilvl w:val="0"/>
          <w:numId w:val="7"/>
        </w:numPr>
        <w:autoSpaceDE w:val="0"/>
        <w:autoSpaceDN w:val="0"/>
        <w:adjustRightInd w:val="0"/>
        <w:ind w:firstLine="708"/>
        <w:jc w:val="both"/>
        <w:rPr>
          <w:rFonts w:ascii="Times New Roman" w:hAnsi="Times New Roman"/>
          <w:sz w:val="24"/>
          <w:szCs w:val="24"/>
        </w:rPr>
      </w:pPr>
      <w:r>
        <w:rPr>
          <w:rFonts w:ascii="Times New Roman" w:hAnsi="Times New Roman"/>
          <w:sz w:val="24"/>
          <w:szCs w:val="24"/>
        </w:rPr>
        <w:t>В 2022 году зарегистрировано 15 случаев заболевания гриппом (в 2021г. – 1 сл.)</w:t>
      </w:r>
      <w:r w:rsidRPr="009664A9">
        <w:rPr>
          <w:rFonts w:ascii="Times New Roman" w:hAnsi="Times New Roman"/>
          <w:sz w:val="24"/>
          <w:szCs w:val="24"/>
        </w:rPr>
        <w:t>, удельный вес гриппа в суммарной заболеваемости ОРВИ составил 0,4%. Показатель заболеваемости в 2022 году составил 48,65 на 100 тыс. населения, (2021г. – 3,19), был выше среднереспубликанского показателя в 2,</w:t>
      </w:r>
      <w:r>
        <w:rPr>
          <w:rFonts w:ascii="Times New Roman" w:hAnsi="Times New Roman"/>
          <w:sz w:val="24"/>
          <w:szCs w:val="24"/>
        </w:rPr>
        <w:t>1</w:t>
      </w:r>
      <w:r w:rsidRPr="009664A9">
        <w:rPr>
          <w:rFonts w:ascii="Times New Roman" w:hAnsi="Times New Roman"/>
          <w:sz w:val="24"/>
          <w:szCs w:val="24"/>
        </w:rPr>
        <w:t xml:space="preserve"> раза (ЧР – 23,78) ¸ выше СМУ </w:t>
      </w:r>
      <w:proofErr w:type="gramStart"/>
      <w:r w:rsidRPr="009664A9">
        <w:rPr>
          <w:rFonts w:ascii="Times New Roman" w:hAnsi="Times New Roman"/>
          <w:sz w:val="24"/>
          <w:szCs w:val="24"/>
        </w:rPr>
        <w:t>на</w:t>
      </w:r>
      <w:proofErr w:type="gramEnd"/>
      <w:r w:rsidRPr="009664A9">
        <w:rPr>
          <w:rFonts w:ascii="Times New Roman" w:hAnsi="Times New Roman"/>
          <w:sz w:val="24"/>
          <w:szCs w:val="24"/>
        </w:rPr>
        <w:t xml:space="preserve"> 19,7%</w:t>
      </w:r>
      <w:r>
        <w:rPr>
          <w:rFonts w:ascii="Times New Roman" w:hAnsi="Times New Roman"/>
          <w:sz w:val="24"/>
          <w:szCs w:val="24"/>
        </w:rPr>
        <w:t xml:space="preserve"> </w:t>
      </w:r>
      <w:r w:rsidRPr="009664A9">
        <w:rPr>
          <w:rFonts w:ascii="Times New Roman" w:hAnsi="Times New Roman"/>
          <w:sz w:val="24"/>
          <w:szCs w:val="24"/>
        </w:rPr>
        <w:t>(40,63).</w:t>
      </w:r>
    </w:p>
    <w:p w:rsidR="0002087B" w:rsidRPr="009664A9" w:rsidRDefault="0002087B" w:rsidP="0002087B">
      <w:pPr>
        <w:autoSpaceDE w:val="0"/>
        <w:autoSpaceDN w:val="0"/>
        <w:adjustRightInd w:val="0"/>
        <w:ind w:firstLine="708"/>
        <w:jc w:val="both"/>
        <w:rPr>
          <w:rFonts w:ascii="Times New Roman" w:hAnsi="Times New Roman"/>
          <w:color w:val="000000"/>
          <w:sz w:val="24"/>
          <w:szCs w:val="24"/>
        </w:rPr>
      </w:pPr>
      <w:r w:rsidRPr="009664A9">
        <w:rPr>
          <w:rFonts w:ascii="Times New Roman" w:hAnsi="Times New Roman"/>
          <w:sz w:val="24"/>
          <w:szCs w:val="24"/>
        </w:rPr>
        <w:t xml:space="preserve">В 2022 году по данным формы федерального государственного статистического </w:t>
      </w:r>
      <w:r w:rsidRPr="009664A9">
        <w:rPr>
          <w:rFonts w:ascii="Times New Roman" w:hAnsi="Times New Roman"/>
          <w:sz w:val="24"/>
          <w:szCs w:val="24"/>
        </w:rPr>
        <w:lastRenderedPageBreak/>
        <w:t xml:space="preserve">наблюдения № 5 «Сведения о профилактических прививках» против гриппа привито 17655 человек, из них 3455 детей и подростков – 19,6% от общего количества привитых (в 2021г. было привито всего 17022 человек, в том числе 4484 </w:t>
      </w:r>
      <w:r w:rsidRPr="009664A9">
        <w:rPr>
          <w:rFonts w:ascii="Times New Roman" w:hAnsi="Times New Roman"/>
          <w:color w:val="000000"/>
          <w:sz w:val="24"/>
          <w:szCs w:val="24"/>
        </w:rPr>
        <w:t>детей</w:t>
      </w:r>
      <w:r w:rsidRPr="009664A9">
        <w:rPr>
          <w:rFonts w:ascii="Times New Roman" w:hAnsi="Times New Roman"/>
          <w:sz w:val="24"/>
          <w:szCs w:val="24"/>
        </w:rPr>
        <w:t xml:space="preserve"> и подростков – 26,3%). В целом прививками против гриппа было охвачено 57,3% населения района. </w:t>
      </w:r>
    </w:p>
    <w:p w:rsidR="0002087B" w:rsidRPr="009664A9" w:rsidRDefault="0002087B" w:rsidP="0002087B">
      <w:pPr>
        <w:widowControl/>
        <w:jc w:val="both"/>
        <w:rPr>
          <w:rFonts w:ascii="Times New Roman" w:hAnsi="Times New Roman"/>
          <w:b/>
          <w:sz w:val="24"/>
          <w:szCs w:val="24"/>
        </w:rPr>
      </w:pPr>
    </w:p>
    <w:p w:rsidR="0002087B" w:rsidRPr="00C74A34" w:rsidRDefault="0002087B" w:rsidP="0002087B">
      <w:pPr>
        <w:widowControl/>
        <w:jc w:val="center"/>
        <w:rPr>
          <w:rFonts w:ascii="Times New Roman" w:hAnsi="Times New Roman"/>
          <w:sz w:val="24"/>
          <w:szCs w:val="24"/>
        </w:rPr>
      </w:pPr>
      <w:r w:rsidRPr="00C74A34">
        <w:rPr>
          <w:rFonts w:ascii="Times New Roman" w:hAnsi="Times New Roman"/>
          <w:sz w:val="24"/>
          <w:szCs w:val="24"/>
        </w:rPr>
        <w:t>Внебольничные пневмонии</w:t>
      </w:r>
    </w:p>
    <w:p w:rsidR="0002087B" w:rsidRPr="009664A9" w:rsidRDefault="0002087B" w:rsidP="0002087B">
      <w:pPr>
        <w:widowControl/>
        <w:jc w:val="center"/>
        <w:rPr>
          <w:rFonts w:ascii="Times New Roman" w:hAnsi="Times New Roman"/>
          <w:b/>
          <w:sz w:val="24"/>
          <w:szCs w:val="24"/>
          <w:highlight w:val="yellow"/>
        </w:rPr>
      </w:pPr>
    </w:p>
    <w:p w:rsidR="0002087B" w:rsidRPr="009664A9" w:rsidRDefault="0002087B" w:rsidP="0002087B">
      <w:pPr>
        <w:widowControl/>
        <w:numPr>
          <w:ilvl w:val="0"/>
          <w:numId w:val="7"/>
        </w:numPr>
        <w:autoSpaceDN w:val="0"/>
        <w:ind w:firstLine="708"/>
        <w:jc w:val="both"/>
        <w:rPr>
          <w:rFonts w:ascii="Times New Roman" w:hAnsi="Times New Roman"/>
          <w:sz w:val="24"/>
          <w:szCs w:val="24"/>
        </w:rPr>
      </w:pPr>
      <w:r w:rsidRPr="009664A9">
        <w:rPr>
          <w:rFonts w:ascii="Times New Roman" w:hAnsi="Times New Roman"/>
          <w:sz w:val="24"/>
          <w:szCs w:val="24"/>
        </w:rPr>
        <w:t>В 2022 году зарегистрировано 82 случая заболевания внебольничной пневмонией – на 27,4% ниже, чем в 2021 году (113 случаев). Показатель заболеваемости составил 265,9 на 100 тыс. населения (в 2021г. – 360,3 на 100 тыс. населения), был ниже на 33,8% среднереспубликанского показателя (ЧР – 401,9)</w:t>
      </w:r>
      <w:r w:rsidR="00C74A34">
        <w:rPr>
          <w:rFonts w:ascii="Times New Roman" w:hAnsi="Times New Roman"/>
          <w:sz w:val="24"/>
          <w:szCs w:val="24"/>
        </w:rPr>
        <w:t>,</w:t>
      </w:r>
      <w:r w:rsidRPr="009664A9">
        <w:rPr>
          <w:rFonts w:ascii="Times New Roman" w:hAnsi="Times New Roman"/>
          <w:sz w:val="24"/>
          <w:szCs w:val="24"/>
        </w:rPr>
        <w:t xml:space="preserve"> ниже среднемноголетнего показателя в 2,6 раза</w:t>
      </w:r>
      <w:r>
        <w:rPr>
          <w:rFonts w:ascii="Times New Roman" w:hAnsi="Times New Roman"/>
          <w:sz w:val="24"/>
          <w:szCs w:val="24"/>
        </w:rPr>
        <w:t xml:space="preserve"> </w:t>
      </w:r>
      <w:r w:rsidRPr="009664A9">
        <w:rPr>
          <w:rFonts w:ascii="Times New Roman" w:hAnsi="Times New Roman"/>
          <w:sz w:val="24"/>
          <w:szCs w:val="24"/>
        </w:rPr>
        <w:t>(СМУ-694,3)</w:t>
      </w:r>
      <w:r w:rsidR="00C74A34">
        <w:rPr>
          <w:rFonts w:ascii="Times New Roman" w:hAnsi="Times New Roman"/>
          <w:sz w:val="24"/>
          <w:szCs w:val="24"/>
        </w:rPr>
        <w:t xml:space="preserve"> </w:t>
      </w:r>
      <w:r w:rsidR="00C74A34" w:rsidRPr="009664A9">
        <w:rPr>
          <w:rFonts w:ascii="Times New Roman" w:hAnsi="Times New Roman"/>
          <w:sz w:val="24"/>
          <w:szCs w:val="24"/>
        </w:rPr>
        <w:t>(табл.26)</w:t>
      </w:r>
      <w:r w:rsidRPr="009664A9">
        <w:rPr>
          <w:rFonts w:ascii="Times New Roman" w:hAnsi="Times New Roman"/>
          <w:sz w:val="24"/>
          <w:szCs w:val="24"/>
        </w:rPr>
        <w:t>.</w:t>
      </w:r>
    </w:p>
    <w:p w:rsidR="0002087B" w:rsidRPr="009664A9" w:rsidRDefault="0002087B" w:rsidP="0002087B">
      <w:pPr>
        <w:widowControl/>
        <w:numPr>
          <w:ilvl w:val="0"/>
          <w:numId w:val="7"/>
        </w:numPr>
        <w:jc w:val="right"/>
        <w:rPr>
          <w:rFonts w:ascii="Times New Roman" w:hAnsi="Times New Roman"/>
          <w:szCs w:val="22"/>
        </w:rPr>
      </w:pPr>
    </w:p>
    <w:p w:rsidR="0002087B" w:rsidRPr="009664A9" w:rsidRDefault="0002087B" w:rsidP="0002087B">
      <w:pPr>
        <w:widowControl/>
        <w:numPr>
          <w:ilvl w:val="0"/>
          <w:numId w:val="7"/>
        </w:numPr>
        <w:jc w:val="right"/>
        <w:rPr>
          <w:rFonts w:ascii="Times New Roman" w:hAnsi="Times New Roman"/>
          <w:szCs w:val="22"/>
        </w:rPr>
      </w:pPr>
      <w:r w:rsidRPr="009664A9">
        <w:rPr>
          <w:rFonts w:ascii="Times New Roman" w:hAnsi="Times New Roman"/>
          <w:szCs w:val="22"/>
        </w:rPr>
        <w:t>Таблица 26</w:t>
      </w:r>
    </w:p>
    <w:p w:rsidR="0002087B" w:rsidRPr="009664A9" w:rsidRDefault="0002087B" w:rsidP="0002087B">
      <w:pPr>
        <w:widowControl/>
        <w:numPr>
          <w:ilvl w:val="0"/>
          <w:numId w:val="7"/>
        </w:numPr>
        <w:jc w:val="center"/>
        <w:rPr>
          <w:rFonts w:ascii="Times New Roman" w:hAnsi="Times New Roman"/>
          <w:b/>
          <w:szCs w:val="22"/>
        </w:rPr>
      </w:pPr>
      <w:r w:rsidRPr="009664A9">
        <w:rPr>
          <w:rFonts w:ascii="Times New Roman" w:hAnsi="Times New Roman"/>
          <w:b/>
          <w:szCs w:val="22"/>
        </w:rPr>
        <w:t>Динамика заболеваемости населения внебольничными пневмониями</w:t>
      </w:r>
    </w:p>
    <w:p w:rsidR="0002087B" w:rsidRPr="009664A9" w:rsidRDefault="0002087B" w:rsidP="0002087B">
      <w:pPr>
        <w:widowControl/>
        <w:numPr>
          <w:ilvl w:val="0"/>
          <w:numId w:val="7"/>
        </w:numPr>
        <w:jc w:val="center"/>
        <w:rPr>
          <w:rFonts w:ascii="Times New Roman" w:hAnsi="Times New Roman"/>
          <w:b/>
          <w:szCs w:val="22"/>
        </w:rPr>
      </w:pPr>
      <w:r w:rsidRPr="009664A9">
        <w:rPr>
          <w:rFonts w:ascii="Times New Roman" w:hAnsi="Times New Roman"/>
          <w:b/>
          <w:szCs w:val="22"/>
        </w:rPr>
        <w:t xml:space="preserve"> за 2020 – 2022гг.   </w:t>
      </w:r>
    </w:p>
    <w:p w:rsidR="0002087B" w:rsidRPr="009664A9" w:rsidRDefault="0002087B" w:rsidP="0002087B">
      <w:pPr>
        <w:widowControl/>
        <w:numPr>
          <w:ilvl w:val="0"/>
          <w:numId w:val="7"/>
        </w:numPr>
        <w:jc w:val="center"/>
        <w:rPr>
          <w:rFonts w:ascii="Times New Roman" w:hAnsi="Times New Roman"/>
          <w:b/>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992"/>
        <w:gridCol w:w="1134"/>
        <w:gridCol w:w="1134"/>
        <w:gridCol w:w="1134"/>
        <w:gridCol w:w="1134"/>
        <w:gridCol w:w="1134"/>
      </w:tblGrid>
      <w:tr w:rsidR="0002087B" w:rsidRPr="009664A9" w:rsidTr="0002087B">
        <w:tc>
          <w:tcPr>
            <w:tcW w:w="2410" w:type="dxa"/>
            <w:vMerge w:val="restart"/>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Показатели</w:t>
            </w:r>
          </w:p>
        </w:tc>
        <w:tc>
          <w:tcPr>
            <w:tcW w:w="2126" w:type="dxa"/>
            <w:gridSpan w:val="2"/>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2020</w:t>
            </w:r>
          </w:p>
        </w:tc>
        <w:tc>
          <w:tcPr>
            <w:tcW w:w="2268" w:type="dxa"/>
            <w:gridSpan w:val="2"/>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2021</w:t>
            </w:r>
          </w:p>
        </w:tc>
        <w:tc>
          <w:tcPr>
            <w:tcW w:w="2268" w:type="dxa"/>
            <w:gridSpan w:val="2"/>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2022</w:t>
            </w:r>
          </w:p>
        </w:tc>
      </w:tr>
      <w:tr w:rsidR="0002087B" w:rsidRPr="009664A9" w:rsidTr="0002087B">
        <w:tc>
          <w:tcPr>
            <w:tcW w:w="2410" w:type="dxa"/>
            <w:vMerge/>
            <w:vAlign w:val="center"/>
          </w:tcPr>
          <w:p w:rsidR="0002087B" w:rsidRPr="009664A9" w:rsidRDefault="0002087B" w:rsidP="0002087B">
            <w:pPr>
              <w:widowControl/>
              <w:rPr>
                <w:rFonts w:ascii="Times New Roman" w:hAnsi="Times New Roman"/>
                <w:szCs w:val="22"/>
              </w:rPr>
            </w:pPr>
          </w:p>
        </w:tc>
        <w:tc>
          <w:tcPr>
            <w:tcW w:w="992"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всего</w:t>
            </w:r>
          </w:p>
        </w:tc>
        <w:tc>
          <w:tcPr>
            <w:tcW w:w="1134"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в т.ч. детей до 17 лет</w:t>
            </w:r>
          </w:p>
        </w:tc>
        <w:tc>
          <w:tcPr>
            <w:tcW w:w="1134"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всего</w:t>
            </w:r>
          </w:p>
        </w:tc>
        <w:tc>
          <w:tcPr>
            <w:tcW w:w="1134"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в т.ч. детей до 17 лет</w:t>
            </w:r>
          </w:p>
        </w:tc>
        <w:tc>
          <w:tcPr>
            <w:tcW w:w="1134"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всего</w:t>
            </w:r>
          </w:p>
        </w:tc>
        <w:tc>
          <w:tcPr>
            <w:tcW w:w="1134" w:type="dxa"/>
            <w:tcBorders>
              <w:top w:val="nil"/>
            </w:tcBorders>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в т.ч. детей до 17 лет</w:t>
            </w:r>
          </w:p>
        </w:tc>
      </w:tr>
      <w:tr w:rsidR="0002087B" w:rsidRPr="009664A9" w:rsidTr="0002087B">
        <w:tc>
          <w:tcPr>
            <w:tcW w:w="2410" w:type="dxa"/>
          </w:tcPr>
          <w:p w:rsidR="0002087B" w:rsidRPr="009664A9" w:rsidRDefault="0002087B" w:rsidP="0002087B">
            <w:pPr>
              <w:jc w:val="center"/>
              <w:rPr>
                <w:rFonts w:ascii="Times New Roman" w:hAnsi="Times New Roman"/>
                <w:spacing w:val="-5"/>
              </w:rPr>
            </w:pPr>
            <w:r w:rsidRPr="009664A9">
              <w:rPr>
                <w:rFonts w:ascii="Times New Roman" w:hAnsi="Times New Roman"/>
                <w:szCs w:val="22"/>
              </w:rPr>
              <w:t xml:space="preserve">Количество </w:t>
            </w:r>
            <w:proofErr w:type="gramStart"/>
            <w:r w:rsidRPr="009664A9">
              <w:rPr>
                <w:rFonts w:ascii="Times New Roman" w:hAnsi="Times New Roman"/>
                <w:szCs w:val="22"/>
              </w:rPr>
              <w:t>заболевших</w:t>
            </w:r>
            <w:proofErr w:type="gramEnd"/>
          </w:p>
        </w:tc>
        <w:tc>
          <w:tcPr>
            <w:tcW w:w="992"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342</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33</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113</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6</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82</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21</w:t>
            </w:r>
          </w:p>
        </w:tc>
      </w:tr>
      <w:tr w:rsidR="0002087B" w:rsidRPr="009664A9" w:rsidTr="0002087B">
        <w:tc>
          <w:tcPr>
            <w:tcW w:w="2410"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zCs w:val="22"/>
              </w:rPr>
              <w:t>Показатель на 100 тыс. населения (детей до 17 лет)</w:t>
            </w:r>
          </w:p>
        </w:tc>
        <w:tc>
          <w:tcPr>
            <w:tcW w:w="992"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1080,9</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531,7</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360,3</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97,2</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265,9</w:t>
            </w:r>
          </w:p>
        </w:tc>
        <w:tc>
          <w:tcPr>
            <w:tcW w:w="1134" w:type="dxa"/>
          </w:tcPr>
          <w:p w:rsidR="0002087B" w:rsidRPr="009664A9" w:rsidRDefault="0002087B" w:rsidP="0002087B">
            <w:pPr>
              <w:autoSpaceDE w:val="0"/>
              <w:autoSpaceDN w:val="0"/>
              <w:jc w:val="center"/>
              <w:rPr>
                <w:rFonts w:ascii="Times New Roman" w:hAnsi="Times New Roman"/>
                <w:spacing w:val="-5"/>
              </w:rPr>
            </w:pPr>
            <w:r w:rsidRPr="009664A9">
              <w:rPr>
                <w:rFonts w:ascii="Times New Roman" w:hAnsi="Times New Roman"/>
                <w:spacing w:val="-5"/>
              </w:rPr>
              <w:t>352,1</w:t>
            </w:r>
          </w:p>
        </w:tc>
      </w:tr>
    </w:tbl>
    <w:p w:rsidR="0002087B" w:rsidRPr="009664A9" w:rsidRDefault="0002087B" w:rsidP="0002087B">
      <w:pPr>
        <w:widowControl/>
        <w:jc w:val="center"/>
        <w:rPr>
          <w:rFonts w:ascii="Times New Roman" w:hAnsi="Times New Roman"/>
          <w:b/>
          <w:sz w:val="24"/>
          <w:szCs w:val="24"/>
          <w:highlight w:val="yellow"/>
        </w:rPr>
      </w:pPr>
    </w:p>
    <w:p w:rsidR="0002087B" w:rsidRPr="009664A9" w:rsidRDefault="0002087B" w:rsidP="0002087B">
      <w:pPr>
        <w:widowControl/>
        <w:autoSpaceDN w:val="0"/>
        <w:ind w:firstLine="708"/>
        <w:jc w:val="both"/>
        <w:rPr>
          <w:rFonts w:ascii="Times New Roman" w:hAnsi="Times New Roman"/>
          <w:sz w:val="24"/>
          <w:szCs w:val="24"/>
        </w:rPr>
      </w:pPr>
      <w:r w:rsidRPr="009664A9">
        <w:rPr>
          <w:rFonts w:ascii="Times New Roman" w:hAnsi="Times New Roman"/>
          <w:sz w:val="24"/>
          <w:szCs w:val="24"/>
        </w:rPr>
        <w:t>Среди детей и подростков до 17 лет зарегистрирован 21 случай заболевания внебольничной пневмонией (25,6% от общей заболеваемости) – на 27,4% ниже, чем в 2021 году.</w:t>
      </w:r>
    </w:p>
    <w:p w:rsidR="0002087B" w:rsidRPr="005A7063" w:rsidRDefault="0002087B" w:rsidP="0002087B">
      <w:pPr>
        <w:pStyle w:val="ae"/>
        <w:ind w:firstLine="708"/>
        <w:jc w:val="both"/>
        <w:rPr>
          <w:rFonts w:ascii="Times New Roman" w:hAnsi="Times New Roman"/>
          <w:color w:val="000000"/>
          <w:sz w:val="24"/>
          <w:szCs w:val="24"/>
        </w:rPr>
      </w:pPr>
      <w:r w:rsidRPr="009664A9">
        <w:rPr>
          <w:rFonts w:ascii="Times New Roman" w:hAnsi="Times New Roman"/>
          <w:sz w:val="24"/>
          <w:szCs w:val="24"/>
        </w:rPr>
        <w:t xml:space="preserve">Возбудители внебольничных пневмоний установлены в 7 случаях – 8,5% (в 2021г. – 46,9%).  </w:t>
      </w:r>
      <w:r w:rsidRPr="0072702C">
        <w:rPr>
          <w:rFonts w:ascii="Times New Roman" w:hAnsi="Times New Roman"/>
          <w:color w:val="000000"/>
          <w:sz w:val="24"/>
          <w:szCs w:val="24"/>
        </w:rPr>
        <w:t>На долю внебольничных пневмоний, вызванных вирусами от общего количества зарегистрированных, пришлось</w:t>
      </w:r>
      <w:r>
        <w:rPr>
          <w:rFonts w:ascii="Times New Roman" w:hAnsi="Times New Roman"/>
          <w:color w:val="000000"/>
          <w:sz w:val="24"/>
          <w:szCs w:val="24"/>
        </w:rPr>
        <w:t xml:space="preserve"> 6,1</w:t>
      </w:r>
      <w:r w:rsidRPr="0072702C">
        <w:rPr>
          <w:rFonts w:ascii="Times New Roman" w:hAnsi="Times New Roman"/>
          <w:color w:val="000000"/>
          <w:sz w:val="24"/>
          <w:szCs w:val="24"/>
        </w:rPr>
        <w:t>% (</w:t>
      </w:r>
      <w:r>
        <w:rPr>
          <w:rFonts w:ascii="Times New Roman" w:hAnsi="Times New Roman"/>
          <w:color w:val="000000"/>
          <w:sz w:val="24"/>
          <w:szCs w:val="24"/>
        </w:rPr>
        <w:t>5</w:t>
      </w:r>
      <w:r w:rsidRPr="0072702C">
        <w:rPr>
          <w:rFonts w:ascii="Times New Roman" w:hAnsi="Times New Roman"/>
          <w:color w:val="000000"/>
          <w:sz w:val="24"/>
          <w:szCs w:val="24"/>
        </w:rPr>
        <w:t xml:space="preserve"> сл.), </w:t>
      </w:r>
      <w:r w:rsidRPr="0072702C">
        <w:rPr>
          <w:rFonts w:ascii="Times New Roman" w:hAnsi="Times New Roman"/>
          <w:sz w:val="24"/>
          <w:szCs w:val="24"/>
        </w:rPr>
        <w:t xml:space="preserve">бактериальных возбудителей – </w:t>
      </w:r>
      <w:r>
        <w:rPr>
          <w:rFonts w:ascii="Times New Roman" w:hAnsi="Times New Roman"/>
          <w:sz w:val="24"/>
          <w:szCs w:val="24"/>
        </w:rPr>
        <w:t>2,4</w:t>
      </w:r>
      <w:r w:rsidRPr="0072702C">
        <w:rPr>
          <w:rFonts w:ascii="Times New Roman" w:hAnsi="Times New Roman"/>
          <w:sz w:val="24"/>
          <w:szCs w:val="24"/>
        </w:rPr>
        <w:t>% (2 сл.).</w:t>
      </w:r>
      <w:r w:rsidRPr="005A7063">
        <w:rPr>
          <w:rFonts w:ascii="Times New Roman" w:hAnsi="Times New Roman"/>
          <w:sz w:val="24"/>
          <w:szCs w:val="24"/>
        </w:rPr>
        <w:t xml:space="preserve"> </w:t>
      </w:r>
    </w:p>
    <w:p w:rsidR="0002087B" w:rsidRDefault="0002087B" w:rsidP="0002087B">
      <w:pPr>
        <w:jc w:val="center"/>
        <w:rPr>
          <w:rFonts w:ascii="Times New Roman" w:hAnsi="Times New Roman"/>
          <w:b/>
          <w:bCs/>
          <w:sz w:val="24"/>
          <w:szCs w:val="24"/>
        </w:rPr>
      </w:pPr>
    </w:p>
    <w:p w:rsidR="0002087B" w:rsidRPr="009664A9" w:rsidRDefault="0002087B" w:rsidP="0002087B">
      <w:pPr>
        <w:jc w:val="center"/>
        <w:rPr>
          <w:rFonts w:ascii="Times New Roman" w:hAnsi="Times New Roman"/>
          <w:b/>
          <w:bCs/>
          <w:sz w:val="24"/>
          <w:szCs w:val="24"/>
        </w:rPr>
      </w:pPr>
      <w:r w:rsidRPr="009664A9">
        <w:rPr>
          <w:rFonts w:ascii="Times New Roman" w:hAnsi="Times New Roman"/>
          <w:b/>
          <w:bCs/>
          <w:sz w:val="24"/>
          <w:szCs w:val="24"/>
        </w:rPr>
        <w:t>1.3.3. Вирусные гепатиты</w:t>
      </w:r>
    </w:p>
    <w:p w:rsidR="0002087B" w:rsidRPr="009664A9" w:rsidRDefault="0002087B" w:rsidP="0002087B">
      <w:pPr>
        <w:ind w:firstLine="708"/>
        <w:jc w:val="both"/>
        <w:rPr>
          <w:rFonts w:ascii="Times New Roman" w:hAnsi="Times New Roman"/>
          <w:sz w:val="24"/>
          <w:szCs w:val="24"/>
        </w:rPr>
      </w:pPr>
    </w:p>
    <w:p w:rsidR="0002087B" w:rsidRPr="009664A9" w:rsidRDefault="0002087B" w:rsidP="0002087B">
      <w:pPr>
        <w:ind w:firstLine="708"/>
        <w:jc w:val="both"/>
        <w:rPr>
          <w:rFonts w:ascii="Times New Roman" w:hAnsi="Times New Roman"/>
          <w:sz w:val="24"/>
          <w:szCs w:val="24"/>
        </w:rPr>
      </w:pPr>
      <w:r w:rsidRPr="009664A9">
        <w:rPr>
          <w:rFonts w:ascii="Times New Roman" w:hAnsi="Times New Roman"/>
          <w:sz w:val="24"/>
          <w:szCs w:val="24"/>
        </w:rPr>
        <w:t>В 2022 году остры</w:t>
      </w:r>
      <w:r>
        <w:rPr>
          <w:rFonts w:ascii="Times New Roman" w:hAnsi="Times New Roman"/>
          <w:sz w:val="24"/>
          <w:szCs w:val="24"/>
        </w:rPr>
        <w:t>е</w:t>
      </w:r>
      <w:r w:rsidRPr="009664A9">
        <w:rPr>
          <w:rFonts w:ascii="Times New Roman" w:hAnsi="Times New Roman"/>
          <w:sz w:val="24"/>
          <w:szCs w:val="24"/>
        </w:rPr>
        <w:t xml:space="preserve"> вирусны</w:t>
      </w:r>
      <w:r>
        <w:rPr>
          <w:rFonts w:ascii="Times New Roman" w:hAnsi="Times New Roman"/>
          <w:sz w:val="24"/>
          <w:szCs w:val="24"/>
        </w:rPr>
        <w:t>е</w:t>
      </w:r>
      <w:r w:rsidRPr="009664A9">
        <w:rPr>
          <w:rFonts w:ascii="Times New Roman" w:hAnsi="Times New Roman"/>
          <w:sz w:val="24"/>
          <w:szCs w:val="24"/>
        </w:rPr>
        <w:t xml:space="preserve"> гепатит</w:t>
      </w:r>
      <w:r>
        <w:rPr>
          <w:rFonts w:ascii="Times New Roman" w:hAnsi="Times New Roman"/>
          <w:sz w:val="24"/>
          <w:szCs w:val="24"/>
        </w:rPr>
        <w:t>ы</w:t>
      </w:r>
      <w:r w:rsidRPr="009664A9">
        <w:rPr>
          <w:rFonts w:ascii="Times New Roman" w:hAnsi="Times New Roman"/>
          <w:sz w:val="24"/>
          <w:szCs w:val="24"/>
        </w:rPr>
        <w:t xml:space="preserve"> «А»</w:t>
      </w:r>
      <w:r>
        <w:rPr>
          <w:rFonts w:ascii="Times New Roman" w:hAnsi="Times New Roman"/>
          <w:sz w:val="24"/>
          <w:szCs w:val="24"/>
        </w:rPr>
        <w:t xml:space="preserve">, </w:t>
      </w:r>
      <w:r w:rsidRPr="009664A9">
        <w:rPr>
          <w:rFonts w:ascii="Times New Roman" w:hAnsi="Times New Roman"/>
          <w:sz w:val="24"/>
          <w:szCs w:val="24"/>
        </w:rPr>
        <w:t>«В»</w:t>
      </w:r>
      <w:r>
        <w:rPr>
          <w:rFonts w:ascii="Times New Roman" w:hAnsi="Times New Roman"/>
          <w:sz w:val="24"/>
          <w:szCs w:val="24"/>
        </w:rPr>
        <w:t xml:space="preserve"> и «С»</w:t>
      </w:r>
      <w:r w:rsidRPr="009664A9">
        <w:rPr>
          <w:rFonts w:ascii="Times New Roman" w:hAnsi="Times New Roman"/>
          <w:sz w:val="24"/>
          <w:szCs w:val="24"/>
        </w:rPr>
        <w:t xml:space="preserve"> не зарегистрирован</w:t>
      </w:r>
      <w:r>
        <w:rPr>
          <w:rFonts w:ascii="Times New Roman" w:hAnsi="Times New Roman"/>
          <w:sz w:val="24"/>
          <w:szCs w:val="24"/>
        </w:rPr>
        <w:t>ы</w:t>
      </w:r>
      <w:r w:rsidRPr="009664A9">
        <w:rPr>
          <w:rFonts w:ascii="Times New Roman" w:hAnsi="Times New Roman"/>
          <w:sz w:val="24"/>
          <w:szCs w:val="24"/>
        </w:rPr>
        <w:t>. В 2021 году был зарегистрирован 1 случай острого вирусного гепатита неустановленной этиологии, показатель составил</w:t>
      </w:r>
      <w:r>
        <w:rPr>
          <w:rFonts w:ascii="Times New Roman" w:hAnsi="Times New Roman"/>
          <w:sz w:val="24"/>
          <w:szCs w:val="24"/>
        </w:rPr>
        <w:t xml:space="preserve">  </w:t>
      </w:r>
      <w:r w:rsidRPr="009664A9">
        <w:rPr>
          <w:rFonts w:ascii="Times New Roman" w:hAnsi="Times New Roman"/>
          <w:sz w:val="24"/>
          <w:szCs w:val="24"/>
        </w:rPr>
        <w:t xml:space="preserve">3,19 на 100 тыс. населения. Острые вирусные гепатиты «А» и «В» среди населения района не регистрируются с 2018 года, острый вирусный гепатит «С» - с 2012 года. В 2020-2022 годах случаев хронических вирусных гепатитов не зарегистрировано. </w:t>
      </w:r>
    </w:p>
    <w:p w:rsidR="0002087B" w:rsidRPr="009664A9" w:rsidRDefault="0002087B" w:rsidP="0002087B">
      <w:pPr>
        <w:ind w:firstLine="708"/>
        <w:jc w:val="both"/>
        <w:rPr>
          <w:rFonts w:ascii="Times New Roman" w:hAnsi="Times New Roman"/>
          <w:sz w:val="24"/>
          <w:szCs w:val="24"/>
          <w:lang w:eastAsia="en-US"/>
        </w:rPr>
      </w:pPr>
      <w:r w:rsidRPr="009664A9">
        <w:rPr>
          <w:rFonts w:ascii="Times New Roman" w:hAnsi="Times New Roman"/>
          <w:sz w:val="24"/>
          <w:szCs w:val="24"/>
          <w:lang w:eastAsia="en-US"/>
        </w:rPr>
        <w:t>В 2022 году против гепатита</w:t>
      </w:r>
      <w:proofErr w:type="gramStart"/>
      <w:r w:rsidRPr="009664A9">
        <w:rPr>
          <w:rFonts w:ascii="Times New Roman" w:hAnsi="Times New Roman"/>
          <w:sz w:val="24"/>
          <w:szCs w:val="24"/>
          <w:lang w:eastAsia="en-US"/>
        </w:rPr>
        <w:t xml:space="preserve"> В</w:t>
      </w:r>
      <w:proofErr w:type="gramEnd"/>
      <w:r w:rsidRPr="009664A9">
        <w:rPr>
          <w:rFonts w:ascii="Times New Roman" w:hAnsi="Times New Roman"/>
          <w:sz w:val="24"/>
          <w:szCs w:val="24"/>
          <w:lang w:eastAsia="en-US"/>
        </w:rPr>
        <w:t xml:space="preserve"> вакцинировано 195 человек, в том числе 165 детей и 30 – </w:t>
      </w:r>
      <w:r w:rsidRPr="009664A9">
        <w:rPr>
          <w:rFonts w:ascii="Times New Roman" w:hAnsi="Times New Roman"/>
          <w:sz w:val="24"/>
          <w:szCs w:val="24"/>
        </w:rPr>
        <w:t>взрослых от 18 до 55 лет.</w:t>
      </w:r>
      <w:r w:rsidRPr="009664A9">
        <w:rPr>
          <w:rFonts w:ascii="Times New Roman" w:hAnsi="Times New Roman"/>
          <w:sz w:val="24"/>
          <w:szCs w:val="24"/>
          <w:lang w:eastAsia="en-US"/>
        </w:rPr>
        <w:t xml:space="preserve"> О</w:t>
      </w:r>
      <w:r w:rsidRPr="009664A9">
        <w:rPr>
          <w:rFonts w:ascii="Times New Roman" w:hAnsi="Times New Roman"/>
          <w:bCs/>
          <w:iCs/>
          <w:snapToGrid w:val="0"/>
          <w:sz w:val="24"/>
          <w:szCs w:val="24"/>
          <w:lang w:eastAsia="en-US"/>
        </w:rPr>
        <w:t>хват взрослого населения в возрастной группе 18-55 лет профилактическими прививками против гепатита</w:t>
      </w:r>
      <w:proofErr w:type="gramStart"/>
      <w:r w:rsidRPr="009664A9">
        <w:rPr>
          <w:rFonts w:ascii="Times New Roman" w:hAnsi="Times New Roman"/>
          <w:bCs/>
          <w:iCs/>
          <w:snapToGrid w:val="0"/>
          <w:sz w:val="24"/>
          <w:szCs w:val="24"/>
          <w:lang w:eastAsia="en-US"/>
        </w:rPr>
        <w:t xml:space="preserve"> В</w:t>
      </w:r>
      <w:proofErr w:type="gramEnd"/>
      <w:r w:rsidRPr="009664A9">
        <w:rPr>
          <w:rFonts w:ascii="Times New Roman" w:hAnsi="Times New Roman"/>
          <w:bCs/>
          <w:iCs/>
          <w:snapToGrid w:val="0"/>
          <w:sz w:val="24"/>
          <w:szCs w:val="24"/>
          <w:lang w:eastAsia="en-US"/>
        </w:rPr>
        <w:t xml:space="preserve"> составляет 98,7%. З</w:t>
      </w:r>
      <w:r w:rsidRPr="009664A9">
        <w:rPr>
          <w:rFonts w:ascii="Times New Roman" w:hAnsi="Times New Roman"/>
          <w:sz w:val="24"/>
          <w:szCs w:val="24"/>
        </w:rPr>
        <w:t>а счет многолетней иммунизации населения против гепатита В отмечается устойчивое снижение заболеваемости как острым, так и хроническим гепатитом В, а также «носительства» вируса гепатита В.</w:t>
      </w:r>
    </w:p>
    <w:p w:rsidR="0002087B" w:rsidRPr="009664A9" w:rsidRDefault="0002087B" w:rsidP="0002087B">
      <w:pPr>
        <w:widowControl/>
        <w:ind w:firstLine="708"/>
        <w:jc w:val="both"/>
        <w:rPr>
          <w:rFonts w:ascii="Times New Roman" w:hAnsi="Times New Roman"/>
          <w:sz w:val="24"/>
          <w:szCs w:val="24"/>
          <w:lang w:eastAsia="en-US"/>
        </w:rPr>
      </w:pPr>
      <w:r w:rsidRPr="009664A9">
        <w:rPr>
          <w:rFonts w:ascii="Times New Roman" w:hAnsi="Times New Roman"/>
          <w:sz w:val="24"/>
          <w:szCs w:val="24"/>
          <w:lang w:eastAsia="en-US"/>
        </w:rPr>
        <w:t xml:space="preserve">Эффективной мерой профилактики ОГА является иммунизация населения. В целях предупреждения эпидемиологических осложнений от ОГА необходимо </w:t>
      </w:r>
      <w:r w:rsidRPr="009664A9">
        <w:rPr>
          <w:rFonts w:ascii="Times New Roman" w:hAnsi="Times New Roman"/>
          <w:sz w:val="24"/>
          <w:szCs w:val="24"/>
          <w:lang w:eastAsia="en-US"/>
        </w:rPr>
        <w:lastRenderedPageBreak/>
        <w:t>проводить вакцинацию против ВГА лиц, подвергающихся по роду своей деятельности наибольшему риску заражения: работников, занятых в сфере торговли, общественного питания и коммунального хозяйства, молокоперерабатывающих предприятий, а также детей школ - интернатов и детских домов. Иммунопрофилактикой гепатита</w:t>
      </w:r>
      <w:proofErr w:type="gramStart"/>
      <w:r w:rsidRPr="009664A9">
        <w:rPr>
          <w:rFonts w:ascii="Times New Roman" w:hAnsi="Times New Roman"/>
          <w:sz w:val="24"/>
          <w:szCs w:val="24"/>
          <w:lang w:eastAsia="en-US"/>
        </w:rPr>
        <w:t xml:space="preserve"> А</w:t>
      </w:r>
      <w:proofErr w:type="gramEnd"/>
      <w:r w:rsidRPr="009664A9">
        <w:rPr>
          <w:rFonts w:ascii="Times New Roman" w:hAnsi="Times New Roman"/>
          <w:sz w:val="24"/>
          <w:szCs w:val="24"/>
          <w:lang w:eastAsia="en-US"/>
        </w:rPr>
        <w:t xml:space="preserve"> в 2022 году было охвачено 50 человек.</w:t>
      </w:r>
    </w:p>
    <w:p w:rsidR="0002087B" w:rsidRPr="009664A9" w:rsidRDefault="0002087B" w:rsidP="0002087B">
      <w:pPr>
        <w:autoSpaceDE w:val="0"/>
        <w:autoSpaceDN w:val="0"/>
        <w:adjustRightInd w:val="0"/>
        <w:ind w:firstLine="709"/>
        <w:jc w:val="both"/>
        <w:rPr>
          <w:rFonts w:ascii="Times New Roman" w:hAnsi="Times New Roman"/>
          <w:highlight w:val="yellow"/>
          <w:lang w:eastAsia="en-US"/>
        </w:rPr>
      </w:pPr>
    </w:p>
    <w:p w:rsidR="0002087B" w:rsidRPr="009664A9" w:rsidRDefault="0002087B" w:rsidP="0002087B">
      <w:pPr>
        <w:widowControl/>
        <w:jc w:val="center"/>
        <w:rPr>
          <w:rFonts w:ascii="Times New Roman" w:hAnsi="Times New Roman"/>
          <w:b/>
          <w:bCs/>
          <w:sz w:val="24"/>
        </w:rPr>
      </w:pPr>
      <w:r w:rsidRPr="009664A9">
        <w:rPr>
          <w:rFonts w:ascii="Times New Roman" w:hAnsi="Times New Roman"/>
          <w:b/>
          <w:bCs/>
          <w:sz w:val="24"/>
        </w:rPr>
        <w:t>1.3.4. Внутрибольничные инфекции</w:t>
      </w:r>
    </w:p>
    <w:p w:rsidR="0002087B" w:rsidRPr="009664A9" w:rsidRDefault="0002087B" w:rsidP="0002087B">
      <w:pPr>
        <w:jc w:val="both"/>
        <w:rPr>
          <w:rFonts w:ascii="Times New Roman" w:hAnsi="Times New Roman"/>
          <w:sz w:val="24"/>
          <w:szCs w:val="24"/>
        </w:rPr>
      </w:pPr>
    </w:p>
    <w:p w:rsidR="0002087B" w:rsidRPr="009664A9" w:rsidRDefault="0002087B" w:rsidP="0002087B">
      <w:pPr>
        <w:ind w:firstLine="708"/>
        <w:jc w:val="both"/>
        <w:rPr>
          <w:rFonts w:ascii="Times New Roman" w:hAnsi="Times New Roman"/>
          <w:sz w:val="24"/>
          <w:szCs w:val="24"/>
        </w:rPr>
      </w:pPr>
      <w:r w:rsidRPr="009664A9">
        <w:rPr>
          <w:rFonts w:ascii="Times New Roman" w:hAnsi="Times New Roman"/>
          <w:sz w:val="24"/>
          <w:szCs w:val="24"/>
        </w:rPr>
        <w:t>С 2018</w:t>
      </w:r>
      <w:r>
        <w:rPr>
          <w:rFonts w:ascii="Times New Roman" w:hAnsi="Times New Roman"/>
          <w:sz w:val="24"/>
          <w:szCs w:val="24"/>
        </w:rPr>
        <w:t xml:space="preserve"> года</w:t>
      </w:r>
      <w:r w:rsidRPr="009664A9">
        <w:rPr>
          <w:rFonts w:ascii="Times New Roman" w:hAnsi="Times New Roman"/>
          <w:sz w:val="24"/>
          <w:szCs w:val="24"/>
        </w:rPr>
        <w:t xml:space="preserve"> в районе случаев инфекций, связанных с оказанием медицинской помощи (далее – ИСМП) в медицинских организациях не зарегистрировано. Последний случай ИСМП был зарегистрирован в 2013 году среди детей, показатель составил 0,2 на 1000 детей.</w:t>
      </w:r>
    </w:p>
    <w:p w:rsidR="0002087B" w:rsidRPr="009664A9" w:rsidRDefault="0002087B" w:rsidP="0002087B">
      <w:pPr>
        <w:jc w:val="center"/>
        <w:rPr>
          <w:rFonts w:ascii="Times New Roman" w:hAnsi="Times New Roman"/>
          <w:b/>
          <w:bCs/>
          <w:sz w:val="24"/>
          <w:szCs w:val="24"/>
          <w:highlight w:val="yellow"/>
        </w:rPr>
      </w:pPr>
    </w:p>
    <w:p w:rsidR="0002087B" w:rsidRPr="009664A9" w:rsidRDefault="0002087B" w:rsidP="0002087B">
      <w:pPr>
        <w:jc w:val="center"/>
        <w:rPr>
          <w:rFonts w:ascii="Times New Roman" w:hAnsi="Times New Roman"/>
          <w:b/>
          <w:bCs/>
          <w:sz w:val="24"/>
          <w:szCs w:val="24"/>
        </w:rPr>
      </w:pPr>
      <w:r w:rsidRPr="009664A9">
        <w:rPr>
          <w:rFonts w:ascii="Times New Roman" w:hAnsi="Times New Roman"/>
          <w:b/>
          <w:bCs/>
          <w:sz w:val="24"/>
          <w:szCs w:val="24"/>
        </w:rPr>
        <w:t xml:space="preserve">1.3.5. Полиомиелит </w:t>
      </w:r>
    </w:p>
    <w:p w:rsidR="0002087B" w:rsidRPr="009664A9" w:rsidRDefault="0002087B" w:rsidP="0002087B">
      <w:pPr>
        <w:jc w:val="center"/>
        <w:rPr>
          <w:rFonts w:ascii="Times New Roman" w:hAnsi="Times New Roman"/>
          <w:b/>
          <w:bCs/>
          <w:highlight w:val="yellow"/>
        </w:rPr>
      </w:pPr>
    </w:p>
    <w:p w:rsidR="0002087B" w:rsidRPr="009664A9" w:rsidRDefault="0002087B" w:rsidP="0002087B">
      <w:pPr>
        <w:widowControl/>
        <w:ind w:firstLine="708"/>
        <w:jc w:val="both"/>
        <w:rPr>
          <w:rFonts w:ascii="Times New Roman" w:hAnsi="Times New Roman"/>
          <w:sz w:val="24"/>
          <w:szCs w:val="24"/>
        </w:rPr>
      </w:pPr>
      <w:r w:rsidRPr="009664A9">
        <w:rPr>
          <w:rFonts w:ascii="Times New Roman" w:hAnsi="Times New Roman"/>
          <w:sz w:val="24"/>
          <w:szCs w:val="24"/>
        </w:rPr>
        <w:t xml:space="preserve">Ведущее место в комплексе профилактических мероприятий полиомиелита занимает иммунопрофилактика, проводимая в рамках Национального календаря профилактических прививок. В 2022 году против полиомиелита вакцинировано 169 детей в возрасте до 1 года (97,1% от плана), ревакцинировано 872 детей (129,9% от плана). </w:t>
      </w:r>
    </w:p>
    <w:p w:rsidR="0002087B" w:rsidRPr="009664A9" w:rsidRDefault="0002087B" w:rsidP="0002087B">
      <w:pPr>
        <w:widowControl/>
        <w:ind w:firstLine="708"/>
        <w:jc w:val="both"/>
        <w:rPr>
          <w:rFonts w:ascii="Times New Roman" w:hAnsi="Times New Roman"/>
          <w:sz w:val="24"/>
          <w:szCs w:val="24"/>
          <w:lang w:eastAsia="en-US"/>
        </w:rPr>
      </w:pPr>
      <w:proofErr w:type="gramStart"/>
      <w:r w:rsidRPr="009664A9">
        <w:rPr>
          <w:rFonts w:ascii="Times New Roman" w:hAnsi="Times New Roman"/>
          <w:sz w:val="24"/>
          <w:szCs w:val="24"/>
          <w:lang w:eastAsia="en-US"/>
        </w:rPr>
        <w:t>По данным формы федерального государственного статистического наблюдения № 6 «Сведения о контингентах детей, подростков и взрослых, привитых против инфекционных заболеваний» по состоянию на 01.01.2023 года своевременность вакцинации детей против полиомиелита в возрасте 12 мес. был выше нормативного уровня (95%) и составил 95,8%. Охват второй ревакцинацией в возрасте 24 мес. увеличился до 93,0%, но ниже нормативного уровня (95,0%).</w:t>
      </w:r>
      <w:proofErr w:type="gramEnd"/>
      <w:r w:rsidRPr="009664A9">
        <w:rPr>
          <w:rFonts w:ascii="Times New Roman" w:hAnsi="Times New Roman"/>
          <w:sz w:val="24"/>
          <w:szCs w:val="24"/>
          <w:lang w:eastAsia="en-US"/>
        </w:rPr>
        <w:t xml:space="preserve"> Охват третьей ревакцинацией детей в возрасте 14 лет по району составил 98,7%, против 100% в 2020 году (табл.27).</w:t>
      </w:r>
    </w:p>
    <w:p w:rsidR="0002087B" w:rsidRPr="009664A9" w:rsidRDefault="0002087B" w:rsidP="0002087B">
      <w:pPr>
        <w:shd w:val="clear" w:color="auto" w:fill="FFFFFF"/>
        <w:rPr>
          <w:rFonts w:ascii="Times New Roman" w:hAnsi="Times New Roman"/>
          <w:szCs w:val="22"/>
          <w:lang w:eastAsia="en-US"/>
        </w:rPr>
      </w:pPr>
    </w:p>
    <w:p w:rsidR="0002087B" w:rsidRPr="009664A9" w:rsidRDefault="0002087B" w:rsidP="0002087B">
      <w:pPr>
        <w:widowControl/>
        <w:numPr>
          <w:ilvl w:val="0"/>
          <w:numId w:val="7"/>
        </w:numPr>
        <w:jc w:val="right"/>
        <w:rPr>
          <w:rFonts w:ascii="Times New Roman" w:hAnsi="Times New Roman"/>
          <w:b/>
          <w:szCs w:val="22"/>
        </w:rPr>
      </w:pPr>
      <w:r w:rsidRPr="009664A9">
        <w:rPr>
          <w:rFonts w:ascii="Times New Roman" w:hAnsi="Times New Roman"/>
          <w:szCs w:val="22"/>
        </w:rPr>
        <w:t>Таблица 27</w:t>
      </w:r>
    </w:p>
    <w:p w:rsidR="0002087B" w:rsidRPr="009664A9" w:rsidRDefault="0002087B" w:rsidP="0002087B">
      <w:pPr>
        <w:widowControl/>
        <w:numPr>
          <w:ilvl w:val="0"/>
          <w:numId w:val="7"/>
        </w:numPr>
        <w:jc w:val="center"/>
        <w:rPr>
          <w:rFonts w:ascii="Times New Roman" w:hAnsi="Times New Roman"/>
          <w:b/>
          <w:szCs w:val="22"/>
        </w:rPr>
      </w:pPr>
      <w:r w:rsidRPr="009664A9">
        <w:rPr>
          <w:rFonts w:ascii="Times New Roman" w:hAnsi="Times New Roman"/>
          <w:b/>
          <w:szCs w:val="22"/>
        </w:rPr>
        <w:t>Своевременность охвата прививками против полиомиелита в декретированных возрастах в 20</w:t>
      </w:r>
      <w:r>
        <w:rPr>
          <w:rFonts w:ascii="Times New Roman" w:hAnsi="Times New Roman"/>
          <w:b/>
          <w:szCs w:val="22"/>
        </w:rPr>
        <w:t>20</w:t>
      </w:r>
      <w:r w:rsidRPr="009664A9">
        <w:rPr>
          <w:rFonts w:ascii="Times New Roman" w:hAnsi="Times New Roman"/>
          <w:b/>
          <w:szCs w:val="22"/>
        </w:rPr>
        <w:t>-202</w:t>
      </w:r>
      <w:r>
        <w:rPr>
          <w:rFonts w:ascii="Times New Roman" w:hAnsi="Times New Roman"/>
          <w:b/>
          <w:szCs w:val="22"/>
        </w:rPr>
        <w:t>2</w:t>
      </w:r>
      <w:r w:rsidRPr="009664A9">
        <w:rPr>
          <w:rFonts w:ascii="Times New Roman" w:hAnsi="Times New Roman"/>
          <w:b/>
          <w:szCs w:val="22"/>
        </w:rPr>
        <w:t xml:space="preserve">гг. </w:t>
      </w:r>
      <w:proofErr w:type="gramStart"/>
      <w:r w:rsidRPr="009664A9">
        <w:rPr>
          <w:rFonts w:ascii="Times New Roman" w:hAnsi="Times New Roman"/>
          <w:b/>
          <w:szCs w:val="22"/>
        </w:rPr>
        <w:t>в</w:t>
      </w:r>
      <w:proofErr w:type="gramEnd"/>
      <w:r w:rsidRPr="009664A9">
        <w:rPr>
          <w:rFonts w:ascii="Times New Roman" w:hAnsi="Times New Roman"/>
          <w:b/>
          <w:szCs w:val="22"/>
        </w:rPr>
        <w:t xml:space="preserve"> %</w:t>
      </w:r>
    </w:p>
    <w:p w:rsidR="0002087B" w:rsidRPr="009664A9" w:rsidRDefault="0002087B" w:rsidP="0002087B">
      <w:pPr>
        <w:widowControl/>
        <w:numPr>
          <w:ilvl w:val="0"/>
          <w:numId w:val="7"/>
        </w:numPr>
        <w:jc w:val="both"/>
        <w:rPr>
          <w:rFonts w:ascii="Times New Roman" w:hAnsi="Times New Roman"/>
          <w:szCs w:val="22"/>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1795"/>
        <w:gridCol w:w="1795"/>
        <w:gridCol w:w="1795"/>
      </w:tblGrid>
      <w:tr w:rsidR="0002087B" w:rsidRPr="009664A9" w:rsidTr="0002087B">
        <w:tc>
          <w:tcPr>
            <w:tcW w:w="3686" w:type="dxa"/>
          </w:tcPr>
          <w:p w:rsidR="0002087B" w:rsidRPr="009664A9" w:rsidRDefault="0002087B" w:rsidP="0002087B">
            <w:pPr>
              <w:widowControl/>
              <w:jc w:val="center"/>
              <w:rPr>
                <w:rFonts w:ascii="Times New Roman" w:hAnsi="Times New Roman"/>
                <w:sz w:val="24"/>
                <w:szCs w:val="24"/>
              </w:rPr>
            </w:pP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2020</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2021</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2022</w:t>
            </w:r>
          </w:p>
        </w:tc>
      </w:tr>
      <w:tr w:rsidR="0002087B" w:rsidRPr="009664A9" w:rsidTr="0002087B">
        <w:tc>
          <w:tcPr>
            <w:tcW w:w="3686" w:type="dxa"/>
          </w:tcPr>
          <w:p w:rsidR="0002087B" w:rsidRPr="009664A9" w:rsidRDefault="0002087B" w:rsidP="0002087B">
            <w:pPr>
              <w:widowControl/>
              <w:rPr>
                <w:rFonts w:ascii="Times New Roman" w:hAnsi="Times New Roman"/>
                <w:sz w:val="24"/>
                <w:szCs w:val="24"/>
              </w:rPr>
            </w:pPr>
            <w:r w:rsidRPr="009664A9">
              <w:rPr>
                <w:rFonts w:ascii="Times New Roman" w:hAnsi="Times New Roman"/>
                <w:szCs w:val="22"/>
              </w:rPr>
              <w:t>Вакцинация в возрасте 12 месяцев</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92,0</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95,1</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95,8</w:t>
            </w:r>
          </w:p>
        </w:tc>
      </w:tr>
      <w:tr w:rsidR="0002087B" w:rsidRPr="009664A9" w:rsidTr="0002087B">
        <w:tc>
          <w:tcPr>
            <w:tcW w:w="3686" w:type="dxa"/>
          </w:tcPr>
          <w:p w:rsidR="0002087B" w:rsidRPr="009664A9" w:rsidRDefault="0002087B" w:rsidP="0002087B">
            <w:pPr>
              <w:widowControl/>
              <w:rPr>
                <w:rFonts w:ascii="Times New Roman" w:hAnsi="Times New Roman"/>
                <w:sz w:val="24"/>
                <w:szCs w:val="24"/>
              </w:rPr>
            </w:pPr>
            <w:r w:rsidRPr="009664A9">
              <w:rPr>
                <w:rFonts w:ascii="Times New Roman" w:hAnsi="Times New Roman"/>
                <w:szCs w:val="22"/>
              </w:rPr>
              <w:t>Ревакцинация в возрасте 24 месяцев</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90,5</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90,9</w:t>
            </w:r>
          </w:p>
        </w:tc>
        <w:tc>
          <w:tcPr>
            <w:tcW w:w="1795"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93%</w:t>
            </w:r>
          </w:p>
        </w:tc>
      </w:tr>
      <w:tr w:rsidR="0002087B" w:rsidRPr="009664A9" w:rsidTr="0002087B">
        <w:tc>
          <w:tcPr>
            <w:tcW w:w="3686" w:type="dxa"/>
          </w:tcPr>
          <w:p w:rsidR="0002087B" w:rsidRPr="009664A9" w:rsidRDefault="0002087B" w:rsidP="0002087B">
            <w:pPr>
              <w:widowControl/>
              <w:rPr>
                <w:rFonts w:ascii="Times New Roman" w:hAnsi="Times New Roman"/>
                <w:sz w:val="24"/>
                <w:szCs w:val="24"/>
              </w:rPr>
            </w:pPr>
            <w:r w:rsidRPr="009664A9">
              <w:rPr>
                <w:rFonts w:ascii="Times New Roman" w:hAnsi="Times New Roman"/>
                <w:szCs w:val="22"/>
              </w:rPr>
              <w:t>Ревакцинация в возрасте 6-7 лет</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w:t>
            </w:r>
          </w:p>
        </w:tc>
        <w:tc>
          <w:tcPr>
            <w:tcW w:w="1795" w:type="dxa"/>
          </w:tcPr>
          <w:p w:rsidR="0002087B" w:rsidRPr="009664A9" w:rsidRDefault="0002087B" w:rsidP="0002087B">
            <w:pPr>
              <w:widowControl/>
              <w:jc w:val="center"/>
              <w:rPr>
                <w:rFonts w:ascii="Times New Roman" w:hAnsi="Times New Roman"/>
                <w:szCs w:val="22"/>
              </w:rPr>
            </w:pPr>
            <w:r w:rsidRPr="009664A9">
              <w:rPr>
                <w:rFonts w:ascii="Times New Roman" w:hAnsi="Times New Roman"/>
                <w:szCs w:val="22"/>
              </w:rPr>
              <w:t>79,8%</w:t>
            </w:r>
          </w:p>
        </w:tc>
      </w:tr>
      <w:tr w:rsidR="0002087B" w:rsidRPr="009664A9" w:rsidTr="0002087B">
        <w:tc>
          <w:tcPr>
            <w:tcW w:w="3686" w:type="dxa"/>
          </w:tcPr>
          <w:p w:rsidR="0002087B" w:rsidRPr="009664A9" w:rsidRDefault="0002087B" w:rsidP="0002087B">
            <w:pPr>
              <w:widowControl/>
              <w:rPr>
                <w:rFonts w:ascii="Times New Roman" w:hAnsi="Times New Roman"/>
                <w:sz w:val="24"/>
                <w:szCs w:val="24"/>
              </w:rPr>
            </w:pPr>
            <w:r w:rsidRPr="009664A9">
              <w:rPr>
                <w:rFonts w:ascii="Times New Roman" w:hAnsi="Times New Roman"/>
                <w:szCs w:val="22"/>
              </w:rPr>
              <w:t>Ревакцинация в возрасте 14 лет</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100</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98,7</w:t>
            </w:r>
          </w:p>
        </w:tc>
        <w:tc>
          <w:tcPr>
            <w:tcW w:w="1795" w:type="dxa"/>
          </w:tcPr>
          <w:p w:rsidR="0002087B" w:rsidRPr="009664A9" w:rsidRDefault="0002087B" w:rsidP="0002087B">
            <w:pPr>
              <w:widowControl/>
              <w:jc w:val="center"/>
              <w:rPr>
                <w:rFonts w:ascii="Times New Roman" w:hAnsi="Times New Roman"/>
                <w:sz w:val="24"/>
                <w:szCs w:val="24"/>
              </w:rPr>
            </w:pPr>
            <w:r w:rsidRPr="009664A9">
              <w:rPr>
                <w:rFonts w:ascii="Times New Roman" w:hAnsi="Times New Roman"/>
                <w:sz w:val="24"/>
                <w:szCs w:val="24"/>
              </w:rPr>
              <w:t>-</w:t>
            </w:r>
          </w:p>
        </w:tc>
      </w:tr>
    </w:tbl>
    <w:p w:rsidR="0002087B" w:rsidRPr="009664A9" w:rsidRDefault="0002087B" w:rsidP="0002087B">
      <w:pPr>
        <w:widowControl/>
        <w:numPr>
          <w:ilvl w:val="0"/>
          <w:numId w:val="7"/>
        </w:numPr>
        <w:ind w:firstLine="709"/>
        <w:jc w:val="both"/>
        <w:rPr>
          <w:rFonts w:ascii="Times New Roman" w:hAnsi="Times New Roman"/>
          <w:sz w:val="24"/>
          <w:szCs w:val="24"/>
        </w:rPr>
      </w:pPr>
    </w:p>
    <w:p w:rsidR="0002087B" w:rsidRPr="009664A9" w:rsidRDefault="0002087B" w:rsidP="0002087B">
      <w:pPr>
        <w:widowControl/>
        <w:numPr>
          <w:ilvl w:val="0"/>
          <w:numId w:val="7"/>
        </w:numPr>
        <w:ind w:firstLine="709"/>
        <w:jc w:val="both"/>
        <w:rPr>
          <w:rFonts w:ascii="Times New Roman" w:hAnsi="Times New Roman"/>
          <w:sz w:val="24"/>
          <w:szCs w:val="24"/>
          <w:highlight w:val="yellow"/>
        </w:rPr>
      </w:pPr>
      <w:r w:rsidRPr="009664A9">
        <w:rPr>
          <w:rFonts w:ascii="Times New Roman" w:hAnsi="Times New Roman"/>
          <w:sz w:val="24"/>
          <w:szCs w:val="24"/>
        </w:rPr>
        <w:t xml:space="preserve">По состоянию на 01.01.2023 не привитыми против полиомиелита остаются 4 детей в возрасте от 1 года до 3 лет из-за отказа родителей. </w:t>
      </w:r>
    </w:p>
    <w:p w:rsidR="0002087B" w:rsidRPr="009664A9"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sz w:val="24"/>
          <w:szCs w:val="24"/>
        </w:rPr>
        <w:t xml:space="preserve">В 2022 году случаев острого вялого паралича не зарегистрировано. </w:t>
      </w:r>
    </w:p>
    <w:p w:rsidR="0002087B" w:rsidRPr="009664A9" w:rsidRDefault="0002087B" w:rsidP="0002087B">
      <w:pPr>
        <w:jc w:val="center"/>
        <w:rPr>
          <w:rFonts w:ascii="Times New Roman" w:hAnsi="Times New Roman"/>
          <w:b/>
          <w:bCs/>
          <w:highlight w:val="yellow"/>
        </w:rPr>
      </w:pPr>
    </w:p>
    <w:p w:rsidR="0002087B" w:rsidRPr="009664A9" w:rsidRDefault="0002087B" w:rsidP="0002087B">
      <w:pPr>
        <w:jc w:val="center"/>
        <w:rPr>
          <w:rFonts w:ascii="Times New Roman" w:hAnsi="Times New Roman"/>
          <w:b/>
          <w:bCs/>
          <w:sz w:val="24"/>
          <w:szCs w:val="24"/>
        </w:rPr>
      </w:pPr>
      <w:r w:rsidRPr="009664A9">
        <w:rPr>
          <w:rFonts w:ascii="Times New Roman" w:hAnsi="Times New Roman"/>
          <w:b/>
          <w:bCs/>
          <w:sz w:val="24"/>
          <w:szCs w:val="24"/>
        </w:rPr>
        <w:t>1.3.6. Энтеровирусная инфекция</w:t>
      </w:r>
    </w:p>
    <w:p w:rsidR="0002087B" w:rsidRPr="009664A9" w:rsidRDefault="0002087B" w:rsidP="0002087B">
      <w:pPr>
        <w:jc w:val="both"/>
        <w:rPr>
          <w:rFonts w:ascii="Times New Roman" w:hAnsi="Times New Roman"/>
          <w:bCs/>
          <w:sz w:val="24"/>
          <w:szCs w:val="24"/>
        </w:rPr>
      </w:pPr>
    </w:p>
    <w:p w:rsidR="0002087B" w:rsidRPr="009664A9" w:rsidRDefault="0002087B" w:rsidP="0002087B">
      <w:pPr>
        <w:ind w:firstLine="708"/>
        <w:jc w:val="both"/>
        <w:rPr>
          <w:rFonts w:ascii="Times New Roman" w:hAnsi="Times New Roman"/>
          <w:bCs/>
          <w:sz w:val="24"/>
          <w:szCs w:val="24"/>
        </w:rPr>
      </w:pPr>
      <w:r w:rsidRPr="009664A9">
        <w:rPr>
          <w:rFonts w:ascii="Times New Roman" w:hAnsi="Times New Roman"/>
          <w:bCs/>
          <w:sz w:val="24"/>
          <w:szCs w:val="24"/>
        </w:rPr>
        <w:t xml:space="preserve">В 2018-2022 годах случаев заболевания энтеровирусной инфекцией не зарегистрировано. В 2017 году в районе было зарегистрировано 3 случая энтеровирусной инфекции (энтеровирусный стоматит) среди детского населения, показатель заболеваемости составил 9,09 на 100 тысяч населения. </w:t>
      </w:r>
    </w:p>
    <w:p w:rsidR="0002087B" w:rsidRPr="009664A9" w:rsidRDefault="0002087B" w:rsidP="0002087B">
      <w:pPr>
        <w:jc w:val="both"/>
        <w:rPr>
          <w:rFonts w:ascii="Times New Roman" w:hAnsi="Times New Roman"/>
          <w:bCs/>
          <w:highlight w:val="yellow"/>
        </w:rPr>
      </w:pPr>
    </w:p>
    <w:p w:rsidR="0002087B" w:rsidRPr="009664A9" w:rsidRDefault="0002087B" w:rsidP="0002087B">
      <w:pPr>
        <w:jc w:val="center"/>
        <w:rPr>
          <w:rFonts w:ascii="Times New Roman" w:hAnsi="Times New Roman"/>
          <w:b/>
          <w:bCs/>
          <w:sz w:val="24"/>
          <w:szCs w:val="24"/>
        </w:rPr>
      </w:pPr>
      <w:r w:rsidRPr="009664A9">
        <w:rPr>
          <w:rFonts w:ascii="Times New Roman" w:hAnsi="Times New Roman"/>
          <w:b/>
          <w:bCs/>
          <w:sz w:val="24"/>
          <w:szCs w:val="24"/>
        </w:rPr>
        <w:lastRenderedPageBreak/>
        <w:t>1.3.7.  Острые кишечные инфекции</w:t>
      </w:r>
    </w:p>
    <w:p w:rsidR="0002087B" w:rsidRPr="009664A9" w:rsidRDefault="0002087B" w:rsidP="0002087B">
      <w:pPr>
        <w:jc w:val="center"/>
        <w:rPr>
          <w:rFonts w:ascii="Times New Roman" w:hAnsi="Times New Roman"/>
          <w:bCs/>
          <w:sz w:val="24"/>
          <w:szCs w:val="24"/>
          <w:highlight w:val="yellow"/>
        </w:rPr>
      </w:pPr>
    </w:p>
    <w:p w:rsidR="0002087B"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sz w:val="24"/>
          <w:szCs w:val="24"/>
        </w:rPr>
        <w:t xml:space="preserve">В 2022 году зарегистрирован 61 случай острых кишечных инфекций (ОКИ), показатель заболеваемости составил 197,8 на 100 тыс. населения, по сравнению с 2021 годом выше в 2,6 раза (2021г. – 24 – 76,52), ниже среднереспубликанского показателя в 3,9 раза (ЧР – 768,4), выше СМУ </w:t>
      </w:r>
      <w:proofErr w:type="gramStart"/>
      <w:r w:rsidRPr="009664A9">
        <w:rPr>
          <w:rFonts w:ascii="Times New Roman" w:hAnsi="Times New Roman"/>
          <w:sz w:val="24"/>
          <w:szCs w:val="24"/>
        </w:rPr>
        <w:t>на</w:t>
      </w:r>
      <w:proofErr w:type="gramEnd"/>
      <w:r w:rsidRPr="009664A9">
        <w:rPr>
          <w:rFonts w:ascii="Times New Roman" w:hAnsi="Times New Roman"/>
          <w:sz w:val="24"/>
          <w:szCs w:val="24"/>
        </w:rPr>
        <w:t xml:space="preserve"> 1,7% (194,4). Удельный вес детей и подростков до 17 лет в структуре общей заболеваемости ОКИ в 2022 году составил 73,8% (в 2021г.- 91,7%), показатель заболеваемости составил 754,4 на 100 тысяч детского населения, что выше по сравнению с 2021 годом </w:t>
      </w:r>
      <w:proofErr w:type="gramStart"/>
      <w:r w:rsidRPr="009664A9">
        <w:rPr>
          <w:rFonts w:ascii="Times New Roman" w:hAnsi="Times New Roman"/>
          <w:sz w:val="24"/>
          <w:szCs w:val="24"/>
        </w:rPr>
        <w:t>в</w:t>
      </w:r>
      <w:proofErr w:type="gramEnd"/>
      <w:r w:rsidRPr="009664A9">
        <w:rPr>
          <w:rFonts w:ascii="Times New Roman" w:hAnsi="Times New Roman"/>
          <w:sz w:val="24"/>
          <w:szCs w:val="24"/>
        </w:rPr>
        <w:t xml:space="preserve"> 2,1 раза (656,6). </w:t>
      </w:r>
    </w:p>
    <w:p w:rsidR="0002087B" w:rsidRPr="009664A9"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sz w:val="24"/>
          <w:szCs w:val="24"/>
        </w:rPr>
        <w:t>Случа</w:t>
      </w:r>
      <w:r>
        <w:rPr>
          <w:rFonts w:ascii="Times New Roman" w:hAnsi="Times New Roman"/>
          <w:sz w:val="24"/>
          <w:szCs w:val="24"/>
        </w:rPr>
        <w:t>ев заболевания саль</w:t>
      </w:r>
      <w:r w:rsidRPr="009664A9">
        <w:rPr>
          <w:rFonts w:ascii="Times New Roman" w:hAnsi="Times New Roman"/>
          <w:sz w:val="24"/>
          <w:szCs w:val="24"/>
        </w:rPr>
        <w:t>монеллез</w:t>
      </w:r>
      <w:r>
        <w:rPr>
          <w:rFonts w:ascii="Times New Roman" w:hAnsi="Times New Roman"/>
          <w:sz w:val="24"/>
          <w:szCs w:val="24"/>
        </w:rPr>
        <w:t>ами</w:t>
      </w:r>
      <w:r w:rsidRPr="009664A9">
        <w:rPr>
          <w:rFonts w:ascii="Times New Roman" w:hAnsi="Times New Roman"/>
          <w:sz w:val="24"/>
          <w:szCs w:val="24"/>
        </w:rPr>
        <w:t xml:space="preserve"> </w:t>
      </w:r>
      <w:r>
        <w:rPr>
          <w:rFonts w:ascii="Times New Roman" w:hAnsi="Times New Roman"/>
          <w:sz w:val="24"/>
          <w:szCs w:val="24"/>
        </w:rPr>
        <w:t xml:space="preserve">среди населения района </w:t>
      </w:r>
      <w:r w:rsidRPr="009664A9">
        <w:rPr>
          <w:rFonts w:ascii="Times New Roman" w:hAnsi="Times New Roman"/>
          <w:sz w:val="24"/>
          <w:szCs w:val="24"/>
        </w:rPr>
        <w:t>в 2022 г</w:t>
      </w:r>
      <w:r>
        <w:rPr>
          <w:rFonts w:ascii="Times New Roman" w:hAnsi="Times New Roman"/>
          <w:sz w:val="24"/>
          <w:szCs w:val="24"/>
        </w:rPr>
        <w:t>оду</w:t>
      </w:r>
      <w:r w:rsidRPr="009664A9">
        <w:rPr>
          <w:rFonts w:ascii="Times New Roman" w:hAnsi="Times New Roman"/>
          <w:sz w:val="24"/>
          <w:szCs w:val="24"/>
        </w:rPr>
        <w:t xml:space="preserve"> не зарегистрировано.</w:t>
      </w:r>
    </w:p>
    <w:p w:rsidR="0002087B" w:rsidRPr="009664A9" w:rsidRDefault="0002087B" w:rsidP="0002087B">
      <w:pPr>
        <w:jc w:val="right"/>
        <w:rPr>
          <w:rFonts w:ascii="Times New Roman" w:hAnsi="Times New Roman"/>
          <w:szCs w:val="22"/>
        </w:rPr>
      </w:pPr>
    </w:p>
    <w:p w:rsidR="0002087B" w:rsidRPr="009664A9" w:rsidRDefault="0002087B" w:rsidP="0002087B">
      <w:pPr>
        <w:jc w:val="right"/>
        <w:rPr>
          <w:rFonts w:ascii="Times New Roman" w:hAnsi="Times New Roman"/>
          <w:szCs w:val="22"/>
        </w:rPr>
      </w:pPr>
      <w:r w:rsidRPr="009664A9">
        <w:rPr>
          <w:rFonts w:ascii="Times New Roman" w:hAnsi="Times New Roman"/>
          <w:szCs w:val="22"/>
        </w:rPr>
        <w:t>Таблица 28</w:t>
      </w:r>
    </w:p>
    <w:p w:rsidR="0002087B" w:rsidRPr="009664A9" w:rsidRDefault="0002087B" w:rsidP="0002087B">
      <w:pPr>
        <w:jc w:val="center"/>
        <w:rPr>
          <w:rFonts w:ascii="Times New Roman" w:hAnsi="Times New Roman"/>
          <w:b/>
          <w:bCs/>
        </w:rPr>
      </w:pPr>
      <w:r w:rsidRPr="009664A9">
        <w:rPr>
          <w:rFonts w:ascii="Times New Roman" w:hAnsi="Times New Roman"/>
          <w:b/>
          <w:bCs/>
        </w:rPr>
        <w:t>Динамика заболеваемости населения острыми кишечными инфекциями</w:t>
      </w:r>
    </w:p>
    <w:p w:rsidR="0002087B" w:rsidRPr="009664A9" w:rsidRDefault="0002087B" w:rsidP="0002087B">
      <w:pPr>
        <w:jc w:val="center"/>
        <w:rPr>
          <w:rFonts w:ascii="Times New Roman" w:hAnsi="Times New Roman"/>
          <w:b/>
          <w:bCs/>
        </w:rPr>
      </w:pPr>
      <w:r w:rsidRPr="009664A9">
        <w:rPr>
          <w:rFonts w:ascii="Times New Roman" w:hAnsi="Times New Roman"/>
          <w:b/>
          <w:bCs/>
        </w:rPr>
        <w:t>за 2020-2022гг.</w:t>
      </w:r>
    </w:p>
    <w:p w:rsidR="0002087B" w:rsidRPr="009664A9" w:rsidRDefault="0002087B" w:rsidP="0002087B">
      <w:pPr>
        <w:jc w:val="both"/>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276"/>
        <w:gridCol w:w="1134"/>
        <w:gridCol w:w="1134"/>
        <w:gridCol w:w="1213"/>
        <w:gridCol w:w="1055"/>
        <w:gridCol w:w="1417"/>
      </w:tblGrid>
      <w:tr w:rsidR="0002087B" w:rsidRPr="009664A9" w:rsidTr="0002087B">
        <w:trPr>
          <w:cantSplit/>
        </w:trPr>
        <w:tc>
          <w:tcPr>
            <w:tcW w:w="1843" w:type="dxa"/>
            <w:vMerge w:val="restart"/>
          </w:tcPr>
          <w:p w:rsidR="0002087B" w:rsidRPr="009664A9" w:rsidRDefault="0002087B" w:rsidP="0002087B">
            <w:pPr>
              <w:jc w:val="center"/>
              <w:rPr>
                <w:rFonts w:ascii="Times New Roman" w:hAnsi="Times New Roman"/>
              </w:rPr>
            </w:pPr>
            <w:r w:rsidRPr="009664A9">
              <w:rPr>
                <w:rFonts w:ascii="Times New Roman" w:hAnsi="Times New Roman"/>
                <w:szCs w:val="22"/>
              </w:rPr>
              <w:t>Нозол. формы</w:t>
            </w:r>
          </w:p>
        </w:tc>
        <w:tc>
          <w:tcPr>
            <w:tcW w:w="2410"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2020</w:t>
            </w:r>
          </w:p>
        </w:tc>
        <w:tc>
          <w:tcPr>
            <w:tcW w:w="2347"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2021</w:t>
            </w:r>
          </w:p>
        </w:tc>
        <w:tc>
          <w:tcPr>
            <w:tcW w:w="2472"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2022</w:t>
            </w:r>
          </w:p>
        </w:tc>
      </w:tr>
      <w:tr w:rsidR="0002087B" w:rsidRPr="009664A9" w:rsidTr="0002087B">
        <w:trPr>
          <w:cantSplit/>
        </w:trPr>
        <w:tc>
          <w:tcPr>
            <w:tcW w:w="1843" w:type="dxa"/>
            <w:vMerge/>
            <w:vAlign w:val="center"/>
          </w:tcPr>
          <w:p w:rsidR="0002087B" w:rsidRPr="009664A9" w:rsidRDefault="0002087B" w:rsidP="0002087B">
            <w:pPr>
              <w:widowControl/>
              <w:rPr>
                <w:rFonts w:ascii="Times New Roman" w:hAnsi="Times New Roman"/>
              </w:rPr>
            </w:pP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213" w:type="dxa"/>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c>
          <w:tcPr>
            <w:tcW w:w="1055"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417" w:type="dxa"/>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r>
      <w:tr w:rsidR="0002087B" w:rsidRPr="009664A9" w:rsidTr="0002087B">
        <w:trPr>
          <w:cantSplit/>
        </w:trPr>
        <w:tc>
          <w:tcPr>
            <w:tcW w:w="1843" w:type="dxa"/>
          </w:tcPr>
          <w:p w:rsidR="0002087B" w:rsidRPr="009664A9" w:rsidRDefault="0002087B" w:rsidP="0002087B">
            <w:pPr>
              <w:rPr>
                <w:rFonts w:ascii="Times New Roman" w:hAnsi="Times New Roman"/>
              </w:rPr>
            </w:pPr>
            <w:r w:rsidRPr="009664A9">
              <w:rPr>
                <w:rFonts w:ascii="Times New Roman" w:hAnsi="Times New Roman"/>
              </w:rPr>
              <w:t>Сумма ОКИ</w:t>
            </w:r>
          </w:p>
          <w:p w:rsidR="0002087B" w:rsidRPr="009664A9" w:rsidRDefault="0002087B" w:rsidP="0002087B">
            <w:pPr>
              <w:rPr>
                <w:rFonts w:ascii="Times New Roman" w:hAnsi="Times New Roman"/>
              </w:rPr>
            </w:pPr>
          </w:p>
        </w:tc>
        <w:tc>
          <w:tcPr>
            <w:tcW w:w="1276" w:type="dxa"/>
            <w:vAlign w:val="center"/>
          </w:tcPr>
          <w:p w:rsidR="0002087B" w:rsidRPr="009664A9" w:rsidRDefault="0002087B" w:rsidP="0002087B">
            <w:pPr>
              <w:jc w:val="center"/>
              <w:rPr>
                <w:rFonts w:ascii="Times New Roman" w:hAnsi="Times New Roman"/>
              </w:rPr>
            </w:pPr>
            <w:r w:rsidRPr="009664A9">
              <w:rPr>
                <w:rFonts w:ascii="Times New Roman" w:hAnsi="Times New Roman"/>
              </w:rPr>
              <w:t>57</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180,1</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24</w:t>
            </w:r>
          </w:p>
        </w:tc>
        <w:tc>
          <w:tcPr>
            <w:tcW w:w="1213" w:type="dxa"/>
            <w:vAlign w:val="center"/>
          </w:tcPr>
          <w:p w:rsidR="0002087B" w:rsidRPr="009664A9" w:rsidRDefault="0002087B" w:rsidP="0002087B">
            <w:pPr>
              <w:jc w:val="center"/>
              <w:rPr>
                <w:rFonts w:ascii="Times New Roman" w:hAnsi="Times New Roman"/>
              </w:rPr>
            </w:pPr>
            <w:r w:rsidRPr="009664A9">
              <w:rPr>
                <w:rFonts w:ascii="Times New Roman" w:hAnsi="Times New Roman"/>
              </w:rPr>
              <w:t>76,52</w:t>
            </w:r>
          </w:p>
        </w:tc>
        <w:tc>
          <w:tcPr>
            <w:tcW w:w="1055" w:type="dxa"/>
            <w:vAlign w:val="center"/>
          </w:tcPr>
          <w:p w:rsidR="0002087B" w:rsidRPr="009664A9" w:rsidRDefault="0002087B" w:rsidP="0002087B">
            <w:pPr>
              <w:jc w:val="center"/>
              <w:rPr>
                <w:rFonts w:ascii="Times New Roman" w:hAnsi="Times New Roman"/>
              </w:rPr>
            </w:pPr>
            <w:r w:rsidRPr="009664A9">
              <w:rPr>
                <w:rFonts w:ascii="Times New Roman" w:hAnsi="Times New Roman"/>
              </w:rPr>
              <w:t>61</w:t>
            </w:r>
          </w:p>
        </w:tc>
        <w:tc>
          <w:tcPr>
            <w:tcW w:w="1417" w:type="dxa"/>
            <w:vAlign w:val="center"/>
          </w:tcPr>
          <w:p w:rsidR="0002087B" w:rsidRPr="009664A9" w:rsidRDefault="0002087B" w:rsidP="0002087B">
            <w:pPr>
              <w:jc w:val="center"/>
              <w:rPr>
                <w:rFonts w:ascii="Times New Roman" w:hAnsi="Times New Roman"/>
              </w:rPr>
            </w:pPr>
            <w:r w:rsidRPr="009664A9">
              <w:rPr>
                <w:rFonts w:ascii="Times New Roman" w:hAnsi="Times New Roman"/>
              </w:rPr>
              <w:t>197,8</w:t>
            </w:r>
          </w:p>
        </w:tc>
      </w:tr>
      <w:tr w:rsidR="0002087B" w:rsidRPr="009664A9" w:rsidTr="0002087B">
        <w:trPr>
          <w:cantSplit/>
        </w:trPr>
        <w:tc>
          <w:tcPr>
            <w:tcW w:w="1843" w:type="dxa"/>
          </w:tcPr>
          <w:p w:rsidR="0002087B" w:rsidRPr="009664A9" w:rsidRDefault="0002087B" w:rsidP="0002087B">
            <w:pPr>
              <w:rPr>
                <w:rFonts w:ascii="Times New Roman" w:hAnsi="Times New Roman"/>
              </w:rPr>
            </w:pPr>
            <w:r w:rsidRPr="009664A9">
              <w:rPr>
                <w:rFonts w:ascii="Times New Roman" w:hAnsi="Times New Roman"/>
              </w:rPr>
              <w:t>Сальмонеллез</w:t>
            </w:r>
          </w:p>
          <w:p w:rsidR="0002087B" w:rsidRPr="009664A9" w:rsidRDefault="0002087B" w:rsidP="0002087B">
            <w:pPr>
              <w:rPr>
                <w:rFonts w:ascii="Times New Roman" w:hAnsi="Times New Roman"/>
              </w:rPr>
            </w:pPr>
          </w:p>
        </w:tc>
        <w:tc>
          <w:tcPr>
            <w:tcW w:w="1276" w:type="dxa"/>
            <w:vAlign w:val="center"/>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13" w:type="dxa"/>
            <w:vAlign w:val="center"/>
          </w:tcPr>
          <w:p w:rsidR="0002087B" w:rsidRPr="009664A9" w:rsidRDefault="0002087B" w:rsidP="0002087B">
            <w:pPr>
              <w:jc w:val="center"/>
              <w:rPr>
                <w:rFonts w:ascii="Times New Roman" w:hAnsi="Times New Roman"/>
              </w:rPr>
            </w:pPr>
            <w:r w:rsidRPr="009664A9">
              <w:rPr>
                <w:rFonts w:ascii="Times New Roman" w:hAnsi="Times New Roman"/>
              </w:rPr>
              <w:t>3,19</w:t>
            </w:r>
          </w:p>
        </w:tc>
        <w:tc>
          <w:tcPr>
            <w:tcW w:w="1055" w:type="dxa"/>
            <w:vAlign w:val="center"/>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417" w:type="dxa"/>
            <w:vAlign w:val="center"/>
          </w:tcPr>
          <w:p w:rsidR="0002087B" w:rsidRPr="009664A9" w:rsidRDefault="0002087B" w:rsidP="0002087B">
            <w:pPr>
              <w:jc w:val="center"/>
              <w:rPr>
                <w:rFonts w:ascii="Times New Roman" w:hAnsi="Times New Roman"/>
              </w:rPr>
            </w:pPr>
            <w:r w:rsidRPr="009664A9">
              <w:rPr>
                <w:rFonts w:ascii="Times New Roman" w:hAnsi="Times New Roman"/>
              </w:rPr>
              <w:t>-</w:t>
            </w:r>
          </w:p>
        </w:tc>
      </w:tr>
      <w:tr w:rsidR="0002087B" w:rsidRPr="009664A9" w:rsidTr="0002087B">
        <w:trPr>
          <w:cantSplit/>
        </w:trPr>
        <w:tc>
          <w:tcPr>
            <w:tcW w:w="1843" w:type="dxa"/>
          </w:tcPr>
          <w:p w:rsidR="0002087B" w:rsidRPr="009664A9" w:rsidRDefault="0002087B" w:rsidP="0002087B">
            <w:pPr>
              <w:rPr>
                <w:rFonts w:ascii="Times New Roman" w:hAnsi="Times New Roman"/>
              </w:rPr>
            </w:pPr>
            <w:r w:rsidRPr="009664A9">
              <w:rPr>
                <w:rFonts w:ascii="Times New Roman" w:hAnsi="Times New Roman"/>
              </w:rPr>
              <w:t xml:space="preserve">ОКИ, </w:t>
            </w:r>
            <w:proofErr w:type="gramStart"/>
            <w:r w:rsidRPr="009664A9">
              <w:rPr>
                <w:rFonts w:ascii="Times New Roman" w:hAnsi="Times New Roman"/>
              </w:rPr>
              <w:t>вызванные</w:t>
            </w:r>
            <w:proofErr w:type="gramEnd"/>
            <w:r w:rsidRPr="009664A9">
              <w:rPr>
                <w:rFonts w:ascii="Times New Roman" w:hAnsi="Times New Roman"/>
              </w:rPr>
              <w:t xml:space="preserve"> ротовирусами</w:t>
            </w:r>
          </w:p>
        </w:tc>
        <w:tc>
          <w:tcPr>
            <w:tcW w:w="1276" w:type="dxa"/>
            <w:vAlign w:val="center"/>
          </w:tcPr>
          <w:p w:rsidR="0002087B" w:rsidRPr="009664A9" w:rsidRDefault="0002087B" w:rsidP="0002087B">
            <w:pPr>
              <w:jc w:val="center"/>
              <w:rPr>
                <w:rFonts w:ascii="Times New Roman" w:hAnsi="Times New Roman"/>
              </w:rPr>
            </w:pPr>
            <w:r w:rsidRPr="009664A9">
              <w:rPr>
                <w:rFonts w:ascii="Times New Roman" w:hAnsi="Times New Roman"/>
              </w:rPr>
              <w:t>10</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31,6</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13" w:type="dxa"/>
            <w:vAlign w:val="center"/>
          </w:tcPr>
          <w:p w:rsidR="0002087B" w:rsidRPr="009664A9" w:rsidRDefault="0002087B" w:rsidP="0002087B">
            <w:pPr>
              <w:jc w:val="center"/>
              <w:rPr>
                <w:rFonts w:ascii="Times New Roman" w:hAnsi="Times New Roman"/>
              </w:rPr>
            </w:pPr>
            <w:r w:rsidRPr="009664A9">
              <w:rPr>
                <w:rFonts w:ascii="Times New Roman" w:hAnsi="Times New Roman"/>
              </w:rPr>
              <w:t>3,19</w:t>
            </w:r>
          </w:p>
        </w:tc>
        <w:tc>
          <w:tcPr>
            <w:tcW w:w="1055" w:type="dxa"/>
            <w:vAlign w:val="center"/>
          </w:tcPr>
          <w:p w:rsidR="0002087B" w:rsidRPr="009664A9" w:rsidRDefault="0002087B" w:rsidP="0002087B">
            <w:pPr>
              <w:jc w:val="center"/>
              <w:rPr>
                <w:rFonts w:ascii="Times New Roman" w:hAnsi="Times New Roman"/>
              </w:rPr>
            </w:pPr>
            <w:r w:rsidRPr="009664A9">
              <w:rPr>
                <w:rFonts w:ascii="Times New Roman" w:hAnsi="Times New Roman"/>
              </w:rPr>
              <w:t>15</w:t>
            </w:r>
          </w:p>
        </w:tc>
        <w:tc>
          <w:tcPr>
            <w:tcW w:w="1417" w:type="dxa"/>
            <w:vAlign w:val="center"/>
          </w:tcPr>
          <w:p w:rsidR="0002087B" w:rsidRPr="009664A9" w:rsidRDefault="0002087B" w:rsidP="0002087B">
            <w:pPr>
              <w:jc w:val="center"/>
              <w:rPr>
                <w:rFonts w:ascii="Times New Roman" w:hAnsi="Times New Roman"/>
              </w:rPr>
            </w:pPr>
            <w:r w:rsidRPr="009664A9">
              <w:rPr>
                <w:rFonts w:ascii="Times New Roman" w:hAnsi="Times New Roman"/>
              </w:rPr>
              <w:t>48,65</w:t>
            </w:r>
          </w:p>
        </w:tc>
      </w:tr>
      <w:tr w:rsidR="0002087B" w:rsidRPr="009664A9" w:rsidTr="0002087B">
        <w:trPr>
          <w:cantSplit/>
        </w:trPr>
        <w:tc>
          <w:tcPr>
            <w:tcW w:w="1843" w:type="dxa"/>
          </w:tcPr>
          <w:p w:rsidR="0002087B" w:rsidRPr="009664A9" w:rsidRDefault="0002087B" w:rsidP="0002087B">
            <w:pPr>
              <w:rPr>
                <w:rFonts w:ascii="Times New Roman" w:hAnsi="Times New Roman"/>
              </w:rPr>
            </w:pPr>
            <w:r w:rsidRPr="009664A9">
              <w:rPr>
                <w:rFonts w:ascii="Times New Roman" w:hAnsi="Times New Roman"/>
              </w:rPr>
              <w:t xml:space="preserve">ОКИ, </w:t>
            </w:r>
            <w:proofErr w:type="gramStart"/>
            <w:r w:rsidRPr="009664A9">
              <w:rPr>
                <w:rFonts w:ascii="Times New Roman" w:hAnsi="Times New Roman"/>
              </w:rPr>
              <w:t>вызванные</w:t>
            </w:r>
            <w:proofErr w:type="gramEnd"/>
            <w:r w:rsidRPr="009664A9">
              <w:rPr>
                <w:rFonts w:ascii="Times New Roman" w:hAnsi="Times New Roman"/>
              </w:rPr>
              <w:t xml:space="preserve"> Норволк</w:t>
            </w:r>
          </w:p>
        </w:tc>
        <w:tc>
          <w:tcPr>
            <w:tcW w:w="1276"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7</w:t>
            </w:r>
          </w:p>
        </w:tc>
        <w:tc>
          <w:tcPr>
            <w:tcW w:w="1134"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22,1</w:t>
            </w:r>
          </w:p>
        </w:tc>
        <w:tc>
          <w:tcPr>
            <w:tcW w:w="1134"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2</w:t>
            </w:r>
          </w:p>
        </w:tc>
        <w:tc>
          <w:tcPr>
            <w:tcW w:w="1213"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6,38</w:t>
            </w:r>
          </w:p>
        </w:tc>
        <w:tc>
          <w:tcPr>
            <w:tcW w:w="1055"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8</w:t>
            </w:r>
          </w:p>
        </w:tc>
        <w:tc>
          <w:tcPr>
            <w:tcW w:w="1417"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25,9</w:t>
            </w:r>
          </w:p>
        </w:tc>
      </w:tr>
      <w:tr w:rsidR="0002087B" w:rsidRPr="009664A9" w:rsidTr="0002087B">
        <w:trPr>
          <w:cantSplit/>
        </w:trPr>
        <w:tc>
          <w:tcPr>
            <w:tcW w:w="1843" w:type="dxa"/>
          </w:tcPr>
          <w:p w:rsidR="0002087B" w:rsidRPr="009664A9" w:rsidRDefault="0002087B" w:rsidP="0002087B">
            <w:pPr>
              <w:rPr>
                <w:rFonts w:ascii="Times New Roman" w:hAnsi="Times New Roman"/>
              </w:rPr>
            </w:pPr>
            <w:r w:rsidRPr="009664A9">
              <w:rPr>
                <w:rFonts w:ascii="Times New Roman" w:hAnsi="Times New Roman"/>
              </w:rPr>
              <w:t xml:space="preserve">ОКИ, </w:t>
            </w:r>
            <w:proofErr w:type="gramStart"/>
            <w:r w:rsidRPr="009664A9">
              <w:rPr>
                <w:rFonts w:ascii="Times New Roman" w:hAnsi="Times New Roman"/>
              </w:rPr>
              <w:t>вызванные</w:t>
            </w:r>
            <w:proofErr w:type="gramEnd"/>
            <w:r w:rsidRPr="009664A9">
              <w:rPr>
                <w:rFonts w:ascii="Times New Roman" w:hAnsi="Times New Roman"/>
              </w:rPr>
              <w:t xml:space="preserve"> кишечными палочками (эшерихиями)</w:t>
            </w:r>
          </w:p>
        </w:tc>
        <w:tc>
          <w:tcPr>
            <w:tcW w:w="1276"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1</w:t>
            </w:r>
          </w:p>
        </w:tc>
        <w:tc>
          <w:tcPr>
            <w:tcW w:w="1134"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3,2</w:t>
            </w:r>
          </w:p>
        </w:tc>
        <w:tc>
          <w:tcPr>
            <w:tcW w:w="1134"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213"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055"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417"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r>
      <w:tr w:rsidR="0002087B" w:rsidRPr="009664A9" w:rsidTr="0002087B">
        <w:trPr>
          <w:cantSplit/>
        </w:trPr>
        <w:tc>
          <w:tcPr>
            <w:tcW w:w="1843" w:type="dxa"/>
          </w:tcPr>
          <w:p w:rsidR="0002087B" w:rsidRPr="009664A9" w:rsidRDefault="0002087B" w:rsidP="0002087B">
            <w:pPr>
              <w:rPr>
                <w:rFonts w:ascii="Times New Roman" w:hAnsi="Times New Roman"/>
              </w:rPr>
            </w:pPr>
            <w:r w:rsidRPr="009664A9">
              <w:rPr>
                <w:rFonts w:ascii="Times New Roman" w:hAnsi="Times New Roman"/>
              </w:rPr>
              <w:t xml:space="preserve">ОКИ, </w:t>
            </w:r>
            <w:proofErr w:type="gramStart"/>
            <w:r w:rsidRPr="009664A9">
              <w:rPr>
                <w:rFonts w:ascii="Times New Roman" w:hAnsi="Times New Roman"/>
              </w:rPr>
              <w:t>вызванные</w:t>
            </w:r>
            <w:proofErr w:type="gramEnd"/>
            <w:r w:rsidRPr="009664A9">
              <w:rPr>
                <w:rFonts w:ascii="Times New Roman" w:hAnsi="Times New Roman"/>
              </w:rPr>
              <w:t xml:space="preserve"> кампилобактериями</w:t>
            </w:r>
          </w:p>
        </w:tc>
        <w:tc>
          <w:tcPr>
            <w:tcW w:w="1276"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1</w:t>
            </w:r>
          </w:p>
        </w:tc>
        <w:tc>
          <w:tcPr>
            <w:tcW w:w="1134"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3,2</w:t>
            </w:r>
          </w:p>
        </w:tc>
        <w:tc>
          <w:tcPr>
            <w:tcW w:w="1134"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213"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055"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417"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r>
      <w:tr w:rsidR="0002087B" w:rsidRPr="009664A9" w:rsidTr="0002087B">
        <w:trPr>
          <w:cantSplit/>
        </w:trPr>
        <w:tc>
          <w:tcPr>
            <w:tcW w:w="1843" w:type="dxa"/>
          </w:tcPr>
          <w:p w:rsidR="0002087B" w:rsidRPr="009664A9" w:rsidRDefault="0002087B" w:rsidP="0002087B">
            <w:pPr>
              <w:rPr>
                <w:rFonts w:ascii="Times New Roman" w:hAnsi="Times New Roman"/>
              </w:rPr>
            </w:pPr>
            <w:r w:rsidRPr="009664A9">
              <w:rPr>
                <w:rFonts w:ascii="Times New Roman" w:hAnsi="Times New Roman"/>
              </w:rPr>
              <w:t xml:space="preserve">ОКИ, </w:t>
            </w:r>
            <w:proofErr w:type="gramStart"/>
            <w:r w:rsidRPr="009664A9">
              <w:rPr>
                <w:rFonts w:ascii="Times New Roman" w:hAnsi="Times New Roman"/>
              </w:rPr>
              <w:t>вызванные</w:t>
            </w:r>
            <w:proofErr w:type="gramEnd"/>
            <w:r w:rsidRPr="009664A9">
              <w:rPr>
                <w:rFonts w:ascii="Times New Roman" w:hAnsi="Times New Roman"/>
              </w:rPr>
              <w:t xml:space="preserve"> </w:t>
            </w:r>
            <w:r w:rsidRPr="00FA3716">
              <w:rPr>
                <w:rFonts w:ascii="Times New Roman" w:hAnsi="Times New Roman"/>
                <w:noProof/>
                <w:sz w:val="20"/>
              </w:rPr>
              <w:t>установленными бактериальными возбудителями</w:t>
            </w:r>
          </w:p>
        </w:tc>
        <w:tc>
          <w:tcPr>
            <w:tcW w:w="1276"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134"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134"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213"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w:t>
            </w:r>
          </w:p>
        </w:tc>
        <w:tc>
          <w:tcPr>
            <w:tcW w:w="1055"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1</w:t>
            </w:r>
          </w:p>
        </w:tc>
        <w:tc>
          <w:tcPr>
            <w:tcW w:w="1417" w:type="dxa"/>
            <w:vAlign w:val="center"/>
          </w:tcPr>
          <w:p w:rsidR="0002087B" w:rsidRPr="009664A9" w:rsidRDefault="0002087B" w:rsidP="0002087B">
            <w:pPr>
              <w:jc w:val="center"/>
              <w:rPr>
                <w:rFonts w:ascii="Times New Roman" w:hAnsi="Times New Roman"/>
                <w:szCs w:val="22"/>
              </w:rPr>
            </w:pPr>
            <w:r w:rsidRPr="009664A9">
              <w:rPr>
                <w:rFonts w:ascii="Times New Roman" w:hAnsi="Times New Roman"/>
                <w:szCs w:val="22"/>
              </w:rPr>
              <w:t>3,2</w:t>
            </w:r>
          </w:p>
        </w:tc>
      </w:tr>
      <w:tr w:rsidR="0002087B" w:rsidRPr="009664A9" w:rsidTr="0002087B">
        <w:trPr>
          <w:cantSplit/>
        </w:trPr>
        <w:tc>
          <w:tcPr>
            <w:tcW w:w="1843" w:type="dxa"/>
          </w:tcPr>
          <w:p w:rsidR="0002087B" w:rsidRPr="009664A9" w:rsidRDefault="0002087B" w:rsidP="0002087B">
            <w:pPr>
              <w:rPr>
                <w:rFonts w:ascii="Times New Roman" w:hAnsi="Times New Roman"/>
              </w:rPr>
            </w:pPr>
            <w:r w:rsidRPr="009664A9">
              <w:rPr>
                <w:rFonts w:ascii="Times New Roman" w:hAnsi="Times New Roman"/>
              </w:rPr>
              <w:t>ОКИ неуст. этиологии</w:t>
            </w:r>
          </w:p>
        </w:tc>
        <w:tc>
          <w:tcPr>
            <w:tcW w:w="1276" w:type="dxa"/>
            <w:vAlign w:val="center"/>
          </w:tcPr>
          <w:p w:rsidR="0002087B" w:rsidRPr="009664A9" w:rsidRDefault="0002087B" w:rsidP="0002087B">
            <w:pPr>
              <w:jc w:val="center"/>
              <w:rPr>
                <w:rFonts w:ascii="Times New Roman" w:hAnsi="Times New Roman"/>
              </w:rPr>
            </w:pPr>
            <w:r w:rsidRPr="009664A9">
              <w:rPr>
                <w:rFonts w:ascii="Times New Roman" w:hAnsi="Times New Roman"/>
              </w:rPr>
              <w:t>38</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120,1</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20</w:t>
            </w:r>
          </w:p>
        </w:tc>
        <w:tc>
          <w:tcPr>
            <w:tcW w:w="1213" w:type="dxa"/>
            <w:vAlign w:val="center"/>
          </w:tcPr>
          <w:p w:rsidR="0002087B" w:rsidRPr="009664A9" w:rsidRDefault="0002087B" w:rsidP="0002087B">
            <w:pPr>
              <w:jc w:val="center"/>
              <w:rPr>
                <w:rFonts w:ascii="Times New Roman" w:hAnsi="Times New Roman"/>
              </w:rPr>
            </w:pPr>
            <w:r w:rsidRPr="009664A9">
              <w:rPr>
                <w:rFonts w:ascii="Times New Roman" w:hAnsi="Times New Roman"/>
              </w:rPr>
              <w:t>63,76</w:t>
            </w:r>
          </w:p>
        </w:tc>
        <w:tc>
          <w:tcPr>
            <w:tcW w:w="1055" w:type="dxa"/>
            <w:vAlign w:val="center"/>
          </w:tcPr>
          <w:p w:rsidR="0002087B" w:rsidRPr="009664A9" w:rsidRDefault="0002087B" w:rsidP="0002087B">
            <w:pPr>
              <w:jc w:val="center"/>
              <w:rPr>
                <w:rFonts w:ascii="Times New Roman" w:hAnsi="Times New Roman"/>
              </w:rPr>
            </w:pPr>
            <w:r w:rsidRPr="009664A9">
              <w:rPr>
                <w:rFonts w:ascii="Times New Roman" w:hAnsi="Times New Roman"/>
              </w:rPr>
              <w:t>37</w:t>
            </w:r>
          </w:p>
        </w:tc>
        <w:tc>
          <w:tcPr>
            <w:tcW w:w="1417" w:type="dxa"/>
            <w:vAlign w:val="center"/>
          </w:tcPr>
          <w:p w:rsidR="0002087B" w:rsidRPr="009664A9" w:rsidRDefault="0002087B" w:rsidP="0002087B">
            <w:pPr>
              <w:jc w:val="center"/>
              <w:rPr>
                <w:rFonts w:ascii="Times New Roman" w:hAnsi="Times New Roman"/>
              </w:rPr>
            </w:pPr>
            <w:r w:rsidRPr="009664A9">
              <w:rPr>
                <w:rFonts w:ascii="Times New Roman" w:hAnsi="Times New Roman"/>
              </w:rPr>
              <w:t>119,99</w:t>
            </w:r>
          </w:p>
        </w:tc>
      </w:tr>
    </w:tbl>
    <w:p w:rsidR="0002087B" w:rsidRPr="009664A9" w:rsidRDefault="0002087B" w:rsidP="0002087B">
      <w:pPr>
        <w:jc w:val="center"/>
        <w:rPr>
          <w:rFonts w:ascii="Times New Roman" w:hAnsi="Times New Roman"/>
          <w:b/>
          <w:szCs w:val="22"/>
        </w:rPr>
      </w:pPr>
    </w:p>
    <w:p w:rsidR="0002087B" w:rsidRPr="009664A9"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color w:val="000000"/>
          <w:sz w:val="24"/>
          <w:szCs w:val="24"/>
        </w:rPr>
        <w:t>В 2019-2022 гг. случаев заболевания острой дизентерией среди населения района не зарегистрировано.</w:t>
      </w:r>
    </w:p>
    <w:p w:rsidR="0002087B" w:rsidRPr="009664A9" w:rsidRDefault="0002087B" w:rsidP="0002087B">
      <w:pPr>
        <w:widowControl/>
        <w:numPr>
          <w:ilvl w:val="0"/>
          <w:numId w:val="7"/>
        </w:numPr>
        <w:ind w:firstLine="708"/>
        <w:jc w:val="both"/>
        <w:rPr>
          <w:rFonts w:ascii="Times New Roman" w:hAnsi="Times New Roman"/>
          <w:sz w:val="24"/>
          <w:szCs w:val="24"/>
        </w:rPr>
      </w:pPr>
      <w:r w:rsidRPr="009664A9">
        <w:rPr>
          <w:rFonts w:ascii="Times New Roman" w:hAnsi="Times New Roman"/>
          <w:color w:val="000000"/>
          <w:sz w:val="24"/>
          <w:szCs w:val="24"/>
        </w:rPr>
        <w:t>Против дизентерии Зонне привито 59 работников пищеблоков летних оздоровительных учреждений.</w:t>
      </w:r>
    </w:p>
    <w:p w:rsidR="0002087B" w:rsidRPr="009664A9" w:rsidRDefault="0002087B" w:rsidP="0002087B">
      <w:pPr>
        <w:widowControl/>
        <w:numPr>
          <w:ilvl w:val="0"/>
          <w:numId w:val="7"/>
        </w:numPr>
        <w:autoSpaceDE w:val="0"/>
        <w:autoSpaceDN w:val="0"/>
        <w:adjustRightInd w:val="0"/>
        <w:ind w:firstLine="708"/>
        <w:jc w:val="both"/>
        <w:rPr>
          <w:rFonts w:ascii="Times New Roman" w:hAnsi="Times New Roman"/>
          <w:color w:val="000000"/>
          <w:sz w:val="24"/>
          <w:szCs w:val="24"/>
          <w:highlight w:val="yellow"/>
        </w:rPr>
      </w:pPr>
      <w:r w:rsidRPr="009664A9">
        <w:rPr>
          <w:rFonts w:ascii="Times New Roman" w:hAnsi="Times New Roman"/>
          <w:color w:val="000000"/>
          <w:sz w:val="24"/>
          <w:szCs w:val="24"/>
        </w:rPr>
        <w:t xml:space="preserve">В структуре ОКИ установленной этиологии ротавирусная инфекция в 2022 году составила 24,6%, (в 2021г.- 4,2%), норовирусная инфекция – 13,1%, (в 2021 г.- 8,3%). Зарегистрировано 15 случаев </w:t>
      </w:r>
      <w:r w:rsidRPr="009664A9">
        <w:rPr>
          <w:rFonts w:ascii="Times New Roman" w:hAnsi="Times New Roman"/>
          <w:bCs/>
          <w:color w:val="000000"/>
          <w:sz w:val="24"/>
          <w:szCs w:val="24"/>
        </w:rPr>
        <w:t>ротавирусной инфекции</w:t>
      </w:r>
      <w:r w:rsidRPr="009664A9">
        <w:rPr>
          <w:rFonts w:ascii="Times New Roman" w:hAnsi="Times New Roman"/>
          <w:color w:val="000000"/>
          <w:sz w:val="24"/>
          <w:szCs w:val="24"/>
        </w:rPr>
        <w:t>, показатель заболеваемости составил 48,65 на 100 тыс. населения</w:t>
      </w:r>
      <w:r>
        <w:rPr>
          <w:rFonts w:ascii="Times New Roman" w:hAnsi="Times New Roman"/>
          <w:color w:val="000000"/>
          <w:sz w:val="24"/>
          <w:szCs w:val="24"/>
        </w:rPr>
        <w:t xml:space="preserve"> (в 2021г. – 1 случай)</w:t>
      </w:r>
      <w:r w:rsidRPr="009664A9">
        <w:rPr>
          <w:rFonts w:ascii="Times New Roman" w:hAnsi="Times New Roman"/>
          <w:color w:val="000000"/>
          <w:sz w:val="24"/>
          <w:szCs w:val="24"/>
        </w:rPr>
        <w:t>, что ниже СМУ на 28,7%, ниже среднереспубликанского показателя (88,45) на 45%.</w:t>
      </w:r>
    </w:p>
    <w:p w:rsidR="0002087B" w:rsidRPr="009664A9" w:rsidRDefault="0002087B" w:rsidP="0002087B">
      <w:pPr>
        <w:widowControl/>
        <w:numPr>
          <w:ilvl w:val="0"/>
          <w:numId w:val="7"/>
        </w:numPr>
        <w:autoSpaceDE w:val="0"/>
        <w:autoSpaceDN w:val="0"/>
        <w:adjustRightInd w:val="0"/>
        <w:ind w:firstLine="708"/>
        <w:jc w:val="both"/>
        <w:rPr>
          <w:rFonts w:ascii="Times New Roman" w:hAnsi="Times New Roman"/>
          <w:color w:val="000000"/>
          <w:sz w:val="24"/>
          <w:szCs w:val="24"/>
        </w:rPr>
      </w:pPr>
      <w:r w:rsidRPr="009664A9">
        <w:rPr>
          <w:rFonts w:ascii="Times New Roman" w:hAnsi="Times New Roman"/>
          <w:color w:val="000000"/>
          <w:sz w:val="24"/>
          <w:szCs w:val="24"/>
        </w:rPr>
        <w:t xml:space="preserve">Наиболее поражаемым контингентом при ротавирусной инфекции являются дети до 17 лет, как и в 2021 году, показатель заболеваемости в 2022 году составил 217,9 </w:t>
      </w:r>
      <w:r w:rsidRPr="009664A9">
        <w:rPr>
          <w:rFonts w:ascii="Times New Roman" w:hAnsi="Times New Roman"/>
          <w:color w:val="000000"/>
          <w:sz w:val="24"/>
          <w:szCs w:val="24"/>
        </w:rPr>
        <w:lastRenderedPageBreak/>
        <w:t xml:space="preserve">на 100тыс. населения (в 2021г. – 162,1), их удельный вес составил 21,3% от общей заболеваемости. По сравнению с 2021 годом заболеваемость детей до 17 лет выше на 34,4%. </w:t>
      </w:r>
    </w:p>
    <w:p w:rsidR="0002087B" w:rsidRPr="009664A9" w:rsidRDefault="0002087B" w:rsidP="0002087B">
      <w:pPr>
        <w:widowControl/>
        <w:numPr>
          <w:ilvl w:val="0"/>
          <w:numId w:val="7"/>
        </w:numPr>
        <w:autoSpaceDE w:val="0"/>
        <w:autoSpaceDN w:val="0"/>
        <w:adjustRightInd w:val="0"/>
        <w:ind w:firstLine="708"/>
        <w:jc w:val="both"/>
        <w:rPr>
          <w:rFonts w:ascii="Times New Roman" w:hAnsi="Times New Roman"/>
          <w:sz w:val="24"/>
          <w:szCs w:val="24"/>
        </w:rPr>
      </w:pPr>
      <w:proofErr w:type="gramStart"/>
      <w:r w:rsidRPr="009664A9">
        <w:rPr>
          <w:rFonts w:ascii="Times New Roman" w:hAnsi="Times New Roman"/>
          <w:bCs/>
          <w:color w:val="000000"/>
          <w:sz w:val="24"/>
          <w:szCs w:val="24"/>
        </w:rPr>
        <w:t>Зарегистрировано 8 случаев норовирусной инфекции (в 2021г. - 2 случа</w:t>
      </w:r>
      <w:r>
        <w:rPr>
          <w:rFonts w:ascii="Times New Roman" w:hAnsi="Times New Roman"/>
          <w:bCs/>
          <w:color w:val="000000"/>
          <w:sz w:val="24"/>
          <w:szCs w:val="24"/>
        </w:rPr>
        <w:t>я</w:t>
      </w:r>
      <w:r w:rsidRPr="009664A9">
        <w:rPr>
          <w:rFonts w:ascii="Times New Roman" w:hAnsi="Times New Roman"/>
          <w:bCs/>
          <w:color w:val="000000"/>
          <w:sz w:val="24"/>
          <w:szCs w:val="24"/>
        </w:rPr>
        <w:t xml:space="preserve">), показатель составил 125,95 на 100 тыс. населения, что выше среднереспубликанского показателя в 1,8 раза (ЧР – 68,92), выше СМУ в 2,75 раза, выше по сравнению с 2021 годом в 4,1 раза.  87,5% </w:t>
      </w:r>
      <w:r w:rsidRPr="009664A9">
        <w:rPr>
          <w:rFonts w:ascii="Times New Roman" w:hAnsi="Times New Roman"/>
          <w:sz w:val="24"/>
          <w:szCs w:val="24"/>
        </w:rPr>
        <w:t>от общего числа зарегистрированных случаев норовирусной инфекции составили дети до 17 лет, п</w:t>
      </w:r>
      <w:r w:rsidRPr="009664A9">
        <w:rPr>
          <w:rFonts w:ascii="Times New Roman" w:hAnsi="Times New Roman"/>
          <w:color w:val="000000"/>
          <w:sz w:val="24"/>
          <w:szCs w:val="24"/>
        </w:rPr>
        <w:t>оказатель заболеваемости – 117,4 на 100 тысяч контингента (в</w:t>
      </w:r>
      <w:proofErr w:type="gramEnd"/>
      <w:r w:rsidRPr="009664A9">
        <w:rPr>
          <w:rFonts w:ascii="Times New Roman" w:hAnsi="Times New Roman"/>
          <w:color w:val="000000"/>
          <w:sz w:val="24"/>
          <w:szCs w:val="24"/>
        </w:rPr>
        <w:t xml:space="preserve"> </w:t>
      </w:r>
      <w:proofErr w:type="gramStart"/>
      <w:r w:rsidRPr="009664A9">
        <w:rPr>
          <w:rFonts w:ascii="Times New Roman" w:hAnsi="Times New Roman"/>
          <w:color w:val="000000"/>
          <w:sz w:val="24"/>
          <w:szCs w:val="24"/>
        </w:rPr>
        <w:t xml:space="preserve">2021 г.— 32,42), выше в 3,6 раза по сравнению с 2021 годом. </w:t>
      </w:r>
      <w:proofErr w:type="gramEnd"/>
    </w:p>
    <w:p w:rsidR="0002087B" w:rsidRPr="009664A9" w:rsidRDefault="0002087B" w:rsidP="0002087B">
      <w:pPr>
        <w:widowControl/>
        <w:numPr>
          <w:ilvl w:val="0"/>
          <w:numId w:val="7"/>
        </w:numPr>
        <w:autoSpaceDE w:val="0"/>
        <w:autoSpaceDN w:val="0"/>
        <w:adjustRightInd w:val="0"/>
        <w:ind w:firstLine="708"/>
        <w:jc w:val="both"/>
        <w:rPr>
          <w:rFonts w:ascii="Times New Roman" w:hAnsi="Times New Roman"/>
          <w:sz w:val="24"/>
          <w:szCs w:val="24"/>
        </w:rPr>
      </w:pPr>
      <w:r w:rsidRPr="009664A9">
        <w:rPr>
          <w:rFonts w:ascii="Times New Roman" w:hAnsi="Times New Roman"/>
          <w:color w:val="000000"/>
          <w:sz w:val="24"/>
          <w:szCs w:val="24"/>
        </w:rPr>
        <w:t xml:space="preserve">В 2022 году удельный вес ОКИ неустановленной этиологии составил 60,7% (в 2021г.- 87%). Заболеваемость ОКИ неустановленной этиологии (120,0 на 100 тыс. населения) по сравнению с 2021 годом (63,76) </w:t>
      </w:r>
      <w:r>
        <w:rPr>
          <w:rFonts w:ascii="Times New Roman" w:hAnsi="Times New Roman"/>
          <w:color w:val="000000"/>
          <w:sz w:val="24"/>
          <w:szCs w:val="24"/>
        </w:rPr>
        <w:t>выше</w:t>
      </w:r>
      <w:r w:rsidRPr="009664A9">
        <w:rPr>
          <w:rFonts w:ascii="Times New Roman" w:hAnsi="Times New Roman"/>
          <w:color w:val="000000"/>
          <w:sz w:val="24"/>
          <w:szCs w:val="24"/>
        </w:rPr>
        <w:t xml:space="preserve"> в 1,9 раза, выше среднемноголетнего уровня </w:t>
      </w:r>
      <w:r w:rsidRPr="009664A9">
        <w:rPr>
          <w:rFonts w:ascii="Times New Roman" w:hAnsi="Times New Roman"/>
          <w:sz w:val="24"/>
          <w:szCs w:val="24"/>
        </w:rPr>
        <w:t>(108,1)</w:t>
      </w:r>
      <w:r w:rsidRPr="009664A9">
        <w:rPr>
          <w:rFonts w:ascii="Times New Roman" w:hAnsi="Times New Roman"/>
          <w:color w:val="000000"/>
          <w:sz w:val="24"/>
          <w:szCs w:val="24"/>
        </w:rPr>
        <w:t xml:space="preserve"> на 11%, ниже среднереспубликанского показателя (561,5) в 4,7 раза. </w:t>
      </w:r>
    </w:p>
    <w:p w:rsidR="0002087B" w:rsidRPr="009664A9" w:rsidRDefault="0002087B" w:rsidP="0002087B">
      <w:pPr>
        <w:widowControl/>
        <w:jc w:val="center"/>
        <w:rPr>
          <w:rFonts w:ascii="Times New Roman" w:hAnsi="Times New Roman"/>
          <w:b/>
          <w:bCs/>
          <w:sz w:val="24"/>
        </w:rPr>
      </w:pPr>
    </w:p>
    <w:p w:rsidR="0002087B" w:rsidRPr="009664A9" w:rsidRDefault="0002087B" w:rsidP="0002087B">
      <w:pPr>
        <w:widowControl/>
        <w:jc w:val="center"/>
        <w:rPr>
          <w:rFonts w:ascii="Times New Roman" w:hAnsi="Times New Roman"/>
          <w:b/>
          <w:bCs/>
          <w:sz w:val="24"/>
        </w:rPr>
      </w:pPr>
      <w:r w:rsidRPr="009664A9">
        <w:rPr>
          <w:rFonts w:ascii="Times New Roman" w:hAnsi="Times New Roman"/>
          <w:b/>
          <w:bCs/>
          <w:sz w:val="24"/>
        </w:rPr>
        <w:t>1.3.8. Природно-очаговые и зооантропонозные инфекции</w:t>
      </w:r>
    </w:p>
    <w:p w:rsidR="0002087B" w:rsidRPr="009664A9" w:rsidRDefault="0002087B" w:rsidP="0002087B">
      <w:pPr>
        <w:ind w:left="120"/>
        <w:jc w:val="both"/>
        <w:rPr>
          <w:rFonts w:ascii="Times New Roman" w:hAnsi="Times New Roman"/>
          <w:highlight w:val="yellow"/>
        </w:rPr>
      </w:pPr>
    </w:p>
    <w:p w:rsidR="0002087B" w:rsidRPr="009664A9" w:rsidRDefault="0002087B" w:rsidP="0002087B">
      <w:pPr>
        <w:widowControl/>
        <w:ind w:firstLine="709"/>
        <w:jc w:val="both"/>
        <w:rPr>
          <w:rFonts w:ascii="Times New Roman" w:hAnsi="Times New Roman"/>
          <w:sz w:val="24"/>
        </w:rPr>
      </w:pPr>
      <w:r w:rsidRPr="009664A9">
        <w:rPr>
          <w:rFonts w:ascii="Times New Roman" w:hAnsi="Times New Roman"/>
          <w:sz w:val="24"/>
        </w:rPr>
        <w:t xml:space="preserve">В 2022 году в районе зарегистрировано 3 случая геморрагической лихорадки с почечным синдромом (ГЛПС) (в 2021г. – 6 сл.), показатель составил 9,7 на 100 тыс. населения (в 2021г. – 19,1). </w:t>
      </w:r>
      <w:r w:rsidRPr="009664A9">
        <w:rPr>
          <w:rFonts w:ascii="Times New Roman" w:hAnsi="Times New Roman"/>
          <w:bCs/>
          <w:iCs/>
          <w:sz w:val="24"/>
        </w:rPr>
        <w:t xml:space="preserve">Заболеваемость ГЛПС </w:t>
      </w:r>
      <w:r>
        <w:rPr>
          <w:rFonts w:ascii="Times New Roman" w:hAnsi="Times New Roman"/>
          <w:bCs/>
          <w:iCs/>
          <w:sz w:val="24"/>
        </w:rPr>
        <w:t>ниже</w:t>
      </w:r>
      <w:r w:rsidRPr="009664A9">
        <w:rPr>
          <w:rFonts w:ascii="Times New Roman" w:hAnsi="Times New Roman"/>
          <w:bCs/>
          <w:iCs/>
          <w:sz w:val="24"/>
        </w:rPr>
        <w:t xml:space="preserve"> в 2 раза по сравнению с 2021 годом, </w:t>
      </w:r>
      <w:r w:rsidRPr="009664A9">
        <w:rPr>
          <w:rFonts w:ascii="Times New Roman" w:hAnsi="Times New Roman"/>
          <w:sz w:val="24"/>
        </w:rPr>
        <w:t>выше среднереспубликанского показателя на 26,9% (ЧР – 7,09) (табл.29, рис. 9).</w:t>
      </w:r>
    </w:p>
    <w:p w:rsidR="0002087B" w:rsidRPr="009664A9" w:rsidRDefault="0002087B" w:rsidP="0002087B">
      <w:pPr>
        <w:jc w:val="both"/>
        <w:rPr>
          <w:rFonts w:ascii="Times New Roman" w:hAnsi="Times New Roman"/>
          <w:sz w:val="24"/>
          <w:szCs w:val="24"/>
        </w:rPr>
      </w:pPr>
      <w:r w:rsidRPr="009664A9">
        <w:rPr>
          <w:rFonts w:ascii="Times New Roman" w:hAnsi="Times New Roman"/>
          <w:sz w:val="24"/>
          <w:szCs w:val="24"/>
        </w:rPr>
        <w:t xml:space="preserve">        Причинами заражения ГЛПС являются: все 3 случая заражение в быту.</w:t>
      </w:r>
    </w:p>
    <w:p w:rsidR="0002087B" w:rsidRPr="009664A9" w:rsidRDefault="0002087B" w:rsidP="0002087B">
      <w:pPr>
        <w:jc w:val="right"/>
        <w:rPr>
          <w:rFonts w:ascii="Times New Roman" w:hAnsi="Times New Roman"/>
          <w:szCs w:val="22"/>
          <w:highlight w:val="yellow"/>
        </w:rPr>
      </w:pPr>
    </w:p>
    <w:p w:rsidR="0002087B" w:rsidRPr="009664A9" w:rsidRDefault="0002087B" w:rsidP="0002087B">
      <w:pPr>
        <w:jc w:val="right"/>
        <w:rPr>
          <w:rFonts w:ascii="Times New Roman" w:hAnsi="Times New Roman"/>
          <w:b/>
          <w:bCs/>
        </w:rPr>
      </w:pPr>
      <w:r w:rsidRPr="009664A9">
        <w:rPr>
          <w:rFonts w:ascii="Times New Roman" w:hAnsi="Times New Roman"/>
          <w:szCs w:val="22"/>
        </w:rPr>
        <w:t>Таблица 29</w:t>
      </w:r>
    </w:p>
    <w:p w:rsidR="0002087B" w:rsidRPr="009664A9" w:rsidRDefault="0002087B" w:rsidP="0002087B">
      <w:pPr>
        <w:jc w:val="center"/>
        <w:rPr>
          <w:rFonts w:ascii="Times New Roman" w:hAnsi="Times New Roman"/>
        </w:rPr>
      </w:pPr>
      <w:r w:rsidRPr="009664A9">
        <w:rPr>
          <w:rFonts w:ascii="Times New Roman" w:hAnsi="Times New Roman"/>
          <w:b/>
          <w:bCs/>
        </w:rPr>
        <w:t xml:space="preserve">Динамика заболеваемости населения ГЛПС за 2020-2022 гг. </w:t>
      </w:r>
    </w:p>
    <w:p w:rsidR="0002087B" w:rsidRPr="009664A9" w:rsidRDefault="0002087B" w:rsidP="0002087B">
      <w:pPr>
        <w:ind w:firstLine="708"/>
        <w:jc w:val="both"/>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276"/>
        <w:gridCol w:w="1134"/>
        <w:gridCol w:w="1275"/>
        <w:gridCol w:w="1355"/>
        <w:gridCol w:w="1195"/>
        <w:gridCol w:w="1277"/>
      </w:tblGrid>
      <w:tr w:rsidR="0002087B" w:rsidRPr="009664A9" w:rsidTr="0002087B">
        <w:trPr>
          <w:cantSplit/>
        </w:trPr>
        <w:tc>
          <w:tcPr>
            <w:tcW w:w="1560" w:type="dxa"/>
            <w:vMerge w:val="restart"/>
          </w:tcPr>
          <w:p w:rsidR="0002087B" w:rsidRPr="009664A9" w:rsidRDefault="0002087B" w:rsidP="0002087B">
            <w:pPr>
              <w:jc w:val="center"/>
              <w:rPr>
                <w:rFonts w:ascii="Times New Roman" w:hAnsi="Times New Roman"/>
              </w:rPr>
            </w:pPr>
          </w:p>
        </w:tc>
        <w:tc>
          <w:tcPr>
            <w:tcW w:w="2410"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2020</w:t>
            </w:r>
          </w:p>
        </w:tc>
        <w:tc>
          <w:tcPr>
            <w:tcW w:w="2630"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2021</w:t>
            </w:r>
          </w:p>
        </w:tc>
        <w:tc>
          <w:tcPr>
            <w:tcW w:w="2472"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2022</w:t>
            </w:r>
          </w:p>
        </w:tc>
      </w:tr>
      <w:tr w:rsidR="0002087B" w:rsidRPr="009664A9" w:rsidTr="0002087B">
        <w:trPr>
          <w:cantSplit/>
        </w:trPr>
        <w:tc>
          <w:tcPr>
            <w:tcW w:w="1560" w:type="dxa"/>
            <w:vMerge/>
            <w:vAlign w:val="center"/>
          </w:tcPr>
          <w:p w:rsidR="0002087B" w:rsidRPr="009664A9" w:rsidRDefault="0002087B" w:rsidP="0002087B">
            <w:pPr>
              <w:widowControl/>
              <w:rPr>
                <w:rFonts w:ascii="Times New Roman" w:hAnsi="Times New Roman"/>
              </w:rPr>
            </w:pP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275"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355" w:type="dxa"/>
          </w:tcPr>
          <w:p w:rsidR="0002087B" w:rsidRPr="009664A9" w:rsidRDefault="0002087B" w:rsidP="0002087B">
            <w:pPr>
              <w:widowControl/>
              <w:autoSpaceDE w:val="0"/>
              <w:autoSpaceDN w:val="0"/>
              <w:adjustRightInd w:val="0"/>
              <w:jc w:val="center"/>
              <w:rPr>
                <w:rFonts w:ascii="Times New Roman" w:hAnsi="Times New Roman"/>
                <w:color w:val="000000"/>
                <w:szCs w:val="22"/>
              </w:rPr>
            </w:pPr>
            <w:r w:rsidRPr="009664A9">
              <w:rPr>
                <w:rFonts w:ascii="Times New Roman" w:hAnsi="Times New Roman"/>
                <w:color w:val="000000"/>
                <w:szCs w:val="22"/>
              </w:rPr>
              <w:t>на 100 тыс.</w:t>
            </w:r>
          </w:p>
        </w:tc>
        <w:tc>
          <w:tcPr>
            <w:tcW w:w="1195"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277" w:type="dxa"/>
            <w:tcBorders>
              <w:top w:val="nil"/>
            </w:tcBorders>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r>
      <w:tr w:rsidR="0002087B" w:rsidRPr="009664A9" w:rsidTr="0002087B">
        <w:trPr>
          <w:cantSplit/>
        </w:trPr>
        <w:tc>
          <w:tcPr>
            <w:tcW w:w="1560" w:type="dxa"/>
          </w:tcPr>
          <w:p w:rsidR="0002087B" w:rsidRPr="009664A9" w:rsidRDefault="0002087B" w:rsidP="0002087B">
            <w:pPr>
              <w:jc w:val="center"/>
              <w:rPr>
                <w:rFonts w:ascii="Times New Roman" w:hAnsi="Times New Roman"/>
              </w:rPr>
            </w:pPr>
            <w:r w:rsidRPr="009664A9">
              <w:rPr>
                <w:rFonts w:ascii="Times New Roman" w:hAnsi="Times New Roman"/>
              </w:rPr>
              <w:t xml:space="preserve">Моргаушский район </w:t>
            </w:r>
          </w:p>
        </w:tc>
        <w:tc>
          <w:tcPr>
            <w:tcW w:w="1276" w:type="dxa"/>
            <w:vAlign w:val="center"/>
          </w:tcPr>
          <w:p w:rsidR="0002087B" w:rsidRPr="009664A9" w:rsidRDefault="0002087B" w:rsidP="0002087B">
            <w:pPr>
              <w:jc w:val="center"/>
              <w:rPr>
                <w:rFonts w:ascii="Times New Roman" w:hAnsi="Times New Roman"/>
              </w:rPr>
            </w:pPr>
            <w:r w:rsidRPr="009664A9">
              <w:rPr>
                <w:rFonts w:ascii="Times New Roman" w:hAnsi="Times New Roman"/>
              </w:rPr>
              <w:t>11</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34,26</w:t>
            </w:r>
          </w:p>
        </w:tc>
        <w:tc>
          <w:tcPr>
            <w:tcW w:w="1275" w:type="dxa"/>
            <w:vAlign w:val="center"/>
          </w:tcPr>
          <w:p w:rsidR="0002087B" w:rsidRPr="009664A9" w:rsidRDefault="0002087B" w:rsidP="0002087B">
            <w:pPr>
              <w:jc w:val="center"/>
              <w:rPr>
                <w:rFonts w:ascii="Times New Roman" w:hAnsi="Times New Roman"/>
              </w:rPr>
            </w:pPr>
            <w:r w:rsidRPr="009664A9">
              <w:rPr>
                <w:rFonts w:ascii="Times New Roman" w:hAnsi="Times New Roman"/>
              </w:rPr>
              <w:t>6</w:t>
            </w:r>
          </w:p>
        </w:tc>
        <w:tc>
          <w:tcPr>
            <w:tcW w:w="1355" w:type="dxa"/>
            <w:vAlign w:val="center"/>
          </w:tcPr>
          <w:p w:rsidR="0002087B" w:rsidRPr="009664A9" w:rsidRDefault="0002087B" w:rsidP="0002087B">
            <w:pPr>
              <w:jc w:val="center"/>
              <w:rPr>
                <w:rFonts w:ascii="Times New Roman" w:hAnsi="Times New Roman"/>
              </w:rPr>
            </w:pPr>
            <w:r w:rsidRPr="009664A9">
              <w:rPr>
                <w:rFonts w:ascii="Times New Roman" w:hAnsi="Times New Roman"/>
              </w:rPr>
              <w:t>19,1</w:t>
            </w:r>
          </w:p>
        </w:tc>
        <w:tc>
          <w:tcPr>
            <w:tcW w:w="1195" w:type="dxa"/>
            <w:vAlign w:val="center"/>
          </w:tcPr>
          <w:p w:rsidR="0002087B" w:rsidRPr="009664A9" w:rsidRDefault="0002087B" w:rsidP="0002087B">
            <w:pPr>
              <w:jc w:val="center"/>
              <w:rPr>
                <w:rFonts w:ascii="Times New Roman" w:hAnsi="Times New Roman"/>
              </w:rPr>
            </w:pPr>
            <w:r w:rsidRPr="009664A9">
              <w:rPr>
                <w:rFonts w:ascii="Times New Roman" w:hAnsi="Times New Roman"/>
              </w:rPr>
              <w:t>3</w:t>
            </w:r>
          </w:p>
        </w:tc>
        <w:tc>
          <w:tcPr>
            <w:tcW w:w="1277" w:type="dxa"/>
            <w:vAlign w:val="center"/>
          </w:tcPr>
          <w:p w:rsidR="0002087B" w:rsidRPr="009664A9" w:rsidRDefault="0002087B" w:rsidP="0002087B">
            <w:pPr>
              <w:jc w:val="center"/>
              <w:rPr>
                <w:rFonts w:ascii="Times New Roman" w:hAnsi="Times New Roman"/>
              </w:rPr>
            </w:pPr>
            <w:r w:rsidRPr="009664A9">
              <w:rPr>
                <w:rFonts w:ascii="Times New Roman" w:hAnsi="Times New Roman"/>
              </w:rPr>
              <w:t>9,7</w:t>
            </w:r>
          </w:p>
        </w:tc>
      </w:tr>
      <w:tr w:rsidR="0002087B" w:rsidRPr="009664A9" w:rsidTr="0002087B">
        <w:trPr>
          <w:cantSplit/>
        </w:trPr>
        <w:tc>
          <w:tcPr>
            <w:tcW w:w="1560" w:type="dxa"/>
          </w:tcPr>
          <w:p w:rsidR="0002087B" w:rsidRPr="009664A9" w:rsidRDefault="0002087B" w:rsidP="00C74A34">
            <w:pPr>
              <w:jc w:val="center"/>
              <w:rPr>
                <w:rFonts w:ascii="Times New Roman" w:hAnsi="Times New Roman"/>
                <w:highlight w:val="yellow"/>
              </w:rPr>
            </w:pPr>
            <w:r w:rsidRPr="009664A9">
              <w:rPr>
                <w:rFonts w:ascii="Times New Roman" w:hAnsi="Times New Roman"/>
              </w:rPr>
              <w:t>ЧР</w:t>
            </w:r>
          </w:p>
        </w:tc>
        <w:tc>
          <w:tcPr>
            <w:tcW w:w="1276" w:type="dxa"/>
            <w:vAlign w:val="center"/>
          </w:tcPr>
          <w:p w:rsidR="0002087B" w:rsidRPr="009664A9" w:rsidRDefault="0002087B" w:rsidP="0002087B">
            <w:pPr>
              <w:jc w:val="center"/>
              <w:rPr>
                <w:rFonts w:ascii="Times New Roman" w:hAnsi="Times New Roman"/>
              </w:rPr>
            </w:pPr>
            <w:r w:rsidRPr="009664A9">
              <w:rPr>
                <w:rFonts w:ascii="Times New Roman" w:hAnsi="Times New Roman"/>
              </w:rPr>
              <w:t>165</w:t>
            </w:r>
          </w:p>
        </w:tc>
        <w:tc>
          <w:tcPr>
            <w:tcW w:w="1134" w:type="dxa"/>
            <w:vAlign w:val="center"/>
          </w:tcPr>
          <w:p w:rsidR="0002087B" w:rsidRPr="009664A9" w:rsidRDefault="0002087B" w:rsidP="0002087B">
            <w:pPr>
              <w:jc w:val="center"/>
              <w:rPr>
                <w:rFonts w:ascii="Times New Roman" w:hAnsi="Times New Roman"/>
              </w:rPr>
            </w:pPr>
            <w:r w:rsidRPr="009664A9">
              <w:rPr>
                <w:rFonts w:ascii="Times New Roman" w:hAnsi="Times New Roman"/>
              </w:rPr>
              <w:t>23,05</w:t>
            </w:r>
          </w:p>
        </w:tc>
        <w:tc>
          <w:tcPr>
            <w:tcW w:w="1275" w:type="dxa"/>
            <w:vAlign w:val="center"/>
          </w:tcPr>
          <w:p w:rsidR="0002087B" w:rsidRPr="009664A9" w:rsidRDefault="0002087B" w:rsidP="0002087B">
            <w:pPr>
              <w:jc w:val="center"/>
              <w:rPr>
                <w:rFonts w:ascii="Times New Roman" w:hAnsi="Times New Roman"/>
                <w:highlight w:val="yellow"/>
              </w:rPr>
            </w:pPr>
            <w:r w:rsidRPr="009664A9">
              <w:rPr>
                <w:rFonts w:ascii="Times New Roman" w:hAnsi="Times New Roman"/>
              </w:rPr>
              <w:t>89</w:t>
            </w:r>
          </w:p>
        </w:tc>
        <w:tc>
          <w:tcPr>
            <w:tcW w:w="1355" w:type="dxa"/>
            <w:vAlign w:val="center"/>
          </w:tcPr>
          <w:p w:rsidR="0002087B" w:rsidRPr="009664A9" w:rsidRDefault="0002087B" w:rsidP="0002087B">
            <w:pPr>
              <w:jc w:val="center"/>
              <w:rPr>
                <w:rFonts w:ascii="Times New Roman" w:hAnsi="Times New Roman"/>
                <w:highlight w:val="yellow"/>
              </w:rPr>
            </w:pPr>
            <w:r w:rsidRPr="009664A9">
              <w:rPr>
                <w:rFonts w:ascii="Times New Roman" w:hAnsi="Times New Roman"/>
              </w:rPr>
              <w:t>7,37</w:t>
            </w:r>
          </w:p>
        </w:tc>
        <w:tc>
          <w:tcPr>
            <w:tcW w:w="1195" w:type="dxa"/>
            <w:vAlign w:val="center"/>
          </w:tcPr>
          <w:p w:rsidR="0002087B" w:rsidRPr="009664A9" w:rsidRDefault="0002087B" w:rsidP="0002087B">
            <w:pPr>
              <w:jc w:val="center"/>
              <w:rPr>
                <w:rFonts w:ascii="Times New Roman" w:hAnsi="Times New Roman"/>
              </w:rPr>
            </w:pPr>
            <w:r w:rsidRPr="009664A9">
              <w:rPr>
                <w:rFonts w:ascii="Times New Roman" w:hAnsi="Times New Roman"/>
              </w:rPr>
              <w:t>85</w:t>
            </w:r>
          </w:p>
        </w:tc>
        <w:tc>
          <w:tcPr>
            <w:tcW w:w="1277" w:type="dxa"/>
            <w:vAlign w:val="center"/>
          </w:tcPr>
          <w:p w:rsidR="0002087B" w:rsidRPr="009664A9" w:rsidRDefault="0002087B" w:rsidP="0002087B">
            <w:pPr>
              <w:jc w:val="center"/>
              <w:rPr>
                <w:rFonts w:ascii="Times New Roman" w:hAnsi="Times New Roman"/>
              </w:rPr>
            </w:pPr>
            <w:r w:rsidRPr="009664A9">
              <w:rPr>
                <w:rFonts w:ascii="Times New Roman" w:hAnsi="Times New Roman"/>
              </w:rPr>
              <w:t>7,09</w:t>
            </w:r>
          </w:p>
        </w:tc>
      </w:tr>
    </w:tbl>
    <w:p w:rsidR="0002087B" w:rsidRPr="009664A9" w:rsidRDefault="0002087B" w:rsidP="0002087B">
      <w:pPr>
        <w:ind w:right="-144" w:firstLine="720"/>
        <w:jc w:val="both"/>
        <w:rPr>
          <w:rFonts w:ascii="Times New Roman" w:hAnsi="Times New Roman"/>
          <w:highlight w:val="yellow"/>
        </w:rPr>
      </w:pPr>
    </w:p>
    <w:p w:rsidR="0002087B" w:rsidRPr="009664A9" w:rsidRDefault="0002087B" w:rsidP="0002087B">
      <w:pPr>
        <w:ind w:right="-2" w:firstLine="720"/>
        <w:jc w:val="both"/>
        <w:rPr>
          <w:rFonts w:ascii="Times New Roman" w:hAnsi="Times New Roman"/>
          <w:sz w:val="24"/>
          <w:szCs w:val="24"/>
        </w:rPr>
      </w:pPr>
      <w:r w:rsidRPr="009664A9">
        <w:rPr>
          <w:rFonts w:ascii="Times New Roman" w:hAnsi="Times New Roman"/>
          <w:sz w:val="24"/>
          <w:szCs w:val="24"/>
        </w:rPr>
        <w:t>За анализируемый период в Моргаушском районе случаев заболевания людей туляремией, сибирской язвой, лептоспирозом, листериозом, бешенством, орнитозом, бруцеллезом и другими природно-очаговыми и зооантропонозными инфекциями не зарегистрировано.</w:t>
      </w:r>
    </w:p>
    <w:p w:rsidR="0002087B" w:rsidRPr="009664A9" w:rsidRDefault="0002087B" w:rsidP="0002087B">
      <w:pPr>
        <w:ind w:right="-144" w:firstLine="720"/>
        <w:jc w:val="both"/>
        <w:rPr>
          <w:rFonts w:ascii="Times New Roman" w:hAnsi="Times New Roman"/>
          <w:sz w:val="24"/>
          <w:szCs w:val="24"/>
        </w:rPr>
      </w:pPr>
    </w:p>
    <w:p w:rsidR="0002087B" w:rsidRPr="009664A9" w:rsidRDefault="00C74A34" w:rsidP="0002087B">
      <w:pPr>
        <w:ind w:left="120"/>
        <w:jc w:val="center"/>
        <w:rPr>
          <w:rFonts w:ascii="Times New Roman" w:hAnsi="Times New Roman"/>
          <w:b/>
          <w:szCs w:val="22"/>
          <w:highlight w:val="yellow"/>
        </w:rPr>
      </w:pPr>
      <w:r w:rsidRPr="009664A9">
        <w:rPr>
          <w:rFonts w:ascii="Times New Roman" w:hAnsi="Times New Roman"/>
        </w:rPr>
        <w:object w:dxaOrig="8835" w:dyaOrig="2595">
          <v:shape id="_x0000_i1031" type="#_x0000_t75" style="width:442pt;height:129.6pt" o:ole="">
            <v:imagedata r:id="rId17" o:title=""/>
          </v:shape>
          <o:OLEObject Type="Embed" ProgID="MSGraph.Chart.8" ShapeID="_x0000_i1031" DrawAspect="Content" ObjectID="_1739193074" r:id="rId18">
            <o:FieldCodes>\s</o:FieldCodes>
          </o:OLEObject>
        </w:object>
      </w:r>
    </w:p>
    <w:p w:rsidR="0002087B" w:rsidRDefault="0002087B" w:rsidP="0002087B">
      <w:pPr>
        <w:ind w:left="120"/>
        <w:rPr>
          <w:rFonts w:ascii="Times New Roman" w:hAnsi="Times New Roman"/>
          <w:b/>
          <w:szCs w:val="22"/>
        </w:rPr>
      </w:pPr>
      <w:r w:rsidRPr="009664A9">
        <w:rPr>
          <w:rFonts w:ascii="Times New Roman" w:hAnsi="Times New Roman"/>
          <w:b/>
          <w:szCs w:val="22"/>
        </w:rPr>
        <w:t xml:space="preserve">        </w:t>
      </w:r>
    </w:p>
    <w:p w:rsidR="0002087B" w:rsidRPr="009664A9" w:rsidRDefault="0002087B" w:rsidP="0002087B">
      <w:pPr>
        <w:ind w:left="120"/>
        <w:rPr>
          <w:rFonts w:ascii="Times New Roman" w:hAnsi="Times New Roman"/>
          <w:bCs/>
          <w:szCs w:val="22"/>
        </w:rPr>
      </w:pPr>
      <w:r w:rsidRPr="009664A9">
        <w:rPr>
          <w:rFonts w:ascii="Times New Roman" w:hAnsi="Times New Roman"/>
          <w:b/>
          <w:szCs w:val="22"/>
        </w:rPr>
        <w:t xml:space="preserve"> Рис.7.</w:t>
      </w:r>
      <w:r>
        <w:rPr>
          <w:rFonts w:ascii="Times New Roman" w:hAnsi="Times New Roman"/>
          <w:b/>
          <w:szCs w:val="22"/>
        </w:rPr>
        <w:t xml:space="preserve"> </w:t>
      </w:r>
      <w:r w:rsidRPr="009664A9">
        <w:rPr>
          <w:rFonts w:ascii="Times New Roman" w:hAnsi="Times New Roman"/>
          <w:bCs/>
          <w:szCs w:val="22"/>
        </w:rPr>
        <w:t>Динамика заболеваемости населения ГЛПС за 2015-2022гг. (на 100 тыс. населения)</w:t>
      </w:r>
    </w:p>
    <w:p w:rsidR="0002087B" w:rsidRPr="009664A9" w:rsidRDefault="0002087B" w:rsidP="0002087B">
      <w:pPr>
        <w:ind w:left="120"/>
        <w:jc w:val="both"/>
        <w:rPr>
          <w:rFonts w:ascii="Times New Roman" w:hAnsi="Times New Roman"/>
          <w:sz w:val="24"/>
          <w:szCs w:val="24"/>
          <w:highlight w:val="yellow"/>
        </w:rPr>
      </w:pPr>
    </w:p>
    <w:p w:rsidR="0002087B" w:rsidRPr="009664A9" w:rsidRDefault="0002087B" w:rsidP="0002087B">
      <w:pPr>
        <w:ind w:right="-2" w:firstLine="720"/>
        <w:jc w:val="both"/>
        <w:rPr>
          <w:rFonts w:ascii="Times New Roman" w:hAnsi="Times New Roman"/>
          <w:sz w:val="24"/>
          <w:szCs w:val="24"/>
        </w:rPr>
      </w:pPr>
      <w:r w:rsidRPr="009664A9">
        <w:rPr>
          <w:rFonts w:ascii="Times New Roman" w:hAnsi="Times New Roman"/>
          <w:sz w:val="24"/>
          <w:szCs w:val="24"/>
        </w:rPr>
        <w:lastRenderedPageBreak/>
        <w:t xml:space="preserve">Ежегодно в районе регистрируется случаи укусов, ослюнений и оцарапываний животными людей свыше 50 случаев. В 2022 году пострадал 49 человек (в 2021г. – 38 сл.), показатель составил 158,9 на 100 тыс. населения, из них детей до 17 лет – 16 случаев – 268,2. Количество пострадавших по сравнению с 2021 годом выросло на 28,9%, ниже среднереспубликанского показателя в 1,4 раза (ЧР –227,2). </w:t>
      </w:r>
    </w:p>
    <w:p w:rsidR="0002087B" w:rsidRDefault="0002087B" w:rsidP="0002087B">
      <w:pPr>
        <w:widowControl/>
        <w:numPr>
          <w:ilvl w:val="0"/>
          <w:numId w:val="7"/>
        </w:numPr>
        <w:ind w:firstLine="709"/>
        <w:jc w:val="both"/>
        <w:rPr>
          <w:rFonts w:ascii="Times New Roman" w:hAnsi="Times New Roman"/>
          <w:sz w:val="24"/>
          <w:szCs w:val="24"/>
        </w:rPr>
      </w:pPr>
      <w:r w:rsidRPr="002A0133">
        <w:rPr>
          <w:rFonts w:ascii="Times New Roman" w:hAnsi="Times New Roman"/>
          <w:sz w:val="24"/>
          <w:szCs w:val="24"/>
        </w:rPr>
        <w:t>В 2022 году было запланировано на иммунизацию против бешенства 17 человек из группы профессионального риска заражения, из них вакцинировано 2 человека, ревакцинировано – 15.</w:t>
      </w:r>
      <w:r>
        <w:rPr>
          <w:rFonts w:ascii="Times New Roman" w:hAnsi="Times New Roman"/>
          <w:sz w:val="24"/>
          <w:szCs w:val="24"/>
        </w:rPr>
        <w:t xml:space="preserve"> </w:t>
      </w:r>
      <w:r w:rsidRPr="002A0133">
        <w:rPr>
          <w:rFonts w:ascii="Times New Roman" w:hAnsi="Times New Roman"/>
          <w:sz w:val="24"/>
          <w:szCs w:val="24"/>
        </w:rPr>
        <w:t xml:space="preserve">План иммунизации выполнен в полном объеме.  </w:t>
      </w:r>
    </w:p>
    <w:p w:rsidR="0002087B" w:rsidRPr="002A0133" w:rsidRDefault="0002087B" w:rsidP="0002087B">
      <w:pPr>
        <w:widowControl/>
        <w:numPr>
          <w:ilvl w:val="0"/>
          <w:numId w:val="7"/>
        </w:numPr>
        <w:ind w:firstLine="709"/>
        <w:jc w:val="both"/>
        <w:rPr>
          <w:rFonts w:ascii="Times New Roman" w:hAnsi="Times New Roman"/>
          <w:sz w:val="24"/>
          <w:szCs w:val="24"/>
        </w:rPr>
      </w:pPr>
      <w:r w:rsidRPr="002A0133">
        <w:rPr>
          <w:rFonts w:ascii="Times New Roman" w:hAnsi="Times New Roman"/>
          <w:sz w:val="24"/>
          <w:szCs w:val="24"/>
        </w:rPr>
        <w:t>Территория Моргаушского района остается благополучной по заболеваемости к</w:t>
      </w:r>
      <w:r w:rsidRPr="002A0133">
        <w:rPr>
          <w:rFonts w:ascii="Times New Roman" w:hAnsi="Times New Roman"/>
          <w:bCs/>
          <w:sz w:val="24"/>
          <w:szCs w:val="24"/>
        </w:rPr>
        <w:t>лещевым вирусным энцефалитом</w:t>
      </w:r>
      <w:r w:rsidRPr="002A0133">
        <w:rPr>
          <w:rFonts w:ascii="Times New Roman" w:hAnsi="Times New Roman"/>
          <w:b/>
          <w:bCs/>
          <w:sz w:val="24"/>
          <w:szCs w:val="24"/>
        </w:rPr>
        <w:t xml:space="preserve"> </w:t>
      </w:r>
      <w:r w:rsidRPr="002A0133">
        <w:rPr>
          <w:rFonts w:ascii="Times New Roman" w:hAnsi="Times New Roman"/>
          <w:sz w:val="24"/>
          <w:szCs w:val="24"/>
        </w:rPr>
        <w:t xml:space="preserve">(далее – КВЭ): местные случаи КВЭ не регистрируются. По поводу укусов клещами в медицинские организации обратились 20 человек, из них 4 детей до 14 лет (20% от общего количества обратившихся), показатель составил 64,86 на 100 тыс. населения, был ниже среднереспубликанского показателя на 25,7% (ЧР – 87,28). У 80% обратившихся лиц присасывание клещей происходило в приусадебных участках; 10% - лесопосадках около деревень; в лесу около деревни – 5%, </w:t>
      </w:r>
      <w:r>
        <w:rPr>
          <w:rFonts w:ascii="Times New Roman" w:hAnsi="Times New Roman"/>
          <w:sz w:val="24"/>
          <w:szCs w:val="24"/>
        </w:rPr>
        <w:t xml:space="preserve">на </w:t>
      </w:r>
      <w:r w:rsidRPr="002A0133">
        <w:rPr>
          <w:rFonts w:ascii="Times New Roman" w:hAnsi="Times New Roman"/>
          <w:sz w:val="24"/>
          <w:szCs w:val="24"/>
        </w:rPr>
        <w:t>рыбалк</w:t>
      </w:r>
      <w:r>
        <w:rPr>
          <w:rFonts w:ascii="Times New Roman" w:hAnsi="Times New Roman"/>
          <w:sz w:val="24"/>
          <w:szCs w:val="24"/>
        </w:rPr>
        <w:t>е</w:t>
      </w:r>
      <w:r w:rsidRPr="002A0133">
        <w:rPr>
          <w:rFonts w:ascii="Times New Roman" w:hAnsi="Times New Roman"/>
          <w:sz w:val="24"/>
          <w:szCs w:val="24"/>
        </w:rPr>
        <w:t xml:space="preserve"> – 5%.</w:t>
      </w:r>
    </w:p>
    <w:p w:rsidR="0002087B" w:rsidRPr="009664A9"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sz w:val="24"/>
          <w:szCs w:val="24"/>
        </w:rPr>
        <w:t>Серологическое обследование больных с подозрением на КВЭ в 2022 году не проводилось. На вирусоформность исследовано 20 клещ</w:t>
      </w:r>
      <w:r>
        <w:rPr>
          <w:rFonts w:ascii="Times New Roman" w:hAnsi="Times New Roman"/>
          <w:sz w:val="24"/>
          <w:szCs w:val="24"/>
        </w:rPr>
        <w:t>ей</w:t>
      </w:r>
      <w:r w:rsidRPr="009664A9">
        <w:rPr>
          <w:rFonts w:ascii="Times New Roman" w:hAnsi="Times New Roman"/>
          <w:sz w:val="24"/>
          <w:szCs w:val="24"/>
        </w:rPr>
        <w:t xml:space="preserve">, снятые с людей, результаты исследования отрицательные. </w:t>
      </w:r>
    </w:p>
    <w:p w:rsidR="0002087B" w:rsidRPr="009664A9"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sz w:val="24"/>
          <w:szCs w:val="24"/>
        </w:rPr>
        <w:t>В весенне-летний период проведена акарицидная обработка территорий загородных летних оздоровительных учреждений, лагерей труда и отдыха для подростков на общей площади 28,5 га.</w:t>
      </w:r>
    </w:p>
    <w:p w:rsidR="0002087B" w:rsidRPr="009664A9" w:rsidRDefault="0002087B" w:rsidP="0002087B">
      <w:pPr>
        <w:widowControl/>
        <w:numPr>
          <w:ilvl w:val="0"/>
          <w:numId w:val="7"/>
        </w:numPr>
        <w:ind w:firstLine="709"/>
        <w:jc w:val="both"/>
        <w:rPr>
          <w:rFonts w:ascii="Times New Roman" w:hAnsi="Times New Roman"/>
          <w:sz w:val="24"/>
          <w:szCs w:val="24"/>
        </w:rPr>
      </w:pPr>
      <w:r w:rsidRPr="009664A9">
        <w:rPr>
          <w:rFonts w:ascii="Times New Roman" w:hAnsi="Times New Roman"/>
          <w:sz w:val="24"/>
          <w:szCs w:val="24"/>
        </w:rPr>
        <w:t xml:space="preserve">В 2022 году запланировано на ревакцинацию против сибирской язвы 10 человек, </w:t>
      </w:r>
      <w:r>
        <w:rPr>
          <w:rFonts w:ascii="Times New Roman" w:hAnsi="Times New Roman"/>
          <w:sz w:val="24"/>
          <w:szCs w:val="24"/>
        </w:rPr>
        <w:t>ревакцинация не проведена.</w:t>
      </w:r>
    </w:p>
    <w:p w:rsidR="0002087B" w:rsidRPr="009664A9" w:rsidRDefault="0002087B" w:rsidP="0002087B">
      <w:pPr>
        <w:tabs>
          <w:tab w:val="left" w:pos="4788"/>
        </w:tabs>
        <w:ind w:left="120"/>
        <w:jc w:val="center"/>
        <w:rPr>
          <w:rFonts w:ascii="Times New Roman" w:hAnsi="Times New Roman"/>
          <w:b/>
          <w:bCs/>
        </w:rPr>
      </w:pPr>
    </w:p>
    <w:p w:rsidR="0002087B" w:rsidRPr="009664A9" w:rsidRDefault="0002087B" w:rsidP="0002087B">
      <w:pPr>
        <w:ind w:left="120"/>
        <w:jc w:val="center"/>
        <w:rPr>
          <w:rFonts w:ascii="Times New Roman" w:hAnsi="Times New Roman"/>
          <w:b/>
          <w:bCs/>
          <w:sz w:val="24"/>
          <w:szCs w:val="24"/>
        </w:rPr>
      </w:pPr>
      <w:r w:rsidRPr="009664A9">
        <w:rPr>
          <w:rFonts w:ascii="Times New Roman" w:hAnsi="Times New Roman"/>
          <w:b/>
          <w:bCs/>
          <w:sz w:val="24"/>
          <w:szCs w:val="24"/>
        </w:rPr>
        <w:t>1.3.9. Социально-обусловленные инфекции</w:t>
      </w:r>
    </w:p>
    <w:p w:rsidR="0002087B" w:rsidRPr="009664A9" w:rsidRDefault="0002087B" w:rsidP="0002087B">
      <w:pPr>
        <w:ind w:left="120"/>
        <w:jc w:val="center"/>
        <w:rPr>
          <w:rFonts w:ascii="Times New Roman" w:hAnsi="Times New Roman"/>
          <w:b/>
          <w:bCs/>
        </w:rPr>
      </w:pPr>
    </w:p>
    <w:p w:rsidR="0002087B" w:rsidRPr="009664A9" w:rsidRDefault="0002087B" w:rsidP="0002087B">
      <w:pPr>
        <w:ind w:left="120" w:firstLine="588"/>
        <w:jc w:val="both"/>
        <w:rPr>
          <w:rFonts w:ascii="Times New Roman" w:hAnsi="Times New Roman"/>
          <w:sz w:val="24"/>
          <w:szCs w:val="24"/>
        </w:rPr>
      </w:pPr>
      <w:r w:rsidRPr="009664A9">
        <w:rPr>
          <w:rFonts w:ascii="Times New Roman" w:hAnsi="Times New Roman"/>
          <w:sz w:val="24"/>
          <w:szCs w:val="24"/>
        </w:rPr>
        <w:t>Эпидемиологическая ситуация по туберкулезу в районе остается напряженной.</w:t>
      </w:r>
      <w:r>
        <w:rPr>
          <w:rFonts w:ascii="Times New Roman" w:hAnsi="Times New Roman"/>
          <w:sz w:val="24"/>
          <w:szCs w:val="24"/>
        </w:rPr>
        <w:t xml:space="preserve"> В</w:t>
      </w:r>
      <w:r w:rsidRPr="009664A9">
        <w:rPr>
          <w:rFonts w:ascii="Times New Roman" w:hAnsi="Times New Roman"/>
          <w:sz w:val="24"/>
          <w:szCs w:val="24"/>
        </w:rPr>
        <w:t xml:space="preserve"> 2022 году зарегистрировано 15 вновь выявленных случаев туберкулеза, показатель заболеваемости составил 48,65 на 100 тыс. населения </w:t>
      </w:r>
      <w:r>
        <w:rPr>
          <w:rFonts w:ascii="Times New Roman" w:hAnsi="Times New Roman"/>
          <w:sz w:val="24"/>
          <w:szCs w:val="24"/>
        </w:rPr>
        <w:t>(</w:t>
      </w:r>
      <w:r w:rsidRPr="009664A9">
        <w:rPr>
          <w:rFonts w:ascii="Times New Roman" w:hAnsi="Times New Roman"/>
          <w:sz w:val="24"/>
          <w:szCs w:val="24"/>
        </w:rPr>
        <w:t>в 2021 году -</w:t>
      </w:r>
      <w:r>
        <w:rPr>
          <w:rFonts w:ascii="Times New Roman" w:hAnsi="Times New Roman"/>
          <w:sz w:val="24"/>
          <w:szCs w:val="24"/>
        </w:rPr>
        <w:t xml:space="preserve"> </w:t>
      </w:r>
      <w:r w:rsidRPr="009664A9">
        <w:rPr>
          <w:rFonts w:ascii="Times New Roman" w:hAnsi="Times New Roman"/>
          <w:sz w:val="24"/>
          <w:szCs w:val="24"/>
        </w:rPr>
        <w:t xml:space="preserve">18 </w:t>
      </w:r>
      <w:r>
        <w:rPr>
          <w:rFonts w:ascii="Times New Roman" w:hAnsi="Times New Roman"/>
          <w:sz w:val="24"/>
          <w:szCs w:val="24"/>
        </w:rPr>
        <w:t xml:space="preserve">случаев - </w:t>
      </w:r>
      <w:r w:rsidRPr="009664A9">
        <w:rPr>
          <w:rFonts w:ascii="Times New Roman" w:hAnsi="Times New Roman"/>
          <w:sz w:val="24"/>
          <w:szCs w:val="24"/>
        </w:rPr>
        <w:t xml:space="preserve"> 57,39</w:t>
      </w:r>
      <w:r>
        <w:rPr>
          <w:rFonts w:ascii="Times New Roman" w:hAnsi="Times New Roman"/>
          <w:sz w:val="24"/>
          <w:szCs w:val="24"/>
        </w:rPr>
        <w:t>)</w:t>
      </w:r>
      <w:r w:rsidRPr="009664A9">
        <w:rPr>
          <w:rFonts w:ascii="Times New Roman" w:hAnsi="Times New Roman"/>
          <w:sz w:val="24"/>
          <w:szCs w:val="24"/>
        </w:rPr>
        <w:t xml:space="preserve">, что ниже на 14,7% показателя 2021 года, </w:t>
      </w:r>
      <w:r>
        <w:rPr>
          <w:rFonts w:ascii="Times New Roman" w:hAnsi="Times New Roman"/>
          <w:sz w:val="24"/>
          <w:szCs w:val="24"/>
        </w:rPr>
        <w:t xml:space="preserve">ниже СМУ на 30,3% (65,75), </w:t>
      </w:r>
      <w:r w:rsidRPr="009664A9">
        <w:rPr>
          <w:rFonts w:ascii="Times New Roman" w:hAnsi="Times New Roman"/>
          <w:sz w:val="24"/>
          <w:szCs w:val="24"/>
        </w:rPr>
        <w:t xml:space="preserve">превысил среднереспубликанский показатель </w:t>
      </w:r>
      <w:proofErr w:type="gramStart"/>
      <w:r>
        <w:rPr>
          <w:rFonts w:ascii="Times New Roman" w:hAnsi="Times New Roman"/>
          <w:sz w:val="24"/>
          <w:szCs w:val="24"/>
        </w:rPr>
        <w:t>на</w:t>
      </w:r>
      <w:proofErr w:type="gramEnd"/>
      <w:r>
        <w:rPr>
          <w:rFonts w:ascii="Times New Roman" w:hAnsi="Times New Roman"/>
          <w:sz w:val="24"/>
          <w:szCs w:val="24"/>
        </w:rPr>
        <w:t xml:space="preserve"> 32,5%</w:t>
      </w:r>
      <w:r w:rsidRPr="009664A9">
        <w:rPr>
          <w:rFonts w:ascii="Times New Roman" w:hAnsi="Times New Roman"/>
          <w:sz w:val="24"/>
          <w:szCs w:val="24"/>
        </w:rPr>
        <w:t xml:space="preserve"> (ЧР – 36,71). </w:t>
      </w:r>
    </w:p>
    <w:p w:rsidR="0002087B" w:rsidRPr="009664A9" w:rsidRDefault="0002087B" w:rsidP="0002087B">
      <w:pPr>
        <w:ind w:firstLine="720"/>
        <w:jc w:val="both"/>
        <w:rPr>
          <w:rFonts w:ascii="Times New Roman" w:hAnsi="Times New Roman"/>
          <w:sz w:val="24"/>
          <w:szCs w:val="24"/>
        </w:rPr>
      </w:pPr>
      <w:r w:rsidRPr="009664A9">
        <w:rPr>
          <w:rFonts w:ascii="Times New Roman" w:hAnsi="Times New Roman"/>
          <w:sz w:val="24"/>
          <w:szCs w:val="24"/>
        </w:rPr>
        <w:t xml:space="preserve">Среди детей в возрасте до 17 лет туберкулез не зарегистрирован (табл.29, рис.6). </w:t>
      </w:r>
    </w:p>
    <w:p w:rsidR="0002087B" w:rsidRPr="009664A9" w:rsidRDefault="0002087B" w:rsidP="0002087B">
      <w:pPr>
        <w:tabs>
          <w:tab w:val="left" w:pos="2430"/>
        </w:tabs>
        <w:ind w:firstLine="709"/>
        <w:jc w:val="right"/>
        <w:rPr>
          <w:rFonts w:ascii="Times New Roman" w:eastAsia="Arial Unicode MS" w:hAnsi="Times New Roman"/>
          <w:szCs w:val="22"/>
          <w:highlight w:val="yellow"/>
          <w:lang w:eastAsia="en-US"/>
        </w:rPr>
      </w:pPr>
    </w:p>
    <w:p w:rsidR="0002087B" w:rsidRPr="009664A9" w:rsidRDefault="0002087B" w:rsidP="0002087B">
      <w:pPr>
        <w:tabs>
          <w:tab w:val="left" w:pos="2430"/>
        </w:tabs>
        <w:ind w:firstLine="709"/>
        <w:jc w:val="right"/>
        <w:rPr>
          <w:rFonts w:ascii="Times New Roman" w:eastAsia="Arial Unicode MS" w:hAnsi="Times New Roman"/>
          <w:szCs w:val="22"/>
          <w:lang w:eastAsia="en-US"/>
        </w:rPr>
      </w:pPr>
      <w:r w:rsidRPr="009664A9">
        <w:rPr>
          <w:rFonts w:ascii="Times New Roman" w:eastAsia="Arial Unicode MS" w:hAnsi="Times New Roman"/>
          <w:szCs w:val="22"/>
          <w:lang w:eastAsia="en-US"/>
        </w:rPr>
        <w:t xml:space="preserve">          Таблица 29</w:t>
      </w:r>
      <w:r w:rsidRPr="009664A9">
        <w:rPr>
          <w:rFonts w:ascii="Times New Roman" w:eastAsia="Arial Unicode MS" w:hAnsi="Times New Roman"/>
          <w:szCs w:val="22"/>
          <w:lang w:eastAsia="en-US"/>
        </w:rPr>
        <w:tab/>
      </w:r>
    </w:p>
    <w:p w:rsidR="0002087B" w:rsidRPr="009664A9" w:rsidRDefault="0002087B" w:rsidP="0002087B">
      <w:pPr>
        <w:jc w:val="center"/>
        <w:rPr>
          <w:rFonts w:ascii="Times New Roman" w:hAnsi="Times New Roman"/>
          <w:b/>
          <w:bCs/>
        </w:rPr>
      </w:pPr>
      <w:r w:rsidRPr="009664A9">
        <w:rPr>
          <w:rFonts w:ascii="Times New Roman" w:hAnsi="Times New Roman"/>
          <w:b/>
          <w:bCs/>
        </w:rPr>
        <w:t xml:space="preserve">Динамика заболеваемости населения туберкулезом за 2020-2022 гг. </w:t>
      </w:r>
    </w:p>
    <w:p w:rsidR="0002087B" w:rsidRPr="009664A9" w:rsidRDefault="0002087B" w:rsidP="0002087B">
      <w:pPr>
        <w:jc w:val="both"/>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1276"/>
        <w:gridCol w:w="1276"/>
        <w:gridCol w:w="1276"/>
        <w:gridCol w:w="1276"/>
        <w:gridCol w:w="1276"/>
        <w:gridCol w:w="1275"/>
      </w:tblGrid>
      <w:tr w:rsidR="0002087B" w:rsidRPr="009664A9" w:rsidTr="0002087B">
        <w:trPr>
          <w:cantSplit/>
        </w:trPr>
        <w:tc>
          <w:tcPr>
            <w:tcW w:w="1417" w:type="dxa"/>
            <w:vMerge w:val="restart"/>
          </w:tcPr>
          <w:p w:rsidR="0002087B" w:rsidRPr="009664A9" w:rsidRDefault="0002087B" w:rsidP="0002087B">
            <w:pPr>
              <w:jc w:val="center"/>
              <w:rPr>
                <w:rFonts w:ascii="Times New Roman" w:hAnsi="Times New Roman"/>
              </w:rPr>
            </w:pPr>
            <w:r w:rsidRPr="009664A9">
              <w:rPr>
                <w:rFonts w:ascii="Times New Roman" w:hAnsi="Times New Roman"/>
                <w:szCs w:val="22"/>
              </w:rPr>
              <w:t>Нозол. формы</w:t>
            </w:r>
          </w:p>
        </w:tc>
        <w:tc>
          <w:tcPr>
            <w:tcW w:w="2552"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2020</w:t>
            </w:r>
          </w:p>
        </w:tc>
        <w:tc>
          <w:tcPr>
            <w:tcW w:w="2552"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2021</w:t>
            </w:r>
          </w:p>
        </w:tc>
        <w:tc>
          <w:tcPr>
            <w:tcW w:w="2551"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2022</w:t>
            </w:r>
          </w:p>
        </w:tc>
      </w:tr>
      <w:tr w:rsidR="0002087B" w:rsidRPr="009664A9" w:rsidTr="0002087B">
        <w:trPr>
          <w:cantSplit/>
        </w:trPr>
        <w:tc>
          <w:tcPr>
            <w:tcW w:w="1417" w:type="dxa"/>
            <w:vMerge/>
            <w:vAlign w:val="center"/>
          </w:tcPr>
          <w:p w:rsidR="0002087B" w:rsidRPr="009664A9" w:rsidRDefault="0002087B" w:rsidP="0002087B">
            <w:pPr>
              <w:widowControl/>
              <w:rPr>
                <w:rFonts w:ascii="Times New Roman" w:hAnsi="Times New Roman"/>
              </w:rPr>
            </w:pP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276" w:type="dxa"/>
            <w:tcBorders>
              <w:top w:val="nil"/>
            </w:tcBorders>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275" w:type="dxa"/>
            <w:tcBorders>
              <w:top w:val="nil"/>
            </w:tcBorders>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r>
      <w:tr w:rsidR="0002087B" w:rsidRPr="009664A9" w:rsidTr="0002087B">
        <w:trPr>
          <w:cantSplit/>
        </w:trPr>
        <w:tc>
          <w:tcPr>
            <w:tcW w:w="1417" w:type="dxa"/>
          </w:tcPr>
          <w:p w:rsidR="0002087B" w:rsidRPr="009664A9" w:rsidRDefault="0002087B" w:rsidP="0002087B">
            <w:pPr>
              <w:jc w:val="center"/>
              <w:rPr>
                <w:rFonts w:ascii="Times New Roman" w:hAnsi="Times New Roman"/>
              </w:rPr>
            </w:pPr>
            <w:r w:rsidRPr="009664A9">
              <w:rPr>
                <w:rFonts w:ascii="Times New Roman" w:hAnsi="Times New Roman"/>
              </w:rPr>
              <w:t>туберкулез активной формы</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13</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41,09</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18</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57,3</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15</w:t>
            </w:r>
          </w:p>
        </w:tc>
        <w:tc>
          <w:tcPr>
            <w:tcW w:w="1275"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48,65</w:t>
            </w:r>
          </w:p>
        </w:tc>
      </w:tr>
      <w:tr w:rsidR="0002087B" w:rsidRPr="009664A9" w:rsidTr="0002087B">
        <w:trPr>
          <w:cantSplit/>
        </w:trPr>
        <w:tc>
          <w:tcPr>
            <w:tcW w:w="1417" w:type="dxa"/>
          </w:tcPr>
          <w:p w:rsidR="0002087B" w:rsidRPr="009664A9" w:rsidRDefault="0002087B" w:rsidP="0002087B">
            <w:pPr>
              <w:jc w:val="center"/>
              <w:rPr>
                <w:rFonts w:ascii="Times New Roman" w:hAnsi="Times New Roman"/>
              </w:rPr>
            </w:pPr>
            <w:r w:rsidRPr="009664A9">
              <w:rPr>
                <w:rFonts w:ascii="Times New Roman" w:hAnsi="Times New Roman"/>
              </w:rPr>
              <w:t>в т.ч. дети до 14 лет</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19,0</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19,2</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275" w:type="dxa"/>
          </w:tcPr>
          <w:p w:rsidR="0002087B" w:rsidRPr="009664A9" w:rsidRDefault="0002087B" w:rsidP="0002087B">
            <w:pPr>
              <w:jc w:val="center"/>
              <w:rPr>
                <w:rFonts w:ascii="Times New Roman" w:hAnsi="Times New Roman"/>
              </w:rPr>
            </w:pPr>
            <w:r w:rsidRPr="009664A9">
              <w:rPr>
                <w:rFonts w:ascii="Times New Roman" w:hAnsi="Times New Roman"/>
              </w:rPr>
              <w:t>-</w:t>
            </w:r>
          </w:p>
        </w:tc>
      </w:tr>
      <w:tr w:rsidR="0002087B" w:rsidRPr="009664A9" w:rsidTr="0002087B">
        <w:trPr>
          <w:cantSplit/>
        </w:trPr>
        <w:tc>
          <w:tcPr>
            <w:tcW w:w="1417" w:type="dxa"/>
          </w:tcPr>
          <w:p w:rsidR="0002087B" w:rsidRPr="009664A9" w:rsidRDefault="0002087B" w:rsidP="0002087B">
            <w:pPr>
              <w:jc w:val="both"/>
              <w:rPr>
                <w:rFonts w:ascii="Times New Roman" w:hAnsi="Times New Roman"/>
              </w:rPr>
            </w:pPr>
            <w:r w:rsidRPr="009664A9">
              <w:rPr>
                <w:rFonts w:ascii="Times New Roman" w:hAnsi="Times New Roman"/>
                <w:szCs w:val="22"/>
              </w:rPr>
              <w:t>туберкулез органов дыхания</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13</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41,09</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18</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57,3</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15</w:t>
            </w:r>
          </w:p>
        </w:tc>
        <w:tc>
          <w:tcPr>
            <w:tcW w:w="1275"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48,65</w:t>
            </w:r>
          </w:p>
        </w:tc>
      </w:tr>
      <w:tr w:rsidR="0002087B" w:rsidRPr="009664A9" w:rsidTr="0002087B">
        <w:trPr>
          <w:cantSplit/>
        </w:trPr>
        <w:tc>
          <w:tcPr>
            <w:tcW w:w="1417" w:type="dxa"/>
          </w:tcPr>
          <w:p w:rsidR="0002087B" w:rsidRPr="009664A9" w:rsidRDefault="0002087B" w:rsidP="0002087B">
            <w:pPr>
              <w:jc w:val="both"/>
              <w:rPr>
                <w:rFonts w:ascii="Times New Roman" w:hAnsi="Times New Roman"/>
              </w:rPr>
            </w:pPr>
            <w:r w:rsidRPr="009664A9">
              <w:rPr>
                <w:rFonts w:ascii="Times New Roman" w:hAnsi="Times New Roman"/>
                <w:szCs w:val="22"/>
              </w:rPr>
              <w:t>в т.ч. дети до 14 лет</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19,0</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19,2</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275" w:type="dxa"/>
          </w:tcPr>
          <w:p w:rsidR="0002087B" w:rsidRPr="009664A9" w:rsidRDefault="0002087B" w:rsidP="0002087B">
            <w:pPr>
              <w:jc w:val="center"/>
              <w:rPr>
                <w:rFonts w:ascii="Times New Roman" w:hAnsi="Times New Roman"/>
              </w:rPr>
            </w:pPr>
            <w:r w:rsidRPr="009664A9">
              <w:rPr>
                <w:rFonts w:ascii="Times New Roman" w:hAnsi="Times New Roman"/>
              </w:rPr>
              <w:t>-</w:t>
            </w:r>
          </w:p>
        </w:tc>
      </w:tr>
      <w:tr w:rsidR="0002087B" w:rsidRPr="009664A9" w:rsidTr="0002087B">
        <w:trPr>
          <w:cantSplit/>
        </w:trPr>
        <w:tc>
          <w:tcPr>
            <w:tcW w:w="1417" w:type="dxa"/>
          </w:tcPr>
          <w:p w:rsidR="0002087B" w:rsidRPr="009664A9" w:rsidRDefault="0002087B" w:rsidP="0002087B">
            <w:pPr>
              <w:jc w:val="both"/>
              <w:rPr>
                <w:rFonts w:ascii="Times New Roman" w:hAnsi="Times New Roman"/>
              </w:rPr>
            </w:pPr>
            <w:r w:rsidRPr="009664A9">
              <w:rPr>
                <w:rFonts w:ascii="Times New Roman" w:hAnsi="Times New Roman"/>
                <w:szCs w:val="22"/>
              </w:rPr>
              <w:lastRenderedPageBreak/>
              <w:t>туберкулез бациллярной формы</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8</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25,28</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9</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28,69</w:t>
            </w:r>
          </w:p>
        </w:tc>
        <w:tc>
          <w:tcPr>
            <w:tcW w:w="1276"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12</w:t>
            </w:r>
          </w:p>
        </w:tc>
        <w:tc>
          <w:tcPr>
            <w:tcW w:w="1275" w:type="dxa"/>
          </w:tcPr>
          <w:p w:rsidR="0002087B" w:rsidRPr="009664A9" w:rsidRDefault="0002087B" w:rsidP="0002087B">
            <w:pPr>
              <w:jc w:val="center"/>
              <w:rPr>
                <w:rFonts w:ascii="Times New Roman" w:hAnsi="Times New Roman"/>
              </w:rPr>
            </w:pPr>
          </w:p>
          <w:p w:rsidR="0002087B" w:rsidRPr="009664A9" w:rsidRDefault="0002087B" w:rsidP="0002087B">
            <w:pPr>
              <w:jc w:val="center"/>
              <w:rPr>
                <w:rFonts w:ascii="Times New Roman" w:hAnsi="Times New Roman"/>
              </w:rPr>
            </w:pPr>
            <w:r w:rsidRPr="009664A9">
              <w:rPr>
                <w:rFonts w:ascii="Times New Roman" w:hAnsi="Times New Roman"/>
              </w:rPr>
              <w:t>38,9</w:t>
            </w:r>
          </w:p>
        </w:tc>
      </w:tr>
      <w:tr w:rsidR="0002087B" w:rsidRPr="009664A9" w:rsidTr="0002087B">
        <w:trPr>
          <w:cantSplit/>
        </w:trPr>
        <w:tc>
          <w:tcPr>
            <w:tcW w:w="1417" w:type="dxa"/>
          </w:tcPr>
          <w:p w:rsidR="0002087B" w:rsidRPr="009664A9" w:rsidRDefault="0002087B" w:rsidP="0002087B">
            <w:pPr>
              <w:jc w:val="both"/>
              <w:rPr>
                <w:rFonts w:ascii="Times New Roman" w:hAnsi="Times New Roman"/>
              </w:rPr>
            </w:pPr>
            <w:r w:rsidRPr="009664A9">
              <w:rPr>
                <w:rFonts w:ascii="Times New Roman" w:hAnsi="Times New Roman"/>
                <w:szCs w:val="22"/>
              </w:rPr>
              <w:t>в т.ч. дети до 14 лет</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19,0</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19,2</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275" w:type="dxa"/>
          </w:tcPr>
          <w:p w:rsidR="0002087B" w:rsidRPr="009664A9" w:rsidRDefault="0002087B" w:rsidP="0002087B">
            <w:pPr>
              <w:jc w:val="center"/>
              <w:rPr>
                <w:rFonts w:ascii="Times New Roman" w:hAnsi="Times New Roman"/>
              </w:rPr>
            </w:pPr>
            <w:r w:rsidRPr="009664A9">
              <w:rPr>
                <w:rFonts w:ascii="Times New Roman" w:hAnsi="Times New Roman"/>
              </w:rPr>
              <w:t>-</w:t>
            </w:r>
          </w:p>
        </w:tc>
      </w:tr>
    </w:tbl>
    <w:p w:rsidR="0002087B" w:rsidRPr="009664A9" w:rsidRDefault="0002087B" w:rsidP="0002087B">
      <w:pPr>
        <w:widowControl/>
        <w:ind w:firstLine="708"/>
        <w:jc w:val="both"/>
        <w:rPr>
          <w:rFonts w:ascii="Times New Roman" w:hAnsi="Times New Roman"/>
          <w:sz w:val="24"/>
          <w:szCs w:val="24"/>
        </w:rPr>
      </w:pPr>
    </w:p>
    <w:p w:rsidR="0002087B" w:rsidRPr="009664A9" w:rsidRDefault="0002087B" w:rsidP="0002087B">
      <w:pPr>
        <w:widowControl/>
        <w:ind w:firstLine="708"/>
        <w:jc w:val="both"/>
        <w:rPr>
          <w:rFonts w:ascii="Times New Roman" w:hAnsi="Times New Roman"/>
          <w:sz w:val="24"/>
          <w:szCs w:val="24"/>
        </w:rPr>
      </w:pPr>
      <w:r w:rsidRPr="009664A9">
        <w:rPr>
          <w:rFonts w:ascii="Times New Roman" w:hAnsi="Times New Roman"/>
          <w:sz w:val="24"/>
          <w:szCs w:val="24"/>
        </w:rPr>
        <w:t>В общей инфекционной и паразитарной заболеваемости населения района удельный вес активного туберкулеза составил 0,4%</w:t>
      </w:r>
      <w:r>
        <w:rPr>
          <w:rFonts w:ascii="Times New Roman" w:hAnsi="Times New Roman"/>
          <w:sz w:val="24"/>
          <w:szCs w:val="24"/>
        </w:rPr>
        <w:t>, как и в 2021 году.</w:t>
      </w:r>
    </w:p>
    <w:p w:rsidR="0002087B" w:rsidRPr="009664A9" w:rsidRDefault="0002087B" w:rsidP="0002087B">
      <w:pPr>
        <w:ind w:firstLine="708"/>
        <w:jc w:val="both"/>
        <w:rPr>
          <w:rFonts w:ascii="Times New Roman" w:hAnsi="Times New Roman"/>
          <w:sz w:val="24"/>
          <w:szCs w:val="24"/>
        </w:rPr>
      </w:pPr>
    </w:p>
    <w:p w:rsidR="0002087B" w:rsidRPr="009664A9" w:rsidRDefault="0002087B" w:rsidP="0002087B">
      <w:pPr>
        <w:ind w:firstLine="708"/>
        <w:jc w:val="both"/>
        <w:rPr>
          <w:rFonts w:ascii="Times New Roman" w:hAnsi="Times New Roman"/>
          <w:i/>
          <w:szCs w:val="22"/>
        </w:rPr>
      </w:pPr>
      <w:r w:rsidRPr="009664A9">
        <w:rPr>
          <w:rFonts w:ascii="Times New Roman" w:hAnsi="Times New Roman"/>
          <w:b/>
          <w:i/>
          <w:szCs w:val="22"/>
        </w:rPr>
        <w:object w:dxaOrig="8177" w:dyaOrig="3572">
          <v:shape id="_x0000_i1032" type="#_x0000_t75" style="width:408.85pt;height:178.45pt" o:ole="">
            <v:imagedata r:id="rId19" o:title=""/>
          </v:shape>
          <o:OLEObject Type="Embed" ProgID="MSGraph.Chart.8" ShapeID="_x0000_i1032" DrawAspect="Content" ObjectID="_1739193075" r:id="rId20">
            <o:FieldCodes>\s</o:FieldCodes>
          </o:OLEObject>
        </w:object>
      </w:r>
    </w:p>
    <w:p w:rsidR="0002087B" w:rsidRDefault="0002087B" w:rsidP="0002087B">
      <w:pPr>
        <w:widowControl/>
        <w:jc w:val="center"/>
        <w:outlineLvl w:val="4"/>
        <w:rPr>
          <w:rFonts w:ascii="Times New Roman" w:hAnsi="Times New Roman"/>
          <w:b/>
          <w:szCs w:val="22"/>
        </w:rPr>
      </w:pPr>
    </w:p>
    <w:p w:rsidR="0002087B" w:rsidRPr="009664A9" w:rsidRDefault="0002087B" w:rsidP="0002087B">
      <w:pPr>
        <w:widowControl/>
        <w:jc w:val="center"/>
        <w:outlineLvl w:val="4"/>
        <w:rPr>
          <w:rFonts w:ascii="Times New Roman" w:hAnsi="Times New Roman"/>
          <w:szCs w:val="22"/>
        </w:rPr>
      </w:pPr>
      <w:r w:rsidRPr="009664A9">
        <w:rPr>
          <w:rFonts w:ascii="Times New Roman" w:hAnsi="Times New Roman"/>
          <w:b/>
          <w:szCs w:val="22"/>
        </w:rPr>
        <w:t>Рис. 8.</w:t>
      </w:r>
      <w:r w:rsidRPr="009664A9">
        <w:rPr>
          <w:rFonts w:ascii="Times New Roman" w:hAnsi="Times New Roman"/>
          <w:szCs w:val="22"/>
        </w:rPr>
        <w:t xml:space="preserve"> Динамика заболеваемости населения туберкулезом за 2018-2022гг.</w:t>
      </w:r>
    </w:p>
    <w:p w:rsidR="0002087B" w:rsidRPr="009664A9" w:rsidRDefault="0002087B" w:rsidP="0002087B">
      <w:pPr>
        <w:widowControl/>
        <w:jc w:val="center"/>
        <w:outlineLvl w:val="4"/>
        <w:rPr>
          <w:rFonts w:ascii="Times New Roman" w:hAnsi="Times New Roman"/>
          <w:szCs w:val="22"/>
        </w:rPr>
      </w:pPr>
      <w:r w:rsidRPr="009664A9">
        <w:rPr>
          <w:rFonts w:ascii="Times New Roman" w:hAnsi="Times New Roman"/>
          <w:szCs w:val="22"/>
        </w:rPr>
        <w:t>(на 100 тыс. населения)</w:t>
      </w:r>
    </w:p>
    <w:p w:rsidR="0002087B" w:rsidRPr="009664A9" w:rsidRDefault="0002087B" w:rsidP="0002087B">
      <w:pPr>
        <w:rPr>
          <w:rFonts w:ascii="Times New Roman" w:hAnsi="Times New Roman"/>
          <w:highlight w:val="yellow"/>
        </w:rPr>
      </w:pPr>
    </w:p>
    <w:p w:rsidR="0002087B" w:rsidRPr="009664A9" w:rsidRDefault="0002087B" w:rsidP="0002087B">
      <w:pPr>
        <w:ind w:firstLine="708"/>
        <w:jc w:val="both"/>
        <w:rPr>
          <w:rFonts w:ascii="Times New Roman" w:hAnsi="Times New Roman"/>
          <w:sz w:val="24"/>
          <w:szCs w:val="24"/>
        </w:rPr>
      </w:pPr>
      <w:r w:rsidRPr="009664A9">
        <w:rPr>
          <w:rFonts w:ascii="Times New Roman" w:hAnsi="Times New Roman"/>
          <w:sz w:val="24"/>
          <w:szCs w:val="24"/>
        </w:rPr>
        <w:t xml:space="preserve">В 2022 году зарегистрировано 3 случая чесотки, показатель составил 9,7 на 100 тыс. населения (в 2021г. </w:t>
      </w:r>
      <w:r>
        <w:rPr>
          <w:rFonts w:ascii="Times New Roman" w:hAnsi="Times New Roman"/>
          <w:sz w:val="24"/>
          <w:szCs w:val="24"/>
        </w:rPr>
        <w:t xml:space="preserve">- </w:t>
      </w:r>
      <w:r w:rsidRPr="009664A9">
        <w:rPr>
          <w:rFonts w:ascii="Times New Roman" w:hAnsi="Times New Roman"/>
          <w:sz w:val="24"/>
          <w:szCs w:val="24"/>
        </w:rPr>
        <w:t>2 случая – 6,4), что на 32,2% выше среднереспубликанского показателя (ЧР – 7,34), выше СМУ на 18,4% (8,19).</w:t>
      </w:r>
    </w:p>
    <w:p w:rsidR="0002087B" w:rsidRPr="009664A9" w:rsidRDefault="0002087B" w:rsidP="0002087B">
      <w:pPr>
        <w:widowControl/>
        <w:ind w:firstLine="708"/>
        <w:jc w:val="both"/>
        <w:rPr>
          <w:rFonts w:ascii="Times New Roman" w:hAnsi="Times New Roman"/>
          <w:sz w:val="24"/>
          <w:szCs w:val="24"/>
        </w:rPr>
      </w:pPr>
      <w:r w:rsidRPr="009664A9">
        <w:rPr>
          <w:rFonts w:ascii="Times New Roman" w:hAnsi="Times New Roman"/>
          <w:sz w:val="24"/>
          <w:szCs w:val="24"/>
        </w:rPr>
        <w:t>В 2022 году заболеваемость микроспорией</w:t>
      </w:r>
      <w:r w:rsidRPr="009664A9">
        <w:rPr>
          <w:rFonts w:ascii="Times New Roman" w:hAnsi="Times New Roman"/>
          <w:bCs/>
          <w:iCs/>
          <w:sz w:val="24"/>
          <w:szCs w:val="24"/>
        </w:rPr>
        <w:t xml:space="preserve"> на одном уровне </w:t>
      </w:r>
      <w:r>
        <w:rPr>
          <w:rFonts w:ascii="Times New Roman" w:hAnsi="Times New Roman"/>
          <w:bCs/>
          <w:iCs/>
          <w:sz w:val="24"/>
          <w:szCs w:val="24"/>
        </w:rPr>
        <w:t xml:space="preserve">заболеваемости </w:t>
      </w:r>
      <w:r w:rsidRPr="009664A9">
        <w:rPr>
          <w:rFonts w:ascii="Times New Roman" w:hAnsi="Times New Roman"/>
          <w:bCs/>
          <w:iCs/>
          <w:sz w:val="24"/>
          <w:szCs w:val="24"/>
        </w:rPr>
        <w:t>2021 год</w:t>
      </w:r>
      <w:r>
        <w:rPr>
          <w:rFonts w:ascii="Times New Roman" w:hAnsi="Times New Roman"/>
          <w:bCs/>
          <w:iCs/>
          <w:sz w:val="24"/>
          <w:szCs w:val="24"/>
        </w:rPr>
        <w:t>а</w:t>
      </w:r>
      <w:r w:rsidRPr="009664A9">
        <w:rPr>
          <w:rFonts w:ascii="Times New Roman" w:hAnsi="Times New Roman"/>
          <w:bCs/>
          <w:iCs/>
          <w:sz w:val="24"/>
          <w:szCs w:val="24"/>
        </w:rPr>
        <w:t xml:space="preserve"> - 43 случая, заболеваемость на 100 населения 139,46 </w:t>
      </w:r>
      <w:r w:rsidRPr="009664A9">
        <w:rPr>
          <w:rFonts w:ascii="Times New Roman" w:hAnsi="Times New Roman"/>
          <w:sz w:val="24"/>
          <w:szCs w:val="24"/>
        </w:rPr>
        <w:t>выше среднереспубликанского показателя в 1,8 раза (ЧР – 76,93), выше СМУ в 2 раза (68,70) (табл. 30).</w:t>
      </w:r>
    </w:p>
    <w:p w:rsidR="0002087B" w:rsidRPr="009664A9" w:rsidRDefault="0002087B" w:rsidP="0002087B">
      <w:pPr>
        <w:jc w:val="right"/>
        <w:rPr>
          <w:rFonts w:ascii="Times New Roman" w:hAnsi="Times New Roman"/>
          <w:szCs w:val="22"/>
        </w:rPr>
      </w:pPr>
    </w:p>
    <w:p w:rsidR="0002087B" w:rsidRPr="009664A9" w:rsidRDefault="0002087B" w:rsidP="0002087B">
      <w:pPr>
        <w:jc w:val="right"/>
        <w:rPr>
          <w:rFonts w:ascii="Times New Roman" w:hAnsi="Times New Roman"/>
          <w:b/>
          <w:bCs/>
        </w:rPr>
      </w:pPr>
      <w:r w:rsidRPr="009664A9">
        <w:rPr>
          <w:rFonts w:ascii="Times New Roman" w:hAnsi="Times New Roman"/>
          <w:szCs w:val="22"/>
        </w:rPr>
        <w:t>Таблица 30</w:t>
      </w:r>
    </w:p>
    <w:p w:rsidR="0002087B" w:rsidRPr="009664A9" w:rsidRDefault="0002087B" w:rsidP="0002087B">
      <w:pPr>
        <w:jc w:val="center"/>
        <w:rPr>
          <w:rFonts w:ascii="Times New Roman" w:hAnsi="Times New Roman"/>
          <w:b/>
          <w:bCs/>
          <w:szCs w:val="22"/>
        </w:rPr>
      </w:pPr>
      <w:r w:rsidRPr="009664A9">
        <w:rPr>
          <w:rFonts w:ascii="Times New Roman" w:hAnsi="Times New Roman"/>
          <w:b/>
          <w:bCs/>
          <w:szCs w:val="22"/>
        </w:rPr>
        <w:t xml:space="preserve">Динамика заболеваемости населения </w:t>
      </w:r>
    </w:p>
    <w:p w:rsidR="0002087B" w:rsidRPr="009664A9" w:rsidRDefault="0002087B" w:rsidP="0002087B">
      <w:pPr>
        <w:jc w:val="center"/>
        <w:rPr>
          <w:rFonts w:ascii="Times New Roman" w:hAnsi="Times New Roman"/>
          <w:b/>
          <w:bCs/>
          <w:szCs w:val="22"/>
        </w:rPr>
      </w:pPr>
      <w:r w:rsidRPr="009664A9">
        <w:rPr>
          <w:rFonts w:ascii="Times New Roman" w:hAnsi="Times New Roman"/>
          <w:b/>
          <w:bCs/>
          <w:szCs w:val="22"/>
        </w:rPr>
        <w:t>социально-обусловленными инфекциями за 2020-2022 гг.</w:t>
      </w:r>
    </w:p>
    <w:p w:rsidR="0002087B" w:rsidRPr="009664A9" w:rsidRDefault="0002087B" w:rsidP="0002087B">
      <w:pPr>
        <w:rPr>
          <w:rFonts w:ascii="Times New Roman" w:hAnsi="Times New Roman"/>
          <w:highlight w:val="yellow"/>
        </w:rPr>
      </w:pP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8"/>
        <w:gridCol w:w="1134"/>
        <w:gridCol w:w="1276"/>
        <w:gridCol w:w="1276"/>
        <w:gridCol w:w="1276"/>
        <w:gridCol w:w="1276"/>
        <w:gridCol w:w="1134"/>
      </w:tblGrid>
      <w:tr w:rsidR="0002087B" w:rsidRPr="009664A9" w:rsidTr="0002087B">
        <w:trPr>
          <w:cantSplit/>
        </w:trPr>
        <w:tc>
          <w:tcPr>
            <w:tcW w:w="1688" w:type="dxa"/>
            <w:vMerge w:val="restart"/>
          </w:tcPr>
          <w:p w:rsidR="0002087B" w:rsidRPr="009664A9" w:rsidRDefault="0002087B" w:rsidP="0002087B">
            <w:pPr>
              <w:jc w:val="center"/>
              <w:rPr>
                <w:rFonts w:ascii="Times New Roman" w:hAnsi="Times New Roman"/>
              </w:rPr>
            </w:pPr>
            <w:r w:rsidRPr="009664A9">
              <w:rPr>
                <w:rFonts w:ascii="Times New Roman" w:hAnsi="Times New Roman"/>
                <w:szCs w:val="22"/>
              </w:rPr>
              <w:t>Показатели</w:t>
            </w:r>
          </w:p>
        </w:tc>
        <w:tc>
          <w:tcPr>
            <w:tcW w:w="2410"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2020</w:t>
            </w:r>
          </w:p>
        </w:tc>
        <w:tc>
          <w:tcPr>
            <w:tcW w:w="2552"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2021</w:t>
            </w:r>
          </w:p>
        </w:tc>
        <w:tc>
          <w:tcPr>
            <w:tcW w:w="2410"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2022</w:t>
            </w:r>
          </w:p>
        </w:tc>
      </w:tr>
      <w:tr w:rsidR="0002087B" w:rsidRPr="009664A9" w:rsidTr="0002087B">
        <w:trPr>
          <w:cantSplit/>
        </w:trPr>
        <w:tc>
          <w:tcPr>
            <w:tcW w:w="1688" w:type="dxa"/>
            <w:vMerge/>
            <w:vAlign w:val="center"/>
          </w:tcPr>
          <w:p w:rsidR="0002087B" w:rsidRPr="009664A9" w:rsidRDefault="0002087B" w:rsidP="0002087B">
            <w:pPr>
              <w:widowControl/>
              <w:rPr>
                <w:rFonts w:ascii="Times New Roman" w:hAnsi="Times New Roman"/>
              </w:rPr>
            </w:pP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Сифилис</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Гонорея</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Сифилис</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Гонорея</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Сифилис</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Гонорея</w:t>
            </w:r>
          </w:p>
        </w:tc>
      </w:tr>
      <w:tr w:rsidR="0002087B" w:rsidRPr="009664A9" w:rsidTr="0002087B">
        <w:trPr>
          <w:cantSplit/>
        </w:trPr>
        <w:tc>
          <w:tcPr>
            <w:tcW w:w="1688" w:type="dxa"/>
            <w:vAlign w:val="center"/>
          </w:tcPr>
          <w:p w:rsidR="0002087B" w:rsidRPr="009664A9" w:rsidRDefault="0002087B" w:rsidP="0002087B">
            <w:pPr>
              <w:keepNext/>
              <w:widowControl/>
              <w:jc w:val="center"/>
              <w:outlineLvl w:val="0"/>
              <w:rPr>
                <w:rFonts w:ascii="Times New Roman" w:hAnsi="Times New Roman"/>
                <w:bCs/>
                <w:sz w:val="24"/>
                <w:szCs w:val="24"/>
              </w:rPr>
            </w:pPr>
            <w:r w:rsidRPr="009664A9">
              <w:rPr>
                <w:rFonts w:ascii="Times New Roman" w:hAnsi="Times New Roman"/>
                <w:bCs/>
                <w:szCs w:val="22"/>
              </w:rPr>
              <w:t xml:space="preserve">Количество </w:t>
            </w:r>
            <w:proofErr w:type="gramStart"/>
            <w:r w:rsidRPr="009664A9">
              <w:rPr>
                <w:rFonts w:ascii="Times New Roman" w:hAnsi="Times New Roman"/>
                <w:bCs/>
                <w:szCs w:val="22"/>
              </w:rPr>
              <w:t>заболевших</w:t>
            </w:r>
            <w:proofErr w:type="gramEnd"/>
            <w:r w:rsidRPr="009664A9">
              <w:rPr>
                <w:rFonts w:ascii="Times New Roman" w:hAnsi="Times New Roman"/>
                <w:bCs/>
                <w:szCs w:val="22"/>
              </w:rPr>
              <w:t xml:space="preserve"> </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6</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3</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3</w:t>
            </w:r>
          </w:p>
        </w:tc>
      </w:tr>
      <w:tr w:rsidR="0002087B" w:rsidRPr="009664A9" w:rsidTr="0002087B">
        <w:trPr>
          <w:cantSplit/>
          <w:trHeight w:val="371"/>
        </w:trPr>
        <w:tc>
          <w:tcPr>
            <w:tcW w:w="1688" w:type="dxa"/>
          </w:tcPr>
          <w:p w:rsidR="0002087B" w:rsidRPr="009664A9" w:rsidRDefault="0002087B" w:rsidP="0002087B">
            <w:pPr>
              <w:jc w:val="center"/>
              <w:rPr>
                <w:rFonts w:ascii="Times New Roman" w:hAnsi="Times New Roman"/>
              </w:rPr>
            </w:pPr>
            <w:r w:rsidRPr="009664A9">
              <w:rPr>
                <w:rFonts w:ascii="Times New Roman" w:hAnsi="Times New Roman"/>
                <w:szCs w:val="22"/>
              </w:rPr>
              <w:t xml:space="preserve">Показатель на 100 тыс. населения </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18,9</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3,2</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9,56</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3,2</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9,73</w:t>
            </w:r>
          </w:p>
        </w:tc>
      </w:tr>
    </w:tbl>
    <w:p w:rsidR="0002087B" w:rsidRPr="009664A9" w:rsidRDefault="0002087B" w:rsidP="0002087B">
      <w:pPr>
        <w:widowControl/>
        <w:tabs>
          <w:tab w:val="left" w:pos="0"/>
        </w:tabs>
        <w:ind w:firstLine="709"/>
        <w:jc w:val="both"/>
        <w:rPr>
          <w:rFonts w:ascii="Times New Roman" w:hAnsi="Times New Roman"/>
          <w:sz w:val="24"/>
        </w:rPr>
      </w:pPr>
    </w:p>
    <w:p w:rsidR="0002087B" w:rsidRPr="009664A9" w:rsidRDefault="0002087B" w:rsidP="0002087B">
      <w:pPr>
        <w:widowControl/>
        <w:tabs>
          <w:tab w:val="left" w:pos="0"/>
        </w:tabs>
        <w:ind w:firstLine="709"/>
        <w:jc w:val="both"/>
        <w:rPr>
          <w:rFonts w:ascii="Times New Roman" w:hAnsi="Times New Roman"/>
          <w:sz w:val="24"/>
          <w:szCs w:val="24"/>
        </w:rPr>
      </w:pPr>
      <w:r w:rsidRPr="009664A9">
        <w:rPr>
          <w:rFonts w:ascii="Times New Roman" w:hAnsi="Times New Roman"/>
          <w:sz w:val="24"/>
          <w:szCs w:val="24"/>
        </w:rPr>
        <w:t>В 2022 году зарегистрировано 3 случая педикулеза, показатель заболеваемости составил 9,73</w:t>
      </w:r>
      <w:r>
        <w:rPr>
          <w:rFonts w:ascii="Times New Roman" w:hAnsi="Times New Roman"/>
          <w:sz w:val="24"/>
          <w:szCs w:val="24"/>
        </w:rPr>
        <w:t xml:space="preserve"> на 100 тыс. населения</w:t>
      </w:r>
      <w:r w:rsidRPr="009664A9">
        <w:rPr>
          <w:rFonts w:ascii="Times New Roman" w:hAnsi="Times New Roman"/>
          <w:sz w:val="24"/>
          <w:szCs w:val="24"/>
        </w:rPr>
        <w:t xml:space="preserve"> (в 2021г. -  5 случаев, показатель – 15,94 на 100 тыс. населения), </w:t>
      </w:r>
      <w:r w:rsidRPr="001064EB">
        <w:rPr>
          <w:rFonts w:ascii="Times New Roman" w:hAnsi="Times New Roman"/>
          <w:sz w:val="24"/>
          <w:szCs w:val="24"/>
        </w:rPr>
        <w:t xml:space="preserve">выше </w:t>
      </w:r>
      <w:r w:rsidRPr="009664A9">
        <w:rPr>
          <w:rFonts w:ascii="Times New Roman" w:hAnsi="Times New Roman"/>
          <w:sz w:val="24"/>
          <w:szCs w:val="24"/>
        </w:rPr>
        <w:t xml:space="preserve">среднереспубликанского в 1,9 раза (ЧР – 5,09).  </w:t>
      </w:r>
      <w:r>
        <w:rPr>
          <w:rFonts w:ascii="Times New Roman" w:hAnsi="Times New Roman"/>
          <w:sz w:val="24"/>
          <w:szCs w:val="24"/>
        </w:rPr>
        <w:t>С</w:t>
      </w:r>
      <w:r w:rsidRPr="009664A9">
        <w:rPr>
          <w:rFonts w:ascii="Times New Roman" w:hAnsi="Times New Roman"/>
          <w:sz w:val="24"/>
          <w:szCs w:val="24"/>
        </w:rPr>
        <w:t>реди детей до 17 лет</w:t>
      </w:r>
      <w:r>
        <w:rPr>
          <w:rFonts w:ascii="Times New Roman" w:hAnsi="Times New Roman"/>
          <w:sz w:val="24"/>
          <w:szCs w:val="24"/>
        </w:rPr>
        <w:t xml:space="preserve"> выявлено </w:t>
      </w:r>
      <w:r w:rsidRPr="009664A9">
        <w:rPr>
          <w:rFonts w:ascii="Times New Roman" w:hAnsi="Times New Roman"/>
          <w:sz w:val="24"/>
          <w:szCs w:val="24"/>
        </w:rPr>
        <w:t>2 случая педикулеза</w:t>
      </w:r>
      <w:r>
        <w:rPr>
          <w:rFonts w:ascii="Times New Roman" w:hAnsi="Times New Roman"/>
          <w:sz w:val="24"/>
          <w:szCs w:val="24"/>
        </w:rPr>
        <w:t xml:space="preserve">. </w:t>
      </w:r>
      <w:r w:rsidRPr="009664A9">
        <w:rPr>
          <w:rFonts w:ascii="Times New Roman" w:hAnsi="Times New Roman"/>
          <w:sz w:val="24"/>
          <w:szCs w:val="24"/>
        </w:rPr>
        <w:t xml:space="preserve">В 2022 году в медицинских организациях района </w:t>
      </w:r>
      <w:r w:rsidRPr="009664A9">
        <w:rPr>
          <w:rFonts w:ascii="Times New Roman" w:hAnsi="Times New Roman"/>
          <w:sz w:val="24"/>
          <w:szCs w:val="24"/>
        </w:rPr>
        <w:lastRenderedPageBreak/>
        <w:t xml:space="preserve">осмотрено на педикулез всего 114742 </w:t>
      </w:r>
      <w:r w:rsidRPr="003E50BA">
        <w:rPr>
          <w:rFonts w:ascii="Times New Roman" w:hAnsi="Times New Roman"/>
          <w:sz w:val="24"/>
          <w:szCs w:val="24"/>
        </w:rPr>
        <w:t>ч</w:t>
      </w:r>
      <w:r w:rsidRPr="009664A9">
        <w:rPr>
          <w:rFonts w:ascii="Times New Roman" w:hAnsi="Times New Roman"/>
          <w:sz w:val="24"/>
          <w:szCs w:val="24"/>
        </w:rPr>
        <w:t>еловек</w:t>
      </w:r>
      <w:r>
        <w:rPr>
          <w:rFonts w:ascii="Times New Roman" w:hAnsi="Times New Roman"/>
          <w:sz w:val="24"/>
          <w:szCs w:val="24"/>
        </w:rPr>
        <w:t>а</w:t>
      </w:r>
      <w:r w:rsidRPr="009664A9">
        <w:rPr>
          <w:rFonts w:ascii="Times New Roman" w:hAnsi="Times New Roman"/>
          <w:sz w:val="24"/>
          <w:szCs w:val="24"/>
        </w:rPr>
        <w:t>, в том числе детей до 17 лет – 61497 человек.</w:t>
      </w:r>
    </w:p>
    <w:p w:rsidR="0002087B" w:rsidRPr="009664A9" w:rsidRDefault="0002087B" w:rsidP="0002087B">
      <w:pPr>
        <w:widowControl/>
        <w:tabs>
          <w:tab w:val="left" w:pos="0"/>
        </w:tabs>
        <w:ind w:firstLine="709"/>
        <w:jc w:val="both"/>
        <w:rPr>
          <w:rFonts w:ascii="Times New Roman" w:hAnsi="Times New Roman"/>
          <w:sz w:val="24"/>
        </w:rPr>
      </w:pPr>
      <w:r w:rsidRPr="009664A9">
        <w:rPr>
          <w:rFonts w:ascii="Times New Roman" w:hAnsi="Times New Roman"/>
          <w:sz w:val="24"/>
          <w:szCs w:val="24"/>
        </w:rPr>
        <w:t>Эпидемиологическая обстановка по ВИЧ-инфекции остается напряженной,</w:t>
      </w:r>
      <w:r w:rsidRPr="009664A9">
        <w:rPr>
          <w:rFonts w:ascii="Times New Roman" w:hAnsi="Times New Roman"/>
          <w:sz w:val="24"/>
        </w:rPr>
        <w:t xml:space="preserve"> продолжается распространение возбудителя заболевания. В 2022 году зарегистрировано 13 вновь выявленных ВИЧ-инфицированных, показатель заболеваемости составил 42,2 на 100 тыс. населения, (в 2021 году – </w:t>
      </w:r>
      <w:r>
        <w:rPr>
          <w:rFonts w:ascii="Times New Roman" w:hAnsi="Times New Roman"/>
          <w:sz w:val="24"/>
        </w:rPr>
        <w:t xml:space="preserve">5 случаев - </w:t>
      </w:r>
      <w:r w:rsidRPr="009664A9">
        <w:rPr>
          <w:rFonts w:ascii="Times New Roman" w:hAnsi="Times New Roman"/>
          <w:sz w:val="24"/>
        </w:rPr>
        <w:t>15,94</w:t>
      </w:r>
      <w:r>
        <w:rPr>
          <w:rFonts w:ascii="Times New Roman" w:hAnsi="Times New Roman"/>
          <w:sz w:val="24"/>
        </w:rPr>
        <w:t xml:space="preserve">), </w:t>
      </w:r>
      <w:r w:rsidRPr="009664A9">
        <w:rPr>
          <w:rFonts w:ascii="Times New Roman" w:hAnsi="Times New Roman"/>
          <w:sz w:val="24"/>
        </w:rPr>
        <w:t xml:space="preserve"> выше среднереспубликанского показателя в 1,7 раза (ЧР – 24,37), выше СМУ в 1,6 раза (26,32). </w:t>
      </w:r>
    </w:p>
    <w:p w:rsidR="0002087B" w:rsidRPr="009664A9" w:rsidRDefault="0002087B" w:rsidP="0002087B">
      <w:pPr>
        <w:jc w:val="both"/>
        <w:rPr>
          <w:rFonts w:ascii="Times New Roman" w:hAnsi="Times New Roman"/>
          <w:b/>
          <w:bCs/>
          <w:sz w:val="24"/>
          <w:szCs w:val="24"/>
        </w:rPr>
      </w:pPr>
    </w:p>
    <w:p w:rsidR="0002087B" w:rsidRPr="009664A9" w:rsidRDefault="0002087B" w:rsidP="0002087B">
      <w:pPr>
        <w:jc w:val="both"/>
        <w:rPr>
          <w:rFonts w:ascii="Times New Roman" w:hAnsi="Times New Roman"/>
          <w:b/>
          <w:bCs/>
          <w:sz w:val="24"/>
          <w:szCs w:val="24"/>
        </w:rPr>
      </w:pPr>
      <w:r w:rsidRPr="009664A9">
        <w:rPr>
          <w:rFonts w:ascii="Times New Roman" w:hAnsi="Times New Roman"/>
          <w:b/>
          <w:bCs/>
          <w:sz w:val="24"/>
          <w:szCs w:val="24"/>
        </w:rPr>
        <w:t xml:space="preserve">                                                  1.3.10. Паразитарные заболевания</w:t>
      </w:r>
    </w:p>
    <w:p w:rsidR="0002087B" w:rsidRPr="009664A9" w:rsidRDefault="0002087B" w:rsidP="0002087B">
      <w:pPr>
        <w:rPr>
          <w:rFonts w:ascii="Times New Roman" w:hAnsi="Times New Roman"/>
          <w:b/>
          <w:bCs/>
        </w:rPr>
      </w:pPr>
    </w:p>
    <w:p w:rsidR="0002087B" w:rsidRPr="009664A9" w:rsidRDefault="0002087B" w:rsidP="0002087B">
      <w:pPr>
        <w:widowControl/>
        <w:ind w:firstLine="720"/>
        <w:jc w:val="both"/>
        <w:rPr>
          <w:rFonts w:ascii="Times New Roman" w:hAnsi="Times New Roman"/>
          <w:sz w:val="24"/>
        </w:rPr>
      </w:pPr>
      <w:r w:rsidRPr="009664A9">
        <w:rPr>
          <w:rFonts w:ascii="Times New Roman" w:hAnsi="Times New Roman"/>
          <w:sz w:val="24"/>
        </w:rPr>
        <w:t>В 2022 году в районе зарегистрировано 36 случаев   паразитарных заболеваний. Показатель заболеваемости составил 116,8 на 100 тыс. населения, что в 1,7 раза выше по сравнению с 2021 годом (70,13 на 100 тыс. населения). В районе в основном регистрируется энтеробиоз, лямблиоз и единичные случаи аскаридоза.</w:t>
      </w:r>
    </w:p>
    <w:p w:rsidR="0002087B" w:rsidRPr="009664A9" w:rsidRDefault="0002087B" w:rsidP="0002087B">
      <w:pPr>
        <w:widowControl/>
        <w:ind w:firstLine="708"/>
        <w:jc w:val="both"/>
        <w:rPr>
          <w:rFonts w:ascii="Times New Roman" w:hAnsi="Times New Roman"/>
          <w:sz w:val="24"/>
        </w:rPr>
      </w:pPr>
      <w:r w:rsidRPr="009664A9">
        <w:rPr>
          <w:rFonts w:ascii="Times New Roman" w:hAnsi="Times New Roman"/>
          <w:sz w:val="24"/>
        </w:rPr>
        <w:t xml:space="preserve"> В структуре паразитарных заболеваний на долю энтеробиоза приходилось 40% (в 2021 г. – 66,6%,). В целом динамика заболеваемости не имеет устойчивую тенденцию к снижению. Зарегистрировано 14 случаев энтеробиоза, показатель заболеваемости составил 45,4 на 100 тыс.</w:t>
      </w:r>
      <w:r>
        <w:rPr>
          <w:rFonts w:ascii="Times New Roman" w:hAnsi="Times New Roman"/>
          <w:sz w:val="24"/>
        </w:rPr>
        <w:t xml:space="preserve"> </w:t>
      </w:r>
      <w:r w:rsidRPr="009664A9">
        <w:rPr>
          <w:rFonts w:ascii="Times New Roman" w:hAnsi="Times New Roman"/>
          <w:sz w:val="24"/>
        </w:rPr>
        <w:t>населения</w:t>
      </w:r>
      <w:r>
        <w:rPr>
          <w:rFonts w:ascii="Times New Roman" w:hAnsi="Times New Roman"/>
          <w:sz w:val="24"/>
        </w:rPr>
        <w:t xml:space="preserve"> (в</w:t>
      </w:r>
      <w:r w:rsidRPr="009664A9">
        <w:rPr>
          <w:rFonts w:ascii="Times New Roman" w:hAnsi="Times New Roman"/>
          <w:sz w:val="24"/>
        </w:rPr>
        <w:t xml:space="preserve"> 2021</w:t>
      </w:r>
      <w:r>
        <w:rPr>
          <w:rFonts w:ascii="Times New Roman" w:hAnsi="Times New Roman"/>
          <w:sz w:val="24"/>
        </w:rPr>
        <w:t xml:space="preserve">г. - </w:t>
      </w:r>
      <w:r w:rsidRPr="009664A9">
        <w:rPr>
          <w:rFonts w:ascii="Times New Roman" w:hAnsi="Times New Roman"/>
          <w:sz w:val="24"/>
        </w:rPr>
        <w:t>8 случаев</w:t>
      </w:r>
      <w:r>
        <w:rPr>
          <w:rFonts w:ascii="Times New Roman" w:hAnsi="Times New Roman"/>
          <w:sz w:val="24"/>
        </w:rPr>
        <w:t xml:space="preserve"> – 25,51)</w:t>
      </w:r>
      <w:r w:rsidRPr="009664A9">
        <w:rPr>
          <w:rFonts w:ascii="Times New Roman" w:hAnsi="Times New Roman"/>
          <w:sz w:val="24"/>
        </w:rPr>
        <w:t xml:space="preserve">, </w:t>
      </w:r>
      <w:r>
        <w:rPr>
          <w:rFonts w:ascii="Times New Roman" w:hAnsi="Times New Roman"/>
          <w:sz w:val="24"/>
        </w:rPr>
        <w:t>что выше среднемноголетнего уровня на 49,4%, ниже среднереспубликанского показателя в 1,8 раза (ЧР – 84,03).</w:t>
      </w:r>
      <w:r w:rsidRPr="009664A9">
        <w:rPr>
          <w:rFonts w:ascii="Times New Roman" w:hAnsi="Times New Roman"/>
          <w:sz w:val="24"/>
        </w:rPr>
        <w:t xml:space="preserve"> </w:t>
      </w:r>
    </w:p>
    <w:p w:rsidR="0002087B" w:rsidRPr="009664A9" w:rsidRDefault="0002087B" w:rsidP="0002087B">
      <w:pPr>
        <w:widowControl/>
        <w:ind w:firstLine="720"/>
        <w:jc w:val="both"/>
        <w:rPr>
          <w:rFonts w:ascii="Times New Roman" w:hAnsi="Times New Roman"/>
          <w:sz w:val="24"/>
        </w:rPr>
      </w:pPr>
      <w:r w:rsidRPr="009664A9">
        <w:rPr>
          <w:rFonts w:ascii="Times New Roman" w:hAnsi="Times New Roman"/>
          <w:sz w:val="24"/>
        </w:rPr>
        <w:t xml:space="preserve">Распространению   геогельминтозов   в районе способствуют    как природно-климатические, так и социально-бытовые факторы. </w:t>
      </w:r>
    </w:p>
    <w:p w:rsidR="0002087B" w:rsidRPr="009664A9" w:rsidRDefault="0002087B" w:rsidP="0002087B">
      <w:pPr>
        <w:widowControl/>
        <w:ind w:firstLine="708"/>
        <w:jc w:val="both"/>
        <w:rPr>
          <w:rFonts w:ascii="Times New Roman" w:hAnsi="Times New Roman"/>
          <w:sz w:val="24"/>
        </w:rPr>
      </w:pPr>
      <w:r w:rsidRPr="009664A9">
        <w:rPr>
          <w:rFonts w:ascii="Times New Roman" w:hAnsi="Times New Roman"/>
          <w:sz w:val="24"/>
        </w:rPr>
        <w:t>В 2017-2020гг. случаев заболевания аскаридозом не зарегистрировано, в 2021 году выявлено 2 случая аскаридоза, показатель заболеваемости составил 6,38 на 100 тыс. населения</w:t>
      </w:r>
      <w:r>
        <w:rPr>
          <w:rFonts w:ascii="Times New Roman" w:hAnsi="Times New Roman"/>
          <w:sz w:val="24"/>
        </w:rPr>
        <w:t>.</w:t>
      </w:r>
    </w:p>
    <w:p w:rsidR="0002087B" w:rsidRPr="009664A9" w:rsidRDefault="0002087B" w:rsidP="0002087B">
      <w:pPr>
        <w:widowControl/>
        <w:ind w:firstLine="708"/>
        <w:jc w:val="both"/>
        <w:rPr>
          <w:rFonts w:ascii="Times New Roman" w:hAnsi="Times New Roman"/>
          <w:sz w:val="24"/>
        </w:rPr>
      </w:pPr>
      <w:r w:rsidRPr="009664A9">
        <w:rPr>
          <w:rFonts w:ascii="Times New Roman" w:hAnsi="Times New Roman"/>
          <w:sz w:val="24"/>
        </w:rPr>
        <w:t>В последние три года с 2019 по 2021 годы случаев т</w:t>
      </w:r>
      <w:r w:rsidRPr="009664A9">
        <w:rPr>
          <w:rFonts w:ascii="Times New Roman" w:hAnsi="Times New Roman"/>
          <w:sz w:val="24"/>
          <w:szCs w:val="22"/>
        </w:rPr>
        <w:t xml:space="preserve">рихоцефаллеза, дифиллоботриоза, описторхоза, эхинококкоза, гименолепидоза среди населения района не зарегистрировано (табл.31).  </w:t>
      </w:r>
    </w:p>
    <w:p w:rsidR="0002087B" w:rsidRPr="009664A9" w:rsidRDefault="0002087B" w:rsidP="0002087B">
      <w:pPr>
        <w:jc w:val="right"/>
        <w:rPr>
          <w:rFonts w:ascii="Times New Roman" w:hAnsi="Times New Roman"/>
          <w:szCs w:val="22"/>
          <w:highlight w:val="yellow"/>
        </w:rPr>
      </w:pPr>
    </w:p>
    <w:p w:rsidR="0002087B" w:rsidRPr="009664A9" w:rsidRDefault="0002087B" w:rsidP="0002087B">
      <w:pPr>
        <w:jc w:val="right"/>
        <w:rPr>
          <w:rFonts w:ascii="Times New Roman" w:hAnsi="Times New Roman"/>
          <w:szCs w:val="22"/>
        </w:rPr>
      </w:pPr>
      <w:r w:rsidRPr="009664A9">
        <w:rPr>
          <w:rFonts w:ascii="Times New Roman" w:hAnsi="Times New Roman"/>
          <w:szCs w:val="22"/>
        </w:rPr>
        <w:t>Таблица 31</w:t>
      </w:r>
    </w:p>
    <w:p w:rsidR="0002087B" w:rsidRPr="009664A9" w:rsidRDefault="0002087B" w:rsidP="0002087B">
      <w:pPr>
        <w:jc w:val="center"/>
        <w:rPr>
          <w:rFonts w:ascii="Times New Roman" w:hAnsi="Times New Roman"/>
          <w:b/>
          <w:szCs w:val="22"/>
        </w:rPr>
      </w:pPr>
      <w:r w:rsidRPr="009664A9">
        <w:rPr>
          <w:rFonts w:ascii="Times New Roman" w:hAnsi="Times New Roman"/>
          <w:b/>
          <w:szCs w:val="22"/>
        </w:rPr>
        <w:t xml:space="preserve">Динамика заболеваемости населения паразитарными заболеваниями </w:t>
      </w:r>
    </w:p>
    <w:p w:rsidR="0002087B" w:rsidRPr="009664A9" w:rsidRDefault="0002087B" w:rsidP="0002087B">
      <w:pPr>
        <w:jc w:val="center"/>
        <w:rPr>
          <w:rFonts w:ascii="Times New Roman" w:hAnsi="Times New Roman"/>
          <w:b/>
          <w:szCs w:val="22"/>
        </w:rPr>
      </w:pPr>
      <w:r w:rsidRPr="009664A9">
        <w:rPr>
          <w:rFonts w:ascii="Times New Roman" w:hAnsi="Times New Roman"/>
          <w:b/>
          <w:szCs w:val="22"/>
        </w:rPr>
        <w:t>за 2020-2022гг.</w:t>
      </w:r>
    </w:p>
    <w:p w:rsidR="0002087B" w:rsidRPr="009664A9" w:rsidRDefault="0002087B" w:rsidP="0002087B">
      <w:pPr>
        <w:jc w:val="center"/>
        <w:rPr>
          <w:rFonts w:ascii="Times New Roman" w:hAnsi="Times New Roman"/>
          <w:b/>
          <w:bCs/>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134"/>
        <w:gridCol w:w="1276"/>
        <w:gridCol w:w="1134"/>
        <w:gridCol w:w="1115"/>
        <w:gridCol w:w="1153"/>
        <w:gridCol w:w="1559"/>
      </w:tblGrid>
      <w:tr w:rsidR="0002087B" w:rsidRPr="009664A9" w:rsidTr="0002087B">
        <w:trPr>
          <w:cantSplit/>
        </w:trPr>
        <w:tc>
          <w:tcPr>
            <w:tcW w:w="1701" w:type="dxa"/>
            <w:vMerge w:val="restart"/>
          </w:tcPr>
          <w:p w:rsidR="0002087B" w:rsidRPr="009664A9" w:rsidRDefault="0002087B" w:rsidP="0002087B">
            <w:pPr>
              <w:jc w:val="center"/>
              <w:rPr>
                <w:rFonts w:ascii="Times New Roman" w:hAnsi="Times New Roman"/>
              </w:rPr>
            </w:pPr>
            <w:r w:rsidRPr="009664A9">
              <w:rPr>
                <w:rFonts w:ascii="Times New Roman" w:hAnsi="Times New Roman"/>
                <w:szCs w:val="22"/>
              </w:rPr>
              <w:t>Нозол. формы</w:t>
            </w:r>
          </w:p>
        </w:tc>
        <w:tc>
          <w:tcPr>
            <w:tcW w:w="2410"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2020</w:t>
            </w:r>
          </w:p>
        </w:tc>
        <w:tc>
          <w:tcPr>
            <w:tcW w:w="2249"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2021</w:t>
            </w:r>
          </w:p>
        </w:tc>
        <w:tc>
          <w:tcPr>
            <w:tcW w:w="2712" w:type="dxa"/>
            <w:gridSpan w:val="2"/>
          </w:tcPr>
          <w:p w:rsidR="0002087B" w:rsidRPr="009664A9" w:rsidRDefault="0002087B" w:rsidP="0002087B">
            <w:pPr>
              <w:jc w:val="center"/>
              <w:rPr>
                <w:rFonts w:ascii="Times New Roman" w:hAnsi="Times New Roman"/>
              </w:rPr>
            </w:pPr>
            <w:r w:rsidRPr="009664A9">
              <w:rPr>
                <w:rFonts w:ascii="Times New Roman" w:hAnsi="Times New Roman"/>
                <w:szCs w:val="22"/>
              </w:rPr>
              <w:t>2022</w:t>
            </w:r>
          </w:p>
        </w:tc>
      </w:tr>
      <w:tr w:rsidR="0002087B" w:rsidRPr="009664A9" w:rsidTr="0002087B">
        <w:trPr>
          <w:cantSplit/>
        </w:trPr>
        <w:tc>
          <w:tcPr>
            <w:tcW w:w="1701" w:type="dxa"/>
            <w:vMerge/>
            <w:vAlign w:val="center"/>
          </w:tcPr>
          <w:p w:rsidR="0002087B" w:rsidRPr="009664A9" w:rsidRDefault="0002087B" w:rsidP="0002087B">
            <w:pPr>
              <w:widowControl/>
              <w:rPr>
                <w:rFonts w:ascii="Times New Roman" w:hAnsi="Times New Roman"/>
              </w:rPr>
            </w:pP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115" w:type="dxa"/>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c>
          <w:tcPr>
            <w:tcW w:w="1153" w:type="dxa"/>
          </w:tcPr>
          <w:p w:rsidR="0002087B" w:rsidRPr="009664A9" w:rsidRDefault="0002087B" w:rsidP="0002087B">
            <w:pPr>
              <w:jc w:val="center"/>
              <w:rPr>
                <w:rFonts w:ascii="Times New Roman" w:hAnsi="Times New Roman"/>
              </w:rPr>
            </w:pPr>
            <w:r w:rsidRPr="009664A9">
              <w:rPr>
                <w:rFonts w:ascii="Times New Roman" w:hAnsi="Times New Roman"/>
                <w:szCs w:val="22"/>
              </w:rPr>
              <w:t>абс.</w:t>
            </w:r>
          </w:p>
          <w:p w:rsidR="0002087B" w:rsidRPr="009664A9" w:rsidRDefault="0002087B" w:rsidP="0002087B">
            <w:pPr>
              <w:jc w:val="center"/>
              <w:rPr>
                <w:rFonts w:ascii="Times New Roman" w:hAnsi="Times New Roman"/>
              </w:rPr>
            </w:pPr>
            <w:r w:rsidRPr="009664A9">
              <w:rPr>
                <w:rFonts w:ascii="Times New Roman" w:hAnsi="Times New Roman"/>
                <w:szCs w:val="22"/>
              </w:rPr>
              <w:t>число</w:t>
            </w:r>
          </w:p>
        </w:tc>
        <w:tc>
          <w:tcPr>
            <w:tcW w:w="1559" w:type="dxa"/>
          </w:tcPr>
          <w:p w:rsidR="0002087B" w:rsidRPr="009664A9" w:rsidRDefault="0002087B" w:rsidP="0002087B">
            <w:pPr>
              <w:jc w:val="center"/>
              <w:rPr>
                <w:rFonts w:ascii="Times New Roman" w:hAnsi="Times New Roman"/>
              </w:rPr>
            </w:pPr>
            <w:r w:rsidRPr="009664A9">
              <w:rPr>
                <w:rFonts w:ascii="Times New Roman" w:hAnsi="Times New Roman"/>
                <w:szCs w:val="22"/>
              </w:rPr>
              <w:t>на 100 тыс.</w:t>
            </w:r>
          </w:p>
        </w:tc>
      </w:tr>
      <w:tr w:rsidR="0002087B" w:rsidRPr="009664A9" w:rsidTr="0002087B">
        <w:trPr>
          <w:cantSplit/>
        </w:trPr>
        <w:tc>
          <w:tcPr>
            <w:tcW w:w="1701" w:type="dxa"/>
          </w:tcPr>
          <w:p w:rsidR="0002087B" w:rsidRPr="009664A9" w:rsidRDefault="0002087B" w:rsidP="0002087B">
            <w:pPr>
              <w:jc w:val="center"/>
              <w:rPr>
                <w:rFonts w:ascii="Times New Roman" w:hAnsi="Times New Roman"/>
              </w:rPr>
            </w:pPr>
            <w:r w:rsidRPr="009664A9">
              <w:rPr>
                <w:rFonts w:ascii="Times New Roman" w:hAnsi="Times New Roman"/>
                <w:szCs w:val="22"/>
              </w:rPr>
              <w:t>Аскаридоз</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2</w:t>
            </w:r>
          </w:p>
        </w:tc>
        <w:tc>
          <w:tcPr>
            <w:tcW w:w="1115" w:type="dxa"/>
          </w:tcPr>
          <w:p w:rsidR="0002087B" w:rsidRPr="009664A9" w:rsidRDefault="0002087B" w:rsidP="0002087B">
            <w:pPr>
              <w:jc w:val="center"/>
              <w:rPr>
                <w:rFonts w:ascii="Times New Roman" w:hAnsi="Times New Roman"/>
              </w:rPr>
            </w:pPr>
            <w:r w:rsidRPr="009664A9">
              <w:rPr>
                <w:rFonts w:ascii="Times New Roman" w:hAnsi="Times New Roman"/>
              </w:rPr>
              <w:t>6,38</w:t>
            </w:r>
          </w:p>
        </w:tc>
        <w:tc>
          <w:tcPr>
            <w:tcW w:w="1153"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559" w:type="dxa"/>
          </w:tcPr>
          <w:p w:rsidR="0002087B" w:rsidRPr="009664A9" w:rsidRDefault="0002087B" w:rsidP="0002087B">
            <w:pPr>
              <w:jc w:val="center"/>
              <w:rPr>
                <w:rFonts w:ascii="Times New Roman" w:hAnsi="Times New Roman"/>
              </w:rPr>
            </w:pPr>
            <w:r w:rsidRPr="009664A9">
              <w:rPr>
                <w:rFonts w:ascii="Times New Roman" w:hAnsi="Times New Roman"/>
              </w:rPr>
              <w:t>-</w:t>
            </w:r>
          </w:p>
        </w:tc>
      </w:tr>
      <w:tr w:rsidR="0002087B" w:rsidRPr="009664A9" w:rsidTr="0002087B">
        <w:trPr>
          <w:cantSplit/>
        </w:trPr>
        <w:tc>
          <w:tcPr>
            <w:tcW w:w="1701" w:type="dxa"/>
          </w:tcPr>
          <w:p w:rsidR="0002087B" w:rsidRPr="009664A9" w:rsidRDefault="0002087B" w:rsidP="0002087B">
            <w:pPr>
              <w:jc w:val="center"/>
              <w:rPr>
                <w:rFonts w:ascii="Times New Roman" w:hAnsi="Times New Roman"/>
              </w:rPr>
            </w:pPr>
            <w:r w:rsidRPr="009664A9">
              <w:rPr>
                <w:rFonts w:ascii="Times New Roman" w:hAnsi="Times New Roman"/>
                <w:szCs w:val="22"/>
              </w:rPr>
              <w:t>Энтеробиоз</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10</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31,6</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8</w:t>
            </w:r>
          </w:p>
        </w:tc>
        <w:tc>
          <w:tcPr>
            <w:tcW w:w="1115" w:type="dxa"/>
            <w:vAlign w:val="center"/>
          </w:tcPr>
          <w:p w:rsidR="0002087B" w:rsidRPr="009664A9" w:rsidRDefault="0002087B" w:rsidP="0002087B">
            <w:pPr>
              <w:jc w:val="center"/>
              <w:rPr>
                <w:rFonts w:ascii="Times New Roman" w:hAnsi="Times New Roman"/>
              </w:rPr>
            </w:pPr>
            <w:r w:rsidRPr="009664A9">
              <w:rPr>
                <w:rFonts w:ascii="Times New Roman" w:hAnsi="Times New Roman"/>
              </w:rPr>
              <w:t>25,51</w:t>
            </w:r>
          </w:p>
        </w:tc>
        <w:tc>
          <w:tcPr>
            <w:tcW w:w="1153" w:type="dxa"/>
          </w:tcPr>
          <w:p w:rsidR="0002087B" w:rsidRPr="009664A9" w:rsidRDefault="0002087B" w:rsidP="0002087B">
            <w:pPr>
              <w:jc w:val="center"/>
              <w:rPr>
                <w:rFonts w:ascii="Times New Roman" w:hAnsi="Times New Roman"/>
              </w:rPr>
            </w:pPr>
            <w:r w:rsidRPr="009664A9">
              <w:rPr>
                <w:rFonts w:ascii="Times New Roman" w:hAnsi="Times New Roman"/>
              </w:rPr>
              <w:t>14</w:t>
            </w:r>
          </w:p>
        </w:tc>
        <w:tc>
          <w:tcPr>
            <w:tcW w:w="1559" w:type="dxa"/>
            <w:vAlign w:val="center"/>
          </w:tcPr>
          <w:p w:rsidR="0002087B" w:rsidRPr="009664A9" w:rsidRDefault="0002087B" w:rsidP="0002087B">
            <w:pPr>
              <w:jc w:val="center"/>
              <w:rPr>
                <w:rFonts w:ascii="Times New Roman" w:hAnsi="Times New Roman"/>
              </w:rPr>
            </w:pPr>
            <w:r w:rsidRPr="009664A9">
              <w:rPr>
                <w:rFonts w:ascii="Times New Roman" w:hAnsi="Times New Roman"/>
              </w:rPr>
              <w:t>45,4</w:t>
            </w:r>
          </w:p>
        </w:tc>
      </w:tr>
      <w:tr w:rsidR="0002087B" w:rsidRPr="009664A9" w:rsidTr="0002087B">
        <w:trPr>
          <w:cantSplit/>
        </w:trPr>
        <w:tc>
          <w:tcPr>
            <w:tcW w:w="1701" w:type="dxa"/>
          </w:tcPr>
          <w:p w:rsidR="0002087B" w:rsidRPr="009664A9" w:rsidRDefault="0002087B" w:rsidP="0002087B">
            <w:pPr>
              <w:jc w:val="center"/>
              <w:rPr>
                <w:rFonts w:ascii="Times New Roman" w:hAnsi="Times New Roman"/>
              </w:rPr>
            </w:pPr>
            <w:r w:rsidRPr="009664A9">
              <w:rPr>
                <w:rFonts w:ascii="Times New Roman" w:hAnsi="Times New Roman"/>
                <w:szCs w:val="22"/>
              </w:rPr>
              <w:t>Лямблиоз</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8</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25,3</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12</w:t>
            </w:r>
          </w:p>
        </w:tc>
        <w:tc>
          <w:tcPr>
            <w:tcW w:w="1115" w:type="dxa"/>
          </w:tcPr>
          <w:p w:rsidR="0002087B" w:rsidRPr="009664A9" w:rsidRDefault="0002087B" w:rsidP="0002087B">
            <w:pPr>
              <w:jc w:val="center"/>
              <w:rPr>
                <w:rFonts w:ascii="Times New Roman" w:hAnsi="Times New Roman"/>
              </w:rPr>
            </w:pPr>
            <w:r w:rsidRPr="009664A9">
              <w:rPr>
                <w:rFonts w:ascii="Times New Roman" w:hAnsi="Times New Roman"/>
              </w:rPr>
              <w:t>38,26</w:t>
            </w:r>
          </w:p>
        </w:tc>
        <w:tc>
          <w:tcPr>
            <w:tcW w:w="1153" w:type="dxa"/>
          </w:tcPr>
          <w:p w:rsidR="0002087B" w:rsidRPr="009664A9" w:rsidRDefault="0002087B" w:rsidP="0002087B">
            <w:pPr>
              <w:jc w:val="center"/>
              <w:rPr>
                <w:rFonts w:ascii="Times New Roman" w:hAnsi="Times New Roman"/>
              </w:rPr>
            </w:pPr>
            <w:r w:rsidRPr="009664A9">
              <w:rPr>
                <w:rFonts w:ascii="Times New Roman" w:hAnsi="Times New Roman"/>
              </w:rPr>
              <w:t>21</w:t>
            </w:r>
          </w:p>
        </w:tc>
        <w:tc>
          <w:tcPr>
            <w:tcW w:w="1559" w:type="dxa"/>
          </w:tcPr>
          <w:p w:rsidR="0002087B" w:rsidRPr="009664A9" w:rsidRDefault="0002087B" w:rsidP="0002087B">
            <w:pPr>
              <w:jc w:val="center"/>
              <w:rPr>
                <w:rFonts w:ascii="Times New Roman" w:hAnsi="Times New Roman"/>
              </w:rPr>
            </w:pPr>
            <w:r w:rsidRPr="009664A9">
              <w:rPr>
                <w:rFonts w:ascii="Times New Roman" w:hAnsi="Times New Roman"/>
              </w:rPr>
              <w:t>68,1</w:t>
            </w:r>
          </w:p>
        </w:tc>
      </w:tr>
      <w:tr w:rsidR="0002087B" w:rsidRPr="009664A9" w:rsidTr="0002087B">
        <w:trPr>
          <w:cantSplit/>
          <w:trHeight w:val="267"/>
        </w:trPr>
        <w:tc>
          <w:tcPr>
            <w:tcW w:w="1701" w:type="dxa"/>
          </w:tcPr>
          <w:p w:rsidR="0002087B" w:rsidRPr="009664A9" w:rsidRDefault="0002087B" w:rsidP="0002087B">
            <w:pPr>
              <w:jc w:val="center"/>
              <w:rPr>
                <w:rFonts w:ascii="Times New Roman" w:hAnsi="Times New Roman"/>
                <w:szCs w:val="22"/>
              </w:rPr>
            </w:pPr>
            <w:r w:rsidRPr="009664A9">
              <w:rPr>
                <w:rFonts w:ascii="Times New Roman" w:hAnsi="Times New Roman"/>
                <w:szCs w:val="22"/>
              </w:rPr>
              <w:t>Токсокароз</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2</w:t>
            </w:r>
          </w:p>
        </w:tc>
        <w:tc>
          <w:tcPr>
            <w:tcW w:w="1276" w:type="dxa"/>
          </w:tcPr>
          <w:p w:rsidR="0002087B" w:rsidRPr="009664A9" w:rsidRDefault="0002087B" w:rsidP="0002087B">
            <w:pPr>
              <w:jc w:val="center"/>
              <w:rPr>
                <w:rFonts w:ascii="Times New Roman" w:hAnsi="Times New Roman"/>
              </w:rPr>
            </w:pPr>
            <w:r w:rsidRPr="009664A9">
              <w:rPr>
                <w:rFonts w:ascii="Times New Roman" w:hAnsi="Times New Roman"/>
              </w:rPr>
              <w:t>6,3</w:t>
            </w:r>
          </w:p>
        </w:tc>
        <w:tc>
          <w:tcPr>
            <w:tcW w:w="1134"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115" w:type="dxa"/>
          </w:tcPr>
          <w:p w:rsidR="0002087B" w:rsidRPr="009664A9" w:rsidRDefault="0002087B" w:rsidP="0002087B">
            <w:pPr>
              <w:jc w:val="center"/>
              <w:rPr>
                <w:rFonts w:ascii="Times New Roman" w:hAnsi="Times New Roman"/>
              </w:rPr>
            </w:pPr>
            <w:r w:rsidRPr="009664A9">
              <w:rPr>
                <w:rFonts w:ascii="Times New Roman" w:hAnsi="Times New Roman"/>
              </w:rPr>
              <w:t>-</w:t>
            </w:r>
          </w:p>
        </w:tc>
        <w:tc>
          <w:tcPr>
            <w:tcW w:w="1153" w:type="dxa"/>
          </w:tcPr>
          <w:p w:rsidR="0002087B" w:rsidRPr="009664A9" w:rsidRDefault="0002087B" w:rsidP="0002087B">
            <w:pPr>
              <w:jc w:val="center"/>
              <w:rPr>
                <w:rFonts w:ascii="Times New Roman" w:hAnsi="Times New Roman"/>
              </w:rPr>
            </w:pPr>
            <w:r w:rsidRPr="009664A9">
              <w:rPr>
                <w:rFonts w:ascii="Times New Roman" w:hAnsi="Times New Roman"/>
              </w:rPr>
              <w:t>1</w:t>
            </w:r>
          </w:p>
        </w:tc>
        <w:tc>
          <w:tcPr>
            <w:tcW w:w="1559" w:type="dxa"/>
          </w:tcPr>
          <w:p w:rsidR="0002087B" w:rsidRPr="009664A9" w:rsidRDefault="0002087B" w:rsidP="0002087B">
            <w:pPr>
              <w:jc w:val="center"/>
              <w:rPr>
                <w:rFonts w:ascii="Times New Roman" w:hAnsi="Times New Roman"/>
              </w:rPr>
            </w:pPr>
            <w:r w:rsidRPr="009664A9">
              <w:rPr>
                <w:rFonts w:ascii="Times New Roman" w:hAnsi="Times New Roman"/>
              </w:rPr>
              <w:t>3,2</w:t>
            </w:r>
          </w:p>
        </w:tc>
      </w:tr>
    </w:tbl>
    <w:p w:rsidR="0002087B" w:rsidRPr="009664A9" w:rsidRDefault="0002087B" w:rsidP="0002087B">
      <w:pPr>
        <w:tabs>
          <w:tab w:val="left" w:pos="900"/>
        </w:tabs>
        <w:jc w:val="both"/>
        <w:rPr>
          <w:rFonts w:ascii="Times New Roman" w:hAnsi="Times New Roman"/>
          <w:sz w:val="24"/>
          <w:szCs w:val="24"/>
          <w:highlight w:val="yellow"/>
        </w:rPr>
      </w:pPr>
      <w:r w:rsidRPr="009664A9">
        <w:rPr>
          <w:rFonts w:ascii="Times New Roman" w:hAnsi="Times New Roman"/>
          <w:sz w:val="24"/>
          <w:szCs w:val="24"/>
          <w:highlight w:val="yellow"/>
        </w:rPr>
        <w:t xml:space="preserve"> </w:t>
      </w:r>
    </w:p>
    <w:p w:rsidR="0002087B" w:rsidRPr="007F6D35" w:rsidRDefault="0002087B" w:rsidP="0002087B">
      <w:pPr>
        <w:jc w:val="both"/>
        <w:rPr>
          <w:rFonts w:ascii="Times New Roman" w:hAnsi="Times New Roman"/>
          <w:sz w:val="24"/>
          <w:szCs w:val="24"/>
        </w:rPr>
      </w:pPr>
      <w:r w:rsidRPr="009664A9">
        <w:rPr>
          <w:rFonts w:ascii="Times New Roman" w:hAnsi="Times New Roman"/>
          <w:sz w:val="24"/>
          <w:szCs w:val="24"/>
        </w:rPr>
        <w:tab/>
        <w:t>Среди протозоозов наиболее распространенным является лямблиоз. В 2022 году отметилось увеличение количества выявленных больных лямблиозом по сравнению с 2021 годом с 12 до 21 случа</w:t>
      </w:r>
      <w:r>
        <w:rPr>
          <w:rFonts w:ascii="Times New Roman" w:hAnsi="Times New Roman"/>
          <w:sz w:val="24"/>
          <w:szCs w:val="24"/>
        </w:rPr>
        <w:t>я</w:t>
      </w:r>
      <w:r w:rsidRPr="009664A9">
        <w:rPr>
          <w:rFonts w:ascii="Times New Roman" w:hAnsi="Times New Roman"/>
          <w:sz w:val="24"/>
          <w:szCs w:val="24"/>
        </w:rPr>
        <w:t>, показатель составил 68,1 на 100 тыс. населения (</w:t>
      </w:r>
      <w:proofErr w:type="gramStart"/>
      <w:r w:rsidRPr="009664A9">
        <w:rPr>
          <w:rFonts w:ascii="Times New Roman" w:hAnsi="Times New Roman"/>
          <w:sz w:val="24"/>
          <w:szCs w:val="24"/>
        </w:rPr>
        <w:t>в</w:t>
      </w:r>
      <w:proofErr w:type="gramEnd"/>
      <w:r w:rsidRPr="009664A9">
        <w:rPr>
          <w:rFonts w:ascii="Times New Roman" w:hAnsi="Times New Roman"/>
          <w:sz w:val="24"/>
          <w:szCs w:val="24"/>
        </w:rPr>
        <w:t xml:space="preserve"> 2021г. – 38,26), выше среднереспубликанского показателя в 1,4 раза (ЧР – 48,48).</w:t>
      </w:r>
    </w:p>
    <w:p w:rsidR="0002087B" w:rsidRDefault="0002087B" w:rsidP="0002087B">
      <w:pPr>
        <w:ind w:firstLine="708"/>
        <w:jc w:val="both"/>
        <w:rPr>
          <w:rFonts w:ascii="Times New Roman" w:hAnsi="Times New Roman"/>
          <w:sz w:val="24"/>
        </w:rPr>
      </w:pPr>
      <w:r w:rsidRPr="007F6D35">
        <w:rPr>
          <w:rFonts w:ascii="Times New Roman" w:hAnsi="Times New Roman"/>
          <w:sz w:val="24"/>
        </w:rPr>
        <w:t>В 2022 году проведено лабораторное исследование на паразитологические показатели 33 пищевых продуктов, 15 проб почвы</w:t>
      </w:r>
      <w:r>
        <w:rPr>
          <w:rFonts w:ascii="Times New Roman" w:hAnsi="Times New Roman"/>
          <w:sz w:val="24"/>
        </w:rPr>
        <w:t xml:space="preserve">, результаты исследований отрицательные. </w:t>
      </w:r>
    </w:p>
    <w:p w:rsidR="0002087B" w:rsidRDefault="0002087B" w:rsidP="009664A9">
      <w:pPr>
        <w:widowControl/>
        <w:ind w:firstLine="709"/>
        <w:jc w:val="both"/>
        <w:rPr>
          <w:rFonts w:ascii="Times New Roman" w:hAnsi="Times New Roman"/>
          <w:sz w:val="24"/>
        </w:rPr>
      </w:pPr>
    </w:p>
    <w:p w:rsidR="0002087B" w:rsidRDefault="0002087B" w:rsidP="009664A9">
      <w:pPr>
        <w:widowControl/>
        <w:ind w:firstLine="709"/>
        <w:jc w:val="both"/>
        <w:rPr>
          <w:rFonts w:ascii="Times New Roman" w:hAnsi="Times New Roman"/>
          <w:sz w:val="24"/>
        </w:rPr>
      </w:pPr>
    </w:p>
    <w:p w:rsidR="00E6133A" w:rsidRPr="00C10796" w:rsidRDefault="00E6133A" w:rsidP="00C02B31">
      <w:pPr>
        <w:pStyle w:val="23"/>
        <w:overflowPunct/>
        <w:autoSpaceDE/>
        <w:autoSpaceDN/>
        <w:adjustRightInd/>
        <w:ind w:left="0"/>
        <w:jc w:val="center"/>
        <w:textAlignment w:val="auto"/>
        <w:rPr>
          <w:b/>
          <w:i/>
          <w:sz w:val="28"/>
          <w:szCs w:val="28"/>
        </w:rPr>
      </w:pPr>
      <w:r w:rsidRPr="00C10796">
        <w:rPr>
          <w:b/>
          <w:sz w:val="28"/>
          <w:szCs w:val="28"/>
        </w:rPr>
        <w:lastRenderedPageBreak/>
        <w:t>Раздел 2. Основные проблемы и меры по улучшению состояния среды обитания и здоровья населения</w:t>
      </w:r>
    </w:p>
    <w:p w:rsidR="00E6133A" w:rsidRPr="00C7404F" w:rsidRDefault="00E6133A" w:rsidP="00C02B31">
      <w:pPr>
        <w:pStyle w:val="23"/>
        <w:overflowPunct/>
        <w:autoSpaceDE/>
        <w:autoSpaceDN/>
        <w:adjustRightInd/>
        <w:ind w:left="0"/>
        <w:jc w:val="center"/>
        <w:textAlignment w:val="auto"/>
        <w:rPr>
          <w:i/>
          <w:szCs w:val="24"/>
        </w:rPr>
      </w:pPr>
    </w:p>
    <w:p w:rsidR="00E6133A" w:rsidRDefault="00E6133A" w:rsidP="000B11D5">
      <w:pPr>
        <w:pStyle w:val="23"/>
        <w:overflowPunct/>
        <w:autoSpaceDE/>
        <w:autoSpaceDN/>
        <w:adjustRightInd/>
        <w:ind w:left="0"/>
        <w:jc w:val="center"/>
        <w:textAlignment w:val="auto"/>
        <w:rPr>
          <w:b/>
          <w:szCs w:val="24"/>
        </w:rPr>
      </w:pPr>
      <w:r w:rsidRPr="00C20C9D">
        <w:rPr>
          <w:b/>
          <w:szCs w:val="24"/>
        </w:rPr>
        <w:t>2.1. Решение проблем гигиены атмосферного воздуха</w:t>
      </w:r>
    </w:p>
    <w:p w:rsidR="00C20C9D" w:rsidRPr="00C7404F" w:rsidRDefault="00C20C9D" w:rsidP="000B11D5">
      <w:pPr>
        <w:pStyle w:val="23"/>
        <w:overflowPunct/>
        <w:autoSpaceDE/>
        <w:autoSpaceDN/>
        <w:adjustRightInd/>
        <w:ind w:left="0"/>
        <w:jc w:val="center"/>
        <w:textAlignment w:val="auto"/>
        <w:rPr>
          <w:i/>
          <w:szCs w:val="24"/>
        </w:rPr>
      </w:pPr>
    </w:p>
    <w:p w:rsidR="00E6133A" w:rsidRPr="00CD541C" w:rsidRDefault="00E6133A" w:rsidP="007B3FF1">
      <w:pPr>
        <w:pStyle w:val="ae"/>
        <w:ind w:firstLine="708"/>
        <w:jc w:val="both"/>
        <w:rPr>
          <w:rFonts w:ascii="Times New Roman" w:hAnsi="Times New Roman"/>
          <w:sz w:val="28"/>
          <w:szCs w:val="28"/>
        </w:rPr>
      </w:pPr>
      <w:r w:rsidRPr="00C7404F">
        <w:rPr>
          <w:rFonts w:ascii="Times New Roman" w:hAnsi="Times New Roman"/>
          <w:sz w:val="24"/>
          <w:szCs w:val="24"/>
        </w:rPr>
        <w:t>Одним из важнейших факторов среды обитания человека, характеризующих санитарно-эпидемиологическое благополучие населения, является атмосферный воздух. Основными источниками загрязнения атмосферного воздуха, негативно влияющими на среду обитания и здоровье человека, в районе являются промышленные предприятия, предприятия жилищно-коммунального хозяйства, автомобильный транспорт.</w:t>
      </w:r>
    </w:p>
    <w:p w:rsidR="00E6133A" w:rsidRDefault="00E6133A" w:rsidP="007C5982">
      <w:pPr>
        <w:pStyle w:val="a5"/>
        <w:spacing w:after="0" w:line="240" w:lineRule="auto"/>
        <w:ind w:firstLine="708"/>
        <w:jc w:val="both"/>
        <w:rPr>
          <w:szCs w:val="24"/>
        </w:rPr>
      </w:pPr>
      <w:r w:rsidRPr="007C5982">
        <w:rPr>
          <w:szCs w:val="24"/>
        </w:rPr>
        <w:t xml:space="preserve">Качество атмосферного воздуха – один из основных факторов, определяющих уровень санитарно-эпидемиологического благополучия территории. </w:t>
      </w:r>
      <w:proofErr w:type="gramStart"/>
      <w:r w:rsidRPr="007C5982">
        <w:rPr>
          <w:szCs w:val="24"/>
        </w:rPr>
        <w:t>В 2022 году было отобрано 64 пробы атмосферного воздуха, в том числе на содержание взвешенных веществ - 14 проб, серы диоксида – 12 проб, оксида углерода – 8 проб, диоксида азота – 14 проб, аммиака – 6 проб, фтор и его соединения (в пересчете на фтор) – 8 проб, углеводороды – 2 пробы.</w:t>
      </w:r>
      <w:proofErr w:type="gramEnd"/>
      <w:r w:rsidRPr="007C5982">
        <w:rPr>
          <w:szCs w:val="24"/>
        </w:rPr>
        <w:t xml:space="preserve"> Превышений концентраций содержания вредных веществ в атмосферном воздухе в 20212 году не зафиксировано, так же, как и в 2021 и 2020 годах. В 2019 году превышение концентраций зафиксировано в 2 пробах, что составило 1,07%.  По Чувашской Р</w:t>
      </w:r>
      <w:r>
        <w:rPr>
          <w:szCs w:val="24"/>
        </w:rPr>
        <w:t>еспублике в 2022 году удельный вес нестандартных проб составил 0,12%.</w:t>
      </w:r>
    </w:p>
    <w:p w:rsidR="00E6133A" w:rsidRPr="00C7404F" w:rsidRDefault="00E6133A" w:rsidP="007C5982">
      <w:pPr>
        <w:pStyle w:val="a5"/>
        <w:spacing w:after="0" w:line="240" w:lineRule="auto"/>
        <w:ind w:firstLine="708"/>
        <w:jc w:val="both"/>
        <w:rPr>
          <w:szCs w:val="24"/>
        </w:rPr>
      </w:pPr>
      <w:r w:rsidRPr="00C7404F">
        <w:rPr>
          <w:szCs w:val="24"/>
        </w:rPr>
        <w:t xml:space="preserve">Выбросы загрязняющих веществ от автотранспорта в целом составляют около 55% в общем объеме выбросов. Этому способствует резкое увеличение количества автотранспорта в личном пользовании. В зоне влияния автотранспорта в настоящее время ориентировочно проживают 500 человек, включая с. Моргауши, индивидуальные жилые дома по трассе М 7. </w:t>
      </w:r>
    </w:p>
    <w:p w:rsidR="00E6133A" w:rsidRPr="00181970" w:rsidRDefault="00E6133A" w:rsidP="000B6CE5">
      <w:pPr>
        <w:widowControl/>
        <w:numPr>
          <w:ilvl w:val="0"/>
          <w:numId w:val="20"/>
        </w:numPr>
        <w:jc w:val="both"/>
        <w:rPr>
          <w:rFonts w:ascii="Times New Roman" w:hAnsi="Times New Roman"/>
          <w:sz w:val="24"/>
          <w:szCs w:val="24"/>
        </w:rPr>
      </w:pPr>
      <w:r>
        <w:rPr>
          <w:sz w:val="24"/>
          <w:szCs w:val="24"/>
        </w:rPr>
        <w:tab/>
      </w:r>
      <w:r w:rsidRPr="00181970">
        <w:rPr>
          <w:rFonts w:ascii="Times New Roman" w:hAnsi="Times New Roman"/>
          <w:sz w:val="24"/>
          <w:szCs w:val="24"/>
        </w:rPr>
        <w:t>В рамках реализации полномочий, установленных постановлением Правительства Российской Федерации от 03.03.2018 № 222, по установлению СЗЗ объектов территориальными отделами проведена инвентаризация объектов, расположенных на подконтрольных территориях по классам опасности и видам экономической деятельности, для которых требуется организация СЗЗ. Однако</w:t>
      </w:r>
      <w:proofErr w:type="gramStart"/>
      <w:r w:rsidRPr="00181970">
        <w:rPr>
          <w:rFonts w:ascii="Times New Roman" w:hAnsi="Times New Roman"/>
          <w:sz w:val="24"/>
          <w:szCs w:val="24"/>
        </w:rPr>
        <w:t>,</w:t>
      </w:r>
      <w:proofErr w:type="gramEnd"/>
      <w:r w:rsidRPr="00181970">
        <w:rPr>
          <w:rFonts w:ascii="Times New Roman" w:hAnsi="Times New Roman"/>
          <w:sz w:val="24"/>
          <w:szCs w:val="24"/>
        </w:rPr>
        <w:t xml:space="preserve"> в связи с тем что начало предпринимательской деятельности в настоящее время носит уведомительный характер, в тоже время субъектами предпринимательского сообщества не организовано надлежащим образом подача уведомления в Управление Роспотребнадзора по Чувашской Республике-Чувашии о начале предпринимательской деятельности, территориальный отдел не располагает сведениями о деятельности ряда предприятий на территори</w:t>
      </w:r>
      <w:r>
        <w:rPr>
          <w:rFonts w:ascii="Times New Roman" w:hAnsi="Times New Roman"/>
          <w:sz w:val="24"/>
          <w:szCs w:val="24"/>
        </w:rPr>
        <w:t>и Моргаушского района</w:t>
      </w:r>
      <w:r w:rsidRPr="00181970">
        <w:rPr>
          <w:rFonts w:ascii="Times New Roman" w:hAnsi="Times New Roman"/>
          <w:sz w:val="24"/>
          <w:szCs w:val="24"/>
        </w:rPr>
        <w:t xml:space="preserve">.   </w:t>
      </w:r>
    </w:p>
    <w:p w:rsidR="00E6133A" w:rsidRPr="0023435C" w:rsidRDefault="00E6133A" w:rsidP="0023435C">
      <w:pPr>
        <w:pStyle w:val="ae"/>
        <w:ind w:firstLine="708"/>
        <w:jc w:val="both"/>
        <w:rPr>
          <w:rFonts w:ascii="Times New Roman" w:hAnsi="Times New Roman"/>
          <w:sz w:val="24"/>
          <w:szCs w:val="24"/>
        </w:rPr>
      </w:pPr>
      <w:r w:rsidRPr="0023435C">
        <w:rPr>
          <w:rFonts w:ascii="Times New Roman" w:hAnsi="Times New Roman"/>
          <w:sz w:val="24"/>
          <w:szCs w:val="24"/>
        </w:rPr>
        <w:t xml:space="preserve">Установленную окончательную санитарно-защитную зону (СЗЗ) в Моргаушском районе имеют промплощадка цех №7 ЗАО «Чебоксарское предприятие «Сеспель», БОС МУП ЖКХ Моргаушское по адресу с. Моргауши, Набережная, 20, производство декоративных порталов и электрокаминов ИП Вязова А.Н.; </w:t>
      </w:r>
      <w:r w:rsidRPr="0023435C">
        <w:rPr>
          <w:rFonts w:ascii="Times New Roman" w:hAnsi="Times New Roman"/>
          <w:color w:val="000000"/>
          <w:sz w:val="24"/>
          <w:szCs w:val="24"/>
          <w:lang w:eastAsia="ru-RU"/>
        </w:rPr>
        <w:t xml:space="preserve">для ООО "Дублин" с проектируемым складом и административными помещениями по адресу: Чувашская Республика, Моргаушский район, с. Чемеево, ул. Центральная, д.; </w:t>
      </w:r>
      <w:r w:rsidRPr="0023435C">
        <w:rPr>
          <w:rFonts w:ascii="Times New Roman" w:hAnsi="Times New Roman"/>
          <w:sz w:val="24"/>
          <w:szCs w:val="24"/>
        </w:rPr>
        <w:t>АЗС № 390 Чувашского филиала ООО "Татнефт</w:t>
      </w:r>
      <w:proofErr w:type="gramStart"/>
      <w:r w:rsidRPr="0023435C">
        <w:rPr>
          <w:rFonts w:ascii="Times New Roman" w:hAnsi="Times New Roman"/>
          <w:sz w:val="24"/>
          <w:szCs w:val="24"/>
        </w:rPr>
        <w:t>ь-</w:t>
      </w:r>
      <w:proofErr w:type="gramEnd"/>
      <w:r w:rsidRPr="0023435C">
        <w:rPr>
          <w:rFonts w:ascii="Times New Roman" w:hAnsi="Times New Roman"/>
          <w:sz w:val="24"/>
          <w:szCs w:val="24"/>
        </w:rPr>
        <w:t xml:space="preserve"> АЗС Центр" по адресу: Чувашская Республика, Моргаушский район, д. Сидуккасы, ул. Сидуковская, д. 42; АЗС № 16 Чувашского филиала ООО "Татнефт</w:t>
      </w:r>
      <w:proofErr w:type="gramStart"/>
      <w:r w:rsidRPr="0023435C">
        <w:rPr>
          <w:rFonts w:ascii="Times New Roman" w:hAnsi="Times New Roman"/>
          <w:sz w:val="24"/>
          <w:szCs w:val="24"/>
        </w:rPr>
        <w:t>ь-</w:t>
      </w:r>
      <w:proofErr w:type="gramEnd"/>
      <w:r w:rsidRPr="0023435C">
        <w:rPr>
          <w:rFonts w:ascii="Times New Roman" w:hAnsi="Times New Roman"/>
          <w:sz w:val="24"/>
          <w:szCs w:val="24"/>
        </w:rPr>
        <w:t xml:space="preserve"> АЗС Центр" по адресу: </w:t>
      </w:r>
      <w:proofErr w:type="gramStart"/>
      <w:r w:rsidRPr="0023435C">
        <w:rPr>
          <w:rFonts w:ascii="Times New Roman" w:hAnsi="Times New Roman"/>
          <w:sz w:val="24"/>
          <w:szCs w:val="24"/>
        </w:rPr>
        <w:t>Чувашская Республика, Моргаушский район, с. Моргауши, ул. 50 лет Октября, д. 27 а</w:t>
      </w:r>
      <w:r>
        <w:rPr>
          <w:rFonts w:ascii="Times New Roman" w:hAnsi="Times New Roman"/>
          <w:sz w:val="24"/>
          <w:szCs w:val="24"/>
        </w:rPr>
        <w:t>.</w:t>
      </w:r>
      <w:proofErr w:type="gramEnd"/>
    </w:p>
    <w:p w:rsidR="00E6133A" w:rsidRPr="0023435C" w:rsidRDefault="002633B5" w:rsidP="002633B5">
      <w:pPr>
        <w:pStyle w:val="ae"/>
        <w:ind w:firstLine="708"/>
        <w:jc w:val="both"/>
        <w:rPr>
          <w:rFonts w:ascii="Times New Roman" w:hAnsi="Times New Roman"/>
          <w:sz w:val="24"/>
          <w:szCs w:val="24"/>
        </w:rPr>
      </w:pPr>
      <w:r w:rsidRPr="002633B5">
        <w:rPr>
          <w:rFonts w:ascii="Times New Roman" w:hAnsi="Times New Roman"/>
          <w:sz w:val="24"/>
          <w:szCs w:val="24"/>
        </w:rPr>
        <w:t xml:space="preserve">Нерешенным вопросом является вопрос установления СЗЗ скотомогильников, а также остро стоит вопрос установления усановлениия санитарно-защитной зоны </w:t>
      </w:r>
      <w:r w:rsidRPr="002633B5">
        <w:rPr>
          <w:rFonts w:ascii="Times New Roman" w:hAnsi="Times New Roman"/>
          <w:sz w:val="24"/>
          <w:szCs w:val="24"/>
        </w:rPr>
        <w:lastRenderedPageBreak/>
        <w:t>полигота ТКО МУП «Моргаушское ЖКХ».</w:t>
      </w:r>
      <w:r w:rsidRPr="0092532A">
        <w:rPr>
          <w:rFonts w:ascii="Times New Roman" w:hAnsi="Times New Roman"/>
          <w:sz w:val="28"/>
          <w:szCs w:val="28"/>
        </w:rPr>
        <w:t xml:space="preserve"> </w:t>
      </w:r>
      <w:r w:rsidR="00E6133A" w:rsidRPr="0023435C">
        <w:rPr>
          <w:rFonts w:ascii="Times New Roman" w:hAnsi="Times New Roman"/>
          <w:sz w:val="24"/>
          <w:szCs w:val="24"/>
        </w:rPr>
        <w:t>Реализация полномочий по установлению, изменению и прекращению существования санитарно-защитных зон продолжается.</w:t>
      </w:r>
    </w:p>
    <w:p w:rsidR="00E6133A" w:rsidRDefault="00E6133A" w:rsidP="003735EF">
      <w:pPr>
        <w:pStyle w:val="ae"/>
        <w:ind w:firstLine="708"/>
        <w:jc w:val="both"/>
        <w:rPr>
          <w:rFonts w:ascii="Times New Roman" w:hAnsi="Times New Roman"/>
          <w:sz w:val="28"/>
          <w:szCs w:val="28"/>
        </w:rPr>
      </w:pPr>
    </w:p>
    <w:p w:rsidR="00E6133A" w:rsidRPr="00C20C9D" w:rsidRDefault="00E6133A" w:rsidP="00C02B31">
      <w:pPr>
        <w:pStyle w:val="23"/>
        <w:overflowPunct/>
        <w:autoSpaceDE/>
        <w:autoSpaceDN/>
        <w:adjustRightInd/>
        <w:ind w:left="0"/>
        <w:jc w:val="center"/>
        <w:textAlignment w:val="auto"/>
        <w:rPr>
          <w:b/>
          <w:i/>
          <w:szCs w:val="24"/>
        </w:rPr>
      </w:pPr>
      <w:r w:rsidRPr="00C20C9D">
        <w:rPr>
          <w:b/>
          <w:szCs w:val="24"/>
        </w:rPr>
        <w:t xml:space="preserve">2.2. Гигиенические проблемы состояния водных объектов в местах водопользования населения и состояние здоровья населения </w:t>
      </w:r>
    </w:p>
    <w:p w:rsidR="00E6133A" w:rsidRPr="00C7404F" w:rsidRDefault="00E6133A" w:rsidP="00C02B31">
      <w:pPr>
        <w:pStyle w:val="a5"/>
        <w:spacing w:after="0" w:line="240" w:lineRule="auto"/>
        <w:ind w:firstLine="0"/>
        <w:jc w:val="both"/>
        <w:rPr>
          <w:szCs w:val="24"/>
        </w:rPr>
      </w:pPr>
    </w:p>
    <w:p w:rsidR="00E6133A" w:rsidRPr="00C7404F" w:rsidRDefault="00E6133A" w:rsidP="00346AF4">
      <w:pPr>
        <w:pStyle w:val="af0"/>
        <w:ind w:left="0"/>
        <w:jc w:val="both"/>
      </w:pPr>
      <w:r w:rsidRPr="00C7404F">
        <w:tab/>
        <w:t>К числу определяющих факторов охраны здоровья населения относится снабжение населения доброкачественной питьевой водой. Питьевая вода является важным фактором формирования здоровья и качества жизни населения. Влияние неблагоприятного качества питьевой воды на состояние здоровья населения, показатели заболеваемости и смертности доказано во многих отечественных и зарубежных исследованиях.</w:t>
      </w:r>
    </w:p>
    <w:p w:rsidR="00E6133A" w:rsidRPr="00C7404F" w:rsidRDefault="00E6133A" w:rsidP="002633B5">
      <w:pPr>
        <w:pStyle w:val="af0"/>
        <w:ind w:left="0"/>
        <w:jc w:val="both"/>
      </w:pPr>
      <w:r w:rsidRPr="00C7404F">
        <w:tab/>
        <w:t xml:space="preserve">В районе в обеспечении населения района качественной питьевой водой имеются определенные проблемы. Использование водоносного горизонта подземных вод в целях хозяйственно-питьевого водоснабжения началось в начале шестидесятых годов прошлого века, то есть системы  и сооружения водоотбора и водоснабжения эксплуатируются до 30 и более лет без капитальной замены оборудования. Степень физического износа водозаборных и водонапорных сооружений и водопроводов составляет от 30 до 80%. Большинство скважин строилось без проектов и специальных разрешений. </w:t>
      </w:r>
    </w:p>
    <w:p w:rsidR="002633B5" w:rsidRPr="002633B5" w:rsidRDefault="00E6133A" w:rsidP="002633B5">
      <w:pPr>
        <w:pStyle w:val="46"/>
        <w:widowControl/>
        <w:numPr>
          <w:ilvl w:val="0"/>
          <w:numId w:val="21"/>
        </w:numPr>
        <w:pBdr>
          <w:top w:val="nil"/>
          <w:left w:val="nil"/>
          <w:bottom w:val="nil"/>
          <w:right w:val="nil"/>
          <w:between w:val="nil"/>
        </w:pBdr>
        <w:shd w:val="clear" w:color="auto" w:fill="auto"/>
        <w:spacing w:before="0" w:after="0" w:line="240" w:lineRule="auto"/>
        <w:ind w:right="23" w:firstLine="0"/>
        <w:jc w:val="both"/>
        <w:rPr>
          <w:color w:val="000000"/>
          <w:sz w:val="24"/>
          <w:szCs w:val="24"/>
        </w:rPr>
      </w:pPr>
      <w:r w:rsidRPr="002633B5">
        <w:rPr>
          <w:sz w:val="24"/>
          <w:szCs w:val="24"/>
        </w:rPr>
        <w:t>Общее количество населенных пунктов, расположенных на территории района всего 177</w:t>
      </w:r>
      <w:r w:rsidR="002633B5" w:rsidRPr="002633B5">
        <w:rPr>
          <w:sz w:val="24"/>
          <w:szCs w:val="24"/>
        </w:rPr>
        <w:t>. Централизованное водоснабжение отсутствует в  Моргаушском районе в 25 населенных пунктах полностью и в 5 населенных пунктах частично, где проживает 2479 человек (в 12 сельских поселениях)</w:t>
      </w:r>
      <w:r w:rsidR="002633B5">
        <w:rPr>
          <w:sz w:val="24"/>
          <w:szCs w:val="24"/>
        </w:rPr>
        <w:t>.</w:t>
      </w:r>
      <w:r w:rsidR="002633B5" w:rsidRPr="002633B5">
        <w:rPr>
          <w:sz w:val="24"/>
          <w:szCs w:val="24"/>
        </w:rPr>
        <w:t xml:space="preserve"> </w:t>
      </w:r>
    </w:p>
    <w:p w:rsidR="00E6133A" w:rsidRPr="00C7404F" w:rsidRDefault="00E6133A" w:rsidP="002633B5">
      <w:pPr>
        <w:pStyle w:val="af0"/>
        <w:ind w:left="0" w:firstLine="708"/>
        <w:jc w:val="both"/>
      </w:pPr>
      <w:r w:rsidRPr="00C7404F">
        <w:t>В рай</w:t>
      </w:r>
      <w:r>
        <w:t>оне эксплуатируются 175</w:t>
      </w:r>
      <w:r w:rsidRPr="00C7404F">
        <w:t xml:space="preserve"> источник</w:t>
      </w:r>
      <w:r>
        <w:t>ов</w:t>
      </w:r>
      <w:r w:rsidRPr="00C7404F">
        <w:t xml:space="preserve"> централизованного водоснабжения. </w:t>
      </w:r>
      <w:r w:rsidRPr="001F44AD">
        <w:t>Число источников, имеющих утвержденные программы производственного контроля всего 8</w:t>
      </w:r>
      <w:r>
        <w:t>8</w:t>
      </w:r>
      <w:r w:rsidRPr="001F44AD">
        <w:t>, которые находятся в ведении 29 юридических лиц.</w:t>
      </w:r>
    </w:p>
    <w:p w:rsidR="00E6133A" w:rsidRPr="00C7404F" w:rsidRDefault="00E6133A" w:rsidP="009C4F7E">
      <w:pPr>
        <w:pStyle w:val="a5"/>
        <w:spacing w:after="0" w:line="240" w:lineRule="auto"/>
        <w:ind w:firstLine="708"/>
        <w:jc w:val="both"/>
        <w:rPr>
          <w:szCs w:val="24"/>
        </w:rPr>
      </w:pPr>
      <w:r w:rsidRPr="00C7404F">
        <w:rPr>
          <w:szCs w:val="24"/>
        </w:rPr>
        <w:t xml:space="preserve">Водные объекты, расположенные в черте сельских поселений не должны являться источниками биологических, химических и физических факторов вредного воздействия на человека. </w:t>
      </w:r>
    </w:p>
    <w:p w:rsidR="00E6133A" w:rsidRPr="00331385" w:rsidRDefault="00E6133A" w:rsidP="00331385">
      <w:pPr>
        <w:tabs>
          <w:tab w:val="num" w:pos="0"/>
        </w:tabs>
        <w:jc w:val="both"/>
        <w:rPr>
          <w:rFonts w:ascii="Times New Roman" w:hAnsi="Times New Roman"/>
          <w:sz w:val="24"/>
          <w:szCs w:val="24"/>
        </w:rPr>
      </w:pPr>
      <w:r w:rsidRPr="00C7404F">
        <w:tab/>
      </w:r>
      <w:r w:rsidRPr="00331385">
        <w:rPr>
          <w:rFonts w:ascii="Times New Roman" w:hAnsi="Times New Roman"/>
          <w:sz w:val="24"/>
          <w:szCs w:val="24"/>
        </w:rPr>
        <w:t xml:space="preserve">Из источников централизованного водоснабжения (артезианских скважина) в 2022 году исследовано 7 проб воды на санитарно-химические показатели, из них не соответствовали гигиеническим нормативам 2 пробы воды. </w:t>
      </w:r>
      <w:proofErr w:type="gramStart"/>
      <w:r w:rsidRPr="00331385">
        <w:rPr>
          <w:rFonts w:ascii="Times New Roman" w:hAnsi="Times New Roman"/>
          <w:sz w:val="24"/>
          <w:szCs w:val="24"/>
        </w:rPr>
        <w:t>Удельный вес несоответствующих проб в 2022 году составил 28,6%, тогда как в 2021 году удельный вес составил - 57,14%, в 2020 году - 40%, в 2019 году – 14,3%, в 2018 году - 25%, по ЧР в 2022г. –17,2%).</w:t>
      </w:r>
      <w:proofErr w:type="gramEnd"/>
      <w:r w:rsidRPr="00331385">
        <w:rPr>
          <w:rFonts w:ascii="Times New Roman" w:hAnsi="Times New Roman"/>
          <w:sz w:val="24"/>
          <w:szCs w:val="24"/>
        </w:rPr>
        <w:t xml:space="preserve">  Таким образом, удельный вес несоответствующих проб в 2022 году ниже на 28,54%, чем в 2021 году</w:t>
      </w:r>
      <w:r>
        <w:rPr>
          <w:rFonts w:ascii="Times New Roman" w:hAnsi="Times New Roman"/>
          <w:sz w:val="24"/>
          <w:szCs w:val="24"/>
        </w:rPr>
        <w:t>.</w:t>
      </w:r>
    </w:p>
    <w:p w:rsidR="00E6133A" w:rsidRPr="00307901" w:rsidRDefault="00E6133A" w:rsidP="00B41CA3">
      <w:pPr>
        <w:pStyle w:val="af0"/>
        <w:spacing w:after="200"/>
        <w:ind w:left="0"/>
        <w:jc w:val="both"/>
        <w:rPr>
          <w:highlight w:val="yellow"/>
        </w:rPr>
      </w:pPr>
      <w:r>
        <w:tab/>
        <w:t>Всего из распределительной сети Моргаушского района за 2022 год было исследовано 116</w:t>
      </w:r>
      <w:r w:rsidRPr="001F01FD">
        <w:t xml:space="preserve"> проб</w:t>
      </w:r>
      <w:r>
        <w:t xml:space="preserve"> водопроводной воды на санитарно-химические показатели. </w:t>
      </w:r>
      <w:r w:rsidRPr="00C60350">
        <w:rPr>
          <w:color w:val="000000"/>
        </w:rPr>
        <w:t>Удельный вес нестандартных проб по санитарно-химическим показателям в распределительной сети водопровод</w:t>
      </w:r>
      <w:r>
        <w:rPr>
          <w:color w:val="000000"/>
        </w:rPr>
        <w:t>ов</w:t>
      </w:r>
      <w:r w:rsidRPr="00C60350">
        <w:rPr>
          <w:color w:val="000000"/>
        </w:rPr>
        <w:t xml:space="preserve"> в 20</w:t>
      </w:r>
      <w:r>
        <w:rPr>
          <w:color w:val="000000"/>
        </w:rPr>
        <w:t>22</w:t>
      </w:r>
      <w:r w:rsidRPr="00C60350">
        <w:rPr>
          <w:color w:val="000000"/>
        </w:rPr>
        <w:t xml:space="preserve"> году составил </w:t>
      </w:r>
      <w:r>
        <w:rPr>
          <w:color w:val="000000"/>
        </w:rPr>
        <w:t>5,17</w:t>
      </w:r>
      <w:r w:rsidRPr="00C60350">
        <w:rPr>
          <w:color w:val="000000"/>
        </w:rPr>
        <w:t xml:space="preserve">% </w:t>
      </w:r>
      <w:r w:rsidRPr="00252523">
        <w:rPr>
          <w:color w:val="000000"/>
        </w:rPr>
        <w:t>(6 нестандартных проб</w:t>
      </w:r>
      <w:r w:rsidR="00252523" w:rsidRPr="00252523">
        <w:t>, в т.ч.: 3 – железо и мутность, 2 – мутность, 1 – бор).</w:t>
      </w:r>
      <w:r w:rsidR="00252523">
        <w:rPr>
          <w:sz w:val="28"/>
          <w:szCs w:val="28"/>
        </w:rPr>
        <w:t xml:space="preserve"> </w:t>
      </w:r>
      <w:proofErr w:type="gramStart"/>
      <w:r w:rsidRPr="00F74759">
        <w:t>Таким образом, качество воды из распределительной сети по санитар</w:t>
      </w:r>
      <w:r>
        <w:t>но-химическим показателям в 2022</w:t>
      </w:r>
      <w:r w:rsidRPr="00F74759">
        <w:t xml:space="preserve"> году по срав</w:t>
      </w:r>
      <w:r>
        <w:t xml:space="preserve">нению с 2021 годом </w:t>
      </w:r>
      <w:r w:rsidR="00252523">
        <w:t>имело тенденцию к улучшению</w:t>
      </w:r>
      <w:r w:rsidRPr="00F74759">
        <w:t>, удельный вес несо</w:t>
      </w:r>
      <w:r>
        <w:t>ответствующих проб стал ниже в 1,9 раза (удельный вес несоответствующих проб в 2021 году – 10,34%)</w:t>
      </w:r>
      <w:r w:rsidRPr="00F74759">
        <w:t xml:space="preserve">, </w:t>
      </w:r>
      <w:r>
        <w:t>однако удельный вес несоответствующих проб в районе выше республиканского показателя на 19,3%.</w:t>
      </w:r>
      <w:proofErr w:type="gramEnd"/>
    </w:p>
    <w:p w:rsidR="00E6133A" w:rsidRDefault="00E6133A" w:rsidP="00B41CA3">
      <w:pPr>
        <w:pStyle w:val="af0"/>
        <w:ind w:left="0" w:firstLine="708"/>
        <w:jc w:val="both"/>
      </w:pPr>
      <w:proofErr w:type="gramStart"/>
      <w:r w:rsidRPr="00B41CA3">
        <w:t xml:space="preserve">Из отобранных 294 проб питьевой воды из распределительной сети на микробиологические показатели 15 проб не соответствовали гигиеническим нормативам, удельный вес нестандартных проб составил 5,10%.  </w:t>
      </w:r>
      <w:r w:rsidR="00252523">
        <w:t>В</w:t>
      </w:r>
      <w:r w:rsidRPr="00B41CA3">
        <w:t xml:space="preserve"> 2021 году по </w:t>
      </w:r>
      <w:r w:rsidRPr="00B41CA3">
        <w:lastRenderedPageBreak/>
        <w:t xml:space="preserve">микробиологическим показателям из исследованных 258 проб воды, не отвечали гигиеническим нормативам 2 пробы, удельный вес нестандартных проб составил 0,78%. </w:t>
      </w:r>
      <w:r w:rsidR="00252523">
        <w:t>Следует отметить, что у</w:t>
      </w:r>
      <w:r>
        <w:t>дельный вес нестандартных проб воды из распределительной сети в районе</w:t>
      </w:r>
      <w:proofErr w:type="gramEnd"/>
      <w:r>
        <w:t xml:space="preserve"> по микробиологическим показателям за 2022 год выше республиканского показателя в 3,7 раза.</w:t>
      </w:r>
    </w:p>
    <w:p w:rsidR="00252523" w:rsidRPr="00252523" w:rsidRDefault="00252523" w:rsidP="00252523">
      <w:pPr>
        <w:pStyle w:val="af2"/>
        <w:numPr>
          <w:ilvl w:val="0"/>
          <w:numId w:val="12"/>
        </w:numPr>
        <w:tabs>
          <w:tab w:val="left" w:pos="540"/>
          <w:tab w:val="left" w:pos="708"/>
          <w:tab w:val="left" w:pos="3600"/>
        </w:tabs>
        <w:spacing w:after="0"/>
        <w:ind w:firstLine="709"/>
        <w:jc w:val="both"/>
      </w:pPr>
      <w:r w:rsidRPr="00252523">
        <w:t>Основными причинами  несоответствия качества питьевой воды, подаваемой населению, являются факторы природного характера, высокий износ водопроводных сетей и сооружений, нестабильная подача воды и отсутствие сооружений по доочистке питьевой воды на системах централизованного водоснабжения.</w:t>
      </w:r>
    </w:p>
    <w:p w:rsidR="00252523" w:rsidRPr="00252523" w:rsidRDefault="00252523" w:rsidP="00252523">
      <w:pPr>
        <w:pStyle w:val="26"/>
        <w:widowControl/>
        <w:numPr>
          <w:ilvl w:val="0"/>
          <w:numId w:val="12"/>
        </w:numPr>
        <w:pBdr>
          <w:top w:val="nil"/>
          <w:left w:val="nil"/>
          <w:bottom w:val="nil"/>
          <w:right w:val="nil"/>
          <w:between w:val="nil"/>
        </w:pBdr>
        <w:autoSpaceDE w:val="0"/>
        <w:autoSpaceDN w:val="0"/>
        <w:adjustRightInd w:val="0"/>
        <w:jc w:val="both"/>
        <w:rPr>
          <w:rFonts w:ascii="Times New Roman" w:hAnsi="Times New Roman"/>
          <w:color w:val="000000"/>
          <w:sz w:val="24"/>
          <w:szCs w:val="24"/>
        </w:rPr>
      </w:pPr>
      <w:r w:rsidRPr="00252523">
        <w:rPr>
          <w:rFonts w:ascii="Times New Roman" w:hAnsi="Times New Roman"/>
          <w:sz w:val="24"/>
          <w:szCs w:val="24"/>
        </w:rPr>
        <w:tab/>
        <w:t xml:space="preserve">В  Моргаушском районе из 177 населенных пункта только в двух населенных пунктах вопросами водоснабжения занимается специализированная организация. </w:t>
      </w:r>
      <w:r w:rsidRPr="00252523">
        <w:rPr>
          <w:rFonts w:ascii="Times New Roman" w:hAnsi="Times New Roman"/>
          <w:color w:val="000000"/>
          <w:sz w:val="24"/>
          <w:szCs w:val="24"/>
        </w:rPr>
        <w:t xml:space="preserve">Таким образом, остается нерешенным вопрос определения гарантирующих организаций для централизованных систем водоснабжения, а также передачи источников водоснабжения и распределительных сетей для обслуживания и эксплуатации специализированным организациям. Вследствие чего отсутствует надлежащий </w:t>
      </w:r>
      <w:proofErr w:type="gramStart"/>
      <w:r w:rsidRPr="00252523">
        <w:rPr>
          <w:rFonts w:ascii="Times New Roman" w:hAnsi="Times New Roman"/>
          <w:color w:val="000000"/>
          <w:sz w:val="24"/>
          <w:szCs w:val="24"/>
        </w:rPr>
        <w:t>контроль за</w:t>
      </w:r>
      <w:proofErr w:type="gramEnd"/>
      <w:r w:rsidRPr="00252523">
        <w:rPr>
          <w:rFonts w:ascii="Times New Roman" w:hAnsi="Times New Roman"/>
          <w:color w:val="000000"/>
          <w:sz w:val="24"/>
          <w:szCs w:val="24"/>
        </w:rPr>
        <w:t xml:space="preserve"> состоянием источников водоснабжения, соблюдением режимных ограничений в зонах санитарной охраны источника, проведением производственного контроля за качеством и безопасностью воды, а также предотвращением аварийных ситуаций, либо своевременного их устранения.    </w:t>
      </w:r>
    </w:p>
    <w:p w:rsidR="00252523" w:rsidRPr="00252523" w:rsidRDefault="00252523" w:rsidP="00252523">
      <w:pPr>
        <w:widowControl/>
        <w:numPr>
          <w:ilvl w:val="0"/>
          <w:numId w:val="12"/>
        </w:numPr>
        <w:tabs>
          <w:tab w:val="left" w:pos="-540"/>
        </w:tabs>
        <w:autoSpaceDE w:val="0"/>
        <w:autoSpaceDN w:val="0"/>
        <w:adjustRightInd w:val="0"/>
        <w:jc w:val="both"/>
        <w:rPr>
          <w:rFonts w:ascii="Times New Roman" w:hAnsi="Times New Roman"/>
          <w:sz w:val="24"/>
          <w:szCs w:val="24"/>
          <w:u w:val="single"/>
        </w:rPr>
      </w:pPr>
      <w:r w:rsidRPr="00252523">
        <w:rPr>
          <w:rFonts w:ascii="Times New Roman" w:hAnsi="Times New Roman"/>
          <w:i/>
          <w:sz w:val="24"/>
          <w:szCs w:val="24"/>
        </w:rPr>
        <w:tab/>
      </w:r>
      <w:r w:rsidRPr="00252523">
        <w:rPr>
          <w:rFonts w:ascii="Times New Roman" w:hAnsi="Times New Roman"/>
          <w:sz w:val="24"/>
          <w:szCs w:val="24"/>
        </w:rPr>
        <w:t xml:space="preserve">Производственный лабораторный контроль за качеством и безопасностью воды ОМСУ и РСО организован по договору с филиалом ФБУЗ «Центр гигиены и эпидемиологии в Чувашской Республике-Чувашии в </w:t>
      </w:r>
      <w:proofErr w:type="gramStart"/>
      <w:r w:rsidRPr="00252523">
        <w:rPr>
          <w:rFonts w:ascii="Times New Roman" w:hAnsi="Times New Roman"/>
          <w:sz w:val="24"/>
          <w:szCs w:val="24"/>
        </w:rPr>
        <w:t>г</w:t>
      </w:r>
      <w:proofErr w:type="gramEnd"/>
      <w:r w:rsidRPr="00252523">
        <w:rPr>
          <w:rFonts w:ascii="Times New Roman" w:hAnsi="Times New Roman"/>
          <w:sz w:val="24"/>
          <w:szCs w:val="24"/>
        </w:rPr>
        <w:t xml:space="preserve">. Новочебоксарске» и иными лабораториями. Однако следует отметить, что программы производственного контроля реализуются не в полном объеме, зачастую ОМСУ проводятся единичные исследования на органолептические и бактериологические показатели. </w:t>
      </w:r>
    </w:p>
    <w:p w:rsidR="007F29B5" w:rsidRPr="007F29B5" w:rsidRDefault="007F29B5" w:rsidP="007F29B5">
      <w:pPr>
        <w:widowControl/>
        <w:numPr>
          <w:ilvl w:val="0"/>
          <w:numId w:val="12"/>
        </w:numPr>
        <w:tabs>
          <w:tab w:val="left" w:pos="-540"/>
        </w:tabs>
        <w:autoSpaceDE w:val="0"/>
        <w:autoSpaceDN w:val="0"/>
        <w:adjustRightInd w:val="0"/>
        <w:jc w:val="both"/>
        <w:rPr>
          <w:rFonts w:ascii="Times New Roman" w:hAnsi="Times New Roman"/>
          <w:sz w:val="24"/>
          <w:szCs w:val="24"/>
          <w:u w:val="single"/>
        </w:rPr>
      </w:pPr>
      <w:r>
        <w:rPr>
          <w:rFonts w:ascii="Times New Roman" w:hAnsi="Times New Roman"/>
          <w:sz w:val="28"/>
          <w:szCs w:val="28"/>
        </w:rPr>
        <w:tab/>
      </w:r>
      <w:r w:rsidRPr="007F29B5">
        <w:rPr>
          <w:rFonts w:ascii="Times New Roman" w:hAnsi="Times New Roman"/>
          <w:sz w:val="24"/>
          <w:szCs w:val="24"/>
        </w:rPr>
        <w:t>По-прежнему ОМСУ проводится недостаточная работа по разработке проектов ЗСО источников. Так, за прошедший год территориальным отделом рассмотрены заявления о получении санитарно-эпидемиологических заключений о соответствии проектной документации по Моргаушскому району от 3 сельских поселений: Ильинское с/</w:t>
      </w:r>
      <w:proofErr w:type="gramStart"/>
      <w:r w:rsidRPr="007F29B5">
        <w:rPr>
          <w:rFonts w:ascii="Times New Roman" w:hAnsi="Times New Roman"/>
          <w:sz w:val="24"/>
          <w:szCs w:val="24"/>
        </w:rPr>
        <w:t>п</w:t>
      </w:r>
      <w:proofErr w:type="gramEnd"/>
      <w:r w:rsidRPr="007F29B5">
        <w:rPr>
          <w:rFonts w:ascii="Times New Roman" w:hAnsi="Times New Roman"/>
          <w:sz w:val="24"/>
          <w:szCs w:val="24"/>
        </w:rPr>
        <w:t>, Юськасинское с/п, Ярабайкасинское с/п; по Чебоксарскому району. При этом выдано санитарно-эпидемиологические заключения о соответствии проектной документации действующим государственным санитарно-эпидемиологическим нормативам администрации Ильинского сельского поселения, МУП ЖКХ «Моргаушское».</w:t>
      </w:r>
    </w:p>
    <w:p w:rsidR="007F29B5" w:rsidRPr="007F29B5" w:rsidRDefault="007F29B5" w:rsidP="007F29B5">
      <w:pPr>
        <w:numPr>
          <w:ilvl w:val="0"/>
          <w:numId w:val="12"/>
        </w:numPr>
        <w:ind w:firstLine="709"/>
        <w:jc w:val="both"/>
        <w:rPr>
          <w:rFonts w:ascii="Times New Roman" w:hAnsi="Times New Roman"/>
          <w:sz w:val="24"/>
          <w:szCs w:val="24"/>
        </w:rPr>
      </w:pPr>
      <w:proofErr w:type="gramStart"/>
      <w:r w:rsidRPr="007F29B5">
        <w:rPr>
          <w:rFonts w:ascii="Times New Roman" w:hAnsi="Times New Roman"/>
          <w:sz w:val="24"/>
          <w:szCs w:val="24"/>
        </w:rPr>
        <w:t>В целях защиты неопределенного круга лиц территориальным подано 7 исковых заявления об обязании администраций сельских поселений администраций Большесундырского сельского поселения, Кадикасинского сельского поселения, Москакасинского сельского поселения, Тораевского сельского поселения, Чуманкасинского сельского поселения Юнгинского сельского поселения, Ярославского сельского поселения Моргаушского района устранить нарушения санитарно-эпидемиологического законодательства на объектах водоснабжения (в части разработки проекта и установления зон санитарной охраны водоисточника).</w:t>
      </w:r>
      <w:proofErr w:type="gramEnd"/>
      <w:r w:rsidRPr="007F29B5">
        <w:rPr>
          <w:rFonts w:ascii="Times New Roman" w:hAnsi="Times New Roman"/>
          <w:sz w:val="24"/>
          <w:szCs w:val="24"/>
        </w:rPr>
        <w:t xml:space="preserve"> Судом рассмотрено и удовлетворено 5 исковых заявлений со сроком исполнения 8 месяцев со дня вступления в законную силу (Ярославское сельское поселение, Кадикасинское сельское поселение, Тораевское сельское поселения, Юнгинское сельское поселение, Чуманкасинскоесельское поселение Моргаушского района)</w:t>
      </w:r>
    </w:p>
    <w:p w:rsidR="00252523" w:rsidRPr="00252523" w:rsidRDefault="00E6133A" w:rsidP="00252523">
      <w:pPr>
        <w:numPr>
          <w:ilvl w:val="0"/>
          <w:numId w:val="12"/>
        </w:numPr>
        <w:tabs>
          <w:tab w:val="left" w:pos="-540"/>
        </w:tabs>
        <w:autoSpaceDE w:val="0"/>
        <w:autoSpaceDN w:val="0"/>
        <w:adjustRightInd w:val="0"/>
        <w:ind w:firstLine="708"/>
        <w:jc w:val="both"/>
        <w:rPr>
          <w:rFonts w:ascii="Times New Roman" w:hAnsi="Times New Roman"/>
          <w:sz w:val="24"/>
          <w:szCs w:val="24"/>
        </w:rPr>
      </w:pPr>
      <w:r w:rsidRPr="00252523">
        <w:rPr>
          <w:rFonts w:ascii="Times New Roman" w:hAnsi="Times New Roman"/>
          <w:sz w:val="24"/>
          <w:szCs w:val="24"/>
        </w:rPr>
        <w:t xml:space="preserve">На территории района эксплуатируются 6 очистных сооружений канализации полной биологической очистки. На очистных сооружениях биологической очистки  МУП «ЖКХ Моргаушское» </w:t>
      </w:r>
      <w:proofErr w:type="gramStart"/>
      <w:r w:rsidRPr="00252523">
        <w:rPr>
          <w:rFonts w:ascii="Times New Roman" w:hAnsi="Times New Roman"/>
          <w:sz w:val="24"/>
          <w:szCs w:val="24"/>
        </w:rPr>
        <w:t>в</w:t>
      </w:r>
      <w:proofErr w:type="gramEnd"/>
      <w:r w:rsidRPr="00252523">
        <w:rPr>
          <w:rFonts w:ascii="Times New Roman" w:hAnsi="Times New Roman"/>
          <w:sz w:val="24"/>
          <w:szCs w:val="24"/>
        </w:rPr>
        <w:t xml:space="preserve"> </w:t>
      </w:r>
      <w:proofErr w:type="gramStart"/>
      <w:r w:rsidRPr="00252523">
        <w:rPr>
          <w:rFonts w:ascii="Times New Roman" w:hAnsi="Times New Roman"/>
          <w:sz w:val="24"/>
          <w:szCs w:val="24"/>
        </w:rPr>
        <w:t>с</w:t>
      </w:r>
      <w:proofErr w:type="gramEnd"/>
      <w:r w:rsidRPr="00252523">
        <w:rPr>
          <w:rFonts w:ascii="Times New Roman" w:hAnsi="Times New Roman"/>
          <w:sz w:val="24"/>
          <w:szCs w:val="24"/>
        </w:rPr>
        <w:t>. Моргауши мощностью 400 м</w:t>
      </w:r>
      <w:r w:rsidRPr="00252523">
        <w:rPr>
          <w:rFonts w:ascii="Times New Roman" w:hAnsi="Times New Roman"/>
          <w:sz w:val="24"/>
          <w:szCs w:val="24"/>
          <w:vertAlign w:val="superscript"/>
        </w:rPr>
        <w:t>3</w:t>
      </w:r>
      <w:r w:rsidRPr="00252523">
        <w:rPr>
          <w:rFonts w:ascii="Times New Roman" w:hAnsi="Times New Roman"/>
          <w:sz w:val="24"/>
          <w:szCs w:val="24"/>
        </w:rPr>
        <w:t xml:space="preserve"> /сутки, после проведенной  в 2005 году реконструкции  до 600 м</w:t>
      </w:r>
      <w:r w:rsidRPr="00252523">
        <w:rPr>
          <w:rFonts w:ascii="Times New Roman" w:hAnsi="Times New Roman"/>
          <w:sz w:val="24"/>
          <w:szCs w:val="24"/>
          <w:vertAlign w:val="superscript"/>
        </w:rPr>
        <w:t>3</w:t>
      </w:r>
      <w:r w:rsidRPr="00252523">
        <w:rPr>
          <w:rFonts w:ascii="Times New Roman" w:hAnsi="Times New Roman"/>
          <w:sz w:val="24"/>
          <w:szCs w:val="24"/>
        </w:rPr>
        <w:t xml:space="preserve">/сутки. Фактическая загруженность  </w:t>
      </w:r>
      <w:r w:rsidRPr="00252523">
        <w:rPr>
          <w:rFonts w:ascii="Times New Roman" w:hAnsi="Times New Roman"/>
          <w:sz w:val="24"/>
          <w:szCs w:val="24"/>
        </w:rPr>
        <w:lastRenderedPageBreak/>
        <w:t xml:space="preserve">очистных сооружений не превышает проектную мощность. На очистных сооружениях предусмотрена дезинфекция сточных вод ультрафиолетовым излучателем марки БАКТ-50. Также для проведения экстренных дезинфекционных мероприятий предусмотрена хлораторная установка. </w:t>
      </w:r>
    </w:p>
    <w:p w:rsidR="00E6133A" w:rsidRPr="00252523" w:rsidRDefault="00E6133A" w:rsidP="00252523">
      <w:pPr>
        <w:numPr>
          <w:ilvl w:val="0"/>
          <w:numId w:val="12"/>
        </w:numPr>
        <w:tabs>
          <w:tab w:val="left" w:pos="-540"/>
        </w:tabs>
        <w:autoSpaceDE w:val="0"/>
        <w:autoSpaceDN w:val="0"/>
        <w:adjustRightInd w:val="0"/>
        <w:ind w:firstLine="708"/>
        <w:jc w:val="both"/>
        <w:rPr>
          <w:rFonts w:ascii="Times New Roman" w:hAnsi="Times New Roman"/>
          <w:sz w:val="24"/>
          <w:szCs w:val="24"/>
        </w:rPr>
      </w:pPr>
      <w:r w:rsidRPr="00252523">
        <w:rPr>
          <w:rFonts w:ascii="Times New Roman" w:hAnsi="Times New Roman"/>
          <w:sz w:val="24"/>
          <w:szCs w:val="24"/>
        </w:rPr>
        <w:t xml:space="preserve"> Очистные сооружения полной биологической очистки в с. </w:t>
      </w:r>
      <w:bookmarkStart w:id="0" w:name="_GoBack"/>
      <w:bookmarkEnd w:id="0"/>
      <w:r w:rsidRPr="00252523">
        <w:rPr>
          <w:rFonts w:ascii="Times New Roman" w:hAnsi="Times New Roman"/>
          <w:sz w:val="24"/>
          <w:szCs w:val="24"/>
        </w:rPr>
        <w:t>Б.Сундырь мощностью 700 кубических метров в сутки, находятся на балансе МУП «ЖКХ «Моргаушское». Фактическая мощность очистных сооружений не превышает проектную мощность и составляет 200 куб. метров в сутки. Обеззараживание стоков проводится методом хлорирования.</w:t>
      </w:r>
    </w:p>
    <w:p w:rsidR="00E6133A" w:rsidRPr="00252523" w:rsidRDefault="00E6133A" w:rsidP="00252523">
      <w:pPr>
        <w:pStyle w:val="af0"/>
        <w:ind w:left="0"/>
        <w:jc w:val="both"/>
      </w:pPr>
      <w:r w:rsidRPr="00252523">
        <w:tab/>
        <w:t xml:space="preserve">Очистные сооружения в д. Москакасы МУП «ЖКХ «Моргаушское» имеют проектную мощность 200 кубических метров очистки стоков в сутки, фактическая мощность составляет 161 куб. метров в сутки. </w:t>
      </w:r>
    </w:p>
    <w:p w:rsidR="00E6133A" w:rsidRPr="00C7404F" w:rsidRDefault="00E6133A" w:rsidP="00252523">
      <w:pPr>
        <w:pStyle w:val="af0"/>
        <w:tabs>
          <w:tab w:val="left" w:pos="0"/>
        </w:tabs>
        <w:ind w:left="0"/>
        <w:jc w:val="both"/>
      </w:pPr>
      <w:r w:rsidRPr="00252523">
        <w:tab/>
        <w:t>В</w:t>
      </w:r>
      <w:r w:rsidRPr="00C7404F">
        <w:t xml:space="preserve"> бюджетном учреждении «Шомиковский психоневрологический интернат» Минтруда Чувашии стоки очищаются на собственных очистных сооружениях полной биологической очистки мощностью 200 куб. метров в сутки. Фактический выброс стоков не превышает проектную мощность очистных сооружений. </w:t>
      </w:r>
    </w:p>
    <w:p w:rsidR="00E6133A" w:rsidRPr="00BB656D" w:rsidRDefault="00E6133A" w:rsidP="00C02B31">
      <w:pPr>
        <w:pStyle w:val="af0"/>
        <w:tabs>
          <w:tab w:val="left" w:pos="0"/>
        </w:tabs>
        <w:spacing w:after="200"/>
        <w:ind w:left="0"/>
        <w:jc w:val="both"/>
      </w:pPr>
      <w:r w:rsidRPr="00C7404F">
        <w:tab/>
        <w:t xml:space="preserve">В состав биологических очистных сооружений входят: приемная камера с решеткой, песколовка, аэротенк, вторичный отстойник с установкой озонирования, иловые площадки, контактный резервуар. </w:t>
      </w:r>
    </w:p>
    <w:p w:rsidR="00E6133A" w:rsidRPr="00C7404F" w:rsidRDefault="00E6133A" w:rsidP="00C02B31">
      <w:pPr>
        <w:pStyle w:val="af0"/>
        <w:tabs>
          <w:tab w:val="left" w:pos="0"/>
        </w:tabs>
        <w:spacing w:after="200"/>
        <w:ind w:left="0" w:firstLine="348"/>
        <w:jc w:val="both"/>
        <w:rPr>
          <w:szCs w:val="22"/>
        </w:rPr>
      </w:pPr>
      <w:r w:rsidRPr="00C7404F">
        <w:tab/>
        <w:t>Мощность биологических очистных сооружений МУП ЖКХ «Моргаушское» составляет 450 м</w:t>
      </w:r>
      <w:r w:rsidRPr="00C7404F">
        <w:rPr>
          <w:vertAlign w:val="superscript"/>
        </w:rPr>
        <w:t>3</w:t>
      </w:r>
      <w:r w:rsidRPr="00C7404F">
        <w:t>/сутки. Стоки обеззараживаются методом хлорирования. Очищенные стоки сбрасываются в реку Моргаушка.</w:t>
      </w:r>
    </w:p>
    <w:p w:rsidR="00E6133A" w:rsidRPr="00C7404F" w:rsidRDefault="00E6133A" w:rsidP="00865D35">
      <w:pPr>
        <w:pStyle w:val="af0"/>
        <w:tabs>
          <w:tab w:val="left" w:pos="0"/>
        </w:tabs>
        <w:ind w:left="0" w:firstLine="348"/>
        <w:jc w:val="both"/>
      </w:pPr>
      <w:r w:rsidRPr="00C7404F">
        <w:tab/>
        <w:t xml:space="preserve">Сточные воды </w:t>
      </w:r>
      <w:r>
        <w:t xml:space="preserve">ОАО  </w:t>
      </w:r>
      <w:r w:rsidRPr="00C7404F">
        <w:t>«Птицефабрика «Моргаушская» очищаются на собственных очистных сооружениях полной биологической очистки мощностью 200 куб. метров в сутки.</w:t>
      </w:r>
      <w:r>
        <w:t xml:space="preserve"> </w:t>
      </w:r>
      <w:r w:rsidRPr="00C7404F">
        <w:t>В районе имеются вышедшие из строя очистные сооружения в д. Тренькино, с. Юськасы,  с. Нискасы.</w:t>
      </w:r>
    </w:p>
    <w:p w:rsidR="00E6133A" w:rsidRPr="00C7404F" w:rsidRDefault="00E6133A" w:rsidP="00871594">
      <w:pPr>
        <w:widowControl/>
        <w:autoSpaceDE w:val="0"/>
        <w:autoSpaceDN w:val="0"/>
        <w:jc w:val="both"/>
        <w:rPr>
          <w:rFonts w:ascii="Times New Roman" w:hAnsi="Times New Roman"/>
          <w:sz w:val="24"/>
          <w:szCs w:val="24"/>
        </w:rPr>
      </w:pPr>
      <w:r w:rsidRPr="00C7404F">
        <w:rPr>
          <w:rFonts w:ascii="Times New Roman" w:hAnsi="Times New Roman"/>
          <w:sz w:val="24"/>
          <w:szCs w:val="22"/>
        </w:rPr>
        <w:tab/>
      </w:r>
    </w:p>
    <w:p w:rsidR="00E6133A" w:rsidRPr="00C20C9D" w:rsidRDefault="00E6133A" w:rsidP="00C02B31">
      <w:pPr>
        <w:pStyle w:val="23"/>
        <w:overflowPunct/>
        <w:autoSpaceDE/>
        <w:autoSpaceDN/>
        <w:adjustRightInd/>
        <w:ind w:left="0"/>
        <w:jc w:val="center"/>
        <w:textAlignment w:val="auto"/>
        <w:rPr>
          <w:b/>
          <w:i/>
          <w:szCs w:val="24"/>
        </w:rPr>
      </w:pPr>
      <w:r w:rsidRPr="00C20C9D">
        <w:rPr>
          <w:b/>
          <w:szCs w:val="24"/>
        </w:rPr>
        <w:t>2.3. Гигиенические проблемы санитарной охраны почвы</w:t>
      </w:r>
    </w:p>
    <w:p w:rsidR="00E6133A" w:rsidRPr="00C7404F" w:rsidRDefault="00E6133A" w:rsidP="00C02B31">
      <w:pPr>
        <w:pStyle w:val="23"/>
        <w:overflowPunct/>
        <w:autoSpaceDE/>
        <w:autoSpaceDN/>
        <w:adjustRightInd/>
        <w:ind w:left="0"/>
        <w:jc w:val="center"/>
        <w:textAlignment w:val="auto"/>
        <w:rPr>
          <w:i/>
          <w:szCs w:val="24"/>
        </w:rPr>
      </w:pPr>
    </w:p>
    <w:p w:rsidR="00E6133A" w:rsidRPr="00635438" w:rsidRDefault="00E6133A" w:rsidP="00BD4E15">
      <w:pPr>
        <w:snapToGrid w:val="0"/>
        <w:ind w:firstLine="720"/>
        <w:jc w:val="both"/>
        <w:rPr>
          <w:rFonts w:ascii="Times New Roman" w:hAnsi="Times New Roman"/>
          <w:sz w:val="24"/>
          <w:szCs w:val="24"/>
        </w:rPr>
      </w:pPr>
      <w:r w:rsidRPr="00C7404F">
        <w:rPr>
          <w:rFonts w:ascii="Times New Roman" w:hAnsi="Times New Roman"/>
          <w:sz w:val="24"/>
          <w:szCs w:val="24"/>
        </w:rPr>
        <w:t xml:space="preserve">Лабораторный контроль осуществлялся за состоянием почвы в жилой зоне на территории детских организаций и детских площадок, в ЗСО источников водоснабжения, прочие. </w:t>
      </w:r>
      <w:r>
        <w:rPr>
          <w:rFonts w:ascii="Times New Roman" w:hAnsi="Times New Roman"/>
          <w:sz w:val="24"/>
          <w:szCs w:val="24"/>
        </w:rPr>
        <w:t>В 2022 году исследовано 4 пробы почвы на</w:t>
      </w:r>
      <w:r w:rsidRPr="0041080A">
        <w:t xml:space="preserve"> </w:t>
      </w:r>
      <w:r w:rsidRPr="0041080A">
        <w:rPr>
          <w:rFonts w:ascii="Times New Roman" w:hAnsi="Times New Roman"/>
          <w:sz w:val="24"/>
          <w:szCs w:val="24"/>
        </w:rPr>
        <w:t>санитарно-химические показатели</w:t>
      </w:r>
      <w:r>
        <w:rPr>
          <w:rFonts w:ascii="Times New Roman" w:hAnsi="Times New Roman"/>
          <w:sz w:val="24"/>
          <w:szCs w:val="24"/>
        </w:rPr>
        <w:t>,</w:t>
      </w:r>
      <w:r w:rsidRPr="0041080A">
        <w:rPr>
          <w:rFonts w:ascii="Times New Roman" w:hAnsi="Times New Roman"/>
          <w:sz w:val="24"/>
          <w:szCs w:val="24"/>
        </w:rPr>
        <w:t xml:space="preserve"> </w:t>
      </w:r>
      <w:r w:rsidRPr="00C7404F">
        <w:rPr>
          <w:rFonts w:ascii="Times New Roman" w:hAnsi="Times New Roman"/>
          <w:sz w:val="24"/>
          <w:szCs w:val="24"/>
        </w:rPr>
        <w:t xml:space="preserve">при этом установлено, что все пробы </w:t>
      </w:r>
      <w:r>
        <w:rPr>
          <w:rFonts w:ascii="Times New Roman" w:hAnsi="Times New Roman"/>
          <w:sz w:val="24"/>
          <w:szCs w:val="24"/>
        </w:rPr>
        <w:t>соответствовали</w:t>
      </w:r>
      <w:r w:rsidRPr="00C7404F">
        <w:rPr>
          <w:rFonts w:ascii="Times New Roman" w:hAnsi="Times New Roman"/>
          <w:sz w:val="24"/>
          <w:szCs w:val="24"/>
        </w:rPr>
        <w:t xml:space="preserve"> гигиеническим норматив</w:t>
      </w:r>
      <w:r>
        <w:rPr>
          <w:rFonts w:ascii="Times New Roman" w:hAnsi="Times New Roman"/>
          <w:sz w:val="24"/>
          <w:szCs w:val="24"/>
        </w:rPr>
        <w:t>ам так</w:t>
      </w:r>
      <w:r w:rsidR="00294A8F" w:rsidRPr="00294A8F">
        <w:rPr>
          <w:rFonts w:ascii="Times New Roman" w:hAnsi="Times New Roman"/>
          <w:sz w:val="24"/>
          <w:szCs w:val="24"/>
        </w:rPr>
        <w:t xml:space="preserve"> </w:t>
      </w:r>
      <w:r>
        <w:rPr>
          <w:rFonts w:ascii="Times New Roman" w:hAnsi="Times New Roman"/>
          <w:sz w:val="24"/>
          <w:szCs w:val="24"/>
        </w:rPr>
        <w:t>же, как и в период за 2018 - 2021</w:t>
      </w:r>
      <w:r w:rsidRPr="00C7404F">
        <w:rPr>
          <w:rFonts w:ascii="Times New Roman" w:hAnsi="Times New Roman"/>
          <w:sz w:val="24"/>
          <w:szCs w:val="24"/>
        </w:rPr>
        <w:t xml:space="preserve"> годы</w:t>
      </w:r>
      <w:r w:rsidRPr="006A51C3">
        <w:rPr>
          <w:rFonts w:ascii="Times New Roman" w:hAnsi="Times New Roman"/>
          <w:sz w:val="24"/>
          <w:szCs w:val="24"/>
        </w:rPr>
        <w:t>.  В Чу</w:t>
      </w:r>
      <w:r>
        <w:rPr>
          <w:rFonts w:ascii="Times New Roman" w:hAnsi="Times New Roman"/>
          <w:sz w:val="24"/>
          <w:szCs w:val="24"/>
        </w:rPr>
        <w:t>вашской Республике в 2022 году так</w:t>
      </w:r>
      <w:r w:rsidR="00294A8F" w:rsidRPr="00294A8F">
        <w:rPr>
          <w:rFonts w:ascii="Times New Roman" w:hAnsi="Times New Roman"/>
          <w:sz w:val="24"/>
          <w:szCs w:val="24"/>
        </w:rPr>
        <w:t xml:space="preserve"> </w:t>
      </w:r>
      <w:r>
        <w:rPr>
          <w:rFonts w:ascii="Times New Roman" w:hAnsi="Times New Roman"/>
          <w:sz w:val="24"/>
          <w:szCs w:val="24"/>
        </w:rPr>
        <w:t>же все</w:t>
      </w:r>
      <w:r w:rsidRPr="006A51C3">
        <w:rPr>
          <w:rFonts w:ascii="Times New Roman" w:hAnsi="Times New Roman"/>
          <w:sz w:val="24"/>
          <w:szCs w:val="24"/>
        </w:rPr>
        <w:t xml:space="preserve"> пробы почвы соответствовали гигиеническим нормативам по санитарно-химическим</w:t>
      </w:r>
      <w:r>
        <w:rPr>
          <w:rFonts w:ascii="Times New Roman" w:hAnsi="Times New Roman"/>
          <w:sz w:val="24"/>
          <w:szCs w:val="24"/>
        </w:rPr>
        <w:t xml:space="preserve"> показателям</w:t>
      </w:r>
      <w:r w:rsidRPr="006A51C3">
        <w:rPr>
          <w:rFonts w:ascii="Times New Roman" w:hAnsi="Times New Roman"/>
          <w:sz w:val="24"/>
          <w:szCs w:val="24"/>
        </w:rPr>
        <w:t xml:space="preserve">. </w:t>
      </w:r>
      <w:r>
        <w:rPr>
          <w:rFonts w:ascii="Times New Roman" w:hAnsi="Times New Roman"/>
          <w:sz w:val="24"/>
          <w:szCs w:val="24"/>
        </w:rPr>
        <w:t>При исследовании 4</w:t>
      </w:r>
      <w:r w:rsidRPr="00635438">
        <w:rPr>
          <w:rFonts w:ascii="Times New Roman" w:hAnsi="Times New Roman"/>
          <w:sz w:val="24"/>
          <w:szCs w:val="24"/>
        </w:rPr>
        <w:t xml:space="preserve"> проб на микробиологические показатели, несоответствующие гигиеническим нормативам пробы не обнаружены. В Чувашской Республике в 2</w:t>
      </w:r>
      <w:r>
        <w:rPr>
          <w:rFonts w:ascii="Times New Roman" w:hAnsi="Times New Roman"/>
          <w:sz w:val="24"/>
          <w:szCs w:val="24"/>
        </w:rPr>
        <w:t>022</w:t>
      </w:r>
      <w:r w:rsidRPr="00635438">
        <w:rPr>
          <w:rFonts w:ascii="Times New Roman" w:hAnsi="Times New Roman"/>
          <w:sz w:val="24"/>
          <w:szCs w:val="24"/>
        </w:rPr>
        <w:t xml:space="preserve"> </w:t>
      </w:r>
      <w:r>
        <w:rPr>
          <w:rFonts w:ascii="Times New Roman" w:hAnsi="Times New Roman"/>
          <w:sz w:val="24"/>
          <w:szCs w:val="24"/>
        </w:rPr>
        <w:t>году 1,05</w:t>
      </w:r>
      <w:r w:rsidRPr="00635438">
        <w:rPr>
          <w:rFonts w:ascii="Times New Roman" w:hAnsi="Times New Roman"/>
          <w:sz w:val="24"/>
          <w:szCs w:val="24"/>
        </w:rPr>
        <w:t xml:space="preserve">% проб почвы не соответствовали гигиеническим нормативам по микробиологическим показателям. </w:t>
      </w:r>
    </w:p>
    <w:p w:rsidR="00E6133A" w:rsidRPr="00C91E4E" w:rsidRDefault="00E6133A" w:rsidP="00BD4E15">
      <w:pPr>
        <w:pStyle w:val="a5"/>
        <w:numPr>
          <w:ilvl w:val="0"/>
          <w:numId w:val="9"/>
        </w:numPr>
        <w:spacing w:after="0" w:line="240" w:lineRule="auto"/>
        <w:ind w:firstLine="709"/>
        <w:jc w:val="both"/>
      </w:pPr>
      <w:r w:rsidRPr="008E315A">
        <w:t>На пара</w:t>
      </w:r>
      <w:r>
        <w:t xml:space="preserve">зитологические показатели в 2022 году исследовано 15 проб почвы, из них все </w:t>
      </w:r>
      <w:r w:rsidRPr="008E315A">
        <w:t>проб</w:t>
      </w:r>
      <w:r>
        <w:t xml:space="preserve">ы </w:t>
      </w:r>
      <w:r w:rsidRPr="008E315A">
        <w:t>соответство</w:t>
      </w:r>
      <w:r>
        <w:t xml:space="preserve">вали гигиеническим нормативам, так же, как и в 2021 и в 2020 годах. </w:t>
      </w:r>
      <w:r w:rsidRPr="00C91E4E">
        <w:t xml:space="preserve">В Чувашской Республике </w:t>
      </w:r>
      <w:r>
        <w:t xml:space="preserve">в 2022 году почва по паразитологическим показателям соответствовала гигиеническим нормативам. </w:t>
      </w:r>
    </w:p>
    <w:p w:rsidR="00E6133A" w:rsidRPr="0009603B" w:rsidRDefault="00E6133A" w:rsidP="00BD4E15">
      <w:pPr>
        <w:snapToGrid w:val="0"/>
        <w:ind w:firstLine="720"/>
        <w:jc w:val="both"/>
        <w:rPr>
          <w:rStyle w:val="2d"/>
          <w:rFonts w:ascii="Times New Roman" w:hAnsi="Times New Roman"/>
          <w:b w:val="0"/>
          <w:bCs/>
          <w:color w:val="000000"/>
          <w:sz w:val="24"/>
          <w:szCs w:val="24"/>
        </w:rPr>
      </w:pPr>
      <w:r w:rsidRPr="00465B61">
        <w:rPr>
          <w:rFonts w:ascii="Times New Roman" w:hAnsi="Times New Roman"/>
          <w:sz w:val="24"/>
          <w:szCs w:val="24"/>
        </w:rPr>
        <w:t>На территории Моргаушского района с целью реализации Правил обустройства мест (площадок) накопления твердых коммунальных отходов и ведения их реестра, утвержденных Постановлением Правительства РФ от 31 августа 2018 г. N 1039, продолжается обустройство мест (площадок) накопления твердых коммунальных отходов. Однако</w:t>
      </w:r>
      <w:proofErr w:type="gramStart"/>
      <w:r w:rsidRPr="00465B61">
        <w:rPr>
          <w:rFonts w:ascii="Times New Roman" w:hAnsi="Times New Roman"/>
          <w:sz w:val="24"/>
          <w:szCs w:val="24"/>
        </w:rPr>
        <w:t>,</w:t>
      </w:r>
      <w:proofErr w:type="gramEnd"/>
      <w:r w:rsidRPr="00465B61">
        <w:rPr>
          <w:rFonts w:ascii="Times New Roman" w:hAnsi="Times New Roman"/>
          <w:sz w:val="24"/>
          <w:szCs w:val="24"/>
        </w:rPr>
        <w:t xml:space="preserve"> в ходе рассмотрения обращений </w:t>
      </w:r>
      <w:r w:rsidR="007F29B5">
        <w:rPr>
          <w:rFonts w:ascii="Times New Roman" w:hAnsi="Times New Roman"/>
          <w:sz w:val="24"/>
          <w:szCs w:val="24"/>
        </w:rPr>
        <w:t xml:space="preserve">установлены </w:t>
      </w:r>
      <w:r w:rsidRPr="00465B61">
        <w:rPr>
          <w:rFonts w:ascii="Times New Roman" w:hAnsi="Times New Roman"/>
          <w:sz w:val="24"/>
          <w:szCs w:val="24"/>
        </w:rPr>
        <w:t>факты нарушения санитарного законодательства, в частности несанкционированное складирование отходов</w:t>
      </w:r>
      <w:r w:rsidR="007F29B5">
        <w:rPr>
          <w:rFonts w:ascii="Times New Roman" w:hAnsi="Times New Roman"/>
          <w:sz w:val="24"/>
          <w:szCs w:val="24"/>
        </w:rPr>
        <w:t xml:space="preserve">, несоблюдение нормативного расстояния </w:t>
      </w:r>
      <w:r w:rsidRPr="008B4C7A">
        <w:rPr>
          <w:rFonts w:ascii="Times New Roman" w:hAnsi="Times New Roman"/>
          <w:sz w:val="24"/>
          <w:szCs w:val="24"/>
          <w:shd w:val="clear" w:color="auto" w:fill="FFFFFF"/>
        </w:rPr>
        <w:t xml:space="preserve">от контейнерных площадок до  </w:t>
      </w:r>
      <w:r w:rsidRPr="008B4C7A">
        <w:rPr>
          <w:rFonts w:ascii="Times New Roman" w:hAnsi="Times New Roman"/>
          <w:sz w:val="24"/>
          <w:szCs w:val="24"/>
          <w:shd w:val="clear" w:color="auto" w:fill="FFFFFF"/>
        </w:rPr>
        <w:lastRenderedPageBreak/>
        <w:t>индивидуальных жилых домов</w:t>
      </w:r>
      <w:r w:rsidR="007F29B5">
        <w:rPr>
          <w:rFonts w:ascii="Times New Roman" w:hAnsi="Times New Roman"/>
          <w:sz w:val="24"/>
          <w:szCs w:val="24"/>
          <w:shd w:val="clear" w:color="auto" w:fill="FFFFFF"/>
        </w:rPr>
        <w:t xml:space="preserve">, несоблюдение кратности вывоза отходов. </w:t>
      </w:r>
      <w:r w:rsidRPr="008B4C7A">
        <w:rPr>
          <w:rFonts w:ascii="Times New Roman" w:hAnsi="Times New Roman"/>
          <w:sz w:val="24"/>
          <w:szCs w:val="24"/>
          <w:shd w:val="clear" w:color="auto" w:fill="FFFFFF"/>
        </w:rPr>
        <w:t xml:space="preserve"> Администрациями сельских поселений по населенным пунктам не организовано проведение дезинфекции контейнерных площадок.</w:t>
      </w:r>
      <w:r w:rsidR="00294A8F" w:rsidRPr="00294A8F">
        <w:rPr>
          <w:rFonts w:ascii="Times New Roman" w:hAnsi="Times New Roman"/>
          <w:sz w:val="24"/>
          <w:szCs w:val="24"/>
          <w:shd w:val="clear" w:color="auto" w:fill="FFFFFF"/>
        </w:rPr>
        <w:t xml:space="preserve"> </w:t>
      </w:r>
    </w:p>
    <w:p w:rsidR="00E6133A" w:rsidRPr="00323946" w:rsidRDefault="007F29B5" w:rsidP="00323946">
      <w:pPr>
        <w:pStyle w:val="2e"/>
        <w:shd w:val="clear" w:color="auto" w:fill="auto"/>
        <w:spacing w:line="240" w:lineRule="auto"/>
        <w:ind w:firstLine="709"/>
        <w:jc w:val="both"/>
        <w:rPr>
          <w:rStyle w:val="2d"/>
          <w:bCs w:val="0"/>
          <w:color w:val="000000"/>
          <w:sz w:val="24"/>
          <w:szCs w:val="24"/>
        </w:rPr>
      </w:pPr>
      <w:r>
        <w:rPr>
          <w:rStyle w:val="2d"/>
          <w:bCs w:val="0"/>
          <w:color w:val="000000"/>
          <w:sz w:val="24"/>
          <w:szCs w:val="24"/>
        </w:rPr>
        <w:t xml:space="preserve">В Моргаушском районе в 2022 г. </w:t>
      </w:r>
      <w:r w:rsidR="00E6133A" w:rsidRPr="00323946">
        <w:rPr>
          <w:rStyle w:val="2d"/>
          <w:bCs w:val="0"/>
          <w:color w:val="000000"/>
          <w:sz w:val="24"/>
          <w:szCs w:val="24"/>
        </w:rPr>
        <w:t>проведено заседание санитарно-противоэпидемической комиссии по теме «</w:t>
      </w:r>
      <w:r w:rsidR="00E6133A" w:rsidRPr="00323946">
        <w:rPr>
          <w:b w:val="0"/>
          <w:sz w:val="24"/>
          <w:szCs w:val="24"/>
        </w:rPr>
        <w:t>О результатах государственного санитарно – эпидемиологического надзора за соблюдением требований санитарного законодательства при организации сбора, вывоза и утилизации твердых коммунальных отходов»</w:t>
      </w:r>
      <w:r w:rsidR="00E6133A" w:rsidRPr="00323946">
        <w:rPr>
          <w:rStyle w:val="2d"/>
          <w:bCs w:val="0"/>
          <w:color w:val="000000"/>
          <w:sz w:val="24"/>
          <w:szCs w:val="24"/>
        </w:rPr>
        <w:t>.</w:t>
      </w:r>
    </w:p>
    <w:p w:rsidR="00E6133A" w:rsidRPr="00465B61" w:rsidRDefault="00E6133A" w:rsidP="007F29B5">
      <w:pPr>
        <w:pStyle w:val="37"/>
        <w:spacing w:after="0" w:line="240" w:lineRule="auto"/>
        <w:ind w:left="0" w:firstLine="708"/>
        <w:jc w:val="both"/>
        <w:rPr>
          <w:rFonts w:ascii="Times New Roman" w:hAnsi="Times New Roman"/>
          <w:b/>
          <w:sz w:val="24"/>
          <w:szCs w:val="24"/>
        </w:rPr>
      </w:pPr>
      <w:r w:rsidRPr="009D1143">
        <w:rPr>
          <w:rFonts w:ascii="Times New Roman" w:hAnsi="Times New Roman" w:cs="Times New Roman"/>
          <w:sz w:val="24"/>
          <w:szCs w:val="24"/>
        </w:rPr>
        <w:t>На территории Моргаушского райо</w:t>
      </w:r>
      <w:r>
        <w:rPr>
          <w:rFonts w:ascii="Times New Roman" w:hAnsi="Times New Roman" w:cs="Times New Roman"/>
          <w:sz w:val="24"/>
          <w:szCs w:val="24"/>
        </w:rPr>
        <w:t xml:space="preserve">на эксплуатируется полигон ТБО </w:t>
      </w:r>
      <w:r w:rsidRPr="009D1143">
        <w:rPr>
          <w:rFonts w:ascii="Times New Roman" w:hAnsi="Times New Roman" w:cs="Times New Roman"/>
          <w:sz w:val="24"/>
          <w:szCs w:val="24"/>
        </w:rPr>
        <w:t>для размещения отходов  4 класса опасности с 17 июня 2010 года по адресу д. Ивановка.</w:t>
      </w:r>
      <w:r w:rsidR="007F29B5" w:rsidRPr="007F29B5">
        <w:rPr>
          <w:rFonts w:ascii="Times New Roman" w:hAnsi="Times New Roman" w:cs="Times New Roman"/>
          <w:sz w:val="24"/>
          <w:szCs w:val="24"/>
        </w:rPr>
        <w:t xml:space="preserve"> </w:t>
      </w:r>
      <w:r w:rsidRPr="009D1143">
        <w:rPr>
          <w:rFonts w:ascii="Times New Roman" w:hAnsi="Times New Roman" w:cs="Times New Roman"/>
          <w:sz w:val="24"/>
          <w:szCs w:val="24"/>
        </w:rPr>
        <w:t>Собственником объекта является администрация Моргаушского района, обслуживающая организация – МУП ЖКЖ «Моргаушское».</w:t>
      </w:r>
      <w:r w:rsidR="007F29B5" w:rsidRPr="007F29B5">
        <w:rPr>
          <w:rFonts w:ascii="Times New Roman" w:hAnsi="Times New Roman" w:cs="Times New Roman"/>
          <w:sz w:val="24"/>
          <w:szCs w:val="24"/>
        </w:rPr>
        <w:t xml:space="preserve"> </w:t>
      </w:r>
      <w:r w:rsidRPr="00C7404F">
        <w:rPr>
          <w:rFonts w:ascii="Times New Roman" w:hAnsi="Times New Roman"/>
          <w:sz w:val="24"/>
          <w:szCs w:val="24"/>
        </w:rPr>
        <w:tab/>
      </w:r>
      <w:r w:rsidR="007F29B5" w:rsidRPr="007F29B5">
        <w:rPr>
          <w:rFonts w:ascii="Times New Roman" w:hAnsi="Times New Roman"/>
          <w:sz w:val="24"/>
          <w:szCs w:val="24"/>
        </w:rPr>
        <w:t xml:space="preserve"> </w:t>
      </w:r>
      <w:r w:rsidRPr="00C7404F">
        <w:rPr>
          <w:rFonts w:ascii="Times New Roman" w:hAnsi="Times New Roman"/>
          <w:sz w:val="24"/>
          <w:szCs w:val="24"/>
        </w:rPr>
        <w:t>МУП</w:t>
      </w:r>
      <w:r w:rsidR="007F29B5" w:rsidRPr="007F29B5">
        <w:rPr>
          <w:rFonts w:ascii="Times New Roman" w:hAnsi="Times New Roman"/>
          <w:sz w:val="24"/>
          <w:szCs w:val="24"/>
        </w:rPr>
        <w:t xml:space="preserve"> </w:t>
      </w:r>
      <w:r w:rsidRPr="00C7404F">
        <w:rPr>
          <w:rFonts w:ascii="Times New Roman" w:hAnsi="Times New Roman"/>
          <w:sz w:val="24"/>
          <w:szCs w:val="24"/>
        </w:rPr>
        <w:t xml:space="preserve">ЖКХ «Моргаушское» имеет лицензию на осуществляемую деятельность (сбор, транспортировка, обезвреживание, размещение (в части захоронения) отходов 4-5 класса опасности). Утвержден технологический регламент эксплуатации полигона ТБО. </w:t>
      </w:r>
    </w:p>
    <w:p w:rsidR="00E6133A" w:rsidRPr="00C20C9D" w:rsidRDefault="00E6133A" w:rsidP="00C02B31">
      <w:pPr>
        <w:pStyle w:val="23"/>
        <w:overflowPunct/>
        <w:autoSpaceDE/>
        <w:autoSpaceDN/>
        <w:adjustRightInd/>
        <w:ind w:left="0"/>
        <w:jc w:val="center"/>
        <w:textAlignment w:val="auto"/>
        <w:rPr>
          <w:b/>
          <w:i/>
          <w:szCs w:val="24"/>
        </w:rPr>
      </w:pPr>
      <w:r w:rsidRPr="00C20C9D">
        <w:rPr>
          <w:b/>
          <w:szCs w:val="24"/>
        </w:rPr>
        <w:t>2.4. Гигиенические проблемы жилых и общественных зданий</w:t>
      </w:r>
    </w:p>
    <w:p w:rsidR="00E6133A" w:rsidRPr="00230BAB" w:rsidRDefault="00E6133A" w:rsidP="00C02B31">
      <w:pPr>
        <w:pStyle w:val="23"/>
        <w:overflowPunct/>
        <w:autoSpaceDE/>
        <w:autoSpaceDN/>
        <w:adjustRightInd/>
        <w:ind w:left="0"/>
        <w:jc w:val="center"/>
        <w:textAlignment w:val="auto"/>
        <w:rPr>
          <w:i/>
          <w:szCs w:val="24"/>
        </w:rPr>
      </w:pPr>
    </w:p>
    <w:p w:rsidR="00E6133A" w:rsidRPr="00230BAB" w:rsidRDefault="00E6133A" w:rsidP="00347DD7">
      <w:pPr>
        <w:snapToGrid w:val="0"/>
        <w:ind w:firstLine="709"/>
        <w:jc w:val="both"/>
        <w:rPr>
          <w:rFonts w:ascii="Times New Roman" w:hAnsi="Times New Roman"/>
          <w:sz w:val="24"/>
          <w:szCs w:val="24"/>
          <w:lang w:eastAsia="en-US"/>
        </w:rPr>
      </w:pPr>
      <w:r w:rsidRPr="00230BAB">
        <w:rPr>
          <w:rFonts w:ascii="Times New Roman" w:hAnsi="Times New Roman"/>
          <w:sz w:val="24"/>
          <w:szCs w:val="24"/>
          <w:lang w:eastAsia="en-US"/>
        </w:rPr>
        <w:t xml:space="preserve">В 2022 году общее количество точек измерений физических факторов в эксплуатируемых жилых и общественных зданиях составило 328 против 216 измерений в 2021 году. Проводились 170 измерений параметров микроклимата и 158 измерений уровней искусственной освещенности, 8 измерений не соответствовали гигиеническим нормативам. В эксплуатируемых общественных зданиях в 2022 году измерения физических факторов уровня вибрации и шума не проводились. </w:t>
      </w:r>
    </w:p>
    <w:p w:rsidR="00E6133A" w:rsidRPr="00230BAB" w:rsidRDefault="00E6133A" w:rsidP="00465B61">
      <w:pPr>
        <w:widowControl/>
        <w:autoSpaceDE w:val="0"/>
        <w:autoSpaceDN w:val="0"/>
        <w:adjustRightInd w:val="0"/>
        <w:ind w:firstLine="709"/>
        <w:jc w:val="both"/>
        <w:rPr>
          <w:rFonts w:ascii="Times New Roman" w:hAnsi="Times New Roman"/>
          <w:sz w:val="24"/>
          <w:szCs w:val="24"/>
        </w:rPr>
      </w:pPr>
      <w:r w:rsidRPr="008C6990">
        <w:rPr>
          <w:rFonts w:ascii="Times New Roman" w:hAnsi="Times New Roman"/>
          <w:sz w:val="24"/>
          <w:szCs w:val="24"/>
          <w:lang w:eastAsia="en-US"/>
        </w:rPr>
        <w:t>В 202</w:t>
      </w:r>
      <w:r w:rsidR="00A87630" w:rsidRPr="008C6990">
        <w:rPr>
          <w:rFonts w:ascii="Times New Roman" w:hAnsi="Times New Roman"/>
          <w:sz w:val="24"/>
          <w:szCs w:val="24"/>
          <w:lang w:eastAsia="en-US"/>
        </w:rPr>
        <w:t>2</w:t>
      </w:r>
      <w:r w:rsidRPr="008C6990">
        <w:rPr>
          <w:rFonts w:ascii="Times New Roman" w:hAnsi="Times New Roman"/>
          <w:sz w:val="24"/>
          <w:szCs w:val="24"/>
          <w:lang w:eastAsia="en-US"/>
        </w:rPr>
        <w:t xml:space="preserve"> году на учете состояло 9</w:t>
      </w:r>
      <w:r w:rsidR="00A87630" w:rsidRPr="008C6990">
        <w:rPr>
          <w:rFonts w:ascii="Times New Roman" w:hAnsi="Times New Roman"/>
          <w:sz w:val="24"/>
          <w:szCs w:val="24"/>
          <w:lang w:eastAsia="en-US"/>
        </w:rPr>
        <w:t>1</w:t>
      </w:r>
      <w:r w:rsidRPr="008C6990">
        <w:rPr>
          <w:rFonts w:ascii="Times New Roman" w:hAnsi="Times New Roman"/>
          <w:sz w:val="24"/>
          <w:szCs w:val="24"/>
          <w:lang w:eastAsia="en-US"/>
        </w:rPr>
        <w:t xml:space="preserve"> медицинских объекта, в общеобразовательных школах р</w:t>
      </w:r>
      <w:r w:rsidRPr="008C6990">
        <w:rPr>
          <w:rFonts w:ascii="Times New Roman" w:hAnsi="Times New Roman"/>
          <w:sz w:val="24"/>
          <w:szCs w:val="24"/>
        </w:rPr>
        <w:t xml:space="preserve">айона предусмотрено 22 медкабинетов, в детских дошкольных образовательных учреждениях 15 медкабинетов.  В районе эксплуатируется 9 парикмахерских, которые размещены в пристроенных, встроено-пристроенных к общественным зданиям помещениях. В районе функционируют 2 бани, </w:t>
      </w:r>
      <w:proofErr w:type="gramStart"/>
      <w:r w:rsidRPr="008C6990">
        <w:rPr>
          <w:rFonts w:ascii="Times New Roman" w:hAnsi="Times New Roman"/>
          <w:sz w:val="24"/>
          <w:szCs w:val="24"/>
        </w:rPr>
        <w:t>в</w:t>
      </w:r>
      <w:proofErr w:type="gramEnd"/>
      <w:r w:rsidR="008C6990" w:rsidRPr="008C6990">
        <w:rPr>
          <w:rFonts w:ascii="Times New Roman" w:hAnsi="Times New Roman"/>
          <w:sz w:val="24"/>
          <w:szCs w:val="24"/>
        </w:rPr>
        <w:t xml:space="preserve"> </w:t>
      </w:r>
      <w:proofErr w:type="gramStart"/>
      <w:r w:rsidRPr="008C6990">
        <w:rPr>
          <w:rFonts w:ascii="Times New Roman" w:hAnsi="Times New Roman"/>
          <w:sz w:val="24"/>
          <w:szCs w:val="24"/>
        </w:rPr>
        <w:t>с</w:t>
      </w:r>
      <w:proofErr w:type="gramEnd"/>
      <w:r w:rsidRPr="008C6990">
        <w:rPr>
          <w:rFonts w:ascii="Times New Roman" w:hAnsi="Times New Roman"/>
          <w:sz w:val="24"/>
          <w:szCs w:val="24"/>
        </w:rPr>
        <w:t>. Моргауши, с. Большой Сундырь, которые размещены в отдельно стоящих зданиях.</w:t>
      </w:r>
      <w:r w:rsidRPr="00230BAB">
        <w:rPr>
          <w:rFonts w:ascii="Times New Roman" w:hAnsi="Times New Roman"/>
          <w:sz w:val="24"/>
          <w:szCs w:val="24"/>
        </w:rPr>
        <w:t xml:space="preserve"> </w:t>
      </w:r>
    </w:p>
    <w:p w:rsidR="00E6133A" w:rsidRDefault="00E6133A" w:rsidP="008B4C7A">
      <w:pPr>
        <w:widowControl/>
        <w:ind w:firstLine="709"/>
        <w:jc w:val="both"/>
        <w:rPr>
          <w:rFonts w:ascii="Times New Roman" w:hAnsi="Times New Roman"/>
          <w:sz w:val="24"/>
          <w:szCs w:val="24"/>
          <w:lang w:eastAsia="en-US"/>
        </w:rPr>
      </w:pPr>
      <w:r w:rsidRPr="00230BAB">
        <w:rPr>
          <w:rFonts w:ascii="Times New Roman" w:hAnsi="Times New Roman"/>
          <w:sz w:val="24"/>
          <w:szCs w:val="24"/>
        </w:rPr>
        <w:t>При физкультурно</w:t>
      </w:r>
      <w:r w:rsidRPr="00230BAB">
        <w:rPr>
          <w:rFonts w:ascii="Times New Roman" w:hAnsi="Times New Roman"/>
          <w:sz w:val="24"/>
          <w:szCs w:val="24"/>
          <w:lang w:eastAsia="en-US"/>
        </w:rPr>
        <w:t xml:space="preserve">-спортивном комплексе </w:t>
      </w:r>
      <w:proofErr w:type="gramStart"/>
      <w:r w:rsidRPr="00230BAB">
        <w:rPr>
          <w:rFonts w:ascii="Times New Roman" w:hAnsi="Times New Roman"/>
          <w:sz w:val="24"/>
          <w:szCs w:val="24"/>
          <w:lang w:eastAsia="en-US"/>
        </w:rPr>
        <w:t>в</w:t>
      </w:r>
      <w:proofErr w:type="gramEnd"/>
      <w:r w:rsidRPr="00230BAB">
        <w:rPr>
          <w:rFonts w:ascii="Times New Roman" w:hAnsi="Times New Roman"/>
          <w:sz w:val="24"/>
          <w:szCs w:val="24"/>
          <w:lang w:eastAsia="en-US"/>
        </w:rPr>
        <w:t xml:space="preserve"> </w:t>
      </w:r>
      <w:proofErr w:type="gramStart"/>
      <w:r w:rsidRPr="00230BAB">
        <w:rPr>
          <w:rFonts w:ascii="Times New Roman" w:hAnsi="Times New Roman"/>
          <w:sz w:val="24"/>
          <w:szCs w:val="24"/>
          <w:lang w:eastAsia="en-US"/>
        </w:rPr>
        <w:t>с</w:t>
      </w:r>
      <w:proofErr w:type="gramEnd"/>
      <w:r w:rsidRPr="00230BAB">
        <w:rPr>
          <w:rFonts w:ascii="Times New Roman" w:hAnsi="Times New Roman"/>
          <w:sz w:val="24"/>
          <w:szCs w:val="24"/>
          <w:lang w:eastAsia="en-US"/>
        </w:rPr>
        <w:t>. Моргауши предусмотрен  бассейн. Бассейн эксплуатируется осенне-зимне-весенний период.</w:t>
      </w:r>
      <w:r w:rsidRPr="00630600">
        <w:rPr>
          <w:rFonts w:ascii="Times New Roman" w:hAnsi="Times New Roman"/>
          <w:sz w:val="24"/>
          <w:szCs w:val="24"/>
          <w:lang w:eastAsia="en-US"/>
        </w:rPr>
        <w:t xml:space="preserve"> </w:t>
      </w:r>
    </w:p>
    <w:p w:rsidR="003E50BA" w:rsidRDefault="003E50BA" w:rsidP="00C02B31">
      <w:pPr>
        <w:pStyle w:val="23"/>
        <w:overflowPunct/>
        <w:autoSpaceDE/>
        <w:autoSpaceDN/>
        <w:adjustRightInd/>
        <w:ind w:left="0"/>
        <w:jc w:val="center"/>
        <w:textAlignment w:val="auto"/>
        <w:rPr>
          <w:szCs w:val="24"/>
        </w:rPr>
      </w:pPr>
    </w:p>
    <w:p w:rsidR="00E6133A" w:rsidRPr="00C20C9D" w:rsidRDefault="00E6133A" w:rsidP="00C02B31">
      <w:pPr>
        <w:pStyle w:val="23"/>
        <w:overflowPunct/>
        <w:autoSpaceDE/>
        <w:autoSpaceDN/>
        <w:adjustRightInd/>
        <w:ind w:left="0"/>
        <w:jc w:val="center"/>
        <w:textAlignment w:val="auto"/>
        <w:rPr>
          <w:b/>
          <w:i/>
          <w:szCs w:val="24"/>
        </w:rPr>
      </w:pPr>
      <w:r w:rsidRPr="00C20C9D">
        <w:rPr>
          <w:b/>
          <w:szCs w:val="24"/>
        </w:rPr>
        <w:t>2.5. Гигиенические проблемы питания населения</w:t>
      </w:r>
    </w:p>
    <w:p w:rsidR="00E6133A" w:rsidRPr="00C7404F" w:rsidRDefault="00E6133A" w:rsidP="00C02B31">
      <w:pPr>
        <w:pStyle w:val="23"/>
        <w:overflowPunct/>
        <w:autoSpaceDE/>
        <w:autoSpaceDN/>
        <w:adjustRightInd/>
        <w:ind w:left="0"/>
        <w:jc w:val="center"/>
        <w:textAlignment w:val="auto"/>
        <w:rPr>
          <w:i/>
          <w:szCs w:val="24"/>
        </w:rPr>
      </w:pPr>
    </w:p>
    <w:p w:rsidR="001942A5" w:rsidRPr="001942A5" w:rsidRDefault="001942A5" w:rsidP="001942A5">
      <w:pPr>
        <w:numPr>
          <w:ilvl w:val="0"/>
          <w:numId w:val="9"/>
        </w:numPr>
        <w:ind w:firstLine="709"/>
        <w:jc w:val="both"/>
        <w:rPr>
          <w:rFonts w:ascii="Times New Roman" w:eastAsia="Calibri" w:hAnsi="Times New Roman"/>
          <w:sz w:val="24"/>
          <w:szCs w:val="24"/>
          <w:lang w:eastAsia="en-US"/>
        </w:rPr>
      </w:pPr>
      <w:r w:rsidRPr="001942A5">
        <w:rPr>
          <w:rFonts w:ascii="Times New Roman" w:eastAsia="Calibri" w:hAnsi="Times New Roman"/>
          <w:sz w:val="24"/>
          <w:szCs w:val="24"/>
          <w:lang w:eastAsia="en-US"/>
        </w:rPr>
        <w:t xml:space="preserve">Стратегически важной задачей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является увеличение продолжительности и повышение качества жизни населения Российской Федерации путем оптимизации структуры питания и совершенствования системы управления качеством пищевой продукции. При этом под качеством пищевых продуктов подразумевается совокупность их характеристик, включающих показатели энергетической и пищевой ценности, безопасность, потребительские свойства пищевых продуктов. </w:t>
      </w:r>
    </w:p>
    <w:p w:rsidR="00E6133A" w:rsidRPr="00871A68" w:rsidRDefault="00E6133A" w:rsidP="000B6CE5">
      <w:pPr>
        <w:widowControl/>
        <w:numPr>
          <w:ilvl w:val="0"/>
          <w:numId w:val="9"/>
        </w:numPr>
        <w:autoSpaceDE w:val="0"/>
        <w:autoSpaceDN w:val="0"/>
        <w:ind w:firstLine="720"/>
        <w:jc w:val="both"/>
        <w:rPr>
          <w:rFonts w:ascii="Times New Roman" w:hAnsi="Times New Roman"/>
          <w:sz w:val="24"/>
          <w:szCs w:val="24"/>
        </w:rPr>
      </w:pPr>
      <w:r>
        <w:rPr>
          <w:rFonts w:ascii="Times New Roman" w:hAnsi="Times New Roman"/>
          <w:sz w:val="24"/>
          <w:szCs w:val="24"/>
        </w:rPr>
        <w:t>За 2022</w:t>
      </w:r>
      <w:r w:rsidRPr="00C7404F">
        <w:rPr>
          <w:rFonts w:ascii="Times New Roman" w:hAnsi="Times New Roman"/>
          <w:sz w:val="24"/>
          <w:szCs w:val="24"/>
        </w:rPr>
        <w:t xml:space="preserve"> год на санитарно - химические показатели </w:t>
      </w:r>
      <w:r>
        <w:rPr>
          <w:rFonts w:ascii="Times New Roman" w:hAnsi="Times New Roman"/>
          <w:sz w:val="24"/>
          <w:szCs w:val="24"/>
        </w:rPr>
        <w:t>исследовано 33</w:t>
      </w:r>
      <w:r w:rsidRPr="00C7404F">
        <w:rPr>
          <w:rFonts w:ascii="Times New Roman" w:hAnsi="Times New Roman"/>
          <w:sz w:val="24"/>
          <w:szCs w:val="24"/>
        </w:rPr>
        <w:t xml:space="preserve"> проб</w:t>
      </w:r>
      <w:r>
        <w:rPr>
          <w:rFonts w:ascii="Times New Roman" w:hAnsi="Times New Roman"/>
          <w:sz w:val="24"/>
          <w:szCs w:val="24"/>
        </w:rPr>
        <w:t>ы</w:t>
      </w:r>
      <w:r w:rsidRPr="00C7404F">
        <w:rPr>
          <w:rFonts w:ascii="Times New Roman" w:hAnsi="Times New Roman"/>
          <w:sz w:val="24"/>
          <w:szCs w:val="24"/>
        </w:rPr>
        <w:t xml:space="preserve"> пищевых продуктов и продовольственного сырья, </w:t>
      </w:r>
      <w:r w:rsidR="001942A5" w:rsidRPr="00871A68">
        <w:rPr>
          <w:rFonts w:ascii="Times New Roman" w:hAnsi="Times New Roman"/>
          <w:sz w:val="24"/>
          <w:szCs w:val="24"/>
        </w:rPr>
        <w:t>содержание контролируемых контаминантов химической природы не превышало гигиенические нормативы</w:t>
      </w:r>
      <w:r w:rsidRPr="00871A68">
        <w:rPr>
          <w:rFonts w:ascii="Times New Roman" w:hAnsi="Times New Roman"/>
          <w:sz w:val="24"/>
          <w:szCs w:val="24"/>
        </w:rPr>
        <w:t>, как и в предыдущие три года.</w:t>
      </w:r>
    </w:p>
    <w:p w:rsidR="00E6133A" w:rsidRPr="00C7404F" w:rsidRDefault="001942A5" w:rsidP="000B6CE5">
      <w:pPr>
        <w:pStyle w:val="37"/>
        <w:numPr>
          <w:ilvl w:val="0"/>
          <w:numId w:val="9"/>
        </w:numPr>
        <w:spacing w:after="0"/>
        <w:ind w:left="0" w:firstLine="708"/>
        <w:jc w:val="both"/>
        <w:rPr>
          <w:rFonts w:ascii="Times New Roman" w:hAnsi="Times New Roman" w:cs="Times New Roman"/>
          <w:sz w:val="24"/>
          <w:szCs w:val="24"/>
        </w:rPr>
      </w:pPr>
      <w:r w:rsidRPr="00871A68">
        <w:rPr>
          <w:rFonts w:ascii="Times New Roman" w:hAnsi="Times New Roman" w:cs="Times New Roman"/>
          <w:sz w:val="24"/>
          <w:szCs w:val="24"/>
        </w:rPr>
        <w:t xml:space="preserve">На соответствие заявленным требованиям по физико-химическим показателям качества </w:t>
      </w:r>
      <w:r w:rsidRPr="00871A68">
        <w:rPr>
          <w:rFonts w:ascii="Times New Roman" w:eastAsia="TimesNewRomanPSMT" w:hAnsi="Times New Roman" w:cs="Times New Roman"/>
          <w:bCs/>
          <w:sz w:val="24"/>
          <w:szCs w:val="24"/>
        </w:rPr>
        <w:t xml:space="preserve">(массовая доля белка, жира, влаги, поваренной соли, жирно-кислотный состав, </w:t>
      </w:r>
      <w:r w:rsidRPr="00871A68">
        <w:rPr>
          <w:rFonts w:ascii="Times New Roman" w:eastAsia="TimesNewRomanPSMT" w:hAnsi="Times New Roman" w:cs="Times New Roman"/>
          <w:bCs/>
          <w:sz w:val="24"/>
          <w:szCs w:val="24"/>
        </w:rPr>
        <w:lastRenderedPageBreak/>
        <w:t xml:space="preserve">содержание ледяной глазури и т.д.) </w:t>
      </w:r>
      <w:r w:rsidR="00E6133A">
        <w:rPr>
          <w:rFonts w:ascii="Times New Roman" w:hAnsi="Times New Roman" w:cs="Times New Roman"/>
          <w:sz w:val="24"/>
          <w:szCs w:val="24"/>
        </w:rPr>
        <w:t>исследова</w:t>
      </w:r>
      <w:r>
        <w:rPr>
          <w:rFonts w:ascii="Times New Roman" w:hAnsi="Times New Roman" w:cs="Times New Roman"/>
          <w:sz w:val="24"/>
          <w:szCs w:val="24"/>
        </w:rPr>
        <w:t>но</w:t>
      </w:r>
      <w:r w:rsidR="00E6133A">
        <w:rPr>
          <w:rFonts w:ascii="Times New Roman" w:hAnsi="Times New Roman" w:cs="Times New Roman"/>
          <w:sz w:val="24"/>
          <w:szCs w:val="24"/>
        </w:rPr>
        <w:t xml:space="preserve"> 126 проб пищевых продуктов, несоответствующие пробы не установлены, </w:t>
      </w:r>
      <w:r w:rsidR="00B92F24">
        <w:rPr>
          <w:rFonts w:ascii="Times New Roman" w:hAnsi="Times New Roman" w:cs="Times New Roman"/>
          <w:sz w:val="24"/>
          <w:szCs w:val="24"/>
        </w:rPr>
        <w:t xml:space="preserve">так же </w:t>
      </w:r>
      <w:r w:rsidR="00E6133A">
        <w:rPr>
          <w:rFonts w:ascii="Times New Roman" w:hAnsi="Times New Roman" w:cs="Times New Roman"/>
          <w:sz w:val="24"/>
          <w:szCs w:val="24"/>
        </w:rPr>
        <w:t xml:space="preserve">как </w:t>
      </w:r>
      <w:r w:rsidR="00B92F24">
        <w:rPr>
          <w:rFonts w:ascii="Times New Roman" w:hAnsi="Times New Roman" w:cs="Times New Roman"/>
          <w:sz w:val="24"/>
          <w:szCs w:val="24"/>
        </w:rPr>
        <w:t xml:space="preserve">за период </w:t>
      </w:r>
      <w:r w:rsidR="00E6133A">
        <w:rPr>
          <w:rFonts w:ascii="Times New Roman" w:hAnsi="Times New Roman" w:cs="Times New Roman"/>
          <w:sz w:val="24"/>
          <w:szCs w:val="24"/>
        </w:rPr>
        <w:t>2019-2021 г</w:t>
      </w:r>
      <w:r w:rsidR="00B92F24">
        <w:rPr>
          <w:rFonts w:ascii="Times New Roman" w:hAnsi="Times New Roman" w:cs="Times New Roman"/>
          <w:sz w:val="24"/>
          <w:szCs w:val="24"/>
        </w:rPr>
        <w:t>.г.</w:t>
      </w:r>
      <w:r w:rsidR="00E6133A" w:rsidRPr="00C7404F">
        <w:rPr>
          <w:rFonts w:ascii="Times New Roman" w:hAnsi="Times New Roman" w:cs="Times New Roman"/>
          <w:sz w:val="24"/>
          <w:szCs w:val="24"/>
        </w:rPr>
        <w:t xml:space="preserve"> </w:t>
      </w:r>
    </w:p>
    <w:p w:rsidR="00E6133A" w:rsidRPr="00757308" w:rsidRDefault="00E6133A" w:rsidP="000B6CE5">
      <w:pPr>
        <w:pStyle w:val="230"/>
        <w:numPr>
          <w:ilvl w:val="0"/>
          <w:numId w:val="9"/>
        </w:numPr>
        <w:ind w:firstLine="720"/>
        <w:jc w:val="both"/>
        <w:rPr>
          <w:rFonts w:ascii="Times New Roman" w:hAnsi="Times New Roman"/>
          <w:b w:val="0"/>
          <w:i w:val="0"/>
          <w:sz w:val="24"/>
          <w:szCs w:val="24"/>
        </w:rPr>
      </w:pPr>
      <w:r w:rsidRPr="004D7F41">
        <w:rPr>
          <w:rFonts w:ascii="Times New Roman" w:hAnsi="Times New Roman"/>
          <w:b w:val="0"/>
          <w:i w:val="0"/>
          <w:sz w:val="24"/>
          <w:szCs w:val="24"/>
        </w:rPr>
        <w:t xml:space="preserve">Кроме того, </w:t>
      </w:r>
      <w:r>
        <w:rPr>
          <w:rFonts w:ascii="Times New Roman" w:hAnsi="Times New Roman"/>
          <w:b w:val="0"/>
          <w:i w:val="0"/>
          <w:sz w:val="24"/>
          <w:szCs w:val="24"/>
        </w:rPr>
        <w:t>82</w:t>
      </w:r>
      <w:r w:rsidRPr="004D7F41">
        <w:rPr>
          <w:rFonts w:ascii="Times New Roman" w:hAnsi="Times New Roman"/>
          <w:b w:val="0"/>
          <w:i w:val="0"/>
          <w:sz w:val="24"/>
          <w:szCs w:val="24"/>
        </w:rPr>
        <w:t xml:space="preserve"> проб</w:t>
      </w:r>
      <w:r>
        <w:rPr>
          <w:rFonts w:ascii="Times New Roman" w:hAnsi="Times New Roman"/>
          <w:b w:val="0"/>
          <w:i w:val="0"/>
          <w:sz w:val="24"/>
          <w:szCs w:val="24"/>
        </w:rPr>
        <w:t>ы</w:t>
      </w:r>
      <w:r w:rsidRPr="004D7F41">
        <w:rPr>
          <w:rFonts w:ascii="Times New Roman" w:hAnsi="Times New Roman"/>
          <w:b w:val="0"/>
          <w:i w:val="0"/>
          <w:sz w:val="24"/>
          <w:szCs w:val="24"/>
        </w:rPr>
        <w:t xml:space="preserve"> готовых блюд исследовано на калорийность и химический состав, неудовлетворительных проб не установлено</w:t>
      </w:r>
      <w:r>
        <w:rPr>
          <w:rFonts w:ascii="Times New Roman" w:hAnsi="Times New Roman"/>
          <w:b w:val="0"/>
          <w:i w:val="0"/>
          <w:sz w:val="24"/>
          <w:szCs w:val="24"/>
        </w:rPr>
        <w:t xml:space="preserve">. </w:t>
      </w:r>
      <w:r w:rsidRPr="00757308">
        <w:rPr>
          <w:rFonts w:ascii="Times New Roman" w:hAnsi="Times New Roman"/>
          <w:b w:val="0"/>
          <w:i w:val="0"/>
          <w:sz w:val="24"/>
          <w:szCs w:val="24"/>
        </w:rPr>
        <w:t>На качество термичес</w:t>
      </w:r>
      <w:r>
        <w:rPr>
          <w:rFonts w:ascii="Times New Roman" w:hAnsi="Times New Roman"/>
          <w:b w:val="0"/>
          <w:i w:val="0"/>
          <w:sz w:val="24"/>
          <w:szCs w:val="24"/>
        </w:rPr>
        <w:t>кой обработки было исследовано 5 проб</w:t>
      </w:r>
      <w:r w:rsidRPr="00757308">
        <w:rPr>
          <w:rFonts w:ascii="Times New Roman" w:hAnsi="Times New Roman"/>
          <w:b w:val="0"/>
          <w:i w:val="0"/>
          <w:sz w:val="24"/>
          <w:szCs w:val="24"/>
        </w:rPr>
        <w:t xml:space="preserve"> готовых блюд. Пробы блюд, исследованные на полноту термической обработки, были стандартными. </w:t>
      </w:r>
    </w:p>
    <w:p w:rsidR="00E6133A" w:rsidRPr="00A374BD" w:rsidRDefault="00E6133A" w:rsidP="000B6CE5">
      <w:pPr>
        <w:pStyle w:val="37"/>
        <w:numPr>
          <w:ilvl w:val="0"/>
          <w:numId w:val="9"/>
        </w:numPr>
        <w:spacing w:after="0"/>
        <w:ind w:left="0" w:firstLine="708"/>
        <w:jc w:val="both"/>
        <w:rPr>
          <w:rFonts w:ascii="Times New Roman" w:hAnsi="Times New Roman" w:cs="Times New Roman"/>
        </w:rPr>
      </w:pPr>
      <w:r w:rsidRPr="00C7404F">
        <w:rPr>
          <w:rFonts w:ascii="Times New Roman" w:hAnsi="Times New Roman" w:cs="Times New Roman"/>
          <w:sz w:val="24"/>
          <w:szCs w:val="24"/>
        </w:rPr>
        <w:t>На соответствие гигиеническим нормативам по микробиологиче</w:t>
      </w:r>
      <w:r>
        <w:rPr>
          <w:rFonts w:ascii="Times New Roman" w:hAnsi="Times New Roman" w:cs="Times New Roman"/>
          <w:sz w:val="24"/>
          <w:szCs w:val="24"/>
        </w:rPr>
        <w:t>ским показателям исследовано 441</w:t>
      </w:r>
      <w:r w:rsidRPr="00C7404F">
        <w:rPr>
          <w:rFonts w:ascii="Times New Roman" w:hAnsi="Times New Roman" w:cs="Times New Roman"/>
          <w:sz w:val="24"/>
          <w:szCs w:val="24"/>
        </w:rPr>
        <w:t xml:space="preserve"> проб</w:t>
      </w:r>
      <w:r>
        <w:rPr>
          <w:rFonts w:ascii="Times New Roman" w:hAnsi="Times New Roman" w:cs="Times New Roman"/>
          <w:sz w:val="24"/>
          <w:szCs w:val="24"/>
        </w:rPr>
        <w:t>а</w:t>
      </w:r>
      <w:r w:rsidRPr="00C7404F">
        <w:rPr>
          <w:rFonts w:ascii="Times New Roman" w:hAnsi="Times New Roman" w:cs="Times New Roman"/>
          <w:sz w:val="24"/>
          <w:szCs w:val="24"/>
        </w:rPr>
        <w:t xml:space="preserve"> пищевых продуктов. Удельный вес несоответствующих проб по микробиологическим показателям </w:t>
      </w:r>
      <w:r>
        <w:rPr>
          <w:rFonts w:ascii="Times New Roman" w:hAnsi="Times New Roman" w:cs="Times New Roman"/>
          <w:sz w:val="24"/>
          <w:szCs w:val="24"/>
        </w:rPr>
        <w:t>составил 4,31% против 3,83</w:t>
      </w:r>
      <w:r w:rsidRPr="00C7404F">
        <w:rPr>
          <w:rFonts w:ascii="Times New Roman" w:hAnsi="Times New Roman" w:cs="Times New Roman"/>
          <w:sz w:val="24"/>
          <w:szCs w:val="24"/>
        </w:rPr>
        <w:t>%</w:t>
      </w:r>
      <w:r>
        <w:rPr>
          <w:rFonts w:ascii="Times New Roman" w:hAnsi="Times New Roman" w:cs="Times New Roman"/>
          <w:sz w:val="24"/>
          <w:szCs w:val="24"/>
        </w:rPr>
        <w:t xml:space="preserve"> в 2021</w:t>
      </w:r>
      <w:r w:rsidRPr="00C7404F">
        <w:rPr>
          <w:rFonts w:ascii="Times New Roman" w:hAnsi="Times New Roman" w:cs="Times New Roman"/>
          <w:sz w:val="24"/>
          <w:szCs w:val="24"/>
        </w:rPr>
        <w:t xml:space="preserve"> году.</w:t>
      </w:r>
      <w:r w:rsidRPr="00C7404F">
        <w:rPr>
          <w:rFonts w:ascii="Times New Roman" w:hAnsi="Times New Roman" w:cs="Times New Roman"/>
          <w:bCs/>
          <w:sz w:val="24"/>
          <w:szCs w:val="24"/>
        </w:rPr>
        <w:t xml:space="preserve"> </w:t>
      </w:r>
    </w:p>
    <w:p w:rsidR="00E6133A" w:rsidRPr="00F13316" w:rsidRDefault="00E6133A" w:rsidP="000B6CE5">
      <w:pPr>
        <w:pStyle w:val="37"/>
        <w:numPr>
          <w:ilvl w:val="0"/>
          <w:numId w:val="9"/>
        </w:numPr>
        <w:spacing w:after="0"/>
        <w:ind w:left="0" w:firstLine="708"/>
        <w:jc w:val="both"/>
        <w:rPr>
          <w:rFonts w:ascii="Times New Roman" w:hAnsi="Times New Roman" w:cs="Times New Roman"/>
        </w:rPr>
      </w:pPr>
      <w:r w:rsidRPr="00C7404F">
        <w:rPr>
          <w:rFonts w:ascii="Times New Roman" w:hAnsi="Times New Roman" w:cs="Times New Roman"/>
          <w:bCs/>
          <w:sz w:val="24"/>
          <w:szCs w:val="24"/>
        </w:rPr>
        <w:t>В</w:t>
      </w:r>
      <w:r>
        <w:rPr>
          <w:rFonts w:ascii="Times New Roman" w:hAnsi="Times New Roman" w:cs="Times New Roman"/>
          <w:sz w:val="24"/>
          <w:szCs w:val="24"/>
        </w:rPr>
        <w:t xml:space="preserve"> 2022</w:t>
      </w:r>
      <w:r w:rsidRPr="00C7404F">
        <w:rPr>
          <w:rFonts w:ascii="Times New Roman" w:hAnsi="Times New Roman" w:cs="Times New Roman"/>
          <w:sz w:val="24"/>
          <w:szCs w:val="24"/>
        </w:rPr>
        <w:t xml:space="preserve"> году неудовлетворительные пробы по микробиологическим показателям зарегистрированы в</w:t>
      </w:r>
      <w:r>
        <w:rPr>
          <w:rFonts w:ascii="Times New Roman" w:hAnsi="Times New Roman" w:cs="Times New Roman"/>
          <w:sz w:val="24"/>
          <w:szCs w:val="24"/>
        </w:rPr>
        <w:t xml:space="preserve"> 3 группах</w:t>
      </w:r>
      <w:r w:rsidRPr="00C7404F">
        <w:rPr>
          <w:rFonts w:ascii="Times New Roman" w:hAnsi="Times New Roman" w:cs="Times New Roman"/>
          <w:sz w:val="24"/>
          <w:szCs w:val="24"/>
        </w:rPr>
        <w:t xml:space="preserve"> пищевых продуктов:</w:t>
      </w:r>
      <w:r>
        <w:rPr>
          <w:rFonts w:ascii="Times New Roman" w:hAnsi="Times New Roman" w:cs="Times New Roman"/>
          <w:sz w:val="24"/>
          <w:szCs w:val="24"/>
        </w:rPr>
        <w:t xml:space="preserve"> мясо и мясная продукция, птица, яйца и продукты их переработки, молоко и молочные </w:t>
      </w:r>
      <w:proofErr w:type="gramStart"/>
      <w:r>
        <w:rPr>
          <w:rFonts w:ascii="Times New Roman" w:hAnsi="Times New Roman" w:cs="Times New Roman"/>
          <w:sz w:val="24"/>
          <w:szCs w:val="24"/>
        </w:rPr>
        <w:t>продукты</w:t>
      </w:r>
      <w:proofErr w:type="gramEnd"/>
      <w:r>
        <w:rPr>
          <w:rFonts w:ascii="Times New Roman" w:hAnsi="Times New Roman" w:cs="Times New Roman"/>
          <w:sz w:val="24"/>
          <w:szCs w:val="24"/>
        </w:rPr>
        <w:t xml:space="preserve"> и кулинарные изделия</w:t>
      </w:r>
      <w:r w:rsidRPr="00C7404F">
        <w:rPr>
          <w:rFonts w:ascii="Times New Roman" w:hAnsi="Times New Roman" w:cs="Times New Roman"/>
          <w:sz w:val="24"/>
          <w:szCs w:val="24"/>
        </w:rPr>
        <w:t xml:space="preserve"> (табл.3</w:t>
      </w:r>
      <w:r>
        <w:rPr>
          <w:rFonts w:ascii="Times New Roman" w:hAnsi="Times New Roman" w:cs="Times New Roman"/>
          <w:sz w:val="24"/>
          <w:szCs w:val="24"/>
        </w:rPr>
        <w:t>2</w:t>
      </w:r>
      <w:r w:rsidRPr="00C7404F">
        <w:rPr>
          <w:rFonts w:ascii="Times New Roman" w:hAnsi="Times New Roman" w:cs="Times New Roman"/>
          <w:sz w:val="24"/>
          <w:szCs w:val="24"/>
        </w:rPr>
        <w:t xml:space="preserve">).      </w:t>
      </w:r>
    </w:p>
    <w:p w:rsidR="00E6133A" w:rsidRDefault="00E6133A" w:rsidP="009D09EC">
      <w:pPr>
        <w:pStyle w:val="23"/>
        <w:overflowPunct/>
        <w:autoSpaceDE/>
        <w:autoSpaceDN/>
        <w:adjustRightInd/>
        <w:ind w:left="0"/>
        <w:jc w:val="right"/>
        <w:textAlignment w:val="auto"/>
        <w:rPr>
          <w:b/>
          <w:i/>
          <w:szCs w:val="22"/>
        </w:rPr>
      </w:pPr>
    </w:p>
    <w:p w:rsidR="00E6133A" w:rsidRPr="00C20C9D" w:rsidRDefault="00E6133A" w:rsidP="009D09EC">
      <w:pPr>
        <w:pStyle w:val="23"/>
        <w:overflowPunct/>
        <w:autoSpaceDE/>
        <w:autoSpaceDN/>
        <w:adjustRightInd/>
        <w:ind w:left="0"/>
        <w:jc w:val="right"/>
        <w:textAlignment w:val="auto"/>
        <w:rPr>
          <w:b/>
          <w:i/>
          <w:sz w:val="22"/>
          <w:szCs w:val="22"/>
        </w:rPr>
      </w:pPr>
      <w:r w:rsidRPr="00C20C9D">
        <w:rPr>
          <w:sz w:val="22"/>
          <w:szCs w:val="22"/>
        </w:rPr>
        <w:t>Таблица 32</w:t>
      </w:r>
    </w:p>
    <w:p w:rsidR="00E6133A" w:rsidRPr="00C20C9D" w:rsidRDefault="00E6133A" w:rsidP="009D09EC">
      <w:pPr>
        <w:pStyle w:val="23"/>
        <w:overflowPunct/>
        <w:autoSpaceDE/>
        <w:autoSpaceDN/>
        <w:adjustRightInd/>
        <w:ind w:left="0"/>
        <w:jc w:val="center"/>
        <w:textAlignment w:val="auto"/>
        <w:rPr>
          <w:b/>
          <w:bCs/>
          <w:i/>
          <w:sz w:val="22"/>
          <w:szCs w:val="22"/>
        </w:rPr>
      </w:pPr>
      <w:r w:rsidRPr="00C20C9D">
        <w:rPr>
          <w:b/>
          <w:bCs/>
          <w:sz w:val="22"/>
          <w:szCs w:val="22"/>
        </w:rPr>
        <w:t>Удельный вес проб продовольственного сырья и пищевых продуктов, не отвечающих</w:t>
      </w:r>
      <w:r w:rsidR="00C20C9D" w:rsidRPr="00C20C9D">
        <w:rPr>
          <w:b/>
          <w:bCs/>
          <w:sz w:val="22"/>
          <w:szCs w:val="22"/>
        </w:rPr>
        <w:t xml:space="preserve"> </w:t>
      </w:r>
      <w:r w:rsidRPr="00C20C9D">
        <w:rPr>
          <w:b/>
          <w:bCs/>
          <w:sz w:val="22"/>
          <w:szCs w:val="22"/>
        </w:rPr>
        <w:t>гигиеническим нормативам по микробиологическим показателям за 2018-2022гг.</w:t>
      </w:r>
    </w:p>
    <w:p w:rsidR="00E6133A" w:rsidRPr="00C20C9D" w:rsidRDefault="00E6133A" w:rsidP="009D09EC">
      <w:pPr>
        <w:pStyle w:val="23"/>
        <w:overflowPunct/>
        <w:autoSpaceDE/>
        <w:autoSpaceDN/>
        <w:adjustRightInd/>
        <w:ind w:left="0"/>
        <w:jc w:val="center"/>
        <w:textAlignment w:val="auto"/>
        <w:rPr>
          <w:b/>
          <w:bCs/>
          <w:i/>
          <w:sz w:val="22"/>
          <w:szCs w:val="22"/>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694"/>
        <w:gridCol w:w="1275"/>
        <w:gridCol w:w="1276"/>
        <w:gridCol w:w="1276"/>
        <w:gridCol w:w="1417"/>
        <w:gridCol w:w="1134"/>
      </w:tblGrid>
      <w:tr w:rsidR="00E6133A" w:rsidRPr="00C20C9D" w:rsidTr="00DF1803">
        <w:trPr>
          <w:cantSplit/>
        </w:trPr>
        <w:tc>
          <w:tcPr>
            <w:tcW w:w="2694" w:type="dxa"/>
            <w:vMerge w:val="restart"/>
            <w:tcBorders>
              <w:top w:val="single" w:sz="4" w:space="0" w:color="auto"/>
              <w:bottom w:val="single" w:sz="4" w:space="0" w:color="auto"/>
              <w:right w:val="single" w:sz="4" w:space="0" w:color="auto"/>
            </w:tcBorders>
          </w:tcPr>
          <w:p w:rsidR="00E6133A" w:rsidRPr="00C20C9D" w:rsidRDefault="00E6133A" w:rsidP="00F64BE8">
            <w:pPr>
              <w:pStyle w:val="23"/>
              <w:overflowPunct/>
              <w:autoSpaceDE/>
              <w:autoSpaceDN/>
              <w:adjustRightInd/>
              <w:ind w:left="0"/>
              <w:jc w:val="center"/>
              <w:textAlignment w:val="auto"/>
              <w:rPr>
                <w:sz w:val="22"/>
                <w:szCs w:val="22"/>
              </w:rPr>
            </w:pPr>
            <w:r w:rsidRPr="00C20C9D">
              <w:rPr>
                <w:sz w:val="22"/>
                <w:szCs w:val="22"/>
              </w:rPr>
              <w:t>Группы пищевых продуктов</w:t>
            </w:r>
          </w:p>
        </w:tc>
        <w:tc>
          <w:tcPr>
            <w:tcW w:w="6378" w:type="dxa"/>
            <w:gridSpan w:val="5"/>
            <w:tcBorders>
              <w:top w:val="single" w:sz="4" w:space="0" w:color="auto"/>
              <w:left w:val="single" w:sz="4" w:space="0" w:color="auto"/>
              <w:bottom w:val="single" w:sz="4" w:space="0" w:color="auto"/>
            </w:tcBorders>
          </w:tcPr>
          <w:p w:rsidR="00E6133A" w:rsidRPr="00C20C9D" w:rsidRDefault="00E6133A" w:rsidP="00F64BE8">
            <w:pPr>
              <w:pStyle w:val="23"/>
              <w:overflowPunct/>
              <w:autoSpaceDE/>
              <w:autoSpaceDN/>
              <w:adjustRightInd/>
              <w:ind w:left="0"/>
              <w:jc w:val="center"/>
              <w:textAlignment w:val="auto"/>
              <w:rPr>
                <w:sz w:val="22"/>
                <w:szCs w:val="22"/>
              </w:rPr>
            </w:pPr>
            <w:r w:rsidRPr="00C20C9D">
              <w:rPr>
                <w:sz w:val="22"/>
                <w:szCs w:val="22"/>
              </w:rPr>
              <w:t>Удельный вес проб, не отвечающих</w:t>
            </w:r>
          </w:p>
          <w:p w:rsidR="00E6133A" w:rsidRPr="00C20C9D" w:rsidRDefault="00E6133A" w:rsidP="00F64BE8">
            <w:pPr>
              <w:pStyle w:val="23"/>
              <w:overflowPunct/>
              <w:autoSpaceDE/>
              <w:autoSpaceDN/>
              <w:adjustRightInd/>
              <w:ind w:left="0"/>
              <w:jc w:val="center"/>
              <w:textAlignment w:val="auto"/>
              <w:rPr>
                <w:sz w:val="22"/>
                <w:szCs w:val="22"/>
              </w:rPr>
            </w:pPr>
            <w:r w:rsidRPr="00C20C9D">
              <w:rPr>
                <w:sz w:val="22"/>
                <w:szCs w:val="22"/>
              </w:rPr>
              <w:t>гигиеническим нормативам</w:t>
            </w:r>
          </w:p>
        </w:tc>
      </w:tr>
      <w:tr w:rsidR="00E6133A" w:rsidRPr="00C20C9D" w:rsidTr="00DF1803">
        <w:trPr>
          <w:cantSplit/>
        </w:trPr>
        <w:tc>
          <w:tcPr>
            <w:tcW w:w="2694" w:type="dxa"/>
            <w:vMerge/>
            <w:tcBorders>
              <w:top w:val="single" w:sz="4" w:space="0" w:color="auto"/>
              <w:bottom w:val="single" w:sz="4" w:space="0" w:color="auto"/>
              <w:right w:val="single" w:sz="4" w:space="0" w:color="auto"/>
            </w:tcBorders>
            <w:vAlign w:val="center"/>
          </w:tcPr>
          <w:p w:rsidR="00E6133A" w:rsidRPr="00C20C9D" w:rsidRDefault="00E6133A" w:rsidP="00DF1803">
            <w:pPr>
              <w:widowControl/>
              <w:rPr>
                <w:rFonts w:ascii="Times New Roman" w:hAnsi="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2018</w:t>
            </w: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2019</w:t>
            </w: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2020</w:t>
            </w:r>
          </w:p>
        </w:tc>
        <w:tc>
          <w:tcPr>
            <w:tcW w:w="1417"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2021</w:t>
            </w:r>
          </w:p>
        </w:tc>
        <w:tc>
          <w:tcPr>
            <w:tcW w:w="1134"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2022</w:t>
            </w:r>
          </w:p>
        </w:tc>
      </w:tr>
      <w:tr w:rsidR="00E6133A" w:rsidRPr="00C20C9D" w:rsidTr="00DF1803">
        <w:tc>
          <w:tcPr>
            <w:tcW w:w="2694" w:type="dxa"/>
            <w:tcBorders>
              <w:top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left"/>
              <w:textAlignment w:val="auto"/>
              <w:rPr>
                <w:sz w:val="22"/>
                <w:szCs w:val="22"/>
              </w:rPr>
            </w:pPr>
            <w:r w:rsidRPr="00C20C9D">
              <w:rPr>
                <w:sz w:val="22"/>
                <w:szCs w:val="22"/>
              </w:rPr>
              <w:t xml:space="preserve"> Кулинарные изделия</w:t>
            </w:r>
          </w:p>
        </w:tc>
        <w:tc>
          <w:tcPr>
            <w:tcW w:w="1275"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2,4%</w:t>
            </w: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1,99%</w:t>
            </w: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0,26%</w:t>
            </w:r>
          </w:p>
        </w:tc>
        <w:tc>
          <w:tcPr>
            <w:tcW w:w="1417"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0,85%</w:t>
            </w:r>
          </w:p>
        </w:tc>
        <w:tc>
          <w:tcPr>
            <w:tcW w:w="1134"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1,6%</w:t>
            </w:r>
          </w:p>
        </w:tc>
      </w:tr>
      <w:tr w:rsidR="00E6133A" w:rsidRPr="00C20C9D" w:rsidTr="00DF1803">
        <w:tc>
          <w:tcPr>
            <w:tcW w:w="2694" w:type="dxa"/>
            <w:tcBorders>
              <w:top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left"/>
              <w:textAlignment w:val="auto"/>
              <w:rPr>
                <w:sz w:val="22"/>
                <w:szCs w:val="22"/>
              </w:rPr>
            </w:pPr>
            <w:r w:rsidRPr="00C20C9D">
              <w:rPr>
                <w:sz w:val="22"/>
                <w:szCs w:val="22"/>
              </w:rPr>
              <w:t>Мясо и мясная продукция</w:t>
            </w:r>
          </w:p>
        </w:tc>
        <w:tc>
          <w:tcPr>
            <w:tcW w:w="1275"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5,3%</w:t>
            </w:r>
          </w:p>
          <w:p w:rsidR="00E6133A" w:rsidRPr="00C20C9D" w:rsidRDefault="00E6133A" w:rsidP="00DF1803">
            <w:pPr>
              <w:pStyle w:val="23"/>
              <w:overflowPunct/>
              <w:autoSpaceDE/>
              <w:autoSpaceDN/>
              <w:adjustRightInd/>
              <w:ind w:left="0"/>
              <w:textAlignment w:val="auto"/>
              <w:rPr>
                <w:sz w:val="22"/>
                <w:szCs w:val="22"/>
              </w:rPr>
            </w:pP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17,6%</w:t>
            </w:r>
          </w:p>
          <w:p w:rsidR="00E6133A" w:rsidRPr="00C20C9D" w:rsidRDefault="00E6133A" w:rsidP="00DF1803">
            <w:pPr>
              <w:pStyle w:val="23"/>
              <w:overflowPunct/>
              <w:autoSpaceDE/>
              <w:autoSpaceDN/>
              <w:adjustRightInd/>
              <w:ind w:left="0"/>
              <w:jc w:val="center"/>
              <w:textAlignment w:val="auto"/>
              <w:rPr>
                <w:sz w:val="22"/>
                <w:szCs w:val="22"/>
              </w:rPr>
            </w:pP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0,26%</w:t>
            </w:r>
          </w:p>
        </w:tc>
        <w:tc>
          <w:tcPr>
            <w:tcW w:w="1417"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2,3%</w:t>
            </w:r>
          </w:p>
        </w:tc>
        <w:tc>
          <w:tcPr>
            <w:tcW w:w="1134"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0,9%</w:t>
            </w:r>
          </w:p>
        </w:tc>
      </w:tr>
      <w:tr w:rsidR="00E6133A" w:rsidRPr="00C20C9D" w:rsidTr="00DF1803">
        <w:tc>
          <w:tcPr>
            <w:tcW w:w="2694" w:type="dxa"/>
            <w:tcBorders>
              <w:top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left"/>
              <w:textAlignment w:val="auto"/>
              <w:rPr>
                <w:sz w:val="22"/>
                <w:szCs w:val="22"/>
              </w:rPr>
            </w:pPr>
            <w:r w:rsidRPr="00C20C9D">
              <w:rPr>
                <w:sz w:val="22"/>
                <w:szCs w:val="22"/>
              </w:rPr>
              <w:t>Птица, яйца и продукты их переработки</w:t>
            </w:r>
          </w:p>
        </w:tc>
        <w:tc>
          <w:tcPr>
            <w:tcW w:w="1275"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1,1%</w:t>
            </w: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0,76%</w:t>
            </w: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0,51%</w:t>
            </w:r>
          </w:p>
        </w:tc>
        <w:tc>
          <w:tcPr>
            <w:tcW w:w="1417"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0,64%</w:t>
            </w:r>
          </w:p>
        </w:tc>
        <w:tc>
          <w:tcPr>
            <w:tcW w:w="1134"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1,36%</w:t>
            </w:r>
          </w:p>
        </w:tc>
      </w:tr>
      <w:tr w:rsidR="00E6133A" w:rsidRPr="00C20C9D" w:rsidTr="00DF1803">
        <w:tc>
          <w:tcPr>
            <w:tcW w:w="2694" w:type="dxa"/>
            <w:tcBorders>
              <w:top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left"/>
              <w:textAlignment w:val="auto"/>
              <w:rPr>
                <w:sz w:val="22"/>
                <w:szCs w:val="22"/>
              </w:rPr>
            </w:pPr>
            <w:r w:rsidRPr="00C20C9D">
              <w:rPr>
                <w:sz w:val="22"/>
                <w:szCs w:val="22"/>
              </w:rPr>
              <w:t>Молоко и молочная продукция</w:t>
            </w:r>
          </w:p>
        </w:tc>
        <w:tc>
          <w:tcPr>
            <w:tcW w:w="1275"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p>
        </w:tc>
        <w:tc>
          <w:tcPr>
            <w:tcW w:w="1134"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0,2%</w:t>
            </w:r>
          </w:p>
        </w:tc>
      </w:tr>
      <w:tr w:rsidR="00E6133A" w:rsidRPr="00C20C9D" w:rsidTr="00DF1803">
        <w:trPr>
          <w:trHeight w:val="471"/>
        </w:trPr>
        <w:tc>
          <w:tcPr>
            <w:tcW w:w="2694" w:type="dxa"/>
            <w:tcBorders>
              <w:top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left"/>
              <w:textAlignment w:val="auto"/>
              <w:rPr>
                <w:sz w:val="22"/>
                <w:szCs w:val="22"/>
              </w:rPr>
            </w:pPr>
            <w:r w:rsidRPr="00C20C9D">
              <w:rPr>
                <w:sz w:val="22"/>
                <w:szCs w:val="22"/>
              </w:rPr>
              <w:t>Пищевые продукты всего:</w:t>
            </w:r>
          </w:p>
        </w:tc>
        <w:tc>
          <w:tcPr>
            <w:tcW w:w="1275"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2,2%</w:t>
            </w: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2,7%</w:t>
            </w:r>
          </w:p>
        </w:tc>
        <w:tc>
          <w:tcPr>
            <w:tcW w:w="1276"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1,02%</w:t>
            </w:r>
          </w:p>
        </w:tc>
        <w:tc>
          <w:tcPr>
            <w:tcW w:w="1417" w:type="dxa"/>
            <w:tcBorders>
              <w:top w:val="single" w:sz="4" w:space="0" w:color="auto"/>
              <w:left w:val="single" w:sz="4" w:space="0" w:color="auto"/>
              <w:bottom w:val="single" w:sz="4" w:space="0" w:color="auto"/>
              <w:right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3,8%</w:t>
            </w:r>
          </w:p>
        </w:tc>
        <w:tc>
          <w:tcPr>
            <w:tcW w:w="1134" w:type="dxa"/>
            <w:tcBorders>
              <w:top w:val="single" w:sz="4" w:space="0" w:color="auto"/>
              <w:left w:val="single" w:sz="4" w:space="0" w:color="auto"/>
              <w:bottom w:val="single" w:sz="4" w:space="0" w:color="auto"/>
            </w:tcBorders>
          </w:tcPr>
          <w:p w:rsidR="00E6133A" w:rsidRPr="00C20C9D" w:rsidRDefault="00E6133A" w:rsidP="00DF1803">
            <w:pPr>
              <w:pStyle w:val="23"/>
              <w:overflowPunct/>
              <w:autoSpaceDE/>
              <w:autoSpaceDN/>
              <w:adjustRightInd/>
              <w:ind w:left="0"/>
              <w:jc w:val="center"/>
              <w:textAlignment w:val="auto"/>
              <w:rPr>
                <w:sz w:val="22"/>
                <w:szCs w:val="22"/>
              </w:rPr>
            </w:pPr>
            <w:r w:rsidRPr="00C20C9D">
              <w:rPr>
                <w:sz w:val="22"/>
                <w:szCs w:val="22"/>
              </w:rPr>
              <w:t>4,31%</w:t>
            </w:r>
          </w:p>
        </w:tc>
      </w:tr>
    </w:tbl>
    <w:p w:rsidR="00E6133A" w:rsidRPr="00C20C9D" w:rsidRDefault="00E6133A" w:rsidP="001603B6">
      <w:pPr>
        <w:pStyle w:val="23"/>
        <w:overflowPunct/>
        <w:autoSpaceDE/>
        <w:autoSpaceDN/>
        <w:adjustRightInd/>
        <w:ind w:left="0"/>
        <w:textAlignment w:val="auto"/>
        <w:rPr>
          <w:b/>
          <w:bCs/>
          <w:i/>
          <w:sz w:val="22"/>
          <w:szCs w:val="22"/>
        </w:rPr>
      </w:pPr>
      <w:r w:rsidRPr="00C20C9D">
        <w:rPr>
          <w:bCs/>
          <w:sz w:val="22"/>
          <w:szCs w:val="22"/>
        </w:rPr>
        <w:tab/>
      </w:r>
    </w:p>
    <w:p w:rsidR="00E6133A" w:rsidRPr="001603B6" w:rsidRDefault="00E82868" w:rsidP="00995F25">
      <w:pPr>
        <w:pStyle w:val="23"/>
        <w:overflowPunct/>
        <w:autoSpaceDE/>
        <w:autoSpaceDN/>
        <w:adjustRightInd/>
        <w:ind w:left="0" w:firstLine="708"/>
        <w:textAlignment w:val="auto"/>
        <w:rPr>
          <w:b/>
          <w:i/>
          <w:szCs w:val="24"/>
        </w:rPr>
      </w:pPr>
      <w:r>
        <w:rPr>
          <w:szCs w:val="24"/>
        </w:rPr>
        <w:t xml:space="preserve">При исследовании 33 проб пищевых продуктов на </w:t>
      </w:r>
      <w:r w:rsidR="00E6133A" w:rsidRPr="001603B6">
        <w:rPr>
          <w:szCs w:val="24"/>
        </w:rPr>
        <w:t>паразитологические показатели</w:t>
      </w:r>
      <w:r w:rsidR="00E6133A">
        <w:rPr>
          <w:szCs w:val="24"/>
        </w:rPr>
        <w:t xml:space="preserve"> в 2022 году </w:t>
      </w:r>
      <w:r>
        <w:rPr>
          <w:szCs w:val="24"/>
        </w:rPr>
        <w:t xml:space="preserve">яйца небезопасные </w:t>
      </w:r>
      <w:r w:rsidR="00E6133A" w:rsidRPr="001603B6">
        <w:rPr>
          <w:szCs w:val="24"/>
        </w:rPr>
        <w:t>проб</w:t>
      </w:r>
      <w:r>
        <w:rPr>
          <w:szCs w:val="24"/>
        </w:rPr>
        <w:t>ы</w:t>
      </w:r>
      <w:r w:rsidR="00E6133A" w:rsidRPr="001603B6">
        <w:rPr>
          <w:szCs w:val="24"/>
        </w:rPr>
        <w:t xml:space="preserve"> не </w:t>
      </w:r>
      <w:r>
        <w:rPr>
          <w:szCs w:val="24"/>
        </w:rPr>
        <w:t>установлены</w:t>
      </w:r>
      <w:r w:rsidR="00E6133A" w:rsidRPr="001603B6">
        <w:rPr>
          <w:szCs w:val="24"/>
        </w:rPr>
        <w:t>.</w:t>
      </w:r>
    </w:p>
    <w:p w:rsidR="00E82868" w:rsidRPr="00E82868" w:rsidRDefault="00E82868" w:rsidP="00E82868">
      <w:pPr>
        <w:pStyle w:val="af0"/>
        <w:widowControl w:val="0"/>
        <w:numPr>
          <w:ilvl w:val="0"/>
          <w:numId w:val="21"/>
        </w:numPr>
        <w:ind w:left="0"/>
        <w:jc w:val="both"/>
      </w:pPr>
      <w:r w:rsidRPr="00E82868">
        <w:t>В рамках реализации федерального проекта «Укрепление общественного здоровья» национального проекта «Демография» и в соответствии с приказом Роспотребнадзора №5 от 10.01.2022 территориальным отделом в 2022 г. проведены исследования  по мониторингу  качества пищевой продукции и оценки доступа населения к отечественной пищевой продукции, способствующей  устранению дефицита  макр</w:t>
      </w:r>
      <w:proofErr w:type="gramStart"/>
      <w:r w:rsidRPr="00E82868">
        <w:t>о-</w:t>
      </w:r>
      <w:proofErr w:type="gramEnd"/>
      <w:r w:rsidRPr="00E82868">
        <w:t xml:space="preserve"> и микронутриентов, проведена оценка наличия пищевой продукции в 149 объектах торговли, расположенных на подконтрольных территориях, заполнены анкеты «Оценка  наличия  пищевой продукции в торговых точках».</w:t>
      </w:r>
    </w:p>
    <w:p w:rsidR="00E82868" w:rsidRPr="00E82868" w:rsidRDefault="00E82868" w:rsidP="00E82868">
      <w:pPr>
        <w:pStyle w:val="af0"/>
        <w:widowControl w:val="0"/>
        <w:numPr>
          <w:ilvl w:val="0"/>
          <w:numId w:val="21"/>
        </w:numPr>
        <w:ind w:left="0"/>
        <w:jc w:val="both"/>
      </w:pPr>
      <w:r w:rsidRPr="00E82868">
        <w:t>Также в целях реализации вышеуказанной программы в организациях торговли отобраны и исследованы 19 проб пищевых продуктов из групп: молочная продукция, мясные полуфабрикаты, подсолнечное масло, макаронные изделия, кондитерские изделия, овощи пробы пищевых продуктов. Все исследованные пробы соответствовали требованиям гигиенических нормативов.</w:t>
      </w:r>
    </w:p>
    <w:p w:rsidR="00E82868" w:rsidRPr="00E82868" w:rsidRDefault="00E82868" w:rsidP="00E82868">
      <w:pPr>
        <w:pStyle w:val="af0"/>
        <w:widowControl w:val="0"/>
        <w:numPr>
          <w:ilvl w:val="0"/>
          <w:numId w:val="21"/>
        </w:numPr>
        <w:ind w:left="0"/>
        <w:jc w:val="both"/>
      </w:pPr>
      <w:r w:rsidRPr="00E82868">
        <w:t xml:space="preserve">Территориальным отделом проведено 20 мероприятий по информированию населения по вопросам здорового питания  в рамках федерального проекта «Укрепление общественного здоровья» национального проекта «Демография», в том числе 2 мероприятия проведены в школах, 2 - в профессиональных образовательных </w:t>
      </w:r>
      <w:r w:rsidRPr="00E82868">
        <w:lastRenderedPageBreak/>
        <w:t xml:space="preserve">учреждениях, 9 – в медицинских организациях, 4 - в организациях социального обслуживания, 3 – в иных организациях. Всего проинформировано по вопросам здорового питания 3406 человек, из их дети школьного возраста 2475 человек, взрослых – 931. В рамках проведения мероприятий использовалась демонстрация анимационного образовательного сериала на тему здорового питания, созданного специалистами «Центр гигиенического обучения населения» Роспотребнадзора и ФГБУН «ФИЦ питания и биотехнологии». </w:t>
      </w:r>
    </w:p>
    <w:p w:rsidR="00E82868" w:rsidRPr="00E82868" w:rsidRDefault="00E82868" w:rsidP="00E82868">
      <w:pPr>
        <w:pStyle w:val="Default"/>
        <w:numPr>
          <w:ilvl w:val="0"/>
          <w:numId w:val="21"/>
        </w:numPr>
        <w:jc w:val="both"/>
      </w:pPr>
      <w:proofErr w:type="gramStart"/>
      <w:r w:rsidRPr="00E82868">
        <w:rPr>
          <w:color w:val="auto"/>
        </w:rPr>
        <w:t>В целях реализаций федерального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  з</w:t>
      </w:r>
      <w:r w:rsidRPr="00E82868">
        <w:t>а 2022 год подготовлено и опубликовано 312 информационных материалов по вопросам здорового питания (рост в 3 раза по сравнению с 2021 г.) и 18 публикаций по вопросам формирования здорового образа жизни (увеличение активности на 63%).</w:t>
      </w:r>
      <w:proofErr w:type="gramEnd"/>
    </w:p>
    <w:p w:rsidR="00E82868" w:rsidRPr="00E82868" w:rsidRDefault="00E82868" w:rsidP="00E82868">
      <w:pPr>
        <w:widowControl/>
        <w:numPr>
          <w:ilvl w:val="0"/>
          <w:numId w:val="21"/>
        </w:numPr>
        <w:autoSpaceDE w:val="0"/>
        <w:autoSpaceDN w:val="0"/>
        <w:adjustRightInd w:val="0"/>
        <w:jc w:val="both"/>
        <w:rPr>
          <w:rFonts w:ascii="Times New Roman" w:hAnsi="Times New Roman"/>
          <w:sz w:val="24"/>
          <w:szCs w:val="24"/>
        </w:rPr>
      </w:pPr>
      <w:r w:rsidRPr="00E82868">
        <w:rPr>
          <w:rFonts w:ascii="Times New Roman" w:hAnsi="Times New Roman"/>
          <w:sz w:val="24"/>
          <w:szCs w:val="24"/>
        </w:rPr>
        <w:t xml:space="preserve">Продолжается работа, направленная на снижение масштабов злоупотребления алкогольной продукцией и профилактике алкоголизма. </w:t>
      </w:r>
      <w:r w:rsidRPr="00E82868">
        <w:rPr>
          <w:rFonts w:ascii="Times New Roman" w:hAnsi="Times New Roman"/>
          <w:bCs/>
          <w:color w:val="000000"/>
          <w:sz w:val="24"/>
          <w:szCs w:val="24"/>
        </w:rPr>
        <w:t>В январе 2022 года проводились проверки объектов торговли, осуществляющие реализацию алкогольной продукции</w:t>
      </w:r>
      <w:r w:rsidRPr="00E82868">
        <w:rPr>
          <w:rFonts w:ascii="Times New Roman" w:hAnsi="Times New Roman"/>
          <w:color w:val="000000"/>
          <w:sz w:val="24"/>
          <w:szCs w:val="24"/>
        </w:rPr>
        <w:t xml:space="preserve"> на наличие и подлинность учредительных и регистрационных документов, лицензий, деклараций соответствия, документов о происхождении продукции и соблюдения правил реализации алкогольной продукции. </w:t>
      </w:r>
      <w:r w:rsidRPr="00E82868">
        <w:rPr>
          <w:rFonts w:ascii="Times New Roman" w:hAnsi="Times New Roman"/>
          <w:sz w:val="24"/>
          <w:szCs w:val="24"/>
        </w:rPr>
        <w:t xml:space="preserve">По результатам надзора за алкогольной продукцией территориальным отделом за нарушения законодательства в области обеспечения санитарно-эпидемиологического благополучия населения и в сфере защиты прав потребителей наложено 3 административных штрафа на сумму 2,5 тыс. рублей. Исследовано 4 образца алкогольной продукции (соответствовали требованиям гигиенических нормативов). </w:t>
      </w:r>
    </w:p>
    <w:p w:rsidR="00E82868" w:rsidRPr="00E82868" w:rsidRDefault="00E82868" w:rsidP="00E82868">
      <w:pPr>
        <w:widowControl/>
        <w:numPr>
          <w:ilvl w:val="0"/>
          <w:numId w:val="21"/>
        </w:numPr>
        <w:autoSpaceDE w:val="0"/>
        <w:autoSpaceDN w:val="0"/>
        <w:adjustRightInd w:val="0"/>
        <w:jc w:val="both"/>
        <w:outlineLvl w:val="0"/>
        <w:rPr>
          <w:sz w:val="24"/>
          <w:szCs w:val="24"/>
        </w:rPr>
      </w:pPr>
      <w:proofErr w:type="gramStart"/>
      <w:r w:rsidRPr="00E82868">
        <w:rPr>
          <w:rFonts w:ascii="Times New Roman" w:hAnsi="Times New Roman"/>
          <w:sz w:val="24"/>
          <w:szCs w:val="24"/>
        </w:rPr>
        <w:t xml:space="preserve">По фактам нарушения  Федерального закона </w:t>
      </w:r>
      <w:r w:rsidRPr="00E82868">
        <w:rPr>
          <w:rFonts w:ascii="Times New Roman" w:hAnsi="Times New Roman"/>
          <w:bCs/>
          <w:sz w:val="24"/>
          <w:szCs w:val="24"/>
        </w:rPr>
        <w:t>«Об охране здоровья граждан от воздействия окружающего табачного дыма и последствий потребления табака»</w:t>
      </w:r>
      <w:r w:rsidRPr="00E82868">
        <w:rPr>
          <w:rFonts w:ascii="Times New Roman" w:hAnsi="Times New Roman"/>
          <w:sz w:val="24"/>
          <w:szCs w:val="24"/>
        </w:rPr>
        <w:t xml:space="preserve">  вынесено 10 постановлений о назначении административного наказания в виде штрафов на общую сумму 107 тыс. руб, в т.ч. за отсутствие знаков о запрете курения</w:t>
      </w:r>
      <w:r w:rsidRPr="00E82868">
        <w:rPr>
          <w:rFonts w:ascii="Times New Roman" w:hAnsi="Times New Roman"/>
          <w:bCs/>
          <w:sz w:val="24"/>
          <w:szCs w:val="24"/>
        </w:rPr>
        <w:t xml:space="preserve">; </w:t>
      </w:r>
      <w:r w:rsidRPr="00E82868">
        <w:rPr>
          <w:rFonts w:ascii="Times New Roman" w:hAnsi="Times New Roman"/>
          <w:sz w:val="24"/>
          <w:szCs w:val="24"/>
        </w:rPr>
        <w:t>оборот табачной</w:t>
      </w:r>
      <w:r w:rsidRPr="00E82868">
        <w:rPr>
          <w:rFonts w:ascii="Times New Roman" w:eastAsia="Calibri" w:hAnsi="Times New Roman"/>
          <w:sz w:val="24"/>
          <w:szCs w:val="24"/>
          <w:lang w:eastAsia="en-US"/>
        </w:rPr>
        <w:t xml:space="preserve"> продукции без маркировки, предусмотренной законодательством Российской Федерации;</w:t>
      </w:r>
      <w:proofErr w:type="gramEnd"/>
      <w:r w:rsidRPr="00E82868">
        <w:rPr>
          <w:rFonts w:ascii="Times New Roman" w:eastAsia="Calibri" w:hAnsi="Times New Roman"/>
          <w:sz w:val="24"/>
          <w:szCs w:val="24"/>
          <w:lang w:eastAsia="en-US"/>
        </w:rPr>
        <w:t xml:space="preserve"> </w:t>
      </w:r>
      <w:r w:rsidRPr="00E82868">
        <w:rPr>
          <w:rFonts w:ascii="Times New Roman" w:hAnsi="Times New Roman"/>
          <w:sz w:val="24"/>
          <w:szCs w:val="24"/>
        </w:rPr>
        <w:t xml:space="preserve">продажа табачной продукции несовершеннолетним. </w:t>
      </w:r>
    </w:p>
    <w:p w:rsidR="00E82868" w:rsidRDefault="00E82868" w:rsidP="00E82868">
      <w:pPr>
        <w:pStyle w:val="af0"/>
        <w:widowControl w:val="0"/>
        <w:ind w:left="0"/>
        <w:jc w:val="both"/>
        <w:rPr>
          <w:lang w:eastAsia="en-US"/>
        </w:rPr>
      </w:pPr>
      <w:r>
        <w:tab/>
      </w:r>
      <w:r w:rsidR="00E6133A" w:rsidRPr="0008055E">
        <w:t>В рамках контрольно-надзорных мероприятий специалистами территориального отдела осуществлялись проверки товаров продовольственной группы на соответствие их требованиям стандартов (технических регламентов, санитарных правил) по качеству, маркировке, а также по наличию документов, подтверждающих качество, безопасность и происхождение товаров.</w:t>
      </w:r>
      <w:r w:rsidR="00E6133A" w:rsidRPr="00E82868">
        <w:t xml:space="preserve"> </w:t>
      </w:r>
    </w:p>
    <w:p w:rsidR="00E6133A" w:rsidRPr="0008055E" w:rsidRDefault="00E82868" w:rsidP="00E82868">
      <w:pPr>
        <w:pStyle w:val="af0"/>
        <w:widowControl w:val="0"/>
        <w:ind w:left="0" w:firstLine="709"/>
        <w:jc w:val="both"/>
      </w:pPr>
      <w:r>
        <w:t>Р</w:t>
      </w:r>
      <w:r w:rsidR="00E6133A" w:rsidRPr="00E82868">
        <w:t xml:space="preserve">еализуются меры, направленные на решение проблем, связанных с недостаточным поступлением с пищей в организм человека жизненно важных макро- и микроэлементов и избыточным поступлением простых углеводов.  Заметное влияние на продолжительность жизни, решение демографических проблем оказывает структура и качество питания населения. </w:t>
      </w:r>
    </w:p>
    <w:p w:rsidR="00E6133A" w:rsidRPr="0008055E" w:rsidRDefault="00E6133A" w:rsidP="0008055E">
      <w:pPr>
        <w:autoSpaceDE w:val="0"/>
        <w:autoSpaceDN w:val="0"/>
        <w:adjustRightInd w:val="0"/>
        <w:ind w:firstLine="709"/>
        <w:jc w:val="both"/>
        <w:rPr>
          <w:rFonts w:ascii="Times New Roman" w:hAnsi="Times New Roman"/>
          <w:sz w:val="24"/>
          <w:szCs w:val="24"/>
          <w:lang w:eastAsia="en-US"/>
        </w:rPr>
      </w:pPr>
      <w:r w:rsidRPr="0008055E">
        <w:rPr>
          <w:rFonts w:ascii="Times New Roman" w:hAnsi="Times New Roman"/>
          <w:sz w:val="24"/>
          <w:szCs w:val="24"/>
          <w:lang w:eastAsia="en-US"/>
        </w:rPr>
        <w:t>Использование новых способов трансформации генома живых организмов повлекло за собой строгую регламентацию процесса оценки безопасности ГМО, предназначенных для использования в пищевых целях. В Европейском Союзе регулирование использования ГМО осуществляется Директивой о преднамеренном выпуске генетически модифицированных организмов в окружающую среду (2001/18) и Регламент о генетически модифицированной пище и кормах (1829/2003). В соответствии с Регламентом генномодифицированная пища может быть допущена на рынок только после проведения оценки риска для здоровья человека или животных.</w:t>
      </w:r>
    </w:p>
    <w:p w:rsidR="00E6133A" w:rsidRPr="0008055E" w:rsidRDefault="00E6133A" w:rsidP="000B6CE5">
      <w:pPr>
        <w:widowControl/>
        <w:numPr>
          <w:ilvl w:val="0"/>
          <w:numId w:val="9"/>
        </w:numPr>
        <w:autoSpaceDE w:val="0"/>
        <w:autoSpaceDN w:val="0"/>
        <w:adjustRightInd w:val="0"/>
        <w:ind w:firstLine="709"/>
        <w:jc w:val="both"/>
        <w:rPr>
          <w:rFonts w:ascii="Times New Roman" w:hAnsi="Times New Roman"/>
          <w:sz w:val="24"/>
          <w:szCs w:val="24"/>
        </w:rPr>
      </w:pPr>
      <w:r w:rsidRPr="0008055E">
        <w:rPr>
          <w:rFonts w:ascii="Times New Roman" w:hAnsi="Times New Roman"/>
          <w:sz w:val="24"/>
          <w:szCs w:val="24"/>
        </w:rPr>
        <w:t xml:space="preserve">Вопросы обеспечения безопасности и качества пищевой продукции являются одним из приоритетов государственной политики в области продовольственной </w:t>
      </w:r>
      <w:r w:rsidRPr="0008055E">
        <w:rPr>
          <w:rFonts w:ascii="Times New Roman" w:hAnsi="Times New Roman"/>
          <w:sz w:val="24"/>
          <w:szCs w:val="24"/>
        </w:rPr>
        <w:lastRenderedPageBreak/>
        <w:t xml:space="preserve">безопасности. Контролируется наличие ГМО в пищевых продуктах в рамках пострегистрационного мониторинга, а также наличие информации для потребителей о наличии ГМО в пищевом продукте. </w:t>
      </w:r>
    </w:p>
    <w:p w:rsidR="00E6133A" w:rsidRPr="000A71B5" w:rsidRDefault="00E6133A" w:rsidP="000B6CE5">
      <w:pPr>
        <w:pStyle w:val="a5"/>
        <w:numPr>
          <w:ilvl w:val="0"/>
          <w:numId w:val="9"/>
        </w:numPr>
        <w:overflowPunct w:val="0"/>
        <w:autoSpaceDE w:val="0"/>
        <w:autoSpaceDN w:val="0"/>
        <w:adjustRightInd w:val="0"/>
        <w:spacing w:after="0" w:line="180" w:lineRule="atLeast"/>
        <w:ind w:firstLine="709"/>
        <w:jc w:val="both"/>
        <w:textAlignment w:val="baseline"/>
        <w:rPr>
          <w:color w:val="000000"/>
          <w:szCs w:val="24"/>
          <w:lang w:eastAsia="en-US"/>
        </w:rPr>
      </w:pPr>
      <w:r w:rsidRPr="0008055E">
        <w:rPr>
          <w:szCs w:val="24"/>
        </w:rPr>
        <w:t>Органами Роспотребнадзора проводится пострегистрационный мониторинг за пищевой продукцией, полученной из генномодифицированных организмов (ГМО) или содержащей ГМО.</w:t>
      </w:r>
      <w:r w:rsidRPr="0008055E">
        <w:rPr>
          <w:sz w:val="23"/>
          <w:szCs w:val="23"/>
        </w:rPr>
        <w:t xml:space="preserve"> </w:t>
      </w:r>
      <w:r w:rsidRPr="000A71B5">
        <w:rPr>
          <w:szCs w:val="24"/>
          <w:lang w:eastAsia="en-US"/>
        </w:rPr>
        <w:t xml:space="preserve">Наличие ГМО в пищевых продуктах не установлено. </w:t>
      </w:r>
    </w:p>
    <w:p w:rsidR="00E6133A" w:rsidRPr="00C7404F" w:rsidRDefault="00E6133A" w:rsidP="00BE5151">
      <w:pPr>
        <w:pStyle w:val="37"/>
        <w:spacing w:after="0"/>
        <w:ind w:left="0" w:firstLine="708"/>
        <w:jc w:val="both"/>
        <w:rPr>
          <w:rFonts w:ascii="Times New Roman" w:hAnsi="Times New Roman" w:cs="Times New Roman"/>
          <w:sz w:val="24"/>
          <w:szCs w:val="24"/>
        </w:rPr>
      </w:pPr>
      <w:r w:rsidRPr="00C7404F">
        <w:rPr>
          <w:rFonts w:ascii="Times New Roman" w:hAnsi="Times New Roman" w:cs="Times New Roman"/>
          <w:sz w:val="24"/>
          <w:szCs w:val="24"/>
        </w:rPr>
        <w:t xml:space="preserve">Под надзором в Моргаушском районе находится </w:t>
      </w:r>
      <w:r w:rsidRPr="006B452E">
        <w:rPr>
          <w:rFonts w:ascii="Times New Roman" w:hAnsi="Times New Roman" w:cs="Times New Roman"/>
          <w:sz w:val="24"/>
          <w:szCs w:val="24"/>
        </w:rPr>
        <w:t>2</w:t>
      </w:r>
      <w:r w:rsidR="00E82868">
        <w:rPr>
          <w:rFonts w:ascii="Times New Roman" w:hAnsi="Times New Roman" w:cs="Times New Roman"/>
          <w:sz w:val="24"/>
          <w:szCs w:val="24"/>
        </w:rPr>
        <w:t>32</w:t>
      </w:r>
      <w:r w:rsidRPr="006B452E">
        <w:rPr>
          <w:rFonts w:ascii="Times New Roman" w:hAnsi="Times New Roman" w:cs="Times New Roman"/>
          <w:sz w:val="24"/>
          <w:szCs w:val="24"/>
        </w:rPr>
        <w:t xml:space="preserve"> объект</w:t>
      </w:r>
      <w:r>
        <w:rPr>
          <w:rFonts w:ascii="Times New Roman" w:hAnsi="Times New Roman" w:cs="Times New Roman"/>
          <w:sz w:val="24"/>
          <w:szCs w:val="24"/>
        </w:rPr>
        <w:t>ов</w:t>
      </w:r>
      <w:r w:rsidRPr="006B452E">
        <w:rPr>
          <w:rFonts w:ascii="Times New Roman" w:hAnsi="Times New Roman" w:cs="Times New Roman"/>
          <w:sz w:val="24"/>
          <w:szCs w:val="24"/>
        </w:rPr>
        <w:t xml:space="preserve"> пищевой промышленности, общественного питания, продовольственной торговли</w:t>
      </w:r>
      <w:r>
        <w:rPr>
          <w:rFonts w:ascii="Times New Roman" w:hAnsi="Times New Roman" w:cs="Times New Roman"/>
          <w:sz w:val="24"/>
          <w:szCs w:val="24"/>
        </w:rPr>
        <w:t xml:space="preserve">. </w:t>
      </w:r>
    </w:p>
    <w:p w:rsidR="00E6133A" w:rsidRPr="00C7404F" w:rsidRDefault="00E6133A" w:rsidP="000F4575">
      <w:pPr>
        <w:pStyle w:val="37"/>
        <w:spacing w:after="0"/>
        <w:ind w:left="0"/>
        <w:jc w:val="both"/>
        <w:rPr>
          <w:rFonts w:ascii="Times New Roman" w:hAnsi="Times New Roman" w:cs="Times New Roman"/>
        </w:rPr>
      </w:pPr>
      <w:r w:rsidRPr="00C7404F">
        <w:rPr>
          <w:rFonts w:ascii="Times New Roman" w:hAnsi="Times New Roman" w:cs="Times New Roman"/>
          <w:sz w:val="24"/>
          <w:szCs w:val="24"/>
        </w:rPr>
        <w:tab/>
      </w:r>
    </w:p>
    <w:p w:rsidR="00E6133A" w:rsidRPr="00C20C9D" w:rsidRDefault="00E6133A" w:rsidP="00451C1B">
      <w:pPr>
        <w:pStyle w:val="23"/>
        <w:overflowPunct/>
        <w:autoSpaceDE/>
        <w:autoSpaceDN/>
        <w:adjustRightInd/>
        <w:jc w:val="center"/>
        <w:textAlignment w:val="auto"/>
        <w:rPr>
          <w:b/>
          <w:i/>
          <w:szCs w:val="24"/>
        </w:rPr>
      </w:pPr>
      <w:r w:rsidRPr="00C20C9D">
        <w:rPr>
          <w:b/>
          <w:szCs w:val="24"/>
        </w:rPr>
        <w:t>2.6. Обеспечение улучшения санитарно-эпидемиологической обстановки на объектах воспитания и обучения детей и подростков</w:t>
      </w:r>
    </w:p>
    <w:p w:rsidR="00E6133A" w:rsidRPr="00C7404F" w:rsidRDefault="00E6133A" w:rsidP="00425797">
      <w:pPr>
        <w:pStyle w:val="23"/>
        <w:overflowPunct/>
        <w:autoSpaceDE/>
        <w:autoSpaceDN/>
        <w:adjustRightInd/>
        <w:ind w:left="0"/>
        <w:jc w:val="center"/>
        <w:textAlignment w:val="auto"/>
        <w:rPr>
          <w:b/>
          <w:i/>
          <w:szCs w:val="24"/>
        </w:rPr>
      </w:pPr>
    </w:p>
    <w:p w:rsidR="00E6133A" w:rsidRPr="00CD022D" w:rsidRDefault="00E6133A" w:rsidP="00B31834">
      <w:pPr>
        <w:pStyle w:val="a5"/>
        <w:spacing w:after="0" w:line="240" w:lineRule="auto"/>
        <w:ind w:firstLine="0"/>
        <w:jc w:val="both"/>
        <w:rPr>
          <w:rStyle w:val="FontStyle19"/>
          <w:b w:val="0"/>
          <w:bCs/>
          <w:sz w:val="24"/>
          <w:szCs w:val="24"/>
        </w:rPr>
      </w:pPr>
      <w:r w:rsidRPr="00C7404F">
        <w:rPr>
          <w:szCs w:val="24"/>
        </w:rPr>
        <w:tab/>
      </w:r>
      <w:r w:rsidRPr="00CD022D">
        <w:rPr>
          <w:rStyle w:val="FontStyle19"/>
          <w:b w:val="0"/>
          <w:bCs/>
          <w:sz w:val="24"/>
          <w:szCs w:val="24"/>
        </w:rPr>
        <w:t xml:space="preserve">На особом контроле, как и в предыдущие годы, находились условиями воспитания, обучения, отдыха и оздоровления детей. </w:t>
      </w:r>
    </w:p>
    <w:p w:rsidR="00E6133A" w:rsidRPr="0097691D" w:rsidRDefault="00E6133A" w:rsidP="000B6CE5">
      <w:pPr>
        <w:pStyle w:val="af0"/>
        <w:widowControl w:val="0"/>
        <w:numPr>
          <w:ilvl w:val="0"/>
          <w:numId w:val="22"/>
        </w:numPr>
        <w:ind w:left="0"/>
        <w:jc w:val="both"/>
        <w:rPr>
          <w:bCs/>
        </w:rPr>
      </w:pPr>
      <w:r w:rsidRPr="0097691D">
        <w:rPr>
          <w:bCs/>
        </w:rPr>
        <w:t xml:space="preserve">В целях реализации регионального проекта "Укрепление общественного здоровья" национального проекта "Демография" проводится мониторинг качества питания детей и подростков. </w:t>
      </w:r>
    </w:p>
    <w:p w:rsidR="00E6133A" w:rsidRPr="0047080D" w:rsidRDefault="00E6133A" w:rsidP="00425797">
      <w:pPr>
        <w:widowControl/>
        <w:jc w:val="both"/>
        <w:rPr>
          <w:rFonts w:ascii="Times New Roman" w:hAnsi="Times New Roman"/>
          <w:sz w:val="24"/>
          <w:szCs w:val="24"/>
        </w:rPr>
      </w:pPr>
      <w:r w:rsidRPr="0047080D">
        <w:rPr>
          <w:rFonts w:ascii="Times New Roman" w:hAnsi="Times New Roman"/>
          <w:sz w:val="24"/>
          <w:szCs w:val="24"/>
        </w:rPr>
        <w:tab/>
        <w:t>В 20</w:t>
      </w:r>
      <w:r>
        <w:rPr>
          <w:rFonts w:ascii="Times New Roman" w:hAnsi="Times New Roman"/>
          <w:sz w:val="24"/>
          <w:szCs w:val="24"/>
        </w:rPr>
        <w:t>2</w:t>
      </w:r>
      <w:r w:rsidR="00E82868">
        <w:rPr>
          <w:rFonts w:ascii="Times New Roman" w:hAnsi="Times New Roman"/>
          <w:sz w:val="24"/>
          <w:szCs w:val="24"/>
        </w:rPr>
        <w:t>2</w:t>
      </w:r>
      <w:r w:rsidRPr="0047080D">
        <w:rPr>
          <w:rFonts w:ascii="Times New Roman" w:hAnsi="Times New Roman"/>
          <w:sz w:val="24"/>
          <w:szCs w:val="24"/>
        </w:rPr>
        <w:t xml:space="preserve"> году состояло на учете объектов по гигиене детей и подростков всего  6</w:t>
      </w:r>
      <w:r w:rsidR="00E82868">
        <w:rPr>
          <w:rFonts w:ascii="Times New Roman" w:hAnsi="Times New Roman"/>
          <w:sz w:val="24"/>
          <w:szCs w:val="24"/>
        </w:rPr>
        <w:t>3</w:t>
      </w:r>
      <w:r w:rsidRPr="0047080D">
        <w:rPr>
          <w:rFonts w:ascii="Times New Roman" w:hAnsi="Times New Roman"/>
          <w:sz w:val="24"/>
          <w:szCs w:val="24"/>
        </w:rPr>
        <w:t>, из них 2</w:t>
      </w:r>
      <w:r w:rsidR="00E82868">
        <w:rPr>
          <w:rFonts w:ascii="Times New Roman" w:hAnsi="Times New Roman"/>
          <w:sz w:val="24"/>
          <w:szCs w:val="24"/>
        </w:rPr>
        <w:t>2</w:t>
      </w:r>
      <w:r w:rsidRPr="0047080D">
        <w:rPr>
          <w:rFonts w:ascii="Times New Roman" w:hAnsi="Times New Roman"/>
          <w:sz w:val="24"/>
          <w:szCs w:val="24"/>
        </w:rPr>
        <w:t xml:space="preserve"> общеобразовательных школ, 1</w:t>
      </w:r>
      <w:r w:rsidR="00E82868">
        <w:rPr>
          <w:rFonts w:ascii="Times New Roman" w:hAnsi="Times New Roman"/>
          <w:sz w:val="24"/>
          <w:szCs w:val="24"/>
        </w:rPr>
        <w:t>5</w:t>
      </w:r>
      <w:r w:rsidRPr="0047080D">
        <w:rPr>
          <w:rFonts w:ascii="Times New Roman" w:hAnsi="Times New Roman"/>
          <w:sz w:val="24"/>
          <w:szCs w:val="24"/>
        </w:rPr>
        <w:t xml:space="preserve"> дошкольных учреждений, 4 учреждений дополнительного образования, 1 загородное оздоровительное учреждение, 2</w:t>
      </w:r>
      <w:r w:rsidR="00E82868">
        <w:rPr>
          <w:rFonts w:ascii="Times New Roman" w:hAnsi="Times New Roman"/>
          <w:sz w:val="24"/>
          <w:szCs w:val="24"/>
        </w:rPr>
        <w:t>1</w:t>
      </w:r>
      <w:r w:rsidRPr="0047080D">
        <w:rPr>
          <w:rFonts w:ascii="Times New Roman" w:hAnsi="Times New Roman"/>
          <w:sz w:val="24"/>
          <w:szCs w:val="24"/>
        </w:rPr>
        <w:t xml:space="preserve"> оздоровительных учреждения с дневным пребыванием</w:t>
      </w:r>
      <w:r>
        <w:rPr>
          <w:rFonts w:ascii="Times New Roman" w:hAnsi="Times New Roman"/>
          <w:sz w:val="24"/>
          <w:szCs w:val="24"/>
        </w:rPr>
        <w:t>.</w:t>
      </w:r>
    </w:p>
    <w:p w:rsidR="00E6133A" w:rsidRPr="007604FF" w:rsidRDefault="00E6133A" w:rsidP="005C0A95">
      <w:pPr>
        <w:widowControl/>
        <w:jc w:val="both"/>
        <w:rPr>
          <w:rFonts w:ascii="Times New Roman" w:hAnsi="Times New Roman"/>
          <w:b/>
          <w:i/>
          <w:sz w:val="24"/>
          <w:szCs w:val="24"/>
        </w:rPr>
      </w:pPr>
      <w:r w:rsidRPr="0047080D">
        <w:rPr>
          <w:rFonts w:ascii="Times New Roman" w:hAnsi="Times New Roman"/>
          <w:sz w:val="24"/>
          <w:szCs w:val="24"/>
        </w:rPr>
        <w:tab/>
      </w:r>
      <w:r w:rsidRPr="009044D1">
        <w:rPr>
          <w:rFonts w:ascii="Times New Roman" w:hAnsi="Times New Roman"/>
          <w:sz w:val="24"/>
        </w:rPr>
        <w:t xml:space="preserve">Анализ санитарно-гигиенического и эпидемиологического состояния образовательных и оздоровительных  учреждений района свидетельствует, что санитарно-техническое состояние объектов по гигиене детей и подростков имеет тенденцию к улучшению. </w:t>
      </w:r>
      <w:proofErr w:type="gramStart"/>
      <w:r w:rsidRPr="009044D1">
        <w:rPr>
          <w:rFonts w:ascii="Times New Roman" w:hAnsi="Times New Roman"/>
          <w:sz w:val="24"/>
          <w:szCs w:val="24"/>
        </w:rPr>
        <w:t>Материально-техническая база всех детских и подростковых учреждений района в 202</w:t>
      </w:r>
      <w:r w:rsidR="00E82868">
        <w:rPr>
          <w:rFonts w:ascii="Times New Roman" w:hAnsi="Times New Roman"/>
          <w:sz w:val="24"/>
          <w:szCs w:val="24"/>
        </w:rPr>
        <w:t>2</w:t>
      </w:r>
      <w:r w:rsidRPr="009044D1">
        <w:rPr>
          <w:rFonts w:ascii="Times New Roman" w:hAnsi="Times New Roman"/>
          <w:sz w:val="24"/>
          <w:szCs w:val="24"/>
        </w:rPr>
        <w:t xml:space="preserve"> году представлена следующим образом: все школы оборудованы системами  централизованного водоснабжения</w:t>
      </w:r>
      <w:r w:rsidRPr="009044D1">
        <w:rPr>
          <w:rFonts w:ascii="Times New Roman" w:hAnsi="Times New Roman"/>
        </w:rPr>
        <w:t>,</w:t>
      </w:r>
      <w:r w:rsidRPr="009044D1">
        <w:rPr>
          <w:rFonts w:ascii="Times New Roman" w:hAnsi="Times New Roman"/>
          <w:sz w:val="24"/>
          <w:szCs w:val="24"/>
        </w:rPr>
        <w:t xml:space="preserve"> водоотведения</w:t>
      </w:r>
      <w:r w:rsidRPr="009044D1">
        <w:rPr>
          <w:rFonts w:ascii="Times New Roman" w:hAnsi="Times New Roman"/>
        </w:rPr>
        <w:t xml:space="preserve">, </w:t>
      </w:r>
      <w:r w:rsidRPr="007604FF">
        <w:rPr>
          <w:rFonts w:ascii="Times New Roman" w:hAnsi="Times New Roman"/>
          <w:sz w:val="24"/>
          <w:szCs w:val="24"/>
        </w:rPr>
        <w:t>во всех образовательных учреждения оборудованы внутренние туалеты, функционируют системы центрального отопления.</w:t>
      </w:r>
      <w:proofErr w:type="gramEnd"/>
    </w:p>
    <w:p w:rsidR="00E6133A" w:rsidRPr="000D3126" w:rsidRDefault="00E6133A" w:rsidP="000D3126">
      <w:pPr>
        <w:pStyle w:val="23"/>
        <w:overflowPunct/>
        <w:autoSpaceDE/>
        <w:autoSpaceDN/>
        <w:adjustRightInd/>
        <w:ind w:left="0" w:right="-2"/>
        <w:textAlignment w:val="auto"/>
        <w:rPr>
          <w:b/>
          <w:i/>
          <w:szCs w:val="24"/>
        </w:rPr>
      </w:pPr>
      <w:r w:rsidRPr="000D3126">
        <w:rPr>
          <w:szCs w:val="24"/>
        </w:rPr>
        <w:tab/>
        <w:t xml:space="preserve">Обучение организовано во всех школах в 1-ую смену. </w:t>
      </w:r>
      <w:r w:rsidRPr="000D3126">
        <w:rPr>
          <w:szCs w:val="24"/>
        </w:rPr>
        <w:tab/>
        <w:t xml:space="preserve">Организован ежедневный подвоз  детей на школьных автобусах в общеобразовательные школы. </w:t>
      </w:r>
    </w:p>
    <w:p w:rsidR="00E6133A" w:rsidRPr="00724C39" w:rsidRDefault="00E6133A" w:rsidP="002E5329">
      <w:pPr>
        <w:pStyle w:val="a5"/>
        <w:spacing w:after="0" w:line="240" w:lineRule="auto"/>
        <w:ind w:firstLine="0"/>
        <w:jc w:val="both"/>
        <w:rPr>
          <w:szCs w:val="24"/>
        </w:rPr>
      </w:pPr>
      <w:r w:rsidRPr="0047080D">
        <w:rPr>
          <w:b/>
          <w:i/>
        </w:rPr>
        <w:tab/>
      </w:r>
      <w:r w:rsidRPr="00221496">
        <w:rPr>
          <w:szCs w:val="24"/>
        </w:rPr>
        <w:t>В 2022 году проведено 119 измерений уровня искусственной освещенности, 128 измерения параметров микроклимата (температура, влажность, скорость движения воздуха) в детских подростковых учреждениях, все измерения соответствуют требованиям гигиенических нормативов.</w:t>
      </w:r>
      <w:r w:rsidRPr="00724C39">
        <w:rPr>
          <w:szCs w:val="24"/>
        </w:rPr>
        <w:t xml:space="preserve"> </w:t>
      </w:r>
    </w:p>
    <w:p w:rsidR="00E6133A" w:rsidRPr="00DC6445" w:rsidRDefault="00E6133A" w:rsidP="00184055">
      <w:pPr>
        <w:pStyle w:val="a5"/>
        <w:spacing w:after="0" w:line="240" w:lineRule="auto"/>
        <w:ind w:firstLine="0"/>
        <w:jc w:val="both"/>
      </w:pPr>
      <w:r>
        <w:rPr>
          <w:szCs w:val="24"/>
        </w:rPr>
        <w:tab/>
      </w:r>
      <w:r w:rsidRPr="002E5329">
        <w:rPr>
          <w:szCs w:val="24"/>
        </w:rPr>
        <w:t>В настоящее время во всех образовательных организациях оборудованы кабинеты информатики, о</w:t>
      </w:r>
      <w:r>
        <w:rPr>
          <w:szCs w:val="24"/>
        </w:rPr>
        <w:t>снащенные</w:t>
      </w:r>
      <w:r w:rsidRPr="002E5329">
        <w:rPr>
          <w:szCs w:val="24"/>
        </w:rPr>
        <w:t xml:space="preserve"> ПЭВМ. Площадь и кубатура, расстановка ПЭВМ во всех кабинетах информатики отвечает гигиеническим требованиям. Остается нерешенным вопрос оснащения кабинетов информатики специальной учебной мебелью, отвечающей требованиям эргономики, а именно отсутствуют под</w:t>
      </w:r>
      <w:r>
        <w:rPr>
          <w:szCs w:val="24"/>
        </w:rPr>
        <w:t xml:space="preserve">ъемно-разворотные стулья. </w:t>
      </w:r>
    </w:p>
    <w:p w:rsidR="00E6133A" w:rsidRPr="00815642" w:rsidRDefault="00E6133A" w:rsidP="00D91AD9">
      <w:pPr>
        <w:pStyle w:val="a5"/>
        <w:spacing w:after="0" w:line="240" w:lineRule="auto"/>
        <w:ind w:firstLine="708"/>
        <w:jc w:val="both"/>
      </w:pPr>
      <w:r w:rsidRPr="005E17A5">
        <w:t xml:space="preserve">В 2022 году из разводящей сети детских и подростковых учреждений исследовано 57 проб питьевой воды на микробиологические показатели, из них </w:t>
      </w:r>
      <w:r w:rsidR="0085401A">
        <w:t xml:space="preserve">в 2 общеобразовательных школах в период летней оздоровительной кампании выявлено </w:t>
      </w:r>
      <w:r w:rsidRPr="0085401A">
        <w:t>не соответствующи</w:t>
      </w:r>
      <w:r w:rsidR="0085401A">
        <w:t>е пробы воды по показателям микробиологической безопасности</w:t>
      </w:r>
      <w:r w:rsidRPr="0085401A">
        <w:t xml:space="preserve"> (табл.33).</w:t>
      </w:r>
      <w:r>
        <w:t xml:space="preserve"> </w:t>
      </w:r>
    </w:p>
    <w:p w:rsidR="00E6133A" w:rsidRDefault="00E6133A" w:rsidP="00425797">
      <w:pPr>
        <w:pStyle w:val="23"/>
        <w:overflowPunct/>
        <w:autoSpaceDE/>
        <w:autoSpaceDN/>
        <w:adjustRightInd/>
        <w:ind w:left="0"/>
        <w:jc w:val="right"/>
        <w:textAlignment w:val="auto"/>
        <w:rPr>
          <w:b/>
          <w:i/>
        </w:rPr>
      </w:pPr>
    </w:p>
    <w:p w:rsidR="003E50BA" w:rsidRDefault="003E50BA" w:rsidP="00425797">
      <w:pPr>
        <w:pStyle w:val="23"/>
        <w:overflowPunct/>
        <w:autoSpaceDE/>
        <w:autoSpaceDN/>
        <w:adjustRightInd/>
        <w:ind w:left="0"/>
        <w:jc w:val="right"/>
        <w:textAlignment w:val="auto"/>
        <w:rPr>
          <w:sz w:val="22"/>
          <w:szCs w:val="22"/>
        </w:rPr>
      </w:pPr>
    </w:p>
    <w:p w:rsidR="003E50BA" w:rsidRDefault="003E50BA" w:rsidP="00425797">
      <w:pPr>
        <w:pStyle w:val="23"/>
        <w:overflowPunct/>
        <w:autoSpaceDE/>
        <w:autoSpaceDN/>
        <w:adjustRightInd/>
        <w:ind w:left="0"/>
        <w:jc w:val="right"/>
        <w:textAlignment w:val="auto"/>
        <w:rPr>
          <w:sz w:val="22"/>
          <w:szCs w:val="22"/>
        </w:rPr>
      </w:pPr>
    </w:p>
    <w:p w:rsidR="003E50BA" w:rsidRDefault="003E50BA" w:rsidP="00425797">
      <w:pPr>
        <w:pStyle w:val="23"/>
        <w:overflowPunct/>
        <w:autoSpaceDE/>
        <w:autoSpaceDN/>
        <w:adjustRightInd/>
        <w:ind w:left="0"/>
        <w:jc w:val="right"/>
        <w:textAlignment w:val="auto"/>
        <w:rPr>
          <w:sz w:val="22"/>
          <w:szCs w:val="22"/>
        </w:rPr>
      </w:pPr>
    </w:p>
    <w:p w:rsidR="00E6133A" w:rsidRPr="00C10796" w:rsidRDefault="00E6133A" w:rsidP="00425797">
      <w:pPr>
        <w:pStyle w:val="23"/>
        <w:overflowPunct/>
        <w:autoSpaceDE/>
        <w:autoSpaceDN/>
        <w:adjustRightInd/>
        <w:ind w:left="0"/>
        <w:jc w:val="right"/>
        <w:textAlignment w:val="auto"/>
        <w:rPr>
          <w:b/>
          <w:i/>
          <w:sz w:val="22"/>
          <w:szCs w:val="22"/>
        </w:rPr>
      </w:pPr>
      <w:r w:rsidRPr="00C10796">
        <w:rPr>
          <w:sz w:val="22"/>
          <w:szCs w:val="22"/>
        </w:rPr>
        <w:lastRenderedPageBreak/>
        <w:t>Таблица 33</w:t>
      </w:r>
    </w:p>
    <w:p w:rsidR="00E6133A" w:rsidRPr="003E50BA" w:rsidRDefault="00E6133A" w:rsidP="00425797">
      <w:pPr>
        <w:pStyle w:val="23"/>
        <w:overflowPunct/>
        <w:autoSpaceDE/>
        <w:autoSpaceDN/>
        <w:adjustRightInd/>
        <w:ind w:left="0"/>
        <w:jc w:val="center"/>
        <w:textAlignment w:val="auto"/>
        <w:rPr>
          <w:b/>
          <w:bCs/>
          <w:i/>
          <w:sz w:val="22"/>
          <w:szCs w:val="22"/>
        </w:rPr>
      </w:pPr>
      <w:r w:rsidRPr="003E50BA">
        <w:rPr>
          <w:b/>
          <w:bCs/>
          <w:sz w:val="22"/>
          <w:szCs w:val="22"/>
        </w:rPr>
        <w:t xml:space="preserve">Удельный вес нестандартной  водопроводной  воды из  детских и </w:t>
      </w:r>
    </w:p>
    <w:p w:rsidR="00E6133A" w:rsidRPr="003E50BA" w:rsidRDefault="00E6133A" w:rsidP="00425797">
      <w:pPr>
        <w:pStyle w:val="23"/>
        <w:overflowPunct/>
        <w:autoSpaceDE/>
        <w:autoSpaceDN/>
        <w:adjustRightInd/>
        <w:ind w:left="0"/>
        <w:jc w:val="center"/>
        <w:textAlignment w:val="auto"/>
        <w:rPr>
          <w:b/>
          <w:bCs/>
          <w:i/>
          <w:sz w:val="22"/>
          <w:szCs w:val="22"/>
        </w:rPr>
      </w:pPr>
      <w:r w:rsidRPr="003E50BA">
        <w:rPr>
          <w:b/>
          <w:bCs/>
          <w:sz w:val="22"/>
          <w:szCs w:val="22"/>
        </w:rPr>
        <w:t>подростковых учреждений.</w:t>
      </w:r>
    </w:p>
    <w:p w:rsidR="00E6133A" w:rsidRPr="00C10796" w:rsidRDefault="00E6133A" w:rsidP="00425797">
      <w:pPr>
        <w:pStyle w:val="23"/>
        <w:overflowPunct/>
        <w:autoSpaceDE/>
        <w:autoSpaceDN/>
        <w:adjustRightInd/>
        <w:ind w:left="0"/>
        <w:jc w:val="center"/>
        <w:textAlignment w:val="auto"/>
        <w:rPr>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1"/>
        <w:gridCol w:w="1218"/>
        <w:gridCol w:w="1218"/>
        <w:gridCol w:w="1218"/>
        <w:gridCol w:w="1218"/>
        <w:gridCol w:w="1218"/>
      </w:tblGrid>
      <w:tr w:rsidR="00E6133A" w:rsidRPr="00C10796" w:rsidTr="00230BAB">
        <w:trPr>
          <w:cantSplit/>
        </w:trPr>
        <w:tc>
          <w:tcPr>
            <w:tcW w:w="2981" w:type="dxa"/>
          </w:tcPr>
          <w:p w:rsidR="00E6133A" w:rsidRPr="00C10796" w:rsidRDefault="00E6133A" w:rsidP="000B11D5">
            <w:pPr>
              <w:pStyle w:val="23"/>
              <w:overflowPunct/>
              <w:autoSpaceDE/>
              <w:autoSpaceDN/>
              <w:adjustRightInd/>
              <w:ind w:left="0"/>
              <w:jc w:val="center"/>
              <w:textAlignment w:val="auto"/>
              <w:rPr>
                <w:sz w:val="22"/>
                <w:szCs w:val="22"/>
              </w:rPr>
            </w:pPr>
          </w:p>
        </w:tc>
        <w:tc>
          <w:tcPr>
            <w:tcW w:w="1218" w:type="dxa"/>
          </w:tcPr>
          <w:p w:rsidR="00E6133A" w:rsidRPr="00C10796" w:rsidRDefault="00E6133A" w:rsidP="000B11D5">
            <w:pPr>
              <w:pStyle w:val="23"/>
              <w:overflowPunct/>
              <w:autoSpaceDE/>
              <w:autoSpaceDN/>
              <w:adjustRightInd/>
              <w:ind w:left="0"/>
              <w:jc w:val="center"/>
              <w:textAlignment w:val="auto"/>
              <w:rPr>
                <w:sz w:val="22"/>
                <w:szCs w:val="22"/>
              </w:rPr>
            </w:pPr>
            <w:r w:rsidRPr="00C10796">
              <w:rPr>
                <w:sz w:val="22"/>
                <w:szCs w:val="22"/>
              </w:rPr>
              <w:t>2018</w:t>
            </w:r>
          </w:p>
        </w:tc>
        <w:tc>
          <w:tcPr>
            <w:tcW w:w="1218" w:type="dxa"/>
          </w:tcPr>
          <w:p w:rsidR="00E6133A" w:rsidRPr="00C10796" w:rsidRDefault="00E6133A" w:rsidP="001B0561">
            <w:pPr>
              <w:pStyle w:val="23"/>
              <w:overflowPunct/>
              <w:autoSpaceDE/>
              <w:autoSpaceDN/>
              <w:adjustRightInd/>
              <w:ind w:left="0"/>
              <w:jc w:val="center"/>
              <w:textAlignment w:val="auto"/>
              <w:rPr>
                <w:sz w:val="22"/>
                <w:szCs w:val="22"/>
              </w:rPr>
            </w:pPr>
            <w:r w:rsidRPr="00C10796">
              <w:rPr>
                <w:sz w:val="22"/>
                <w:szCs w:val="22"/>
              </w:rPr>
              <w:t>2019</w:t>
            </w:r>
          </w:p>
        </w:tc>
        <w:tc>
          <w:tcPr>
            <w:tcW w:w="1218" w:type="dxa"/>
          </w:tcPr>
          <w:p w:rsidR="00E6133A" w:rsidRPr="00C10796" w:rsidRDefault="00E6133A" w:rsidP="001B0561">
            <w:pPr>
              <w:pStyle w:val="23"/>
              <w:overflowPunct/>
              <w:autoSpaceDE/>
              <w:autoSpaceDN/>
              <w:adjustRightInd/>
              <w:ind w:left="0"/>
              <w:jc w:val="center"/>
              <w:textAlignment w:val="auto"/>
              <w:rPr>
                <w:sz w:val="22"/>
                <w:szCs w:val="22"/>
              </w:rPr>
            </w:pPr>
            <w:r w:rsidRPr="00C10796">
              <w:rPr>
                <w:sz w:val="22"/>
                <w:szCs w:val="22"/>
              </w:rPr>
              <w:t>2020</w:t>
            </w:r>
          </w:p>
        </w:tc>
        <w:tc>
          <w:tcPr>
            <w:tcW w:w="1218" w:type="dxa"/>
          </w:tcPr>
          <w:p w:rsidR="00E6133A" w:rsidRPr="00C10796" w:rsidRDefault="00E6133A" w:rsidP="001B0561">
            <w:pPr>
              <w:pStyle w:val="23"/>
              <w:overflowPunct/>
              <w:autoSpaceDE/>
              <w:autoSpaceDN/>
              <w:adjustRightInd/>
              <w:ind w:left="0"/>
              <w:jc w:val="center"/>
              <w:textAlignment w:val="auto"/>
              <w:rPr>
                <w:sz w:val="22"/>
                <w:szCs w:val="22"/>
              </w:rPr>
            </w:pPr>
            <w:r w:rsidRPr="00C10796">
              <w:rPr>
                <w:sz w:val="22"/>
                <w:szCs w:val="22"/>
              </w:rPr>
              <w:t>2021</w:t>
            </w:r>
          </w:p>
        </w:tc>
        <w:tc>
          <w:tcPr>
            <w:tcW w:w="1218" w:type="dxa"/>
          </w:tcPr>
          <w:p w:rsidR="00E6133A" w:rsidRPr="00C10796" w:rsidRDefault="00E6133A" w:rsidP="001B0561">
            <w:pPr>
              <w:pStyle w:val="23"/>
              <w:overflowPunct/>
              <w:autoSpaceDE/>
              <w:autoSpaceDN/>
              <w:adjustRightInd/>
              <w:ind w:left="0"/>
              <w:jc w:val="center"/>
              <w:textAlignment w:val="auto"/>
              <w:rPr>
                <w:sz w:val="22"/>
                <w:szCs w:val="22"/>
              </w:rPr>
            </w:pPr>
            <w:r w:rsidRPr="00C10796">
              <w:rPr>
                <w:sz w:val="22"/>
                <w:szCs w:val="22"/>
              </w:rPr>
              <w:t>2022</w:t>
            </w:r>
          </w:p>
        </w:tc>
      </w:tr>
      <w:tr w:rsidR="00E6133A" w:rsidRPr="00C10796" w:rsidTr="00230BAB">
        <w:tc>
          <w:tcPr>
            <w:tcW w:w="2981" w:type="dxa"/>
          </w:tcPr>
          <w:p w:rsidR="00E6133A" w:rsidRPr="00C10796" w:rsidRDefault="00E6133A" w:rsidP="000B11D5">
            <w:pPr>
              <w:pStyle w:val="23"/>
              <w:overflowPunct/>
              <w:autoSpaceDE/>
              <w:autoSpaceDN/>
              <w:adjustRightInd/>
              <w:ind w:left="0"/>
              <w:jc w:val="left"/>
              <w:textAlignment w:val="auto"/>
              <w:rPr>
                <w:sz w:val="22"/>
                <w:szCs w:val="22"/>
              </w:rPr>
            </w:pPr>
            <w:r w:rsidRPr="00C10796">
              <w:rPr>
                <w:sz w:val="22"/>
                <w:szCs w:val="22"/>
              </w:rPr>
              <w:t xml:space="preserve">Из них не соотв. СанПиН. </w:t>
            </w:r>
          </w:p>
        </w:tc>
        <w:tc>
          <w:tcPr>
            <w:tcW w:w="1218" w:type="dxa"/>
          </w:tcPr>
          <w:p w:rsidR="00E6133A" w:rsidRPr="00C10796" w:rsidRDefault="00E6133A" w:rsidP="000B11D5">
            <w:pPr>
              <w:pStyle w:val="23"/>
              <w:overflowPunct/>
              <w:autoSpaceDE/>
              <w:autoSpaceDN/>
              <w:adjustRightInd/>
              <w:ind w:left="0"/>
              <w:jc w:val="center"/>
              <w:textAlignment w:val="auto"/>
              <w:rPr>
                <w:sz w:val="22"/>
                <w:szCs w:val="22"/>
              </w:rPr>
            </w:pPr>
            <w:r w:rsidRPr="00C10796">
              <w:rPr>
                <w:sz w:val="22"/>
                <w:szCs w:val="22"/>
              </w:rPr>
              <w:t>2,6</w:t>
            </w:r>
          </w:p>
        </w:tc>
        <w:tc>
          <w:tcPr>
            <w:tcW w:w="1218" w:type="dxa"/>
          </w:tcPr>
          <w:p w:rsidR="00E6133A" w:rsidRPr="00C10796" w:rsidRDefault="00E6133A" w:rsidP="001B0561">
            <w:pPr>
              <w:pStyle w:val="23"/>
              <w:overflowPunct/>
              <w:autoSpaceDE/>
              <w:autoSpaceDN/>
              <w:adjustRightInd/>
              <w:ind w:left="0"/>
              <w:jc w:val="center"/>
              <w:textAlignment w:val="auto"/>
              <w:rPr>
                <w:sz w:val="22"/>
                <w:szCs w:val="22"/>
              </w:rPr>
            </w:pPr>
            <w:r w:rsidRPr="00C10796">
              <w:rPr>
                <w:sz w:val="22"/>
                <w:szCs w:val="22"/>
              </w:rPr>
              <w:t>1,09%</w:t>
            </w:r>
          </w:p>
        </w:tc>
        <w:tc>
          <w:tcPr>
            <w:tcW w:w="1218" w:type="dxa"/>
          </w:tcPr>
          <w:p w:rsidR="00E6133A" w:rsidRPr="00C10796" w:rsidRDefault="00E6133A" w:rsidP="001B0561">
            <w:pPr>
              <w:pStyle w:val="23"/>
              <w:overflowPunct/>
              <w:autoSpaceDE/>
              <w:autoSpaceDN/>
              <w:adjustRightInd/>
              <w:ind w:left="0"/>
              <w:jc w:val="center"/>
              <w:textAlignment w:val="auto"/>
              <w:rPr>
                <w:sz w:val="22"/>
                <w:szCs w:val="22"/>
              </w:rPr>
            </w:pPr>
            <w:r w:rsidRPr="00C10796">
              <w:rPr>
                <w:sz w:val="22"/>
                <w:szCs w:val="22"/>
              </w:rPr>
              <w:t>-</w:t>
            </w:r>
          </w:p>
        </w:tc>
        <w:tc>
          <w:tcPr>
            <w:tcW w:w="1218" w:type="dxa"/>
          </w:tcPr>
          <w:p w:rsidR="00E6133A" w:rsidRPr="00C10796" w:rsidRDefault="00E6133A" w:rsidP="001B0561">
            <w:pPr>
              <w:pStyle w:val="23"/>
              <w:overflowPunct/>
              <w:autoSpaceDE/>
              <w:autoSpaceDN/>
              <w:adjustRightInd/>
              <w:ind w:left="0"/>
              <w:jc w:val="center"/>
              <w:textAlignment w:val="auto"/>
              <w:rPr>
                <w:sz w:val="22"/>
                <w:szCs w:val="22"/>
              </w:rPr>
            </w:pPr>
            <w:r w:rsidRPr="00C10796">
              <w:rPr>
                <w:sz w:val="22"/>
                <w:szCs w:val="22"/>
              </w:rPr>
              <w:t>2,9%</w:t>
            </w:r>
          </w:p>
        </w:tc>
        <w:tc>
          <w:tcPr>
            <w:tcW w:w="1218" w:type="dxa"/>
          </w:tcPr>
          <w:p w:rsidR="00E6133A" w:rsidRPr="00C10796" w:rsidRDefault="0085401A" w:rsidP="0085401A">
            <w:pPr>
              <w:pStyle w:val="23"/>
              <w:overflowPunct/>
              <w:autoSpaceDE/>
              <w:autoSpaceDN/>
              <w:adjustRightInd/>
              <w:ind w:left="0"/>
              <w:jc w:val="center"/>
              <w:textAlignment w:val="auto"/>
              <w:rPr>
                <w:sz w:val="22"/>
                <w:szCs w:val="22"/>
              </w:rPr>
            </w:pPr>
            <w:r>
              <w:rPr>
                <w:sz w:val="22"/>
                <w:szCs w:val="22"/>
              </w:rPr>
              <w:t>3,5%</w:t>
            </w:r>
          </w:p>
        </w:tc>
      </w:tr>
    </w:tbl>
    <w:p w:rsidR="00E6133A" w:rsidRDefault="00E6133A" w:rsidP="00184055">
      <w:pPr>
        <w:pStyle w:val="23"/>
        <w:ind w:left="0" w:firstLine="708"/>
        <w:rPr>
          <w:b/>
          <w:i/>
        </w:rPr>
      </w:pPr>
    </w:p>
    <w:p w:rsidR="00E6133A" w:rsidRPr="009D7ECD" w:rsidRDefault="00E6133A" w:rsidP="009044D1">
      <w:pPr>
        <w:pStyle w:val="23"/>
        <w:ind w:left="0" w:right="-2" w:firstLine="709"/>
        <w:rPr>
          <w:b/>
          <w:i/>
          <w:szCs w:val="24"/>
        </w:rPr>
      </w:pPr>
      <w:r w:rsidRPr="0047080D">
        <w:t>Ведущее место в формировании у детей и подростков различных</w:t>
      </w:r>
      <w:r w:rsidRPr="007C5AE5">
        <w:t xml:space="preserve"> патологических состояний органов зрения и опорно-двигательного аппарата занимает неправ</w:t>
      </w:r>
      <w:r>
        <w:t xml:space="preserve">ильно подобранная мебель. </w:t>
      </w:r>
      <w:r w:rsidRPr="00833F09">
        <w:rPr>
          <w:szCs w:val="24"/>
        </w:rPr>
        <w:t xml:space="preserve">В 2022г. в 22 образовательных учреждениях проведено 241 измерение, в том числе в 6 детских дошкольных учреждениях проведено 60 измерений ученической </w:t>
      </w:r>
      <w:proofErr w:type="gramStart"/>
      <w:r w:rsidRPr="00833F09">
        <w:rPr>
          <w:szCs w:val="24"/>
        </w:rPr>
        <w:t>мебели</w:t>
      </w:r>
      <w:proofErr w:type="gramEnd"/>
      <w:r w:rsidRPr="00833F09">
        <w:rPr>
          <w:szCs w:val="24"/>
        </w:rPr>
        <w:t xml:space="preserve"> на соответствие росту обучающихся, в 16 общеобразовательных школах проведено 181 измерение, при этом все измерения соответствовали росто-возростным особенностям учащихся.</w:t>
      </w:r>
    </w:p>
    <w:p w:rsidR="00E6133A" w:rsidRPr="00CE434C" w:rsidRDefault="00E6133A" w:rsidP="00184055">
      <w:pPr>
        <w:pStyle w:val="a5"/>
        <w:spacing w:after="0" w:line="240" w:lineRule="auto"/>
        <w:ind w:firstLine="0"/>
        <w:jc w:val="both"/>
        <w:rPr>
          <w:szCs w:val="24"/>
        </w:rPr>
      </w:pPr>
      <w:r w:rsidRPr="0063722B">
        <w:rPr>
          <w:szCs w:val="24"/>
        </w:rPr>
        <w:tab/>
      </w:r>
      <w:r>
        <w:t xml:space="preserve"> </w:t>
      </w:r>
      <w:r w:rsidRPr="005C2269">
        <w:rPr>
          <w:szCs w:val="24"/>
        </w:rPr>
        <w:t>В 20</w:t>
      </w:r>
      <w:r>
        <w:rPr>
          <w:szCs w:val="24"/>
        </w:rPr>
        <w:t>20</w:t>
      </w:r>
      <w:r w:rsidRPr="005C2269">
        <w:rPr>
          <w:szCs w:val="24"/>
        </w:rPr>
        <w:t>-202</w:t>
      </w:r>
      <w:r>
        <w:rPr>
          <w:szCs w:val="24"/>
        </w:rPr>
        <w:t>1</w:t>
      </w:r>
      <w:r w:rsidRPr="005C2269">
        <w:rPr>
          <w:szCs w:val="24"/>
        </w:rPr>
        <w:t xml:space="preserve"> учебном году в районе эксплуатируются 24 общеобразовательны</w:t>
      </w:r>
      <w:r>
        <w:rPr>
          <w:szCs w:val="24"/>
        </w:rPr>
        <w:t>х</w:t>
      </w:r>
      <w:r w:rsidRPr="005C2269">
        <w:rPr>
          <w:szCs w:val="24"/>
        </w:rPr>
        <w:t xml:space="preserve"> шко</w:t>
      </w:r>
      <w:r>
        <w:rPr>
          <w:szCs w:val="24"/>
        </w:rPr>
        <w:t>лы, на базе которых обучаются 3181 детей</w:t>
      </w:r>
      <w:r w:rsidRPr="005C2269">
        <w:rPr>
          <w:szCs w:val="24"/>
        </w:rPr>
        <w:t xml:space="preserve"> и подростков. Сохранился высокий охват школьников горячим питанием, составил 98%, </w:t>
      </w:r>
      <w:r>
        <w:rPr>
          <w:szCs w:val="24"/>
        </w:rPr>
        <w:t>увеличивается охват учащихся двухразовым питанием</w:t>
      </w:r>
      <w:r w:rsidRPr="005C2269">
        <w:rPr>
          <w:szCs w:val="24"/>
        </w:rPr>
        <w:t xml:space="preserve">. </w:t>
      </w:r>
      <w:r w:rsidRPr="00CE434C">
        <w:rPr>
          <w:szCs w:val="24"/>
        </w:rPr>
        <w:t>Во всех образовательных учреждениях созданы условия для горячего питания учащихся. Для учащихся начальной школы организовано двухразовое п</w:t>
      </w:r>
      <w:r>
        <w:rPr>
          <w:szCs w:val="24"/>
        </w:rPr>
        <w:t xml:space="preserve">итание в виде завтрака и обеда. </w:t>
      </w:r>
      <w:r w:rsidRPr="00CE434C">
        <w:rPr>
          <w:szCs w:val="24"/>
        </w:rPr>
        <w:t xml:space="preserve">Бесплатное горячее питание учащиеся начальной школы получают в виде обеда. </w:t>
      </w:r>
      <w:r>
        <w:rPr>
          <w:szCs w:val="24"/>
        </w:rPr>
        <w:t>П</w:t>
      </w:r>
      <w:r w:rsidRPr="00CE434C">
        <w:rPr>
          <w:szCs w:val="24"/>
        </w:rPr>
        <w:t xml:space="preserve">итание организовано в соответствии с двухнедельным меню. </w:t>
      </w:r>
    </w:p>
    <w:p w:rsidR="00E6133A" w:rsidRPr="00D91AD9" w:rsidRDefault="00E6133A" w:rsidP="009044D1">
      <w:pPr>
        <w:widowControl/>
        <w:ind w:right="-2"/>
        <w:jc w:val="both"/>
        <w:rPr>
          <w:rFonts w:ascii="Times New Roman" w:hAnsi="Times New Roman"/>
          <w:sz w:val="24"/>
          <w:szCs w:val="24"/>
        </w:rPr>
      </w:pPr>
      <w:r>
        <w:rPr>
          <w:rFonts w:ascii="Times New Roman" w:hAnsi="Times New Roman"/>
          <w:sz w:val="24"/>
          <w:szCs w:val="24"/>
        </w:rPr>
        <w:t xml:space="preserve">             </w:t>
      </w:r>
      <w:r w:rsidRPr="00D91AD9">
        <w:rPr>
          <w:rFonts w:ascii="Times New Roman" w:hAnsi="Times New Roman"/>
          <w:sz w:val="24"/>
          <w:szCs w:val="24"/>
        </w:rPr>
        <w:t xml:space="preserve">По микробиологическим показателям в 2022 году исследовано 87 проб готовых блюд, все пробы соответствовали санитарно-эпидемиологическим требованиям, тогда как в 2021 году удельный вес несоответствующих проб составил 1,2%. </w:t>
      </w:r>
    </w:p>
    <w:p w:rsidR="00E6133A" w:rsidRPr="00DD610C" w:rsidRDefault="00E6133A" w:rsidP="009044D1">
      <w:pPr>
        <w:autoSpaceDE w:val="0"/>
        <w:autoSpaceDN w:val="0"/>
        <w:adjustRightInd w:val="0"/>
        <w:ind w:firstLine="709"/>
        <w:jc w:val="both"/>
        <w:rPr>
          <w:rFonts w:ascii="Times New Roman" w:hAnsi="Times New Roman"/>
          <w:sz w:val="24"/>
        </w:rPr>
      </w:pPr>
      <w:r w:rsidRPr="00D91AD9">
        <w:rPr>
          <w:rFonts w:ascii="Times New Roman" w:hAnsi="Times New Roman"/>
          <w:sz w:val="24"/>
          <w:szCs w:val="24"/>
        </w:rPr>
        <w:t xml:space="preserve">По полноте вложения, калорийности и химическому составу неудовлетворительных проб в 2022 году не установлено, так же, как и в 2021 году. </w:t>
      </w:r>
      <w:r w:rsidRPr="00D91AD9">
        <w:rPr>
          <w:rFonts w:ascii="Times New Roman" w:hAnsi="Times New Roman"/>
          <w:sz w:val="24"/>
        </w:rPr>
        <w:t>В детских и подростковых учреждениях высев бактерий группы кишечной палочки в смывах с объектов внешней среды установлен в 4,5 % проб (17 проб из 381).  Таким образом, отмечается ухудшение санитарного состояния объектов (табл.34).</w:t>
      </w:r>
    </w:p>
    <w:p w:rsidR="003E50BA" w:rsidRDefault="003E50BA" w:rsidP="009044D1">
      <w:pPr>
        <w:pStyle w:val="23"/>
        <w:overflowPunct/>
        <w:autoSpaceDE/>
        <w:autoSpaceDN/>
        <w:adjustRightInd/>
        <w:ind w:left="0"/>
        <w:jc w:val="right"/>
        <w:textAlignment w:val="auto"/>
        <w:rPr>
          <w:sz w:val="22"/>
          <w:szCs w:val="22"/>
        </w:rPr>
      </w:pPr>
    </w:p>
    <w:p w:rsidR="00E6133A" w:rsidRPr="00C10796" w:rsidRDefault="00E6133A" w:rsidP="009044D1">
      <w:pPr>
        <w:pStyle w:val="23"/>
        <w:overflowPunct/>
        <w:autoSpaceDE/>
        <w:autoSpaceDN/>
        <w:adjustRightInd/>
        <w:ind w:left="0"/>
        <w:jc w:val="right"/>
        <w:textAlignment w:val="auto"/>
        <w:rPr>
          <w:b/>
          <w:i/>
          <w:sz w:val="22"/>
          <w:szCs w:val="22"/>
        </w:rPr>
      </w:pPr>
      <w:r w:rsidRPr="00C10796">
        <w:rPr>
          <w:sz w:val="22"/>
          <w:szCs w:val="22"/>
        </w:rPr>
        <w:t>Таблица  34</w:t>
      </w:r>
    </w:p>
    <w:p w:rsidR="00E6133A" w:rsidRPr="003E50BA" w:rsidRDefault="00E6133A" w:rsidP="009044D1">
      <w:pPr>
        <w:pStyle w:val="23"/>
        <w:overflowPunct/>
        <w:autoSpaceDE/>
        <w:autoSpaceDN/>
        <w:adjustRightInd/>
        <w:ind w:left="0"/>
        <w:jc w:val="center"/>
        <w:textAlignment w:val="auto"/>
        <w:rPr>
          <w:b/>
          <w:bCs/>
          <w:i/>
          <w:sz w:val="22"/>
          <w:szCs w:val="22"/>
        </w:rPr>
      </w:pPr>
      <w:r w:rsidRPr="003E50BA">
        <w:rPr>
          <w:b/>
          <w:bCs/>
          <w:sz w:val="22"/>
          <w:szCs w:val="22"/>
        </w:rPr>
        <w:t>Удельный вес</w:t>
      </w:r>
      <w:proofErr w:type="gramStart"/>
      <w:r w:rsidRPr="003E50BA">
        <w:rPr>
          <w:b/>
          <w:bCs/>
          <w:sz w:val="22"/>
          <w:szCs w:val="22"/>
        </w:rPr>
        <w:t xml:space="preserve"> (%) </w:t>
      </w:r>
      <w:proofErr w:type="gramEnd"/>
      <w:r w:rsidRPr="003E50BA">
        <w:rPr>
          <w:b/>
          <w:bCs/>
          <w:sz w:val="22"/>
          <w:szCs w:val="22"/>
        </w:rPr>
        <w:t>проб готовой продукции в детских и подростковых учреждениях,</w:t>
      </w:r>
    </w:p>
    <w:p w:rsidR="00E6133A" w:rsidRPr="003E50BA" w:rsidRDefault="00E6133A" w:rsidP="009044D1">
      <w:pPr>
        <w:pStyle w:val="23"/>
        <w:overflowPunct/>
        <w:autoSpaceDE/>
        <w:autoSpaceDN/>
        <w:adjustRightInd/>
        <w:ind w:left="0"/>
        <w:jc w:val="center"/>
        <w:textAlignment w:val="auto"/>
        <w:rPr>
          <w:b/>
          <w:i/>
          <w:sz w:val="22"/>
          <w:szCs w:val="22"/>
        </w:rPr>
      </w:pPr>
      <w:r w:rsidRPr="003E50BA">
        <w:rPr>
          <w:b/>
          <w:bCs/>
          <w:sz w:val="22"/>
          <w:szCs w:val="22"/>
        </w:rPr>
        <w:t xml:space="preserve">не </w:t>
      </w:r>
      <w:proofErr w:type="gramStart"/>
      <w:r w:rsidRPr="003E50BA">
        <w:rPr>
          <w:b/>
          <w:bCs/>
          <w:sz w:val="22"/>
          <w:szCs w:val="22"/>
        </w:rPr>
        <w:t>отвечающих</w:t>
      </w:r>
      <w:proofErr w:type="gramEnd"/>
      <w:r w:rsidRPr="003E50BA">
        <w:rPr>
          <w:b/>
          <w:bCs/>
          <w:sz w:val="22"/>
          <w:szCs w:val="22"/>
        </w:rPr>
        <w:t xml:space="preserve"> гигиеническим требованиям</w:t>
      </w:r>
    </w:p>
    <w:p w:rsidR="00E6133A" w:rsidRPr="003E50BA" w:rsidRDefault="00E6133A" w:rsidP="009044D1">
      <w:pPr>
        <w:pStyle w:val="23"/>
        <w:overflowPunct/>
        <w:autoSpaceDE/>
        <w:autoSpaceDN/>
        <w:adjustRightInd/>
        <w:ind w:left="0"/>
        <w:jc w:val="center"/>
        <w:textAlignment w:val="auto"/>
        <w:rPr>
          <w:b/>
          <w:i/>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410"/>
        <w:gridCol w:w="1190"/>
        <w:gridCol w:w="1190"/>
        <w:gridCol w:w="1190"/>
        <w:gridCol w:w="1190"/>
        <w:gridCol w:w="1190"/>
      </w:tblGrid>
      <w:tr w:rsidR="00E6133A" w:rsidRPr="00C10796" w:rsidTr="00C10796">
        <w:trPr>
          <w:cantSplit/>
        </w:trPr>
        <w:tc>
          <w:tcPr>
            <w:tcW w:w="709" w:type="dxa"/>
          </w:tcPr>
          <w:p w:rsidR="00E6133A" w:rsidRPr="00C10796" w:rsidRDefault="00E6133A" w:rsidP="009D7ECD">
            <w:pPr>
              <w:pStyle w:val="23"/>
              <w:overflowPunct/>
              <w:autoSpaceDE/>
              <w:autoSpaceDN/>
              <w:adjustRightInd/>
              <w:ind w:left="0"/>
              <w:jc w:val="left"/>
              <w:textAlignment w:val="auto"/>
              <w:rPr>
                <w:sz w:val="22"/>
                <w:szCs w:val="22"/>
                <w:highlight w:val="yellow"/>
              </w:rPr>
            </w:pPr>
          </w:p>
        </w:tc>
        <w:tc>
          <w:tcPr>
            <w:tcW w:w="2410" w:type="dxa"/>
          </w:tcPr>
          <w:p w:rsidR="00E6133A" w:rsidRPr="00C10796" w:rsidRDefault="00E6133A" w:rsidP="009D7ECD">
            <w:pPr>
              <w:pStyle w:val="23"/>
              <w:overflowPunct/>
              <w:autoSpaceDE/>
              <w:autoSpaceDN/>
              <w:adjustRightInd/>
              <w:ind w:left="0"/>
              <w:jc w:val="left"/>
              <w:textAlignment w:val="auto"/>
              <w:rPr>
                <w:sz w:val="22"/>
                <w:szCs w:val="22"/>
              </w:rPr>
            </w:pPr>
            <w:r w:rsidRPr="00C10796">
              <w:rPr>
                <w:sz w:val="22"/>
                <w:szCs w:val="22"/>
              </w:rPr>
              <w:t>Показатели</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2018</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2019</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2020</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2021</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2022</w:t>
            </w:r>
          </w:p>
        </w:tc>
      </w:tr>
      <w:tr w:rsidR="00E6133A" w:rsidRPr="00C10796" w:rsidTr="00C10796">
        <w:tc>
          <w:tcPr>
            <w:tcW w:w="709" w:type="dxa"/>
          </w:tcPr>
          <w:p w:rsidR="00E6133A" w:rsidRPr="00C10796" w:rsidRDefault="00E6133A" w:rsidP="009D7ECD">
            <w:pPr>
              <w:pStyle w:val="23"/>
              <w:overflowPunct/>
              <w:autoSpaceDE/>
              <w:autoSpaceDN/>
              <w:adjustRightInd/>
              <w:ind w:left="0"/>
              <w:jc w:val="left"/>
              <w:textAlignment w:val="auto"/>
              <w:rPr>
                <w:sz w:val="22"/>
                <w:szCs w:val="22"/>
              </w:rPr>
            </w:pPr>
            <w:r w:rsidRPr="00C10796">
              <w:rPr>
                <w:sz w:val="22"/>
                <w:szCs w:val="22"/>
              </w:rPr>
              <w:t>1.</w:t>
            </w:r>
          </w:p>
        </w:tc>
        <w:tc>
          <w:tcPr>
            <w:tcW w:w="2410" w:type="dxa"/>
          </w:tcPr>
          <w:p w:rsidR="00E6133A" w:rsidRPr="00C10796" w:rsidRDefault="00E6133A" w:rsidP="009D7ECD">
            <w:pPr>
              <w:pStyle w:val="23"/>
              <w:overflowPunct/>
              <w:autoSpaceDE/>
              <w:autoSpaceDN/>
              <w:adjustRightInd/>
              <w:ind w:left="0"/>
              <w:jc w:val="left"/>
              <w:textAlignment w:val="auto"/>
              <w:rPr>
                <w:sz w:val="22"/>
                <w:szCs w:val="22"/>
              </w:rPr>
            </w:pPr>
            <w:r w:rsidRPr="00C10796">
              <w:rPr>
                <w:sz w:val="22"/>
                <w:szCs w:val="22"/>
              </w:rPr>
              <w:t>Микробиологические</w:t>
            </w:r>
          </w:p>
          <w:p w:rsidR="00E6133A" w:rsidRPr="00C10796" w:rsidRDefault="00E6133A" w:rsidP="009D7ECD">
            <w:pPr>
              <w:pStyle w:val="23"/>
              <w:overflowPunct/>
              <w:autoSpaceDE/>
              <w:autoSpaceDN/>
              <w:adjustRightInd/>
              <w:ind w:left="0"/>
              <w:jc w:val="left"/>
              <w:textAlignment w:val="auto"/>
              <w:rPr>
                <w:sz w:val="22"/>
                <w:szCs w:val="22"/>
              </w:rPr>
            </w:pPr>
            <w:r w:rsidRPr="00C10796">
              <w:rPr>
                <w:sz w:val="22"/>
                <w:szCs w:val="22"/>
              </w:rPr>
              <w:t>исследования готовой продукции</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0,79</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1,2</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w:t>
            </w:r>
          </w:p>
        </w:tc>
      </w:tr>
      <w:tr w:rsidR="00E6133A" w:rsidRPr="00C10796" w:rsidTr="00C10796">
        <w:trPr>
          <w:trHeight w:val="509"/>
        </w:trPr>
        <w:tc>
          <w:tcPr>
            <w:tcW w:w="709" w:type="dxa"/>
          </w:tcPr>
          <w:p w:rsidR="00E6133A" w:rsidRPr="00C10796" w:rsidRDefault="00E6133A" w:rsidP="009D7ECD">
            <w:pPr>
              <w:pStyle w:val="23"/>
              <w:overflowPunct/>
              <w:autoSpaceDE/>
              <w:autoSpaceDN/>
              <w:adjustRightInd/>
              <w:ind w:left="0"/>
              <w:jc w:val="left"/>
              <w:textAlignment w:val="auto"/>
              <w:rPr>
                <w:sz w:val="22"/>
                <w:szCs w:val="22"/>
              </w:rPr>
            </w:pPr>
            <w:r w:rsidRPr="00C10796">
              <w:rPr>
                <w:sz w:val="22"/>
                <w:szCs w:val="22"/>
              </w:rPr>
              <w:t>2.</w:t>
            </w:r>
          </w:p>
        </w:tc>
        <w:tc>
          <w:tcPr>
            <w:tcW w:w="2410" w:type="dxa"/>
          </w:tcPr>
          <w:p w:rsidR="00E6133A" w:rsidRPr="00C10796" w:rsidRDefault="00E6133A" w:rsidP="009D7ECD">
            <w:pPr>
              <w:pStyle w:val="23"/>
              <w:overflowPunct/>
              <w:autoSpaceDE/>
              <w:autoSpaceDN/>
              <w:adjustRightInd/>
              <w:ind w:left="0"/>
              <w:jc w:val="left"/>
              <w:textAlignment w:val="auto"/>
              <w:rPr>
                <w:sz w:val="22"/>
                <w:szCs w:val="22"/>
              </w:rPr>
            </w:pPr>
            <w:r w:rsidRPr="00C10796">
              <w:rPr>
                <w:sz w:val="22"/>
                <w:szCs w:val="22"/>
              </w:rPr>
              <w:t>Калорийность и полнота вложения</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7,8</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7,5</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0,91</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w:t>
            </w:r>
          </w:p>
          <w:p w:rsidR="00E6133A" w:rsidRPr="00C10796" w:rsidRDefault="00E6133A" w:rsidP="00C10796">
            <w:pPr>
              <w:pStyle w:val="23"/>
              <w:overflowPunct/>
              <w:autoSpaceDE/>
              <w:autoSpaceDN/>
              <w:adjustRightInd/>
              <w:ind w:left="0"/>
              <w:jc w:val="center"/>
              <w:textAlignment w:val="auto"/>
              <w:rPr>
                <w:sz w:val="22"/>
                <w:szCs w:val="22"/>
              </w:rPr>
            </w:pPr>
          </w:p>
        </w:tc>
      </w:tr>
      <w:tr w:rsidR="00E6133A" w:rsidRPr="00C10796" w:rsidTr="00C10796">
        <w:trPr>
          <w:trHeight w:val="357"/>
        </w:trPr>
        <w:tc>
          <w:tcPr>
            <w:tcW w:w="709" w:type="dxa"/>
          </w:tcPr>
          <w:p w:rsidR="00E6133A" w:rsidRPr="00C10796" w:rsidRDefault="00E6133A" w:rsidP="009D7ECD">
            <w:pPr>
              <w:pStyle w:val="23"/>
              <w:overflowPunct/>
              <w:autoSpaceDE/>
              <w:autoSpaceDN/>
              <w:adjustRightInd/>
              <w:ind w:left="0"/>
              <w:jc w:val="left"/>
              <w:textAlignment w:val="auto"/>
              <w:rPr>
                <w:sz w:val="22"/>
                <w:szCs w:val="22"/>
              </w:rPr>
            </w:pPr>
            <w:r w:rsidRPr="00C10796">
              <w:rPr>
                <w:sz w:val="22"/>
                <w:szCs w:val="22"/>
              </w:rPr>
              <w:t>3.</w:t>
            </w:r>
          </w:p>
        </w:tc>
        <w:tc>
          <w:tcPr>
            <w:tcW w:w="2410" w:type="dxa"/>
          </w:tcPr>
          <w:p w:rsidR="00E6133A" w:rsidRPr="00C10796" w:rsidRDefault="00E6133A" w:rsidP="009D7ECD">
            <w:pPr>
              <w:pStyle w:val="23"/>
              <w:overflowPunct/>
              <w:autoSpaceDE/>
              <w:autoSpaceDN/>
              <w:adjustRightInd/>
              <w:ind w:left="0"/>
              <w:jc w:val="left"/>
              <w:textAlignment w:val="auto"/>
              <w:rPr>
                <w:sz w:val="22"/>
                <w:szCs w:val="22"/>
              </w:rPr>
            </w:pPr>
            <w:r w:rsidRPr="00C10796">
              <w:rPr>
                <w:sz w:val="22"/>
                <w:szCs w:val="22"/>
              </w:rPr>
              <w:t xml:space="preserve">Смывы на БГКП </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0,11</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2,4</w:t>
            </w:r>
          </w:p>
        </w:tc>
        <w:tc>
          <w:tcPr>
            <w:tcW w:w="1190" w:type="dxa"/>
          </w:tcPr>
          <w:p w:rsidR="00E6133A" w:rsidRPr="00C10796" w:rsidRDefault="00E6133A" w:rsidP="00C10796">
            <w:pPr>
              <w:pStyle w:val="23"/>
              <w:overflowPunct/>
              <w:autoSpaceDE/>
              <w:autoSpaceDN/>
              <w:adjustRightInd/>
              <w:ind w:left="0"/>
              <w:jc w:val="center"/>
              <w:textAlignment w:val="auto"/>
              <w:rPr>
                <w:sz w:val="22"/>
                <w:szCs w:val="22"/>
              </w:rPr>
            </w:pPr>
            <w:r w:rsidRPr="00C10796">
              <w:rPr>
                <w:sz w:val="22"/>
                <w:szCs w:val="22"/>
              </w:rPr>
              <w:t>4,5</w:t>
            </w:r>
          </w:p>
        </w:tc>
      </w:tr>
    </w:tbl>
    <w:p w:rsidR="00E6133A" w:rsidRPr="00937938" w:rsidRDefault="00E6133A" w:rsidP="000B6CE5">
      <w:pPr>
        <w:numPr>
          <w:ilvl w:val="0"/>
          <w:numId w:val="10"/>
        </w:numPr>
        <w:jc w:val="both"/>
      </w:pPr>
      <w:r w:rsidRPr="00B80B05">
        <w:rPr>
          <w:rFonts w:ascii="Times New Roman" w:hAnsi="Times New Roman"/>
          <w:sz w:val="24"/>
          <w:szCs w:val="24"/>
        </w:rPr>
        <w:tab/>
      </w:r>
      <w:r w:rsidRPr="00937938">
        <w:t xml:space="preserve"> </w:t>
      </w:r>
    </w:p>
    <w:p w:rsidR="00E6133A" w:rsidRPr="00CB6938" w:rsidRDefault="00076581" w:rsidP="00CE434C">
      <w:pPr>
        <w:pStyle w:val="a5"/>
        <w:widowControl w:val="0"/>
        <w:numPr>
          <w:ilvl w:val="0"/>
          <w:numId w:val="22"/>
        </w:numPr>
        <w:spacing w:after="0" w:line="240" w:lineRule="auto"/>
        <w:ind w:firstLine="0"/>
        <w:jc w:val="both"/>
        <w:rPr>
          <w:szCs w:val="24"/>
        </w:rPr>
      </w:pPr>
      <w:r w:rsidRPr="00CB6938">
        <w:rPr>
          <w:szCs w:val="24"/>
        </w:rPr>
        <w:t>В  Моргаушском районе питание в школах организуют сами образовательные учреждения. Следует отметить, что во всех образовательных учреждениях ежегодно проводится работа по улучшению материально-технической базы пищеблоков. Однако</w:t>
      </w:r>
      <w:proofErr w:type="gramStart"/>
      <w:r w:rsidRPr="00CB6938">
        <w:rPr>
          <w:szCs w:val="24"/>
        </w:rPr>
        <w:t>,</w:t>
      </w:r>
      <w:proofErr w:type="gramEnd"/>
      <w:r w:rsidRPr="00CB6938">
        <w:rPr>
          <w:szCs w:val="24"/>
        </w:rPr>
        <w:t xml:space="preserve"> остается нерешенными вопросы укомплектования школ квалифицированными работниками пищеблока, медицинскими работниками. В этой связи, в образовательных учреждениях не всегда обеспечен надлежащий </w:t>
      </w:r>
      <w:proofErr w:type="gramStart"/>
      <w:r w:rsidRPr="00CB6938">
        <w:rPr>
          <w:szCs w:val="24"/>
        </w:rPr>
        <w:t>контроль за</w:t>
      </w:r>
      <w:proofErr w:type="gramEnd"/>
      <w:r w:rsidRPr="00CB6938">
        <w:rPr>
          <w:szCs w:val="24"/>
        </w:rPr>
        <w:t xml:space="preserve"> приемкой пищевой продукции на пищеблок, проведение бракеража готовых блюд, организацией производственного контроля за качеством и безопасностью вырабатываемой </w:t>
      </w:r>
      <w:r w:rsidRPr="00CB6938">
        <w:rPr>
          <w:szCs w:val="24"/>
        </w:rPr>
        <w:lastRenderedPageBreak/>
        <w:t>продукции, а также соблюдением технологии приготовления блюд, режимов мойки и дезинфекции на пищеблоке.</w:t>
      </w:r>
      <w:r w:rsidRPr="00CB6938">
        <w:rPr>
          <w:sz w:val="28"/>
          <w:szCs w:val="28"/>
        </w:rPr>
        <w:t xml:space="preserve"> </w:t>
      </w:r>
      <w:proofErr w:type="gramStart"/>
      <w:r w:rsidR="00E6133A" w:rsidRPr="00CB6938">
        <w:rPr>
          <w:szCs w:val="24"/>
        </w:rPr>
        <w:t>При этом необходимо отметить, что во всех общеобразовательных школах осуществляется производственный контроль, в т.ч. заключены договора на проведение  производственного лабораторного контроля за качеством и безопасностью блюд и санитарным состоянием объектов, проводятся лабораторные исследования готовых блюд на микробиологические показатели и калорийность, исследования смывов с объектов внешней среды, а также воды водопроводной.</w:t>
      </w:r>
      <w:proofErr w:type="gramEnd"/>
      <w:r w:rsidR="00E6133A" w:rsidRPr="00CB6938">
        <w:rPr>
          <w:szCs w:val="24"/>
        </w:rPr>
        <w:t xml:space="preserve"> Не всеми образовательными учреждениями организован надлежащий </w:t>
      </w:r>
      <w:proofErr w:type="gramStart"/>
      <w:r w:rsidR="00E6133A" w:rsidRPr="00CB6938">
        <w:rPr>
          <w:szCs w:val="24"/>
        </w:rPr>
        <w:t>контроль за</w:t>
      </w:r>
      <w:proofErr w:type="gramEnd"/>
      <w:r w:rsidR="00E6133A" w:rsidRPr="00CB6938">
        <w:rPr>
          <w:szCs w:val="24"/>
        </w:rPr>
        <w:t xml:space="preserve"> правильностью вложения пищевых продуктов при приготовлении блюд, в том числе не осуществляется лабораторный контроль на калорийность готовых блюд, прежде всего эта нарушение характерно для школ, где отсутствует постоянный медицинский работник. В образовательных учреждениях организована работа бракеражных комиссий, ведутся необходимые журналы учета и отчетности за качеством поступающего сырья, готовых блюд, здоровья, контроля темпера</w:t>
      </w:r>
      <w:r w:rsidRPr="00CB6938">
        <w:rPr>
          <w:szCs w:val="24"/>
        </w:rPr>
        <w:t>турного режима</w:t>
      </w:r>
      <w:r w:rsidR="00E6133A" w:rsidRPr="00CB6938">
        <w:rPr>
          <w:szCs w:val="24"/>
        </w:rPr>
        <w:t xml:space="preserve">, </w:t>
      </w:r>
      <w:r w:rsidRPr="00CB6938">
        <w:rPr>
          <w:szCs w:val="24"/>
        </w:rPr>
        <w:t xml:space="preserve">но </w:t>
      </w:r>
      <w:r w:rsidR="00E6133A" w:rsidRPr="00CB6938">
        <w:rPr>
          <w:szCs w:val="24"/>
        </w:rPr>
        <w:t>не во всех сельских школах в работе бракеражной комиссии принимает участие медицинский работник.</w:t>
      </w:r>
      <w:r w:rsidR="005E17A5" w:rsidRPr="00CB6938">
        <w:rPr>
          <w:sz w:val="28"/>
          <w:szCs w:val="28"/>
        </w:rPr>
        <w:t xml:space="preserve"> </w:t>
      </w:r>
    </w:p>
    <w:p w:rsidR="00CB6938" w:rsidRPr="007A562A" w:rsidRDefault="00CB6938" w:rsidP="00CB6938">
      <w:pPr>
        <w:ind w:firstLine="709"/>
        <w:jc w:val="both"/>
        <w:rPr>
          <w:sz w:val="24"/>
          <w:szCs w:val="24"/>
        </w:rPr>
      </w:pPr>
      <w:r w:rsidRPr="007A562A">
        <w:rPr>
          <w:rFonts w:ascii="Times New Roman" w:hAnsi="Times New Roman"/>
          <w:sz w:val="24"/>
          <w:szCs w:val="24"/>
        </w:rPr>
        <w:t>В</w:t>
      </w:r>
      <w:r w:rsidRPr="00CB6938">
        <w:rPr>
          <w:rFonts w:ascii="Times New Roman" w:hAnsi="Times New Roman"/>
          <w:sz w:val="24"/>
          <w:szCs w:val="24"/>
        </w:rPr>
        <w:t xml:space="preserve"> </w:t>
      </w:r>
      <w:r>
        <w:rPr>
          <w:rFonts w:ascii="Times New Roman" w:hAnsi="Times New Roman"/>
          <w:sz w:val="24"/>
          <w:szCs w:val="24"/>
        </w:rPr>
        <w:t>ходе контрольно-надзорных мероприятий в о</w:t>
      </w:r>
      <w:r w:rsidRPr="00CB6938">
        <w:rPr>
          <w:rFonts w:ascii="Times New Roman" w:hAnsi="Times New Roman"/>
          <w:sz w:val="24"/>
          <w:szCs w:val="24"/>
        </w:rPr>
        <w:t xml:space="preserve">бразовательных </w:t>
      </w:r>
      <w:r w:rsidRPr="007A562A">
        <w:rPr>
          <w:rFonts w:ascii="Times New Roman" w:hAnsi="Times New Roman"/>
          <w:sz w:val="24"/>
          <w:szCs w:val="24"/>
        </w:rPr>
        <w:t xml:space="preserve"> учреждениях в области организации горячего питания наиболее часто встречаются следующие нарушения: несоблюдение требований к кухонной посуде, требований по  расстановке  технологического оборудования, недостаточность технологического оборудования, отсутствие локальных вытяжных систем, нарушения при оформлении журналов учета и отчетности  на пищеблоке, режимные вопросы работы пищеблока и другие. </w:t>
      </w:r>
    </w:p>
    <w:p w:rsidR="00076581" w:rsidRDefault="00CB6938" w:rsidP="00076581">
      <w:pPr>
        <w:autoSpaceDE w:val="0"/>
        <w:ind w:firstLine="397"/>
        <w:jc w:val="both"/>
      </w:pPr>
      <w:r w:rsidRPr="00CB6938">
        <w:rPr>
          <w:rFonts w:ascii="Times New Roman" w:hAnsi="Times New Roman"/>
          <w:sz w:val="24"/>
          <w:szCs w:val="24"/>
        </w:rPr>
        <w:tab/>
      </w:r>
      <w:r w:rsidR="00E6133A" w:rsidRPr="00076581">
        <w:rPr>
          <w:rFonts w:ascii="Times New Roman" w:hAnsi="Times New Roman"/>
          <w:sz w:val="24"/>
          <w:szCs w:val="24"/>
        </w:rPr>
        <w:t xml:space="preserve">В общеобразовательные учреждения осуществляет поставку пищевых продуктов согласно договорам более 10 хозяйствующих субъектов - поставщиков. Необходимо отметить, что перечень поставщиков в основном на подконтрольных территориях не меняется. При проведении проверок в </w:t>
      </w:r>
      <w:r w:rsidR="00076581" w:rsidRPr="00076581">
        <w:rPr>
          <w:rFonts w:ascii="Times New Roman" w:hAnsi="Times New Roman"/>
          <w:sz w:val="24"/>
          <w:szCs w:val="24"/>
        </w:rPr>
        <w:t>отношении поставщиков выявлены нарушения</w:t>
      </w:r>
      <w:r w:rsidR="00E6133A" w:rsidRPr="009044D1">
        <w:rPr>
          <w:szCs w:val="24"/>
        </w:rPr>
        <w:t xml:space="preserve"> </w:t>
      </w:r>
      <w:r w:rsidR="00076581" w:rsidRPr="00076581">
        <w:rPr>
          <w:rFonts w:ascii="Times New Roman" w:hAnsi="Times New Roman"/>
          <w:sz w:val="24"/>
          <w:szCs w:val="24"/>
        </w:rPr>
        <w:t>не в полной мере поддерживаются процедуры, основанные на принципах Системы анализа опасных факторов и критических точек контроля – ХАССП  с целью обеспечения безопасности  пищевой продукции; нарушение периодичности исследований производимой пищевой продукции; нарушения технического регламента в части маркировки продукции; отсутствие контроля температурно-влажностного режима хранения, нарушения сроков прохождения медосмотров, профессиональной гигиенической подготовки, отсутствие сведений об иммунизации</w:t>
      </w:r>
      <w:r w:rsidR="00076581">
        <w:rPr>
          <w:rFonts w:ascii="Times New Roman" w:hAnsi="Times New Roman"/>
          <w:sz w:val="28"/>
          <w:szCs w:val="28"/>
        </w:rPr>
        <w:t>.</w:t>
      </w:r>
    </w:p>
    <w:p w:rsidR="00E6133A" w:rsidRPr="009044D1" w:rsidRDefault="00E6133A" w:rsidP="009044D1">
      <w:pPr>
        <w:pStyle w:val="a5"/>
        <w:spacing w:after="0" w:line="240" w:lineRule="auto"/>
        <w:jc w:val="both"/>
        <w:rPr>
          <w:szCs w:val="24"/>
        </w:rPr>
      </w:pPr>
      <w:r w:rsidRPr="009044D1">
        <w:rPr>
          <w:szCs w:val="24"/>
        </w:rPr>
        <w:t xml:space="preserve">Во всех общеобразовательных учреждениях организован родительский </w:t>
      </w:r>
      <w:proofErr w:type="gramStart"/>
      <w:r w:rsidRPr="009044D1">
        <w:rPr>
          <w:szCs w:val="24"/>
        </w:rPr>
        <w:t>контроль за</w:t>
      </w:r>
      <w:proofErr w:type="gramEnd"/>
      <w:r w:rsidRPr="009044D1">
        <w:rPr>
          <w:szCs w:val="24"/>
        </w:rPr>
        <w:t xml:space="preserve"> качеством питания,  для чего созданы родительские комиссии, членами комиссии осуществляется контроль за соответствием реализуемых блюд утвержденному меню, санитарным состоянием обеденного зала, соблюдением правил личной гигиены персоналом, проводится органолептическая оценка блюд, измерение температуры блюд, по результатам контроля составляются акты по результатам проверки. В ходе проведения проверок замечаний членами родительской комиссии  по организации питания не выявлено. </w:t>
      </w:r>
    </w:p>
    <w:p w:rsidR="00E6133A" w:rsidRPr="00B17978" w:rsidRDefault="00E6133A" w:rsidP="000B6CE5">
      <w:pPr>
        <w:numPr>
          <w:ilvl w:val="0"/>
          <w:numId w:val="10"/>
        </w:numPr>
        <w:jc w:val="both"/>
        <w:rPr>
          <w:b/>
          <w:i/>
        </w:rPr>
      </w:pPr>
      <w:r w:rsidRPr="009044D1">
        <w:rPr>
          <w:rFonts w:ascii="Times New Roman" w:hAnsi="Times New Roman"/>
          <w:sz w:val="24"/>
          <w:szCs w:val="24"/>
        </w:rPr>
        <w:tab/>
      </w:r>
      <w:r w:rsidRPr="00B17978">
        <w:rPr>
          <w:color w:val="000000"/>
        </w:rPr>
        <w:tab/>
      </w:r>
    </w:p>
    <w:p w:rsidR="00E6133A" w:rsidRPr="00C20C9D" w:rsidRDefault="00E6133A" w:rsidP="000219CB">
      <w:pPr>
        <w:pStyle w:val="23"/>
        <w:overflowPunct/>
        <w:autoSpaceDE/>
        <w:autoSpaceDN/>
        <w:adjustRightInd/>
        <w:ind w:left="0"/>
        <w:jc w:val="center"/>
        <w:textAlignment w:val="auto"/>
        <w:rPr>
          <w:b/>
          <w:i/>
          <w:szCs w:val="24"/>
        </w:rPr>
      </w:pPr>
      <w:r w:rsidRPr="00C20C9D">
        <w:rPr>
          <w:b/>
          <w:szCs w:val="24"/>
        </w:rPr>
        <w:t>2.7. Проблемы обеспечения охраны здоровья работающего населения</w:t>
      </w:r>
    </w:p>
    <w:p w:rsidR="00E6133A" w:rsidRPr="00C7404F" w:rsidRDefault="00E6133A" w:rsidP="000219CB">
      <w:pPr>
        <w:widowControl/>
        <w:jc w:val="both"/>
        <w:rPr>
          <w:rFonts w:ascii="Times New Roman" w:hAnsi="Times New Roman"/>
          <w:sz w:val="24"/>
          <w:szCs w:val="24"/>
        </w:rPr>
      </w:pPr>
      <w:r w:rsidRPr="00C7404F">
        <w:rPr>
          <w:rFonts w:ascii="Times New Roman" w:hAnsi="Times New Roman"/>
          <w:sz w:val="24"/>
          <w:szCs w:val="24"/>
        </w:rPr>
        <w:tab/>
      </w:r>
    </w:p>
    <w:p w:rsidR="00E6133A" w:rsidRDefault="00E6133A" w:rsidP="00100F4F">
      <w:pPr>
        <w:widowControl/>
        <w:jc w:val="both"/>
        <w:rPr>
          <w:rFonts w:ascii="Times New Roman" w:hAnsi="Times New Roman"/>
          <w:sz w:val="24"/>
          <w:szCs w:val="24"/>
        </w:rPr>
      </w:pPr>
      <w:r w:rsidRPr="00C7404F">
        <w:rPr>
          <w:rFonts w:ascii="Times New Roman" w:hAnsi="Times New Roman"/>
          <w:sz w:val="24"/>
          <w:szCs w:val="24"/>
        </w:rPr>
        <w:tab/>
      </w:r>
      <w:r w:rsidRPr="003C4E69">
        <w:rPr>
          <w:rFonts w:ascii="Times New Roman" w:hAnsi="Times New Roman"/>
          <w:sz w:val="24"/>
          <w:szCs w:val="24"/>
        </w:rPr>
        <w:t xml:space="preserve">В ходе проверок в 2022 году на 1 предприятии промышленности проведены измерения шума, обследовано 4 рабочих места, при этом не соответствующих санитарным требованиям рабочих мест не установлено. Измерения вибрации проведены на 1 предприятии промышленности, обследовано 2 рабочих места, не соответствующих измерений не установлено. Параметры микроклимата обследованы на 1 промышленном предприятии, обследовано 2 рабочих места, не соответствующих </w:t>
      </w:r>
      <w:r w:rsidRPr="003C4E69">
        <w:rPr>
          <w:rFonts w:ascii="Times New Roman" w:hAnsi="Times New Roman"/>
          <w:sz w:val="24"/>
          <w:szCs w:val="24"/>
        </w:rPr>
        <w:lastRenderedPageBreak/>
        <w:t xml:space="preserve">санитарным нормам показатели не зарегистрированы. Параметры световой среды обследованы на 1 промышленном предприятии, всего </w:t>
      </w:r>
      <w:r w:rsidRPr="002F49DE">
        <w:rPr>
          <w:rFonts w:ascii="Times New Roman" w:hAnsi="Times New Roman"/>
          <w:sz w:val="24"/>
          <w:szCs w:val="24"/>
        </w:rPr>
        <w:t xml:space="preserve">обследовано 4 рабочих места, из них не соответствовало санитарным требованиям 1 рабочее место. На 4 предприятиях промышленности проведены обследования показателей воздуха рабочей зоны, всего исследовано 12 проб на пары и газы, при этом не соответствующих санитарным требованиям показателей не установлено, на пыль и аэрозоли исследовано 8 проб, </w:t>
      </w:r>
      <w:r>
        <w:rPr>
          <w:rFonts w:ascii="Times New Roman" w:hAnsi="Times New Roman"/>
          <w:sz w:val="24"/>
          <w:szCs w:val="24"/>
        </w:rPr>
        <w:t>все пробы соответствовали гигиеническим нормативам (табл. 35).</w:t>
      </w:r>
    </w:p>
    <w:p w:rsidR="00E6133A" w:rsidRDefault="00E6133A" w:rsidP="00F3638F">
      <w:pPr>
        <w:widowControl/>
        <w:tabs>
          <w:tab w:val="left" w:pos="709"/>
        </w:tabs>
        <w:jc w:val="both"/>
        <w:rPr>
          <w:rFonts w:ascii="Times New Roman" w:hAnsi="Times New Roman"/>
          <w:sz w:val="24"/>
          <w:szCs w:val="24"/>
        </w:rPr>
      </w:pPr>
    </w:p>
    <w:p w:rsidR="00E6133A" w:rsidRPr="00FB48BE" w:rsidRDefault="00E6133A" w:rsidP="00F3638F">
      <w:pPr>
        <w:pStyle w:val="38"/>
        <w:widowControl/>
        <w:jc w:val="right"/>
        <w:outlineLvl w:val="0"/>
        <w:rPr>
          <w:rFonts w:ascii="Times New Roman" w:hAnsi="Times New Roman"/>
          <w:iCs/>
          <w:szCs w:val="22"/>
        </w:rPr>
      </w:pPr>
      <w:r>
        <w:rPr>
          <w:rFonts w:ascii="Times New Roman" w:hAnsi="Times New Roman"/>
          <w:sz w:val="24"/>
          <w:szCs w:val="24"/>
        </w:rPr>
        <w:tab/>
      </w:r>
      <w:r w:rsidRPr="00FB48BE">
        <w:rPr>
          <w:rFonts w:ascii="Times New Roman" w:hAnsi="Times New Roman"/>
          <w:iCs/>
          <w:szCs w:val="22"/>
        </w:rPr>
        <w:t>Таблица 35</w:t>
      </w:r>
    </w:p>
    <w:p w:rsidR="00E6133A" w:rsidRPr="00FB48BE" w:rsidRDefault="00E6133A" w:rsidP="00F3638F">
      <w:pPr>
        <w:jc w:val="center"/>
        <w:rPr>
          <w:rFonts w:ascii="Times New Roman" w:hAnsi="Times New Roman"/>
          <w:b/>
          <w:color w:val="000000"/>
          <w:szCs w:val="22"/>
        </w:rPr>
      </w:pPr>
      <w:r w:rsidRPr="00FB48BE">
        <w:rPr>
          <w:rFonts w:ascii="Times New Roman" w:hAnsi="Times New Roman"/>
          <w:b/>
          <w:color w:val="000000"/>
          <w:szCs w:val="22"/>
        </w:rPr>
        <w:t xml:space="preserve">Данные инструментальных исследований по </w:t>
      </w:r>
      <w:proofErr w:type="gramStart"/>
      <w:r w:rsidRPr="00FB48BE">
        <w:rPr>
          <w:rFonts w:ascii="Times New Roman" w:hAnsi="Times New Roman"/>
          <w:b/>
          <w:color w:val="000000"/>
          <w:szCs w:val="22"/>
        </w:rPr>
        <w:t>промышленным</w:t>
      </w:r>
      <w:proofErr w:type="gramEnd"/>
      <w:r w:rsidRPr="00FB48BE">
        <w:rPr>
          <w:rFonts w:ascii="Times New Roman" w:hAnsi="Times New Roman"/>
          <w:b/>
          <w:color w:val="000000"/>
          <w:szCs w:val="22"/>
        </w:rPr>
        <w:t xml:space="preserve"> </w:t>
      </w:r>
    </w:p>
    <w:p w:rsidR="00E6133A" w:rsidRPr="001603B6" w:rsidRDefault="00E6133A" w:rsidP="00F3638F">
      <w:pPr>
        <w:jc w:val="center"/>
        <w:rPr>
          <w:rFonts w:ascii="Times New Roman" w:hAnsi="Times New Roman"/>
          <w:b/>
          <w:color w:val="000000"/>
          <w:szCs w:val="22"/>
        </w:rPr>
      </w:pPr>
      <w:r w:rsidRPr="00FB48BE">
        <w:rPr>
          <w:rFonts w:ascii="Times New Roman" w:hAnsi="Times New Roman"/>
          <w:b/>
          <w:color w:val="000000"/>
          <w:szCs w:val="22"/>
        </w:rPr>
        <w:t>предприятиям за 2022 год</w:t>
      </w:r>
    </w:p>
    <w:p w:rsidR="00E6133A" w:rsidRPr="001603B6" w:rsidRDefault="00E6133A" w:rsidP="00F3638F">
      <w:pPr>
        <w:ind w:firstLine="708"/>
        <w:jc w:val="center"/>
        <w:rPr>
          <w:rFonts w:ascii="Times New Roman" w:hAnsi="Times New Roman"/>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0"/>
        <w:gridCol w:w="853"/>
        <w:gridCol w:w="853"/>
        <w:gridCol w:w="711"/>
        <w:gridCol w:w="570"/>
        <w:gridCol w:w="570"/>
        <w:gridCol w:w="568"/>
        <w:gridCol w:w="568"/>
        <w:gridCol w:w="689"/>
        <w:gridCol w:w="592"/>
        <w:gridCol w:w="568"/>
        <w:gridCol w:w="708"/>
        <w:gridCol w:w="1066"/>
      </w:tblGrid>
      <w:tr w:rsidR="00E6133A" w:rsidRPr="001603B6" w:rsidTr="005D733B">
        <w:trPr>
          <w:trHeight w:val="709"/>
        </w:trPr>
        <w:tc>
          <w:tcPr>
            <w:tcW w:w="522"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Объекты надзора</w:t>
            </w:r>
          </w:p>
        </w:tc>
        <w:tc>
          <w:tcPr>
            <w:tcW w:w="1301" w:type="pct"/>
            <w:gridSpan w:val="3"/>
          </w:tcPr>
          <w:p w:rsidR="00E6133A" w:rsidRPr="001603B6" w:rsidRDefault="00E6133A" w:rsidP="00A0454D">
            <w:pPr>
              <w:jc w:val="center"/>
              <w:rPr>
                <w:rFonts w:ascii="Times New Roman" w:hAnsi="Times New Roman"/>
                <w:szCs w:val="22"/>
              </w:rPr>
            </w:pPr>
            <w:r w:rsidRPr="001603B6">
              <w:rPr>
                <w:rFonts w:ascii="Times New Roman" w:hAnsi="Times New Roman"/>
                <w:szCs w:val="22"/>
              </w:rPr>
              <w:t>Шум</w:t>
            </w:r>
          </w:p>
        </w:tc>
        <w:tc>
          <w:tcPr>
            <w:tcW w:w="920" w:type="pct"/>
            <w:gridSpan w:val="3"/>
          </w:tcPr>
          <w:p w:rsidR="00E6133A" w:rsidRPr="001603B6" w:rsidRDefault="00E6133A" w:rsidP="00A0454D">
            <w:pPr>
              <w:jc w:val="center"/>
              <w:rPr>
                <w:rFonts w:ascii="Times New Roman" w:hAnsi="Times New Roman"/>
                <w:szCs w:val="22"/>
              </w:rPr>
            </w:pPr>
            <w:r>
              <w:rPr>
                <w:rFonts w:ascii="Times New Roman" w:hAnsi="Times New Roman"/>
                <w:szCs w:val="22"/>
              </w:rPr>
              <w:t>Вибрация</w:t>
            </w:r>
          </w:p>
        </w:tc>
        <w:tc>
          <w:tcPr>
            <w:tcW w:w="996" w:type="pct"/>
            <w:gridSpan w:val="3"/>
          </w:tcPr>
          <w:p w:rsidR="00E6133A" w:rsidRPr="001603B6" w:rsidRDefault="00E6133A" w:rsidP="00A0454D">
            <w:pPr>
              <w:jc w:val="center"/>
              <w:rPr>
                <w:rFonts w:ascii="Times New Roman" w:hAnsi="Times New Roman"/>
                <w:szCs w:val="22"/>
              </w:rPr>
            </w:pPr>
            <w:r w:rsidRPr="001603B6">
              <w:rPr>
                <w:rFonts w:ascii="Times New Roman" w:hAnsi="Times New Roman"/>
                <w:szCs w:val="22"/>
              </w:rPr>
              <w:t>Микроклимат</w:t>
            </w:r>
          </w:p>
        </w:tc>
        <w:tc>
          <w:tcPr>
            <w:tcW w:w="1261" w:type="pct"/>
            <w:gridSpan w:val="3"/>
          </w:tcPr>
          <w:p w:rsidR="00E6133A" w:rsidRPr="001603B6" w:rsidRDefault="00E6133A" w:rsidP="00A0454D">
            <w:pPr>
              <w:jc w:val="center"/>
              <w:rPr>
                <w:rFonts w:ascii="Times New Roman" w:hAnsi="Times New Roman"/>
                <w:szCs w:val="22"/>
              </w:rPr>
            </w:pPr>
            <w:r w:rsidRPr="001603B6">
              <w:rPr>
                <w:rFonts w:ascii="Times New Roman" w:hAnsi="Times New Roman"/>
                <w:szCs w:val="22"/>
              </w:rPr>
              <w:t>Освещенность</w:t>
            </w:r>
          </w:p>
          <w:p w:rsidR="00E6133A" w:rsidRPr="001603B6" w:rsidRDefault="00E6133A" w:rsidP="00A0454D">
            <w:pPr>
              <w:jc w:val="center"/>
              <w:rPr>
                <w:rFonts w:ascii="Times New Roman" w:hAnsi="Times New Roman"/>
                <w:szCs w:val="22"/>
              </w:rPr>
            </w:pPr>
          </w:p>
        </w:tc>
      </w:tr>
      <w:tr w:rsidR="00E6133A" w:rsidRPr="001603B6" w:rsidTr="005D733B">
        <w:trPr>
          <w:trHeight w:val="971"/>
        </w:trPr>
        <w:tc>
          <w:tcPr>
            <w:tcW w:w="522" w:type="pct"/>
            <w:vMerge w:val="restart"/>
          </w:tcPr>
          <w:p w:rsidR="00E6133A" w:rsidRDefault="00E6133A" w:rsidP="00A0454D">
            <w:pPr>
              <w:jc w:val="center"/>
              <w:rPr>
                <w:rFonts w:ascii="Times New Roman" w:hAnsi="Times New Roman"/>
                <w:szCs w:val="22"/>
              </w:rPr>
            </w:pPr>
          </w:p>
          <w:p w:rsidR="00E6133A" w:rsidRDefault="00E6133A" w:rsidP="00A0454D">
            <w:pPr>
              <w:jc w:val="center"/>
              <w:rPr>
                <w:rFonts w:ascii="Times New Roman" w:hAnsi="Times New Roman"/>
                <w:szCs w:val="22"/>
              </w:rPr>
            </w:pPr>
          </w:p>
          <w:p w:rsidR="00E6133A" w:rsidRDefault="00E6133A" w:rsidP="00A0454D">
            <w:pPr>
              <w:jc w:val="center"/>
              <w:rPr>
                <w:rFonts w:ascii="Times New Roman" w:hAnsi="Times New Roman"/>
                <w:szCs w:val="22"/>
              </w:rPr>
            </w:pPr>
          </w:p>
          <w:p w:rsidR="00E6133A" w:rsidRDefault="00E6133A" w:rsidP="00A0454D">
            <w:pPr>
              <w:jc w:val="center"/>
              <w:rPr>
                <w:rFonts w:ascii="Times New Roman" w:hAnsi="Times New Roman"/>
                <w:szCs w:val="22"/>
              </w:rPr>
            </w:pPr>
          </w:p>
          <w:p w:rsidR="00E6133A" w:rsidRDefault="00E6133A" w:rsidP="00A0454D">
            <w:pPr>
              <w:jc w:val="center"/>
              <w:rPr>
                <w:rFonts w:ascii="Times New Roman" w:hAnsi="Times New Roman"/>
                <w:szCs w:val="22"/>
              </w:rPr>
            </w:pPr>
          </w:p>
          <w:p w:rsidR="00E6133A" w:rsidRDefault="00E6133A" w:rsidP="00A0454D">
            <w:pPr>
              <w:jc w:val="center"/>
              <w:rPr>
                <w:rFonts w:ascii="Times New Roman" w:hAnsi="Times New Roman"/>
                <w:szCs w:val="22"/>
              </w:rPr>
            </w:pPr>
          </w:p>
          <w:p w:rsidR="00E6133A" w:rsidRDefault="00E6133A" w:rsidP="005D733B">
            <w:pPr>
              <w:rPr>
                <w:rFonts w:ascii="Times New Roman" w:hAnsi="Times New Roman"/>
                <w:szCs w:val="22"/>
              </w:rPr>
            </w:pPr>
          </w:p>
          <w:p w:rsidR="00E6133A" w:rsidRPr="001603B6" w:rsidRDefault="00E6133A" w:rsidP="005D733B">
            <w:pPr>
              <w:rPr>
                <w:rFonts w:ascii="Times New Roman" w:hAnsi="Times New Roman"/>
                <w:szCs w:val="22"/>
              </w:rPr>
            </w:pPr>
            <w:r w:rsidRPr="001603B6">
              <w:rPr>
                <w:rFonts w:ascii="Times New Roman" w:hAnsi="Times New Roman"/>
                <w:szCs w:val="22"/>
              </w:rPr>
              <w:t>Промпредприятия</w:t>
            </w:r>
          </w:p>
        </w:tc>
        <w:tc>
          <w:tcPr>
            <w:tcW w:w="459"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Число объектов надзора</w:t>
            </w:r>
          </w:p>
        </w:tc>
        <w:tc>
          <w:tcPr>
            <w:tcW w:w="459"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Обследовано раб</w:t>
            </w:r>
            <w:proofErr w:type="gramStart"/>
            <w:r w:rsidRPr="001603B6">
              <w:rPr>
                <w:rFonts w:ascii="Times New Roman" w:hAnsi="Times New Roman"/>
                <w:szCs w:val="22"/>
              </w:rPr>
              <w:t>.</w:t>
            </w:r>
            <w:proofErr w:type="gramEnd"/>
            <w:r w:rsidRPr="001603B6">
              <w:rPr>
                <w:rFonts w:ascii="Times New Roman" w:hAnsi="Times New Roman"/>
                <w:szCs w:val="22"/>
              </w:rPr>
              <w:t xml:space="preserve"> </w:t>
            </w:r>
            <w:proofErr w:type="gramStart"/>
            <w:r w:rsidRPr="001603B6">
              <w:rPr>
                <w:rFonts w:ascii="Times New Roman" w:hAnsi="Times New Roman"/>
                <w:szCs w:val="22"/>
              </w:rPr>
              <w:t>м</w:t>
            </w:r>
            <w:proofErr w:type="gramEnd"/>
            <w:r w:rsidRPr="001603B6">
              <w:rPr>
                <w:rFonts w:ascii="Times New Roman" w:hAnsi="Times New Roman"/>
                <w:szCs w:val="22"/>
              </w:rPr>
              <w:t>ест</w:t>
            </w:r>
          </w:p>
        </w:tc>
        <w:tc>
          <w:tcPr>
            <w:tcW w:w="383"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Не соотв</w:t>
            </w:r>
            <w:r>
              <w:rPr>
                <w:rFonts w:ascii="Times New Roman" w:hAnsi="Times New Roman"/>
                <w:szCs w:val="22"/>
              </w:rPr>
              <w:t>.</w:t>
            </w:r>
          </w:p>
        </w:tc>
        <w:tc>
          <w:tcPr>
            <w:tcW w:w="307"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Число объектов надзора</w:t>
            </w:r>
          </w:p>
        </w:tc>
        <w:tc>
          <w:tcPr>
            <w:tcW w:w="307"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Обследовано раб</w:t>
            </w:r>
            <w:proofErr w:type="gramStart"/>
            <w:r w:rsidRPr="001603B6">
              <w:rPr>
                <w:rFonts w:ascii="Times New Roman" w:hAnsi="Times New Roman"/>
                <w:szCs w:val="22"/>
              </w:rPr>
              <w:t>.</w:t>
            </w:r>
            <w:proofErr w:type="gramEnd"/>
            <w:r w:rsidRPr="001603B6">
              <w:rPr>
                <w:rFonts w:ascii="Times New Roman" w:hAnsi="Times New Roman"/>
                <w:szCs w:val="22"/>
              </w:rPr>
              <w:t xml:space="preserve"> </w:t>
            </w:r>
            <w:proofErr w:type="gramStart"/>
            <w:r w:rsidRPr="001603B6">
              <w:rPr>
                <w:rFonts w:ascii="Times New Roman" w:hAnsi="Times New Roman"/>
                <w:szCs w:val="22"/>
              </w:rPr>
              <w:t>м</w:t>
            </w:r>
            <w:proofErr w:type="gramEnd"/>
            <w:r w:rsidRPr="001603B6">
              <w:rPr>
                <w:rFonts w:ascii="Times New Roman" w:hAnsi="Times New Roman"/>
                <w:szCs w:val="22"/>
              </w:rPr>
              <w:t>ест</w:t>
            </w:r>
          </w:p>
        </w:tc>
        <w:tc>
          <w:tcPr>
            <w:tcW w:w="306"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Не соотв.</w:t>
            </w:r>
          </w:p>
        </w:tc>
        <w:tc>
          <w:tcPr>
            <w:tcW w:w="306"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Число объектов надзора</w:t>
            </w:r>
          </w:p>
        </w:tc>
        <w:tc>
          <w:tcPr>
            <w:tcW w:w="371"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Обследовано раб</w:t>
            </w:r>
            <w:proofErr w:type="gramStart"/>
            <w:r w:rsidRPr="001603B6">
              <w:rPr>
                <w:rFonts w:ascii="Times New Roman" w:hAnsi="Times New Roman"/>
                <w:szCs w:val="22"/>
              </w:rPr>
              <w:t>.</w:t>
            </w:r>
            <w:proofErr w:type="gramEnd"/>
            <w:r w:rsidRPr="001603B6">
              <w:rPr>
                <w:rFonts w:ascii="Times New Roman" w:hAnsi="Times New Roman"/>
                <w:szCs w:val="22"/>
              </w:rPr>
              <w:t xml:space="preserve"> </w:t>
            </w:r>
            <w:proofErr w:type="gramStart"/>
            <w:r w:rsidRPr="001603B6">
              <w:rPr>
                <w:rFonts w:ascii="Times New Roman" w:hAnsi="Times New Roman"/>
                <w:szCs w:val="22"/>
              </w:rPr>
              <w:t>м</w:t>
            </w:r>
            <w:proofErr w:type="gramEnd"/>
            <w:r w:rsidRPr="001603B6">
              <w:rPr>
                <w:rFonts w:ascii="Times New Roman" w:hAnsi="Times New Roman"/>
                <w:szCs w:val="22"/>
              </w:rPr>
              <w:t>ест</w:t>
            </w:r>
          </w:p>
        </w:tc>
        <w:tc>
          <w:tcPr>
            <w:tcW w:w="319"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Не соотв.</w:t>
            </w:r>
          </w:p>
        </w:tc>
        <w:tc>
          <w:tcPr>
            <w:tcW w:w="306"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Число объектов</w:t>
            </w:r>
          </w:p>
        </w:tc>
        <w:tc>
          <w:tcPr>
            <w:tcW w:w="381" w:type="pct"/>
          </w:tcPr>
          <w:p w:rsidR="00E6133A" w:rsidRPr="001603B6" w:rsidRDefault="00E6133A" w:rsidP="00A0454D">
            <w:pPr>
              <w:jc w:val="center"/>
              <w:rPr>
                <w:rFonts w:ascii="Times New Roman" w:hAnsi="Times New Roman"/>
                <w:szCs w:val="22"/>
              </w:rPr>
            </w:pPr>
            <w:r w:rsidRPr="001603B6">
              <w:rPr>
                <w:rFonts w:ascii="Times New Roman" w:hAnsi="Times New Roman"/>
                <w:szCs w:val="22"/>
              </w:rPr>
              <w:t>Обследовано раб</w:t>
            </w:r>
            <w:proofErr w:type="gramStart"/>
            <w:r w:rsidRPr="001603B6">
              <w:rPr>
                <w:rFonts w:ascii="Times New Roman" w:hAnsi="Times New Roman"/>
                <w:szCs w:val="22"/>
              </w:rPr>
              <w:t>.</w:t>
            </w:r>
            <w:proofErr w:type="gramEnd"/>
            <w:r w:rsidRPr="001603B6">
              <w:rPr>
                <w:rFonts w:ascii="Times New Roman" w:hAnsi="Times New Roman"/>
                <w:szCs w:val="22"/>
              </w:rPr>
              <w:t xml:space="preserve"> </w:t>
            </w:r>
            <w:proofErr w:type="gramStart"/>
            <w:r w:rsidRPr="001603B6">
              <w:rPr>
                <w:rFonts w:ascii="Times New Roman" w:hAnsi="Times New Roman"/>
                <w:szCs w:val="22"/>
              </w:rPr>
              <w:t>м</w:t>
            </w:r>
            <w:proofErr w:type="gramEnd"/>
            <w:r w:rsidRPr="001603B6">
              <w:rPr>
                <w:rFonts w:ascii="Times New Roman" w:hAnsi="Times New Roman"/>
                <w:szCs w:val="22"/>
              </w:rPr>
              <w:t>ест</w:t>
            </w:r>
          </w:p>
        </w:tc>
        <w:tc>
          <w:tcPr>
            <w:tcW w:w="574" w:type="pct"/>
          </w:tcPr>
          <w:p w:rsidR="00E6133A" w:rsidRPr="001603B6" w:rsidRDefault="00E6133A" w:rsidP="00A0454D">
            <w:pPr>
              <w:jc w:val="center"/>
              <w:rPr>
                <w:rFonts w:ascii="Times New Roman" w:hAnsi="Times New Roman"/>
                <w:szCs w:val="22"/>
              </w:rPr>
            </w:pPr>
            <w:r>
              <w:rPr>
                <w:rFonts w:ascii="Times New Roman" w:hAnsi="Times New Roman"/>
                <w:szCs w:val="22"/>
              </w:rPr>
              <w:t>Не соотв. раб</w:t>
            </w:r>
            <w:proofErr w:type="gramStart"/>
            <w:r>
              <w:rPr>
                <w:rFonts w:ascii="Times New Roman" w:hAnsi="Times New Roman"/>
                <w:szCs w:val="22"/>
              </w:rPr>
              <w:t>.</w:t>
            </w:r>
            <w:proofErr w:type="gramEnd"/>
            <w:r>
              <w:rPr>
                <w:rFonts w:ascii="Times New Roman" w:hAnsi="Times New Roman"/>
                <w:szCs w:val="22"/>
              </w:rPr>
              <w:t xml:space="preserve"> </w:t>
            </w:r>
            <w:proofErr w:type="gramStart"/>
            <w:r>
              <w:rPr>
                <w:rFonts w:ascii="Times New Roman" w:hAnsi="Times New Roman"/>
                <w:szCs w:val="22"/>
              </w:rPr>
              <w:t>м</w:t>
            </w:r>
            <w:proofErr w:type="gramEnd"/>
            <w:r>
              <w:rPr>
                <w:rFonts w:ascii="Times New Roman" w:hAnsi="Times New Roman"/>
                <w:szCs w:val="22"/>
              </w:rPr>
              <w:t>ест</w:t>
            </w:r>
          </w:p>
        </w:tc>
      </w:tr>
      <w:tr w:rsidR="00E6133A" w:rsidRPr="001603B6" w:rsidTr="005D733B">
        <w:trPr>
          <w:trHeight w:val="451"/>
        </w:trPr>
        <w:tc>
          <w:tcPr>
            <w:tcW w:w="522" w:type="pct"/>
            <w:vMerge/>
          </w:tcPr>
          <w:p w:rsidR="00E6133A" w:rsidRPr="001603B6" w:rsidRDefault="00E6133A" w:rsidP="00A0454D">
            <w:pPr>
              <w:jc w:val="center"/>
              <w:rPr>
                <w:rFonts w:ascii="Times New Roman" w:hAnsi="Times New Roman"/>
                <w:szCs w:val="22"/>
              </w:rPr>
            </w:pPr>
          </w:p>
        </w:tc>
        <w:tc>
          <w:tcPr>
            <w:tcW w:w="459" w:type="pct"/>
          </w:tcPr>
          <w:p w:rsidR="00E6133A" w:rsidRPr="001603B6" w:rsidRDefault="00E6133A" w:rsidP="00A0454D">
            <w:pPr>
              <w:jc w:val="center"/>
              <w:rPr>
                <w:rFonts w:ascii="Times New Roman" w:hAnsi="Times New Roman"/>
                <w:szCs w:val="22"/>
              </w:rPr>
            </w:pPr>
            <w:r>
              <w:rPr>
                <w:rFonts w:ascii="Times New Roman" w:hAnsi="Times New Roman"/>
                <w:szCs w:val="22"/>
              </w:rPr>
              <w:t>1</w:t>
            </w:r>
          </w:p>
        </w:tc>
        <w:tc>
          <w:tcPr>
            <w:tcW w:w="459" w:type="pct"/>
          </w:tcPr>
          <w:p w:rsidR="00E6133A" w:rsidRPr="001603B6" w:rsidRDefault="00E6133A" w:rsidP="00A0454D">
            <w:pPr>
              <w:jc w:val="center"/>
              <w:rPr>
                <w:rFonts w:ascii="Times New Roman" w:hAnsi="Times New Roman"/>
                <w:szCs w:val="22"/>
              </w:rPr>
            </w:pPr>
            <w:r>
              <w:rPr>
                <w:rFonts w:ascii="Times New Roman" w:hAnsi="Times New Roman"/>
                <w:szCs w:val="22"/>
              </w:rPr>
              <w:t>4</w:t>
            </w:r>
          </w:p>
        </w:tc>
        <w:tc>
          <w:tcPr>
            <w:tcW w:w="383" w:type="pct"/>
          </w:tcPr>
          <w:p w:rsidR="00E6133A" w:rsidRPr="001603B6" w:rsidRDefault="00E6133A" w:rsidP="00A0454D">
            <w:pPr>
              <w:jc w:val="center"/>
              <w:rPr>
                <w:rFonts w:ascii="Times New Roman" w:hAnsi="Times New Roman"/>
                <w:szCs w:val="22"/>
              </w:rPr>
            </w:pPr>
            <w:r>
              <w:rPr>
                <w:rFonts w:ascii="Times New Roman" w:hAnsi="Times New Roman"/>
                <w:szCs w:val="22"/>
              </w:rPr>
              <w:t>-</w:t>
            </w:r>
          </w:p>
        </w:tc>
        <w:tc>
          <w:tcPr>
            <w:tcW w:w="307" w:type="pct"/>
          </w:tcPr>
          <w:p w:rsidR="00E6133A" w:rsidRPr="001603B6" w:rsidRDefault="00E6133A" w:rsidP="00A0454D">
            <w:pPr>
              <w:jc w:val="center"/>
              <w:rPr>
                <w:rFonts w:ascii="Times New Roman" w:hAnsi="Times New Roman"/>
                <w:szCs w:val="22"/>
              </w:rPr>
            </w:pPr>
            <w:r>
              <w:rPr>
                <w:rFonts w:ascii="Times New Roman" w:hAnsi="Times New Roman"/>
                <w:szCs w:val="22"/>
              </w:rPr>
              <w:t>1</w:t>
            </w:r>
          </w:p>
        </w:tc>
        <w:tc>
          <w:tcPr>
            <w:tcW w:w="307" w:type="pct"/>
          </w:tcPr>
          <w:p w:rsidR="00E6133A" w:rsidRPr="001603B6" w:rsidRDefault="00E6133A" w:rsidP="00A0454D">
            <w:pPr>
              <w:jc w:val="center"/>
              <w:rPr>
                <w:rFonts w:ascii="Times New Roman" w:hAnsi="Times New Roman"/>
                <w:szCs w:val="22"/>
              </w:rPr>
            </w:pPr>
            <w:r>
              <w:rPr>
                <w:rFonts w:ascii="Times New Roman" w:hAnsi="Times New Roman"/>
                <w:szCs w:val="22"/>
              </w:rPr>
              <w:t>2</w:t>
            </w:r>
          </w:p>
        </w:tc>
        <w:tc>
          <w:tcPr>
            <w:tcW w:w="306" w:type="pct"/>
          </w:tcPr>
          <w:p w:rsidR="00E6133A" w:rsidRPr="001603B6" w:rsidRDefault="00E6133A" w:rsidP="00A0454D">
            <w:pPr>
              <w:jc w:val="center"/>
              <w:rPr>
                <w:rFonts w:ascii="Times New Roman" w:hAnsi="Times New Roman"/>
                <w:szCs w:val="22"/>
              </w:rPr>
            </w:pPr>
            <w:r>
              <w:rPr>
                <w:rFonts w:ascii="Times New Roman" w:hAnsi="Times New Roman"/>
                <w:szCs w:val="22"/>
              </w:rPr>
              <w:t>-</w:t>
            </w:r>
          </w:p>
        </w:tc>
        <w:tc>
          <w:tcPr>
            <w:tcW w:w="306" w:type="pct"/>
          </w:tcPr>
          <w:p w:rsidR="00E6133A" w:rsidRPr="001603B6" w:rsidRDefault="00E6133A" w:rsidP="00A0454D">
            <w:pPr>
              <w:jc w:val="center"/>
              <w:rPr>
                <w:rFonts w:ascii="Times New Roman" w:hAnsi="Times New Roman"/>
                <w:szCs w:val="22"/>
              </w:rPr>
            </w:pPr>
            <w:r>
              <w:rPr>
                <w:rFonts w:ascii="Times New Roman" w:hAnsi="Times New Roman"/>
                <w:szCs w:val="22"/>
              </w:rPr>
              <w:t>1</w:t>
            </w:r>
          </w:p>
        </w:tc>
        <w:tc>
          <w:tcPr>
            <w:tcW w:w="371" w:type="pct"/>
          </w:tcPr>
          <w:p w:rsidR="00E6133A" w:rsidRPr="001603B6" w:rsidRDefault="00E6133A" w:rsidP="00A0454D">
            <w:pPr>
              <w:jc w:val="center"/>
              <w:rPr>
                <w:rFonts w:ascii="Times New Roman" w:hAnsi="Times New Roman"/>
                <w:szCs w:val="22"/>
              </w:rPr>
            </w:pPr>
            <w:r>
              <w:rPr>
                <w:rFonts w:ascii="Times New Roman" w:hAnsi="Times New Roman"/>
                <w:szCs w:val="22"/>
              </w:rPr>
              <w:t>2</w:t>
            </w:r>
          </w:p>
        </w:tc>
        <w:tc>
          <w:tcPr>
            <w:tcW w:w="319" w:type="pct"/>
          </w:tcPr>
          <w:p w:rsidR="00E6133A" w:rsidRPr="001603B6" w:rsidRDefault="00E6133A" w:rsidP="00A0454D">
            <w:pPr>
              <w:jc w:val="center"/>
              <w:rPr>
                <w:rFonts w:ascii="Times New Roman" w:hAnsi="Times New Roman"/>
                <w:szCs w:val="22"/>
              </w:rPr>
            </w:pPr>
            <w:r>
              <w:rPr>
                <w:rFonts w:ascii="Times New Roman" w:hAnsi="Times New Roman"/>
                <w:szCs w:val="22"/>
              </w:rPr>
              <w:t>-</w:t>
            </w:r>
          </w:p>
        </w:tc>
        <w:tc>
          <w:tcPr>
            <w:tcW w:w="306" w:type="pct"/>
          </w:tcPr>
          <w:p w:rsidR="00E6133A" w:rsidRPr="001603B6" w:rsidRDefault="00E6133A" w:rsidP="00A0454D">
            <w:pPr>
              <w:jc w:val="center"/>
              <w:rPr>
                <w:rFonts w:ascii="Times New Roman" w:hAnsi="Times New Roman"/>
                <w:szCs w:val="22"/>
              </w:rPr>
            </w:pPr>
            <w:r>
              <w:rPr>
                <w:rFonts w:ascii="Times New Roman" w:hAnsi="Times New Roman"/>
                <w:szCs w:val="22"/>
              </w:rPr>
              <w:t>1</w:t>
            </w:r>
          </w:p>
        </w:tc>
        <w:tc>
          <w:tcPr>
            <w:tcW w:w="381" w:type="pct"/>
          </w:tcPr>
          <w:p w:rsidR="00E6133A" w:rsidRPr="00C757A7" w:rsidRDefault="00E6133A" w:rsidP="00A0454D">
            <w:pPr>
              <w:jc w:val="center"/>
              <w:rPr>
                <w:rFonts w:ascii="Times New Roman" w:hAnsi="Times New Roman"/>
              </w:rPr>
            </w:pPr>
            <w:r>
              <w:rPr>
                <w:rFonts w:ascii="Times New Roman" w:hAnsi="Times New Roman"/>
              </w:rPr>
              <w:t>4</w:t>
            </w:r>
          </w:p>
        </w:tc>
        <w:tc>
          <w:tcPr>
            <w:tcW w:w="574" w:type="pct"/>
          </w:tcPr>
          <w:p w:rsidR="00E6133A" w:rsidRPr="001603B6" w:rsidRDefault="00E6133A" w:rsidP="00A0454D">
            <w:pPr>
              <w:jc w:val="center"/>
              <w:rPr>
                <w:rFonts w:ascii="Times New Roman" w:hAnsi="Times New Roman"/>
                <w:szCs w:val="22"/>
              </w:rPr>
            </w:pPr>
            <w:r>
              <w:rPr>
                <w:rFonts w:ascii="Times New Roman" w:hAnsi="Times New Roman"/>
                <w:szCs w:val="22"/>
              </w:rPr>
              <w:t>25%</w:t>
            </w:r>
          </w:p>
        </w:tc>
      </w:tr>
    </w:tbl>
    <w:p w:rsidR="00E6133A" w:rsidRPr="00865207" w:rsidRDefault="00E6133A" w:rsidP="00865207">
      <w:pPr>
        <w:rPr>
          <w:vanish/>
        </w:rPr>
      </w:pPr>
    </w:p>
    <w:tbl>
      <w:tblPr>
        <w:tblpPr w:leftFromText="180" w:rightFromText="180" w:vertAnchor="text" w:horzAnchor="margin" w:tblpY="5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850"/>
        <w:gridCol w:w="675"/>
        <w:gridCol w:w="709"/>
        <w:gridCol w:w="851"/>
        <w:gridCol w:w="778"/>
        <w:gridCol w:w="815"/>
        <w:gridCol w:w="850"/>
        <w:gridCol w:w="851"/>
        <w:gridCol w:w="958"/>
      </w:tblGrid>
      <w:tr w:rsidR="00E6133A" w:rsidRPr="005D733B" w:rsidTr="000C6C6F">
        <w:tc>
          <w:tcPr>
            <w:tcW w:w="993" w:type="dxa"/>
          </w:tcPr>
          <w:p w:rsidR="00E6133A" w:rsidRPr="005D733B" w:rsidRDefault="00E6133A" w:rsidP="005D733B">
            <w:pPr>
              <w:widowControl/>
              <w:jc w:val="both"/>
              <w:rPr>
                <w:rFonts w:ascii="Times New Roman" w:hAnsi="Times New Roman"/>
                <w:szCs w:val="22"/>
              </w:rPr>
            </w:pPr>
            <w:r w:rsidRPr="005D733B">
              <w:rPr>
                <w:rFonts w:ascii="Times New Roman" w:hAnsi="Times New Roman"/>
                <w:szCs w:val="22"/>
              </w:rPr>
              <w:t>Объекты надзора</w:t>
            </w:r>
          </w:p>
        </w:tc>
        <w:tc>
          <w:tcPr>
            <w:tcW w:w="2517" w:type="dxa"/>
            <w:gridSpan w:val="3"/>
          </w:tcPr>
          <w:p w:rsidR="00E6133A" w:rsidRPr="005D733B" w:rsidRDefault="00E6133A" w:rsidP="005D733B">
            <w:pPr>
              <w:widowControl/>
              <w:jc w:val="both"/>
              <w:rPr>
                <w:rFonts w:ascii="Times New Roman" w:hAnsi="Times New Roman"/>
                <w:szCs w:val="22"/>
              </w:rPr>
            </w:pPr>
            <w:r w:rsidRPr="005D733B">
              <w:rPr>
                <w:rFonts w:ascii="Times New Roman" w:hAnsi="Times New Roman"/>
                <w:szCs w:val="22"/>
              </w:rPr>
              <w:t>Пары и газы</w:t>
            </w:r>
          </w:p>
        </w:tc>
        <w:tc>
          <w:tcPr>
            <w:tcW w:w="1560" w:type="dxa"/>
            <w:gridSpan w:val="2"/>
          </w:tcPr>
          <w:p w:rsidR="00E6133A" w:rsidRPr="005D733B" w:rsidRDefault="00E6133A" w:rsidP="005D733B">
            <w:pPr>
              <w:widowControl/>
              <w:jc w:val="both"/>
              <w:rPr>
                <w:rFonts w:ascii="Times New Roman" w:hAnsi="Times New Roman"/>
                <w:szCs w:val="22"/>
              </w:rPr>
            </w:pPr>
            <w:r w:rsidRPr="005D733B">
              <w:rPr>
                <w:rFonts w:ascii="Times New Roman" w:hAnsi="Times New Roman"/>
                <w:szCs w:val="22"/>
              </w:rPr>
              <w:t xml:space="preserve"> В т.ч. в-ва 1 и 2 класса</w:t>
            </w:r>
          </w:p>
        </w:tc>
        <w:tc>
          <w:tcPr>
            <w:tcW w:w="2443" w:type="dxa"/>
            <w:gridSpan w:val="3"/>
          </w:tcPr>
          <w:p w:rsidR="00E6133A" w:rsidRPr="005D733B" w:rsidRDefault="00E6133A" w:rsidP="005D733B">
            <w:pPr>
              <w:widowControl/>
              <w:jc w:val="both"/>
              <w:rPr>
                <w:rFonts w:ascii="Times New Roman" w:hAnsi="Times New Roman"/>
                <w:szCs w:val="22"/>
              </w:rPr>
            </w:pPr>
            <w:r w:rsidRPr="005D733B">
              <w:rPr>
                <w:rFonts w:ascii="Times New Roman" w:hAnsi="Times New Roman"/>
                <w:szCs w:val="22"/>
              </w:rPr>
              <w:t>Пыль и аэрозоли</w:t>
            </w:r>
          </w:p>
          <w:p w:rsidR="00E6133A" w:rsidRPr="005D733B" w:rsidRDefault="00E6133A" w:rsidP="005D733B">
            <w:pPr>
              <w:widowControl/>
              <w:jc w:val="both"/>
              <w:rPr>
                <w:rFonts w:ascii="Times New Roman" w:hAnsi="Times New Roman"/>
                <w:szCs w:val="22"/>
              </w:rPr>
            </w:pPr>
          </w:p>
        </w:tc>
        <w:tc>
          <w:tcPr>
            <w:tcW w:w="1809" w:type="dxa"/>
            <w:gridSpan w:val="2"/>
          </w:tcPr>
          <w:p w:rsidR="00E6133A" w:rsidRPr="005D733B" w:rsidRDefault="00E6133A" w:rsidP="005D733B">
            <w:pPr>
              <w:widowControl/>
              <w:jc w:val="both"/>
              <w:rPr>
                <w:rFonts w:ascii="Times New Roman" w:hAnsi="Times New Roman"/>
                <w:szCs w:val="22"/>
              </w:rPr>
            </w:pPr>
            <w:r w:rsidRPr="005D733B">
              <w:rPr>
                <w:rFonts w:ascii="Times New Roman" w:hAnsi="Times New Roman"/>
                <w:szCs w:val="22"/>
              </w:rPr>
              <w:t>В т</w:t>
            </w:r>
            <w:proofErr w:type="gramStart"/>
            <w:r w:rsidRPr="005D733B">
              <w:rPr>
                <w:rFonts w:ascii="Times New Roman" w:hAnsi="Times New Roman"/>
                <w:szCs w:val="22"/>
              </w:rPr>
              <w:t>.ч</w:t>
            </w:r>
            <w:proofErr w:type="gramEnd"/>
            <w:r w:rsidRPr="005D733B">
              <w:rPr>
                <w:rFonts w:ascii="Times New Roman" w:hAnsi="Times New Roman"/>
                <w:szCs w:val="22"/>
              </w:rPr>
              <w:t xml:space="preserve"> в-ва 1 и 2 класса</w:t>
            </w:r>
          </w:p>
        </w:tc>
      </w:tr>
      <w:tr w:rsidR="00E6133A" w:rsidRPr="005D733B" w:rsidTr="000C6C6F">
        <w:tc>
          <w:tcPr>
            <w:tcW w:w="993" w:type="dxa"/>
          </w:tcPr>
          <w:p w:rsidR="00E6133A" w:rsidRPr="005D733B" w:rsidRDefault="00E6133A" w:rsidP="000C6C6F">
            <w:pPr>
              <w:widowControl/>
              <w:jc w:val="both"/>
              <w:rPr>
                <w:rFonts w:ascii="Times New Roman" w:hAnsi="Times New Roman"/>
                <w:szCs w:val="22"/>
              </w:rPr>
            </w:pPr>
          </w:p>
        </w:tc>
        <w:tc>
          <w:tcPr>
            <w:tcW w:w="992"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Число объектов надзора</w:t>
            </w:r>
          </w:p>
        </w:tc>
        <w:tc>
          <w:tcPr>
            <w:tcW w:w="850"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Всего исследованных проб</w:t>
            </w:r>
          </w:p>
        </w:tc>
        <w:tc>
          <w:tcPr>
            <w:tcW w:w="675"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Не соотв.%</w:t>
            </w:r>
          </w:p>
        </w:tc>
        <w:tc>
          <w:tcPr>
            <w:tcW w:w="709"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всего</w:t>
            </w:r>
          </w:p>
        </w:tc>
        <w:tc>
          <w:tcPr>
            <w:tcW w:w="851"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 xml:space="preserve"> Не соответствует</w:t>
            </w:r>
          </w:p>
          <w:p w:rsidR="00E6133A" w:rsidRPr="005D733B" w:rsidRDefault="00E6133A" w:rsidP="000C6C6F">
            <w:pPr>
              <w:widowControl/>
              <w:jc w:val="both"/>
              <w:rPr>
                <w:rFonts w:ascii="Times New Roman" w:hAnsi="Times New Roman"/>
                <w:szCs w:val="22"/>
              </w:rPr>
            </w:pPr>
          </w:p>
        </w:tc>
        <w:tc>
          <w:tcPr>
            <w:tcW w:w="778"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Число объектов надзора</w:t>
            </w:r>
          </w:p>
        </w:tc>
        <w:tc>
          <w:tcPr>
            <w:tcW w:w="815"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Всего исследованных проб</w:t>
            </w:r>
          </w:p>
        </w:tc>
        <w:tc>
          <w:tcPr>
            <w:tcW w:w="850"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 xml:space="preserve"> Не соотв.%</w:t>
            </w:r>
          </w:p>
        </w:tc>
        <w:tc>
          <w:tcPr>
            <w:tcW w:w="851"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всего</w:t>
            </w:r>
          </w:p>
        </w:tc>
        <w:tc>
          <w:tcPr>
            <w:tcW w:w="958" w:type="dxa"/>
          </w:tcPr>
          <w:p w:rsidR="00E6133A" w:rsidRPr="005D733B" w:rsidRDefault="00E6133A" w:rsidP="000C6C6F">
            <w:pPr>
              <w:widowControl/>
              <w:jc w:val="both"/>
              <w:rPr>
                <w:rFonts w:ascii="Times New Roman" w:hAnsi="Times New Roman"/>
                <w:szCs w:val="22"/>
              </w:rPr>
            </w:pPr>
            <w:r w:rsidRPr="005D733B">
              <w:rPr>
                <w:rFonts w:ascii="Times New Roman" w:hAnsi="Times New Roman"/>
                <w:szCs w:val="22"/>
              </w:rPr>
              <w:t>Не соотв.</w:t>
            </w:r>
          </w:p>
        </w:tc>
      </w:tr>
      <w:tr w:rsidR="00E6133A" w:rsidRPr="005D733B" w:rsidTr="000C6C6F">
        <w:tc>
          <w:tcPr>
            <w:tcW w:w="993" w:type="dxa"/>
          </w:tcPr>
          <w:p w:rsidR="00E6133A" w:rsidRPr="005D733B" w:rsidRDefault="00E6133A" w:rsidP="005D733B">
            <w:pPr>
              <w:widowControl/>
              <w:jc w:val="both"/>
              <w:rPr>
                <w:rFonts w:ascii="Times New Roman" w:hAnsi="Times New Roman"/>
                <w:szCs w:val="22"/>
              </w:rPr>
            </w:pPr>
            <w:r w:rsidRPr="005D733B">
              <w:rPr>
                <w:rFonts w:ascii="Times New Roman" w:hAnsi="Times New Roman"/>
                <w:szCs w:val="22"/>
              </w:rPr>
              <w:t>Промпредприятия</w:t>
            </w:r>
          </w:p>
        </w:tc>
        <w:tc>
          <w:tcPr>
            <w:tcW w:w="992" w:type="dxa"/>
          </w:tcPr>
          <w:p w:rsidR="00E6133A" w:rsidRPr="005D733B" w:rsidRDefault="00E6133A" w:rsidP="005D733B">
            <w:pPr>
              <w:widowControl/>
              <w:jc w:val="center"/>
              <w:rPr>
                <w:rFonts w:ascii="Times New Roman" w:hAnsi="Times New Roman"/>
                <w:szCs w:val="22"/>
              </w:rPr>
            </w:pPr>
            <w:r w:rsidRPr="005D733B">
              <w:rPr>
                <w:rFonts w:ascii="Times New Roman" w:hAnsi="Times New Roman"/>
                <w:szCs w:val="22"/>
              </w:rPr>
              <w:t>4</w:t>
            </w:r>
          </w:p>
        </w:tc>
        <w:tc>
          <w:tcPr>
            <w:tcW w:w="850" w:type="dxa"/>
          </w:tcPr>
          <w:p w:rsidR="00E6133A" w:rsidRPr="005D733B" w:rsidRDefault="00E6133A" w:rsidP="005D733B">
            <w:pPr>
              <w:widowControl/>
              <w:jc w:val="center"/>
              <w:rPr>
                <w:rFonts w:ascii="Times New Roman" w:hAnsi="Times New Roman"/>
                <w:szCs w:val="22"/>
              </w:rPr>
            </w:pPr>
            <w:r w:rsidRPr="005D733B">
              <w:rPr>
                <w:rFonts w:ascii="Times New Roman" w:hAnsi="Times New Roman"/>
                <w:szCs w:val="22"/>
              </w:rPr>
              <w:t>1</w:t>
            </w:r>
            <w:r>
              <w:rPr>
                <w:rFonts w:ascii="Times New Roman" w:hAnsi="Times New Roman"/>
                <w:szCs w:val="22"/>
              </w:rPr>
              <w:t>2</w:t>
            </w:r>
          </w:p>
        </w:tc>
        <w:tc>
          <w:tcPr>
            <w:tcW w:w="675" w:type="dxa"/>
          </w:tcPr>
          <w:p w:rsidR="00E6133A" w:rsidRPr="005D733B" w:rsidRDefault="00E6133A" w:rsidP="005D733B">
            <w:pPr>
              <w:widowControl/>
              <w:jc w:val="center"/>
              <w:rPr>
                <w:rFonts w:ascii="Times New Roman" w:hAnsi="Times New Roman"/>
                <w:szCs w:val="22"/>
              </w:rPr>
            </w:pPr>
            <w:r w:rsidRPr="005D733B">
              <w:rPr>
                <w:rFonts w:ascii="Times New Roman" w:hAnsi="Times New Roman"/>
                <w:szCs w:val="22"/>
              </w:rPr>
              <w:t>0</w:t>
            </w:r>
          </w:p>
        </w:tc>
        <w:tc>
          <w:tcPr>
            <w:tcW w:w="709" w:type="dxa"/>
          </w:tcPr>
          <w:p w:rsidR="00E6133A" w:rsidRPr="005D733B" w:rsidRDefault="00E6133A" w:rsidP="005D733B">
            <w:pPr>
              <w:widowControl/>
              <w:jc w:val="center"/>
              <w:rPr>
                <w:rFonts w:ascii="Times New Roman" w:hAnsi="Times New Roman"/>
                <w:szCs w:val="22"/>
              </w:rPr>
            </w:pPr>
            <w:r w:rsidRPr="005D733B">
              <w:rPr>
                <w:rFonts w:ascii="Times New Roman" w:hAnsi="Times New Roman"/>
                <w:szCs w:val="22"/>
              </w:rPr>
              <w:t>0</w:t>
            </w:r>
          </w:p>
        </w:tc>
        <w:tc>
          <w:tcPr>
            <w:tcW w:w="851" w:type="dxa"/>
          </w:tcPr>
          <w:p w:rsidR="00E6133A" w:rsidRPr="005D733B" w:rsidRDefault="00E6133A" w:rsidP="005D733B">
            <w:pPr>
              <w:widowControl/>
              <w:jc w:val="center"/>
              <w:rPr>
                <w:rFonts w:ascii="Times New Roman" w:hAnsi="Times New Roman"/>
                <w:szCs w:val="22"/>
              </w:rPr>
            </w:pPr>
            <w:r w:rsidRPr="005D733B">
              <w:rPr>
                <w:rFonts w:ascii="Times New Roman" w:hAnsi="Times New Roman"/>
                <w:szCs w:val="22"/>
              </w:rPr>
              <w:t>0</w:t>
            </w:r>
          </w:p>
        </w:tc>
        <w:tc>
          <w:tcPr>
            <w:tcW w:w="778" w:type="dxa"/>
          </w:tcPr>
          <w:p w:rsidR="00E6133A" w:rsidRPr="005D733B" w:rsidRDefault="00E6133A" w:rsidP="005D733B">
            <w:pPr>
              <w:widowControl/>
              <w:jc w:val="center"/>
              <w:rPr>
                <w:rFonts w:ascii="Times New Roman" w:hAnsi="Times New Roman"/>
                <w:szCs w:val="22"/>
              </w:rPr>
            </w:pPr>
            <w:r>
              <w:rPr>
                <w:rFonts w:ascii="Times New Roman" w:hAnsi="Times New Roman"/>
                <w:szCs w:val="22"/>
              </w:rPr>
              <w:t>4</w:t>
            </w:r>
          </w:p>
        </w:tc>
        <w:tc>
          <w:tcPr>
            <w:tcW w:w="815" w:type="dxa"/>
          </w:tcPr>
          <w:p w:rsidR="00E6133A" w:rsidRPr="005D733B" w:rsidRDefault="00E6133A" w:rsidP="005D733B">
            <w:pPr>
              <w:widowControl/>
              <w:jc w:val="center"/>
              <w:rPr>
                <w:rFonts w:ascii="Times New Roman" w:hAnsi="Times New Roman"/>
                <w:szCs w:val="22"/>
              </w:rPr>
            </w:pPr>
            <w:r>
              <w:rPr>
                <w:rFonts w:ascii="Times New Roman" w:hAnsi="Times New Roman"/>
                <w:szCs w:val="22"/>
              </w:rPr>
              <w:t>8</w:t>
            </w:r>
          </w:p>
        </w:tc>
        <w:tc>
          <w:tcPr>
            <w:tcW w:w="850" w:type="dxa"/>
          </w:tcPr>
          <w:p w:rsidR="00E6133A" w:rsidRPr="005D733B" w:rsidRDefault="00E6133A" w:rsidP="005D733B">
            <w:pPr>
              <w:widowControl/>
              <w:jc w:val="center"/>
              <w:rPr>
                <w:rFonts w:ascii="Times New Roman" w:hAnsi="Times New Roman"/>
                <w:szCs w:val="22"/>
              </w:rPr>
            </w:pPr>
            <w:r>
              <w:rPr>
                <w:rFonts w:ascii="Times New Roman" w:hAnsi="Times New Roman"/>
                <w:szCs w:val="22"/>
              </w:rPr>
              <w:t>0</w:t>
            </w:r>
          </w:p>
        </w:tc>
        <w:tc>
          <w:tcPr>
            <w:tcW w:w="851" w:type="dxa"/>
          </w:tcPr>
          <w:p w:rsidR="00E6133A" w:rsidRPr="005D733B" w:rsidRDefault="00E6133A" w:rsidP="005D733B">
            <w:pPr>
              <w:widowControl/>
              <w:jc w:val="center"/>
              <w:rPr>
                <w:rFonts w:ascii="Times New Roman" w:hAnsi="Times New Roman"/>
                <w:szCs w:val="22"/>
              </w:rPr>
            </w:pPr>
            <w:r w:rsidRPr="005D733B">
              <w:rPr>
                <w:rFonts w:ascii="Times New Roman" w:hAnsi="Times New Roman"/>
                <w:szCs w:val="22"/>
              </w:rPr>
              <w:t>0</w:t>
            </w:r>
          </w:p>
        </w:tc>
        <w:tc>
          <w:tcPr>
            <w:tcW w:w="958" w:type="dxa"/>
          </w:tcPr>
          <w:p w:rsidR="00E6133A" w:rsidRPr="005D733B" w:rsidRDefault="00E6133A" w:rsidP="005D733B">
            <w:pPr>
              <w:widowControl/>
              <w:jc w:val="center"/>
              <w:rPr>
                <w:rFonts w:ascii="Times New Roman" w:hAnsi="Times New Roman"/>
                <w:szCs w:val="22"/>
              </w:rPr>
            </w:pPr>
            <w:r w:rsidRPr="005D733B">
              <w:rPr>
                <w:rFonts w:ascii="Times New Roman" w:hAnsi="Times New Roman"/>
                <w:szCs w:val="22"/>
              </w:rPr>
              <w:t>0</w:t>
            </w:r>
          </w:p>
        </w:tc>
      </w:tr>
    </w:tbl>
    <w:p w:rsidR="00E6133A" w:rsidRDefault="00E6133A" w:rsidP="00F3638F">
      <w:pPr>
        <w:widowControl/>
        <w:tabs>
          <w:tab w:val="left" w:pos="709"/>
        </w:tabs>
        <w:jc w:val="both"/>
        <w:rPr>
          <w:rFonts w:ascii="Times New Roman" w:hAnsi="Times New Roman"/>
          <w:sz w:val="24"/>
          <w:szCs w:val="24"/>
        </w:rPr>
      </w:pPr>
    </w:p>
    <w:p w:rsidR="00E6133A" w:rsidRDefault="00E6133A" w:rsidP="00F3638F">
      <w:pPr>
        <w:widowControl/>
        <w:tabs>
          <w:tab w:val="left" w:pos="709"/>
        </w:tabs>
        <w:jc w:val="both"/>
        <w:rPr>
          <w:rFonts w:ascii="Times New Roman" w:hAnsi="Times New Roman"/>
          <w:sz w:val="24"/>
          <w:szCs w:val="24"/>
        </w:rPr>
      </w:pPr>
    </w:p>
    <w:p w:rsidR="00E6133A" w:rsidRPr="00630600" w:rsidRDefault="00E6133A" w:rsidP="00AC7FE5">
      <w:pPr>
        <w:widowControl/>
        <w:tabs>
          <w:tab w:val="left" w:pos="709"/>
        </w:tabs>
        <w:ind w:firstLine="709"/>
        <w:jc w:val="both"/>
        <w:rPr>
          <w:rFonts w:ascii="Times New Roman" w:hAnsi="Times New Roman"/>
          <w:sz w:val="24"/>
          <w:szCs w:val="24"/>
        </w:rPr>
      </w:pPr>
    </w:p>
    <w:p w:rsidR="00E6133A" w:rsidRPr="00630600" w:rsidRDefault="00E6133A" w:rsidP="00100F4F">
      <w:pPr>
        <w:ind w:firstLine="708"/>
        <w:jc w:val="both"/>
        <w:rPr>
          <w:rFonts w:ascii="Times New Roman" w:hAnsi="Times New Roman"/>
          <w:sz w:val="24"/>
          <w:szCs w:val="24"/>
        </w:rPr>
      </w:pPr>
      <w:proofErr w:type="gramStart"/>
      <w:r w:rsidRPr="0077387F">
        <w:rPr>
          <w:rFonts w:ascii="Times New Roman" w:hAnsi="Times New Roman"/>
          <w:sz w:val="24"/>
          <w:szCs w:val="24"/>
        </w:rPr>
        <w:t>Длительное воздействие на организм работающих вредных и неблагоприятных факторов производственной среды и трудового процесса является основной причиной развития у работающих профессиональной патологии.</w:t>
      </w:r>
      <w:proofErr w:type="gramEnd"/>
      <w:r w:rsidRPr="0077387F">
        <w:rPr>
          <w:rFonts w:ascii="Times New Roman" w:hAnsi="Times New Roman"/>
          <w:sz w:val="24"/>
          <w:szCs w:val="24"/>
        </w:rPr>
        <w:t xml:space="preserve"> Заболевания от воздействия химических факторов регистрируются в единичных случаях. Чаще всего профессиональные поражения возникают у работающих с большим стажем работы, имеющих контакт с различными вредными факторами производства, величина которых превышает гигиенические нормативы (ПДК и ПДУ). </w:t>
      </w:r>
      <w:r>
        <w:rPr>
          <w:rFonts w:ascii="Times New Roman" w:hAnsi="Times New Roman"/>
          <w:sz w:val="24"/>
          <w:szCs w:val="24"/>
        </w:rPr>
        <w:tab/>
      </w:r>
      <w:r w:rsidRPr="0077387F">
        <w:rPr>
          <w:rFonts w:ascii="Times New Roman" w:hAnsi="Times New Roman"/>
          <w:sz w:val="24"/>
          <w:szCs w:val="24"/>
        </w:rPr>
        <w:t>За период 20</w:t>
      </w:r>
      <w:r w:rsidR="00100F4F">
        <w:rPr>
          <w:rFonts w:ascii="Times New Roman" w:hAnsi="Times New Roman"/>
          <w:sz w:val="24"/>
          <w:szCs w:val="24"/>
        </w:rPr>
        <w:t>20</w:t>
      </w:r>
      <w:r>
        <w:rPr>
          <w:rFonts w:ascii="Times New Roman" w:hAnsi="Times New Roman"/>
          <w:sz w:val="24"/>
          <w:szCs w:val="24"/>
        </w:rPr>
        <w:t>-</w:t>
      </w:r>
      <w:r w:rsidRPr="0077387F">
        <w:rPr>
          <w:rFonts w:ascii="Times New Roman" w:hAnsi="Times New Roman"/>
          <w:sz w:val="24"/>
          <w:szCs w:val="24"/>
        </w:rPr>
        <w:t>202</w:t>
      </w:r>
      <w:r w:rsidR="00100F4F">
        <w:rPr>
          <w:rFonts w:ascii="Times New Roman" w:hAnsi="Times New Roman"/>
          <w:sz w:val="24"/>
          <w:szCs w:val="24"/>
        </w:rPr>
        <w:t>2</w:t>
      </w:r>
      <w:r w:rsidRPr="0077387F">
        <w:rPr>
          <w:rFonts w:ascii="Times New Roman" w:hAnsi="Times New Roman"/>
          <w:sz w:val="24"/>
          <w:szCs w:val="24"/>
        </w:rPr>
        <w:t>гг.  случаи  профессиональных заболеваний в Моргаушском районе не зарегистрированы.</w:t>
      </w:r>
      <w:r w:rsidRPr="00630600">
        <w:rPr>
          <w:rFonts w:ascii="Times New Roman" w:hAnsi="Times New Roman"/>
          <w:sz w:val="24"/>
          <w:szCs w:val="24"/>
        </w:rPr>
        <w:t xml:space="preserve"> </w:t>
      </w:r>
    </w:p>
    <w:p w:rsidR="00E6133A" w:rsidRPr="00100F4F" w:rsidRDefault="00E6133A" w:rsidP="00100F4F">
      <w:pPr>
        <w:jc w:val="both"/>
        <w:rPr>
          <w:rFonts w:ascii="Times New Roman" w:hAnsi="Times New Roman"/>
          <w:bCs/>
          <w:sz w:val="24"/>
          <w:szCs w:val="24"/>
        </w:rPr>
      </w:pPr>
      <w:r w:rsidRPr="00630600">
        <w:rPr>
          <w:rFonts w:ascii="Times New Roman" w:hAnsi="Times New Roman"/>
          <w:sz w:val="24"/>
          <w:szCs w:val="24"/>
        </w:rPr>
        <w:tab/>
      </w:r>
      <w:r w:rsidRPr="00100F4F">
        <w:rPr>
          <w:rFonts w:ascii="Times New Roman" w:hAnsi="Times New Roman"/>
          <w:sz w:val="24"/>
          <w:szCs w:val="24"/>
        </w:rPr>
        <w:t xml:space="preserve"> </w:t>
      </w:r>
      <w:proofErr w:type="gramStart"/>
      <w:r w:rsidRPr="00100F4F">
        <w:rPr>
          <w:rFonts w:ascii="Times New Roman" w:hAnsi="Times New Roman"/>
          <w:bCs/>
          <w:sz w:val="24"/>
          <w:szCs w:val="24"/>
        </w:rPr>
        <w:t xml:space="preserve">Предварительные и периодические профилактические медицинские осмотры работающих, имеющих воздействие на рабочих местах вредных и опасных факторов производственной среды, проводились в соответствии с Приказом МЗ РФ от 28 января 2021 г. № 29н «Об утверждении перечней вредных (или) опасных производственных </w:t>
      </w:r>
      <w:r w:rsidRPr="00100F4F">
        <w:rPr>
          <w:rFonts w:ascii="Times New Roman" w:hAnsi="Times New Roman"/>
          <w:bCs/>
          <w:sz w:val="24"/>
          <w:szCs w:val="24"/>
        </w:rPr>
        <w:lastRenderedPageBreak/>
        <w:t>факторов и работ, при выполнении которых проводятся обязательные предварительные и периодические медицинские осмотры (обследования)»</w:t>
      </w:r>
      <w:r w:rsidRPr="00100F4F">
        <w:rPr>
          <w:rFonts w:ascii="Times New Roman" w:hAnsi="Times New Roman"/>
          <w:sz w:val="24"/>
          <w:szCs w:val="24"/>
        </w:rPr>
        <w:t xml:space="preserve"> </w:t>
      </w:r>
      <w:r w:rsidRPr="00100F4F">
        <w:rPr>
          <w:rFonts w:ascii="Times New Roman" w:hAnsi="Times New Roman"/>
          <w:bCs/>
          <w:sz w:val="24"/>
          <w:szCs w:val="24"/>
        </w:rPr>
        <w:t>в муниципальных и государственных учреждениях здравоохранения, имеющих на</w:t>
      </w:r>
      <w:proofErr w:type="gramEnd"/>
      <w:r w:rsidRPr="00100F4F">
        <w:rPr>
          <w:rFonts w:ascii="Times New Roman" w:hAnsi="Times New Roman"/>
          <w:bCs/>
          <w:sz w:val="24"/>
          <w:szCs w:val="24"/>
        </w:rPr>
        <w:t xml:space="preserve"> данную деятельность лицензию Минздрава Чувашии. </w:t>
      </w:r>
    </w:p>
    <w:p w:rsidR="00E6133A" w:rsidRPr="00184055" w:rsidRDefault="00E6133A" w:rsidP="0077387F">
      <w:pPr>
        <w:jc w:val="both"/>
        <w:rPr>
          <w:rFonts w:ascii="Times New Roman" w:hAnsi="Times New Roman"/>
          <w:sz w:val="24"/>
          <w:szCs w:val="24"/>
        </w:rPr>
      </w:pPr>
      <w:r w:rsidRPr="0077387F">
        <w:rPr>
          <w:rFonts w:ascii="Times New Roman" w:hAnsi="Times New Roman"/>
        </w:rPr>
        <w:tab/>
      </w:r>
      <w:r w:rsidRPr="0077387F">
        <w:rPr>
          <w:rFonts w:ascii="Times New Roman" w:hAnsi="Times New Roman"/>
          <w:sz w:val="24"/>
          <w:szCs w:val="24"/>
        </w:rPr>
        <w:t>Прохождение медосмотров работников организовано по графику БУ «Моргаушская ЦРБ»</w:t>
      </w:r>
      <w:r w:rsidRPr="008A110D">
        <w:rPr>
          <w:rFonts w:ascii="Times New Roman" w:hAnsi="Times New Roman"/>
          <w:sz w:val="24"/>
          <w:szCs w:val="24"/>
        </w:rPr>
        <w:t xml:space="preserve"> Минздрава Чувашии.</w:t>
      </w:r>
      <w:r>
        <w:rPr>
          <w:rFonts w:ascii="Times New Roman" w:hAnsi="Times New Roman"/>
          <w:sz w:val="24"/>
          <w:szCs w:val="24"/>
        </w:rPr>
        <w:t xml:space="preserve"> </w:t>
      </w:r>
      <w:r w:rsidRPr="008A110D">
        <w:rPr>
          <w:rFonts w:ascii="Times New Roman" w:hAnsi="Times New Roman"/>
          <w:sz w:val="24"/>
          <w:szCs w:val="24"/>
        </w:rPr>
        <w:t>При проведении медицинских осмотров работающих, имеющих контакт с канцерогенноопасными факторами, к обязательному объему обследования дополнительно не привлекаются необходимые для проведения осмотра врачи-специалисты, не осуществляются дополнительные лабораторные и функциональные исследования и не учитываются дополнительные медицинские противопоказания, указанные для соответствующего класса веществ.</w:t>
      </w:r>
      <w:r>
        <w:rPr>
          <w:rFonts w:ascii="Times New Roman" w:hAnsi="Times New Roman"/>
          <w:sz w:val="24"/>
          <w:szCs w:val="24"/>
        </w:rPr>
        <w:t xml:space="preserve"> </w:t>
      </w:r>
      <w:r w:rsidRPr="00184055">
        <w:rPr>
          <w:rFonts w:ascii="Times New Roman" w:hAnsi="Times New Roman"/>
          <w:bCs/>
          <w:sz w:val="24"/>
          <w:szCs w:val="24"/>
        </w:rPr>
        <w:t xml:space="preserve">Отмечается неполный охват периодическими медицинскими осмотрами работников сельскохозяйственного производства. Руководители хозяйств не обеспечивают своевременное прохождение периодических медицинских осмотров. </w:t>
      </w:r>
    </w:p>
    <w:p w:rsidR="00E6133A" w:rsidRDefault="00E6133A" w:rsidP="007914D0">
      <w:pPr>
        <w:jc w:val="center"/>
        <w:rPr>
          <w:rFonts w:ascii="Times New Roman" w:hAnsi="Times New Roman"/>
          <w:b/>
          <w:sz w:val="24"/>
          <w:szCs w:val="24"/>
        </w:rPr>
      </w:pPr>
    </w:p>
    <w:p w:rsidR="00E6133A" w:rsidRPr="00C20C9D" w:rsidRDefault="00E6133A" w:rsidP="007914D0">
      <w:pPr>
        <w:jc w:val="center"/>
        <w:rPr>
          <w:rFonts w:ascii="Times New Roman" w:hAnsi="Times New Roman"/>
          <w:b/>
          <w:sz w:val="24"/>
          <w:szCs w:val="24"/>
        </w:rPr>
      </w:pPr>
      <w:r w:rsidRPr="00C20C9D">
        <w:rPr>
          <w:rFonts w:ascii="Times New Roman" w:hAnsi="Times New Roman"/>
          <w:b/>
          <w:sz w:val="24"/>
          <w:szCs w:val="24"/>
        </w:rPr>
        <w:t>2.8. Радиационная гигиена и радиационная безопасность</w:t>
      </w:r>
    </w:p>
    <w:p w:rsidR="00E6133A" w:rsidRPr="00C10796" w:rsidRDefault="00E6133A" w:rsidP="007914D0">
      <w:pPr>
        <w:jc w:val="center"/>
        <w:rPr>
          <w:rFonts w:ascii="Times New Roman" w:hAnsi="Times New Roman"/>
          <w:sz w:val="24"/>
          <w:szCs w:val="24"/>
        </w:rPr>
      </w:pPr>
    </w:p>
    <w:p w:rsidR="00E6133A" w:rsidRPr="000219CB" w:rsidRDefault="00E6133A" w:rsidP="000219CB">
      <w:pPr>
        <w:widowControl/>
        <w:ind w:firstLine="709"/>
        <w:jc w:val="both"/>
        <w:rPr>
          <w:rFonts w:ascii="Times New Roman" w:hAnsi="Times New Roman"/>
          <w:sz w:val="24"/>
          <w:szCs w:val="24"/>
        </w:rPr>
      </w:pPr>
      <w:r w:rsidRPr="00C7404F">
        <w:rPr>
          <w:rFonts w:ascii="Times New Roman" w:hAnsi="Times New Roman"/>
          <w:sz w:val="24"/>
          <w:szCs w:val="24"/>
        </w:rPr>
        <w:t xml:space="preserve">В Моргаушском районе имеется </w:t>
      </w:r>
      <w:r>
        <w:rPr>
          <w:rFonts w:ascii="Times New Roman" w:hAnsi="Times New Roman"/>
          <w:sz w:val="24"/>
          <w:szCs w:val="24"/>
        </w:rPr>
        <w:t>2</w:t>
      </w:r>
      <w:r w:rsidRPr="00C7404F">
        <w:rPr>
          <w:rFonts w:ascii="Times New Roman" w:hAnsi="Times New Roman"/>
          <w:sz w:val="24"/>
          <w:szCs w:val="24"/>
        </w:rPr>
        <w:t xml:space="preserve"> объекта,  эксплуатирующи</w:t>
      </w:r>
      <w:r>
        <w:rPr>
          <w:rFonts w:ascii="Times New Roman" w:hAnsi="Times New Roman"/>
          <w:sz w:val="24"/>
          <w:szCs w:val="24"/>
        </w:rPr>
        <w:t>е</w:t>
      </w:r>
      <w:r w:rsidRPr="00C7404F">
        <w:rPr>
          <w:rFonts w:ascii="Times New Roman" w:hAnsi="Times New Roman"/>
          <w:sz w:val="24"/>
          <w:szCs w:val="24"/>
        </w:rPr>
        <w:t xml:space="preserve"> источники ионизирующего излучения</w:t>
      </w:r>
      <w:r>
        <w:rPr>
          <w:rFonts w:ascii="Times New Roman" w:hAnsi="Times New Roman"/>
          <w:sz w:val="24"/>
          <w:szCs w:val="24"/>
        </w:rPr>
        <w:t>:</w:t>
      </w:r>
      <w:r w:rsidRPr="00C7404F">
        <w:rPr>
          <w:rFonts w:ascii="Times New Roman" w:hAnsi="Times New Roman"/>
          <w:sz w:val="24"/>
          <w:szCs w:val="24"/>
        </w:rPr>
        <w:t xml:space="preserve"> БУ «Моргаушская центральная районная больница» Минздрава Чувашии </w:t>
      </w:r>
      <w:proofErr w:type="gramStart"/>
      <w:r w:rsidRPr="00C7404F">
        <w:rPr>
          <w:rFonts w:ascii="Times New Roman" w:hAnsi="Times New Roman"/>
          <w:sz w:val="24"/>
          <w:szCs w:val="24"/>
        </w:rPr>
        <w:t>в</w:t>
      </w:r>
      <w:proofErr w:type="gramEnd"/>
      <w:r w:rsidRPr="00C7404F">
        <w:rPr>
          <w:rFonts w:ascii="Times New Roman" w:hAnsi="Times New Roman"/>
          <w:sz w:val="24"/>
          <w:szCs w:val="24"/>
        </w:rPr>
        <w:t xml:space="preserve"> </w:t>
      </w:r>
      <w:proofErr w:type="gramStart"/>
      <w:r w:rsidRPr="00C7404F">
        <w:rPr>
          <w:rFonts w:ascii="Times New Roman" w:hAnsi="Times New Roman"/>
          <w:sz w:val="24"/>
          <w:szCs w:val="24"/>
        </w:rPr>
        <w:t>с</w:t>
      </w:r>
      <w:proofErr w:type="gramEnd"/>
      <w:r w:rsidRPr="00C7404F">
        <w:rPr>
          <w:rFonts w:ascii="Times New Roman" w:hAnsi="Times New Roman"/>
          <w:sz w:val="24"/>
          <w:szCs w:val="24"/>
        </w:rPr>
        <w:t>. Большой Сундырь, с. Моргауши</w:t>
      </w:r>
      <w:r>
        <w:rPr>
          <w:rFonts w:ascii="Times New Roman" w:hAnsi="Times New Roman"/>
          <w:sz w:val="24"/>
          <w:szCs w:val="24"/>
        </w:rPr>
        <w:t xml:space="preserve"> и ООО «Современная стоматология». </w:t>
      </w:r>
      <w:r w:rsidRPr="000219CB">
        <w:rPr>
          <w:rFonts w:ascii="Times New Roman" w:hAnsi="Times New Roman"/>
          <w:sz w:val="24"/>
          <w:szCs w:val="24"/>
        </w:rPr>
        <w:t xml:space="preserve">Учреждения имеют лицензию на деятельность в области использования источников ионизирующего излучения. </w:t>
      </w:r>
    </w:p>
    <w:p w:rsidR="00E6133A" w:rsidRPr="004642E2" w:rsidRDefault="00E6133A" w:rsidP="00AC7FE5">
      <w:pPr>
        <w:pStyle w:val="23"/>
        <w:ind w:left="0" w:firstLine="708"/>
        <w:rPr>
          <w:b/>
          <w:i/>
          <w:szCs w:val="24"/>
        </w:rPr>
      </w:pPr>
      <w:r w:rsidRPr="004642E2">
        <w:rPr>
          <w:szCs w:val="24"/>
        </w:rPr>
        <w:t>В течение 20</w:t>
      </w:r>
      <w:r>
        <w:rPr>
          <w:szCs w:val="24"/>
        </w:rPr>
        <w:t>22</w:t>
      </w:r>
      <w:r w:rsidRPr="004642E2">
        <w:rPr>
          <w:szCs w:val="24"/>
        </w:rPr>
        <w:t xml:space="preserve"> года исследованы </w:t>
      </w:r>
      <w:r>
        <w:rPr>
          <w:szCs w:val="24"/>
        </w:rPr>
        <w:t>6 проб на радиологические показатели из источников централизованного водоснабжения и 1 проба из источника нецентрализованного водоснабжения, 3 пробы пищевых продуктов.</w:t>
      </w:r>
      <w:r w:rsidRPr="004642E2">
        <w:rPr>
          <w:szCs w:val="24"/>
        </w:rPr>
        <w:t xml:space="preserve"> Все исследованные образцы отвечали гигиеническим нормативам</w:t>
      </w:r>
      <w:r>
        <w:rPr>
          <w:szCs w:val="24"/>
        </w:rPr>
        <w:t xml:space="preserve"> (табл.36)</w:t>
      </w:r>
      <w:r w:rsidRPr="004642E2">
        <w:rPr>
          <w:szCs w:val="24"/>
        </w:rPr>
        <w:t>.</w:t>
      </w:r>
    </w:p>
    <w:p w:rsidR="00E6133A" w:rsidRPr="0095423E" w:rsidRDefault="00E6133A" w:rsidP="00AC7FE5">
      <w:pPr>
        <w:pStyle w:val="23"/>
        <w:ind w:firstLine="709"/>
        <w:jc w:val="right"/>
        <w:rPr>
          <w:b/>
          <w:i/>
          <w:iCs/>
          <w:szCs w:val="24"/>
          <w:highlight w:val="green"/>
        </w:rPr>
      </w:pPr>
    </w:p>
    <w:p w:rsidR="00E6133A" w:rsidRPr="003E50BA" w:rsidRDefault="00E6133A" w:rsidP="00AC7FE5">
      <w:pPr>
        <w:pStyle w:val="23"/>
        <w:ind w:firstLine="709"/>
        <w:jc w:val="right"/>
        <w:rPr>
          <w:b/>
          <w:i/>
          <w:iCs/>
          <w:sz w:val="22"/>
          <w:szCs w:val="22"/>
        </w:rPr>
      </w:pPr>
      <w:r w:rsidRPr="003E50BA">
        <w:rPr>
          <w:iCs/>
          <w:sz w:val="22"/>
          <w:szCs w:val="22"/>
        </w:rPr>
        <w:t>Таблица 36</w:t>
      </w:r>
    </w:p>
    <w:p w:rsidR="00E6133A" w:rsidRPr="003E50BA" w:rsidRDefault="00E6133A" w:rsidP="00AC7FE5">
      <w:pPr>
        <w:pStyle w:val="23"/>
        <w:ind w:firstLine="720"/>
        <w:jc w:val="center"/>
        <w:rPr>
          <w:b/>
          <w:i/>
          <w:iCs/>
          <w:sz w:val="22"/>
          <w:szCs w:val="22"/>
        </w:rPr>
      </w:pPr>
      <w:r w:rsidRPr="003E50BA">
        <w:rPr>
          <w:b/>
          <w:iCs/>
          <w:sz w:val="22"/>
          <w:szCs w:val="22"/>
        </w:rPr>
        <w:t xml:space="preserve">Радиологические исследования среды обитания за 2020-2022 гг. </w:t>
      </w:r>
    </w:p>
    <w:p w:rsidR="00E6133A" w:rsidRPr="003E50BA" w:rsidRDefault="00E6133A" w:rsidP="00AC7FE5">
      <w:pPr>
        <w:pStyle w:val="23"/>
        <w:ind w:firstLine="720"/>
        <w:jc w:val="center"/>
        <w:rPr>
          <w:b/>
          <w:sz w:val="22"/>
          <w:szCs w:val="22"/>
          <w:highlight w:val="gree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031"/>
        <w:gridCol w:w="2032"/>
        <w:gridCol w:w="2032"/>
      </w:tblGrid>
      <w:tr w:rsidR="00E6133A" w:rsidRPr="003E50BA" w:rsidTr="00C10796">
        <w:tc>
          <w:tcPr>
            <w:tcW w:w="2977" w:type="dxa"/>
          </w:tcPr>
          <w:p w:rsidR="00E6133A" w:rsidRPr="003E50BA" w:rsidRDefault="00E6133A" w:rsidP="009E7561">
            <w:pPr>
              <w:jc w:val="center"/>
              <w:rPr>
                <w:rFonts w:ascii="Times New Roman" w:hAnsi="Times New Roman"/>
                <w:b/>
                <w:szCs w:val="22"/>
                <w:highlight w:val="green"/>
              </w:rPr>
            </w:pPr>
          </w:p>
        </w:tc>
        <w:tc>
          <w:tcPr>
            <w:tcW w:w="2031"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2020</w:t>
            </w:r>
          </w:p>
        </w:tc>
        <w:tc>
          <w:tcPr>
            <w:tcW w:w="2032"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2021</w:t>
            </w:r>
          </w:p>
        </w:tc>
        <w:tc>
          <w:tcPr>
            <w:tcW w:w="2032"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2022</w:t>
            </w:r>
          </w:p>
        </w:tc>
      </w:tr>
      <w:tr w:rsidR="00E6133A" w:rsidRPr="003E50BA" w:rsidTr="00C10796">
        <w:tc>
          <w:tcPr>
            <w:tcW w:w="2977" w:type="dxa"/>
          </w:tcPr>
          <w:p w:rsidR="00E6133A" w:rsidRPr="003E50BA" w:rsidRDefault="00E6133A" w:rsidP="009E7561">
            <w:pPr>
              <w:pStyle w:val="23"/>
              <w:ind w:left="0"/>
              <w:rPr>
                <w:bCs/>
                <w:color w:val="FF0000"/>
                <w:sz w:val="22"/>
                <w:szCs w:val="22"/>
              </w:rPr>
            </w:pPr>
            <w:r w:rsidRPr="003E50BA">
              <w:rPr>
                <w:sz w:val="22"/>
                <w:szCs w:val="22"/>
              </w:rPr>
              <w:t>Вода из источника централизованного водоснабжения</w:t>
            </w:r>
          </w:p>
        </w:tc>
        <w:tc>
          <w:tcPr>
            <w:tcW w:w="2031"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1/0</w:t>
            </w:r>
          </w:p>
        </w:tc>
        <w:tc>
          <w:tcPr>
            <w:tcW w:w="2032"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1/0</w:t>
            </w:r>
          </w:p>
        </w:tc>
        <w:tc>
          <w:tcPr>
            <w:tcW w:w="2032"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6/0</w:t>
            </w:r>
          </w:p>
        </w:tc>
      </w:tr>
      <w:tr w:rsidR="00E6133A" w:rsidRPr="003E50BA" w:rsidTr="00C10796">
        <w:tc>
          <w:tcPr>
            <w:tcW w:w="2977" w:type="dxa"/>
          </w:tcPr>
          <w:p w:rsidR="00E6133A" w:rsidRPr="003E50BA" w:rsidRDefault="00E6133A" w:rsidP="009E7561">
            <w:pPr>
              <w:pStyle w:val="23"/>
              <w:ind w:left="0"/>
              <w:rPr>
                <w:sz w:val="22"/>
                <w:szCs w:val="22"/>
              </w:rPr>
            </w:pPr>
            <w:r w:rsidRPr="003E50BA">
              <w:rPr>
                <w:sz w:val="22"/>
                <w:szCs w:val="22"/>
              </w:rPr>
              <w:t>Вода из источника нецентрализованного водоснабжения</w:t>
            </w:r>
          </w:p>
        </w:tc>
        <w:tc>
          <w:tcPr>
            <w:tcW w:w="2031"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w:t>
            </w:r>
          </w:p>
        </w:tc>
        <w:tc>
          <w:tcPr>
            <w:tcW w:w="2032"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w:t>
            </w:r>
          </w:p>
        </w:tc>
        <w:tc>
          <w:tcPr>
            <w:tcW w:w="2032"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1/0</w:t>
            </w:r>
          </w:p>
        </w:tc>
      </w:tr>
      <w:tr w:rsidR="00E6133A" w:rsidRPr="003E50BA" w:rsidTr="00C10796">
        <w:tc>
          <w:tcPr>
            <w:tcW w:w="2977" w:type="dxa"/>
          </w:tcPr>
          <w:p w:rsidR="00E6133A" w:rsidRPr="003E50BA" w:rsidRDefault="00E6133A" w:rsidP="009E7561">
            <w:pPr>
              <w:pStyle w:val="23"/>
              <w:ind w:left="0"/>
              <w:rPr>
                <w:sz w:val="22"/>
                <w:szCs w:val="22"/>
              </w:rPr>
            </w:pPr>
            <w:r w:rsidRPr="003E50BA">
              <w:rPr>
                <w:sz w:val="22"/>
                <w:szCs w:val="22"/>
              </w:rPr>
              <w:t xml:space="preserve">Почва </w:t>
            </w:r>
          </w:p>
        </w:tc>
        <w:tc>
          <w:tcPr>
            <w:tcW w:w="2031" w:type="dxa"/>
          </w:tcPr>
          <w:p w:rsidR="00E6133A" w:rsidRPr="003E50BA" w:rsidRDefault="00E6133A" w:rsidP="009E7561">
            <w:pPr>
              <w:jc w:val="center"/>
              <w:rPr>
                <w:rFonts w:ascii="Times New Roman" w:hAnsi="Times New Roman"/>
                <w:b/>
                <w:szCs w:val="22"/>
              </w:rPr>
            </w:pPr>
            <w:r w:rsidRPr="003E50BA">
              <w:rPr>
                <w:rFonts w:ascii="Times New Roman" w:hAnsi="Times New Roman"/>
                <w:b/>
                <w:szCs w:val="22"/>
              </w:rPr>
              <w:t>-</w:t>
            </w:r>
          </w:p>
        </w:tc>
        <w:tc>
          <w:tcPr>
            <w:tcW w:w="2032" w:type="dxa"/>
          </w:tcPr>
          <w:p w:rsidR="00E6133A" w:rsidRPr="003E50BA" w:rsidRDefault="00E6133A" w:rsidP="009E7561">
            <w:pPr>
              <w:jc w:val="center"/>
              <w:rPr>
                <w:rFonts w:ascii="Times New Roman" w:hAnsi="Times New Roman"/>
                <w:b/>
                <w:szCs w:val="22"/>
              </w:rPr>
            </w:pPr>
            <w:r w:rsidRPr="003E50BA">
              <w:rPr>
                <w:rFonts w:ascii="Times New Roman" w:hAnsi="Times New Roman"/>
                <w:b/>
                <w:szCs w:val="22"/>
              </w:rPr>
              <w:t>-</w:t>
            </w:r>
          </w:p>
        </w:tc>
        <w:tc>
          <w:tcPr>
            <w:tcW w:w="2032" w:type="dxa"/>
          </w:tcPr>
          <w:p w:rsidR="00E6133A" w:rsidRPr="003E50BA" w:rsidRDefault="00E6133A" w:rsidP="009E7561">
            <w:pPr>
              <w:jc w:val="center"/>
              <w:rPr>
                <w:rFonts w:ascii="Times New Roman" w:hAnsi="Times New Roman"/>
                <w:b/>
                <w:szCs w:val="22"/>
              </w:rPr>
            </w:pPr>
            <w:r w:rsidRPr="003E50BA">
              <w:rPr>
                <w:rFonts w:ascii="Times New Roman" w:hAnsi="Times New Roman"/>
                <w:b/>
                <w:szCs w:val="22"/>
              </w:rPr>
              <w:t>-</w:t>
            </w:r>
          </w:p>
        </w:tc>
      </w:tr>
      <w:tr w:rsidR="00E6133A" w:rsidRPr="003E50BA" w:rsidTr="00C10796">
        <w:tc>
          <w:tcPr>
            <w:tcW w:w="2977" w:type="dxa"/>
          </w:tcPr>
          <w:p w:rsidR="00E6133A" w:rsidRPr="003E50BA" w:rsidRDefault="00E6133A" w:rsidP="009E7561">
            <w:pPr>
              <w:pStyle w:val="23"/>
              <w:ind w:left="0"/>
              <w:rPr>
                <w:sz w:val="22"/>
                <w:szCs w:val="22"/>
              </w:rPr>
            </w:pPr>
            <w:r w:rsidRPr="003E50BA">
              <w:rPr>
                <w:sz w:val="22"/>
                <w:szCs w:val="22"/>
              </w:rPr>
              <w:t>Пищевая продукция</w:t>
            </w:r>
          </w:p>
        </w:tc>
        <w:tc>
          <w:tcPr>
            <w:tcW w:w="2031"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3/0</w:t>
            </w:r>
          </w:p>
        </w:tc>
        <w:tc>
          <w:tcPr>
            <w:tcW w:w="2032"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5/0</w:t>
            </w:r>
          </w:p>
        </w:tc>
        <w:tc>
          <w:tcPr>
            <w:tcW w:w="2032" w:type="dxa"/>
          </w:tcPr>
          <w:p w:rsidR="00E6133A" w:rsidRPr="003E50BA" w:rsidRDefault="00E6133A" w:rsidP="009E7561">
            <w:pPr>
              <w:jc w:val="center"/>
              <w:rPr>
                <w:rFonts w:ascii="Times New Roman" w:hAnsi="Times New Roman"/>
                <w:szCs w:val="22"/>
              </w:rPr>
            </w:pPr>
            <w:r w:rsidRPr="003E50BA">
              <w:rPr>
                <w:rFonts w:ascii="Times New Roman" w:hAnsi="Times New Roman"/>
                <w:szCs w:val="22"/>
              </w:rPr>
              <w:t>3/0</w:t>
            </w:r>
          </w:p>
        </w:tc>
      </w:tr>
    </w:tbl>
    <w:p w:rsidR="00E6133A" w:rsidRDefault="00E6133A" w:rsidP="00AC7FE5">
      <w:pPr>
        <w:pStyle w:val="23"/>
        <w:overflowPunct/>
        <w:autoSpaceDE/>
        <w:autoSpaceDN/>
        <w:adjustRightInd/>
        <w:ind w:left="0"/>
        <w:jc w:val="center"/>
        <w:textAlignment w:val="auto"/>
        <w:rPr>
          <w:i/>
          <w:sz w:val="28"/>
          <w:szCs w:val="28"/>
        </w:rPr>
      </w:pPr>
    </w:p>
    <w:p w:rsidR="00E6133A" w:rsidRPr="0027301A" w:rsidRDefault="00E6133A" w:rsidP="000B6CE5">
      <w:pPr>
        <w:pStyle w:val="37"/>
        <w:numPr>
          <w:ilvl w:val="0"/>
          <w:numId w:val="23"/>
        </w:numPr>
        <w:spacing w:after="0"/>
        <w:ind w:left="0" w:firstLine="720"/>
        <w:jc w:val="center"/>
        <w:rPr>
          <w:rFonts w:ascii="Times New Roman" w:hAnsi="Times New Roman" w:cs="Times New Roman"/>
          <w:b/>
          <w:sz w:val="28"/>
          <w:szCs w:val="28"/>
          <w:lang w:eastAsia="en-US"/>
        </w:rPr>
      </w:pPr>
      <w:r w:rsidRPr="0027301A">
        <w:rPr>
          <w:rFonts w:ascii="Times New Roman" w:hAnsi="Times New Roman" w:cs="Times New Roman"/>
          <w:b/>
          <w:sz w:val="28"/>
          <w:szCs w:val="28"/>
          <w:lang w:eastAsia="en-US"/>
        </w:rPr>
        <w:t xml:space="preserve">Раздел </w:t>
      </w:r>
      <w:r w:rsidRPr="0027301A">
        <w:rPr>
          <w:rFonts w:ascii="Times New Roman" w:hAnsi="Times New Roman" w:cs="Times New Roman"/>
          <w:b/>
          <w:sz w:val="28"/>
          <w:szCs w:val="28"/>
          <w:lang w:val="en-US" w:eastAsia="en-US"/>
        </w:rPr>
        <w:t>III</w:t>
      </w:r>
      <w:r w:rsidRPr="0027301A">
        <w:rPr>
          <w:rFonts w:ascii="Times New Roman" w:hAnsi="Times New Roman" w:cs="Times New Roman"/>
          <w:b/>
          <w:sz w:val="28"/>
          <w:szCs w:val="28"/>
          <w:lang w:eastAsia="en-US"/>
        </w:rPr>
        <w:t>. Заключение. Общие выводы и рекомендации.</w:t>
      </w:r>
    </w:p>
    <w:p w:rsidR="00E6133A" w:rsidRPr="0027301A" w:rsidRDefault="00E6133A" w:rsidP="00C36C66">
      <w:pPr>
        <w:jc w:val="center"/>
        <w:rPr>
          <w:b/>
          <w:sz w:val="24"/>
          <w:szCs w:val="24"/>
        </w:rPr>
      </w:pPr>
    </w:p>
    <w:p w:rsidR="00E6133A" w:rsidRDefault="00E6133A" w:rsidP="0037282F">
      <w:pPr>
        <w:autoSpaceDE w:val="0"/>
        <w:autoSpaceDN w:val="0"/>
        <w:adjustRightInd w:val="0"/>
        <w:jc w:val="both"/>
        <w:rPr>
          <w:rFonts w:ascii="Times New Roman" w:hAnsi="Times New Roman"/>
          <w:sz w:val="24"/>
          <w:szCs w:val="24"/>
        </w:rPr>
      </w:pPr>
      <w:r w:rsidRPr="00C36C66">
        <w:rPr>
          <w:color w:val="000000"/>
          <w:sz w:val="24"/>
          <w:szCs w:val="24"/>
        </w:rPr>
        <w:tab/>
      </w:r>
      <w:r w:rsidRPr="0037282F">
        <w:rPr>
          <w:rFonts w:ascii="Times New Roman" w:hAnsi="Times New Roman"/>
          <w:sz w:val="24"/>
          <w:szCs w:val="24"/>
        </w:rPr>
        <w:t xml:space="preserve">В государственном докладе отражены данные социально-гигиенического мониторинга факторов среды обитания, состояния инфекционной и паразитарной заболеваемости в динамике, основные достигнутые результаты деятельности по улучшению санитарно-эпидемиологической обстановки. Освещены актуальные проблемы обеспечения санитарно-эпидемиологического благополучия населения, в том числе по состоянию инфекционной и паразитарной заболеваемости, заболеваемости профессиональными болезнями, и поставлены задачи по дальнейшему выполнению требований международных актов и нормативных правовых актов Российской </w:t>
      </w:r>
      <w:r w:rsidRPr="0037282F">
        <w:rPr>
          <w:rFonts w:ascii="Times New Roman" w:hAnsi="Times New Roman"/>
          <w:sz w:val="24"/>
          <w:szCs w:val="24"/>
        </w:rPr>
        <w:lastRenderedPageBreak/>
        <w:t xml:space="preserve">Федерации, принятых в целях обеспечения санитарно-эпидемиологического благополучия населения. </w:t>
      </w:r>
    </w:p>
    <w:p w:rsidR="00E6133A" w:rsidRPr="0037282F" w:rsidRDefault="00E6133A" w:rsidP="0037282F">
      <w:pPr>
        <w:autoSpaceDE w:val="0"/>
        <w:autoSpaceDN w:val="0"/>
        <w:adjustRightInd w:val="0"/>
        <w:ind w:firstLine="708"/>
        <w:jc w:val="both"/>
        <w:rPr>
          <w:rFonts w:ascii="Times New Roman" w:hAnsi="Times New Roman"/>
          <w:sz w:val="24"/>
          <w:szCs w:val="24"/>
        </w:rPr>
      </w:pPr>
      <w:r w:rsidRPr="0037282F">
        <w:rPr>
          <w:rFonts w:ascii="Times New Roman" w:hAnsi="Times New Roman"/>
          <w:sz w:val="24"/>
          <w:szCs w:val="24"/>
        </w:rPr>
        <w:t xml:space="preserve">В целях обеспечения благоприятной санитарно-эпидемиологической обстановки в </w:t>
      </w:r>
      <w:r>
        <w:rPr>
          <w:rFonts w:ascii="Times New Roman" w:hAnsi="Times New Roman"/>
          <w:sz w:val="24"/>
          <w:szCs w:val="24"/>
        </w:rPr>
        <w:t>Моргаушском</w:t>
      </w:r>
      <w:r w:rsidRPr="0037282F">
        <w:rPr>
          <w:rFonts w:ascii="Times New Roman" w:hAnsi="Times New Roman"/>
          <w:sz w:val="24"/>
          <w:szCs w:val="24"/>
        </w:rPr>
        <w:t xml:space="preserve"> районе, снижения уровня влияния факторов окружающей среды на здоровье населения необходимо: </w:t>
      </w:r>
    </w:p>
    <w:p w:rsidR="003E50BA" w:rsidRDefault="003E50BA" w:rsidP="00C36C66">
      <w:pPr>
        <w:jc w:val="center"/>
        <w:rPr>
          <w:rFonts w:ascii="Times New Roman" w:hAnsi="Times New Roman"/>
          <w:b/>
          <w:sz w:val="24"/>
          <w:szCs w:val="24"/>
        </w:rPr>
      </w:pPr>
    </w:p>
    <w:p w:rsidR="00E6133A" w:rsidRPr="00C36C66" w:rsidRDefault="00E6133A" w:rsidP="00C36C66">
      <w:pPr>
        <w:jc w:val="center"/>
        <w:rPr>
          <w:rFonts w:ascii="Times New Roman" w:hAnsi="Times New Roman"/>
          <w:b/>
          <w:sz w:val="24"/>
          <w:szCs w:val="24"/>
        </w:rPr>
      </w:pPr>
      <w:r w:rsidRPr="00C36C66">
        <w:rPr>
          <w:rFonts w:ascii="Times New Roman" w:hAnsi="Times New Roman"/>
          <w:b/>
          <w:sz w:val="24"/>
          <w:szCs w:val="24"/>
        </w:rPr>
        <w:t>В области охраны атмосферного воздуха:</w:t>
      </w:r>
    </w:p>
    <w:p w:rsidR="00E6133A" w:rsidRPr="00C36C66" w:rsidRDefault="00E6133A" w:rsidP="00C36C66">
      <w:pPr>
        <w:jc w:val="center"/>
        <w:rPr>
          <w:rFonts w:ascii="Times New Roman" w:hAnsi="Times New Roman"/>
          <w:b/>
          <w:sz w:val="24"/>
          <w:szCs w:val="24"/>
        </w:rPr>
      </w:pPr>
    </w:p>
    <w:p w:rsidR="00E6133A" w:rsidRPr="00C36C66" w:rsidRDefault="00E6133A" w:rsidP="00C36C66">
      <w:pPr>
        <w:ind w:firstLine="709"/>
        <w:rPr>
          <w:rFonts w:ascii="Times New Roman" w:hAnsi="Times New Roman"/>
          <w:i/>
          <w:sz w:val="24"/>
          <w:szCs w:val="24"/>
        </w:rPr>
      </w:pPr>
      <w:r>
        <w:rPr>
          <w:rFonts w:ascii="Times New Roman" w:hAnsi="Times New Roman"/>
          <w:i/>
          <w:sz w:val="24"/>
          <w:szCs w:val="24"/>
        </w:rPr>
        <w:t xml:space="preserve">администрации Моргаушского </w:t>
      </w:r>
      <w:r w:rsidR="00D903EC">
        <w:rPr>
          <w:rFonts w:ascii="Times New Roman" w:hAnsi="Times New Roman"/>
          <w:i/>
          <w:sz w:val="24"/>
          <w:szCs w:val="24"/>
        </w:rPr>
        <w:t>муниципального округа</w:t>
      </w:r>
      <w:r w:rsidRPr="00C36C66">
        <w:rPr>
          <w:rFonts w:ascii="Times New Roman" w:hAnsi="Times New Roman"/>
          <w:i/>
          <w:sz w:val="24"/>
          <w:szCs w:val="24"/>
        </w:rPr>
        <w:t>:</w:t>
      </w:r>
    </w:p>
    <w:p w:rsidR="00D903EC" w:rsidRDefault="00E6133A" w:rsidP="00D903EC">
      <w:pPr>
        <w:widowControl/>
        <w:numPr>
          <w:ilvl w:val="1"/>
          <w:numId w:val="13"/>
        </w:numPr>
        <w:tabs>
          <w:tab w:val="left" w:pos="1134"/>
        </w:tabs>
        <w:ind w:left="0" w:firstLine="709"/>
        <w:jc w:val="both"/>
        <w:rPr>
          <w:rFonts w:ascii="Times New Roman" w:hAnsi="Times New Roman"/>
          <w:sz w:val="24"/>
          <w:szCs w:val="24"/>
        </w:rPr>
      </w:pPr>
      <w:r w:rsidRPr="00D903EC">
        <w:rPr>
          <w:rFonts w:ascii="Times New Roman" w:hAnsi="Times New Roman"/>
          <w:sz w:val="24"/>
          <w:szCs w:val="24"/>
        </w:rPr>
        <w:t xml:space="preserve">организацию работы по актуализации схем территориального планирования, генеральных планов, Правил землепользования и застройки, с учетом требований по ограничению застройки в границах санитарно-защитных зон промышленных предприятий, промышленных узлов </w:t>
      </w:r>
      <w:r w:rsidR="00D903EC" w:rsidRPr="00D903EC">
        <w:rPr>
          <w:rFonts w:ascii="Times New Roman" w:hAnsi="Times New Roman"/>
          <w:sz w:val="24"/>
          <w:szCs w:val="24"/>
        </w:rPr>
        <w:t xml:space="preserve">и автомобильных дорог; </w:t>
      </w:r>
    </w:p>
    <w:p w:rsidR="00D903EC" w:rsidRPr="00D903EC" w:rsidRDefault="00D903EC" w:rsidP="00D903EC">
      <w:pPr>
        <w:widowControl/>
        <w:numPr>
          <w:ilvl w:val="1"/>
          <w:numId w:val="13"/>
        </w:numPr>
        <w:tabs>
          <w:tab w:val="left" w:pos="1134"/>
        </w:tabs>
        <w:ind w:left="0" w:firstLine="709"/>
        <w:jc w:val="both"/>
        <w:rPr>
          <w:rFonts w:ascii="Times New Roman" w:hAnsi="Times New Roman"/>
          <w:sz w:val="24"/>
          <w:szCs w:val="24"/>
        </w:rPr>
      </w:pPr>
      <w:r w:rsidRPr="00D903EC">
        <w:rPr>
          <w:rFonts w:ascii="Times New Roman" w:hAnsi="Times New Roman"/>
          <w:sz w:val="24"/>
          <w:szCs w:val="24"/>
        </w:rPr>
        <w:t>провести инвентаризацию объектов, являющихся источниками воздействия на среду обитания и здоровье человека, т</w:t>
      </w:r>
      <w:r>
        <w:rPr>
          <w:rFonts w:ascii="Times New Roman" w:hAnsi="Times New Roman"/>
          <w:sz w:val="24"/>
          <w:szCs w:val="24"/>
        </w:rPr>
        <w:t>ребующих организацию СЗЗ.</w:t>
      </w:r>
    </w:p>
    <w:p w:rsidR="00E6133A" w:rsidRPr="00C36C66" w:rsidRDefault="00E6133A" w:rsidP="00C36C66">
      <w:pPr>
        <w:pStyle w:val="af0"/>
        <w:ind w:left="709"/>
        <w:jc w:val="both"/>
        <w:rPr>
          <w:i/>
        </w:rPr>
      </w:pPr>
    </w:p>
    <w:p w:rsidR="00E6133A" w:rsidRPr="00C36C66" w:rsidRDefault="00E6133A" w:rsidP="00C36C66">
      <w:pPr>
        <w:pStyle w:val="af0"/>
        <w:ind w:left="709"/>
        <w:jc w:val="both"/>
        <w:rPr>
          <w:i/>
        </w:rPr>
      </w:pPr>
      <w:r w:rsidRPr="00C36C66">
        <w:rPr>
          <w:i/>
        </w:rPr>
        <w:t>руководителям промышленных предприятий:</w:t>
      </w:r>
    </w:p>
    <w:p w:rsidR="00E6133A" w:rsidRPr="0037282F" w:rsidRDefault="00E6133A" w:rsidP="000B6CE5">
      <w:pPr>
        <w:widowControl/>
        <w:numPr>
          <w:ilvl w:val="0"/>
          <w:numId w:val="15"/>
        </w:numPr>
        <w:ind w:left="0" w:firstLine="709"/>
        <w:jc w:val="both"/>
        <w:rPr>
          <w:rFonts w:ascii="Times New Roman" w:hAnsi="Times New Roman"/>
          <w:sz w:val="24"/>
          <w:szCs w:val="24"/>
        </w:rPr>
      </w:pPr>
      <w:proofErr w:type="gramStart"/>
      <w:r w:rsidRPr="0037282F">
        <w:rPr>
          <w:rFonts w:ascii="Times New Roman" w:hAnsi="Times New Roman"/>
          <w:sz w:val="24"/>
          <w:szCs w:val="24"/>
        </w:rPr>
        <w:t>обеспечить выполнение требований постановления Правительства РФ от 03.03.2018 №222, санитарного законодательства в части получения санитарно-эпидемиологического заключения по проектам СЗЗ и Решений главного государственного санитарного врача по РФ  по установлению, изменению и или прекращению санитарно-защитных зон (по объектам 1 и 2 классов опасности) и Решений главного государственного санитарного врача по  Чувашской Республике-Чувашии  по установлению, изменению или прекращению  СЗЗ (по объектам 3,4,5</w:t>
      </w:r>
      <w:proofErr w:type="gramEnd"/>
      <w:r w:rsidRPr="0037282F">
        <w:rPr>
          <w:rFonts w:ascii="Times New Roman" w:hAnsi="Times New Roman"/>
          <w:sz w:val="24"/>
          <w:szCs w:val="24"/>
        </w:rPr>
        <w:t xml:space="preserve"> классов опасности).</w:t>
      </w:r>
    </w:p>
    <w:p w:rsidR="00E6133A" w:rsidRPr="0037282F" w:rsidRDefault="00E6133A" w:rsidP="000B6CE5">
      <w:pPr>
        <w:widowControl/>
        <w:numPr>
          <w:ilvl w:val="0"/>
          <w:numId w:val="15"/>
        </w:numPr>
        <w:ind w:left="0" w:firstLine="709"/>
        <w:jc w:val="both"/>
        <w:rPr>
          <w:rFonts w:ascii="Times New Roman" w:hAnsi="Times New Roman"/>
          <w:b/>
          <w:sz w:val="24"/>
          <w:szCs w:val="24"/>
          <w:lang w:eastAsia="en-US"/>
        </w:rPr>
      </w:pPr>
      <w:r w:rsidRPr="0037282F">
        <w:rPr>
          <w:rFonts w:ascii="Times New Roman" w:hAnsi="Times New Roman"/>
          <w:sz w:val="24"/>
          <w:szCs w:val="24"/>
        </w:rPr>
        <w:t xml:space="preserve">организовать производственный лабораторный </w:t>
      </w:r>
      <w:proofErr w:type="gramStart"/>
      <w:r w:rsidRPr="0037282F">
        <w:rPr>
          <w:rFonts w:ascii="Times New Roman" w:hAnsi="Times New Roman"/>
          <w:sz w:val="24"/>
          <w:szCs w:val="24"/>
        </w:rPr>
        <w:t>контроль за</w:t>
      </w:r>
      <w:proofErr w:type="gramEnd"/>
      <w:r w:rsidRPr="0037282F">
        <w:rPr>
          <w:rFonts w:ascii="Times New Roman" w:hAnsi="Times New Roman"/>
          <w:sz w:val="24"/>
          <w:szCs w:val="24"/>
        </w:rPr>
        <w:t xml:space="preserve"> состоянием атмосферного воздуха в зоне влияния промышленных предприятий и объектов, в т ч в селитебной зоне, на границе санитарно-защитных зоны.</w:t>
      </w:r>
    </w:p>
    <w:p w:rsidR="00E6133A" w:rsidRPr="00C36C66" w:rsidRDefault="00E6133A" w:rsidP="00C36C66">
      <w:pPr>
        <w:ind w:left="709"/>
        <w:jc w:val="center"/>
        <w:rPr>
          <w:rFonts w:ascii="Times New Roman" w:hAnsi="Times New Roman"/>
          <w:b/>
          <w:sz w:val="24"/>
          <w:szCs w:val="24"/>
          <w:lang w:eastAsia="en-US"/>
        </w:rPr>
      </w:pPr>
    </w:p>
    <w:p w:rsidR="00E6133A" w:rsidRPr="00C36C66" w:rsidRDefault="00E6133A" w:rsidP="00C36C66">
      <w:pPr>
        <w:jc w:val="center"/>
        <w:rPr>
          <w:rFonts w:ascii="Times New Roman" w:hAnsi="Times New Roman"/>
          <w:b/>
          <w:sz w:val="24"/>
          <w:szCs w:val="24"/>
          <w:lang w:eastAsia="en-US"/>
        </w:rPr>
      </w:pPr>
      <w:r w:rsidRPr="00C36C66">
        <w:rPr>
          <w:rFonts w:ascii="Times New Roman" w:hAnsi="Times New Roman"/>
          <w:b/>
          <w:sz w:val="24"/>
          <w:szCs w:val="24"/>
          <w:lang w:eastAsia="en-US"/>
        </w:rPr>
        <w:t>В области охраны водных объектов:</w:t>
      </w:r>
    </w:p>
    <w:p w:rsidR="00E6133A" w:rsidRPr="00C36C66" w:rsidRDefault="00E6133A" w:rsidP="00C36C66">
      <w:pPr>
        <w:jc w:val="center"/>
        <w:rPr>
          <w:rFonts w:ascii="Times New Roman" w:hAnsi="Times New Roman"/>
          <w:sz w:val="12"/>
          <w:szCs w:val="12"/>
        </w:rPr>
      </w:pPr>
    </w:p>
    <w:p w:rsidR="00E6133A" w:rsidRPr="00C36C66" w:rsidRDefault="00E6133A" w:rsidP="00C36C66">
      <w:pPr>
        <w:pStyle w:val="af2"/>
        <w:spacing w:after="0"/>
        <w:ind w:left="709"/>
        <w:jc w:val="both"/>
        <w:rPr>
          <w:lang w:eastAsia="en-US"/>
        </w:rPr>
      </w:pPr>
      <w:r w:rsidRPr="00C36C66">
        <w:rPr>
          <w:i/>
        </w:rPr>
        <w:t xml:space="preserve">администрации </w:t>
      </w:r>
      <w:r>
        <w:rPr>
          <w:i/>
        </w:rPr>
        <w:t>Моргаушского</w:t>
      </w:r>
      <w:r w:rsidR="00D903EC">
        <w:rPr>
          <w:i/>
        </w:rPr>
        <w:t xml:space="preserve"> муниципального округа</w:t>
      </w:r>
      <w:r w:rsidRPr="00C36C66">
        <w:rPr>
          <w:i/>
        </w:rPr>
        <w:t>:</w:t>
      </w:r>
    </w:p>
    <w:p w:rsidR="00D903EC" w:rsidRDefault="00D903EC" w:rsidP="00D903EC">
      <w:pPr>
        <w:pStyle w:val="39"/>
        <w:widowControl w:val="0"/>
        <w:numPr>
          <w:ilvl w:val="0"/>
          <w:numId w:val="27"/>
        </w:numPr>
        <w:ind w:left="0" w:firstLine="709"/>
        <w:rPr>
          <w:color w:val="000000"/>
          <w:shd w:val="clear" w:color="auto" w:fill="FFFFFF"/>
          <w:lang w:bidi="ru-RU"/>
        </w:rPr>
      </w:pPr>
      <w:r>
        <w:rPr>
          <w:color w:val="000000"/>
          <w:shd w:val="clear" w:color="auto" w:fill="FFFFFF"/>
          <w:lang w:bidi="ru-RU"/>
        </w:rPr>
        <w:t xml:space="preserve">продолжить работу по утверждению и установлению </w:t>
      </w:r>
      <w:proofErr w:type="gramStart"/>
      <w:r>
        <w:rPr>
          <w:color w:val="000000"/>
          <w:shd w:val="clear" w:color="auto" w:fill="FFFFFF"/>
          <w:lang w:bidi="ru-RU"/>
        </w:rPr>
        <w:t>границ зон санитарной охраны источников водоснабжения</w:t>
      </w:r>
      <w:proofErr w:type="gramEnd"/>
      <w:r>
        <w:rPr>
          <w:color w:val="000000"/>
          <w:shd w:val="clear" w:color="auto" w:fill="FFFFFF"/>
          <w:lang w:bidi="ru-RU"/>
        </w:rPr>
        <w:t xml:space="preserve"> </w:t>
      </w:r>
      <w:r w:rsidRPr="0037282F">
        <w:t>в т.ч. нанесение границ зон санитарной охраны источников водоснабжения на карты градостроительного зонирования;</w:t>
      </w:r>
    </w:p>
    <w:p w:rsidR="00E6133A" w:rsidRPr="0037282F" w:rsidRDefault="00E6133A" w:rsidP="000B6CE5">
      <w:pPr>
        <w:widowControl/>
        <w:numPr>
          <w:ilvl w:val="0"/>
          <w:numId w:val="27"/>
        </w:numPr>
        <w:ind w:left="0" w:firstLine="709"/>
        <w:jc w:val="both"/>
        <w:rPr>
          <w:rFonts w:ascii="Times New Roman" w:hAnsi="Times New Roman"/>
          <w:sz w:val="24"/>
          <w:szCs w:val="24"/>
        </w:rPr>
      </w:pPr>
      <w:r w:rsidRPr="0037282F">
        <w:rPr>
          <w:rFonts w:ascii="Times New Roman" w:hAnsi="Times New Roman"/>
          <w:color w:val="000000"/>
          <w:spacing w:val="-3"/>
          <w:sz w:val="24"/>
          <w:szCs w:val="24"/>
        </w:rPr>
        <w:t>повысить эффективность муниципального контроля по предупреждению загрязнения источников водоснабжения, эффективной  очистке сточных вод и санитарной очистке территорий населенных мест</w:t>
      </w:r>
      <w:r w:rsidRPr="0037282F">
        <w:rPr>
          <w:rFonts w:ascii="Times New Roman" w:hAnsi="Times New Roman"/>
          <w:sz w:val="24"/>
          <w:szCs w:val="24"/>
        </w:rPr>
        <w:t>.</w:t>
      </w:r>
    </w:p>
    <w:p w:rsidR="00E6133A" w:rsidRDefault="00E6133A" w:rsidP="0037282F">
      <w:pPr>
        <w:pStyle w:val="39"/>
        <w:rPr>
          <w:i/>
        </w:rPr>
      </w:pPr>
    </w:p>
    <w:p w:rsidR="00E6133A" w:rsidRPr="00CE69EA" w:rsidRDefault="00E6133A" w:rsidP="0037282F">
      <w:pPr>
        <w:pStyle w:val="39"/>
        <w:rPr>
          <w:i/>
        </w:rPr>
      </w:pPr>
      <w:r w:rsidRPr="00CE69EA">
        <w:rPr>
          <w:i/>
        </w:rPr>
        <w:t xml:space="preserve">руководителям предприятий, на балансе которых </w:t>
      </w:r>
      <w:r>
        <w:rPr>
          <w:i/>
        </w:rPr>
        <w:t>со</w:t>
      </w:r>
      <w:r w:rsidRPr="00CE69EA">
        <w:rPr>
          <w:i/>
        </w:rPr>
        <w:t>стоят очистные сооружения</w:t>
      </w:r>
      <w:r>
        <w:rPr>
          <w:i/>
        </w:rPr>
        <w:t>:</w:t>
      </w:r>
    </w:p>
    <w:p w:rsidR="00E6133A" w:rsidRPr="00F74C72" w:rsidRDefault="00E6133A" w:rsidP="000B6CE5">
      <w:pPr>
        <w:pStyle w:val="af2"/>
        <w:numPr>
          <w:ilvl w:val="0"/>
          <w:numId w:val="17"/>
        </w:numPr>
        <w:spacing w:after="0"/>
        <w:ind w:left="0" w:firstLine="709"/>
        <w:jc w:val="both"/>
      </w:pPr>
      <w:r w:rsidRPr="00F74C72">
        <w:t>обеспечить</w:t>
      </w:r>
      <w:r w:rsidRPr="00F74C72">
        <w:rPr>
          <w:i/>
        </w:rPr>
        <w:t xml:space="preserve"> </w:t>
      </w:r>
      <w:r w:rsidRPr="00F74C72">
        <w:t xml:space="preserve">выполнение требований санитарного законодательства при очистке промышленных, хозяйственно-бытовых сточных вод, в т. ч. проведение производственного </w:t>
      </w:r>
      <w:proofErr w:type="gramStart"/>
      <w:r w:rsidRPr="00F74C72">
        <w:t>контроля за</w:t>
      </w:r>
      <w:proofErr w:type="gramEnd"/>
      <w:r w:rsidRPr="00F74C72">
        <w:t xml:space="preserve"> соблюдением требований санитарных правил.</w:t>
      </w:r>
    </w:p>
    <w:p w:rsidR="00E6133A" w:rsidRPr="00AF727A" w:rsidRDefault="00E6133A" w:rsidP="0037282F">
      <w:pPr>
        <w:pStyle w:val="39"/>
        <w:ind w:left="1425"/>
        <w:rPr>
          <w:lang w:eastAsia="en-US"/>
        </w:rPr>
      </w:pPr>
    </w:p>
    <w:p w:rsidR="00E6133A" w:rsidRPr="00664A30" w:rsidRDefault="00E6133A" w:rsidP="00C36C66">
      <w:pPr>
        <w:jc w:val="center"/>
        <w:rPr>
          <w:rFonts w:ascii="Times New Roman" w:hAnsi="Times New Roman"/>
          <w:sz w:val="24"/>
          <w:szCs w:val="24"/>
          <w:lang w:eastAsia="en-US"/>
        </w:rPr>
      </w:pPr>
      <w:r w:rsidRPr="00664A30">
        <w:rPr>
          <w:rFonts w:ascii="Times New Roman" w:hAnsi="Times New Roman"/>
          <w:b/>
          <w:sz w:val="24"/>
          <w:szCs w:val="24"/>
          <w:lang w:eastAsia="en-US"/>
        </w:rPr>
        <w:t>В области водоснабжения населения</w:t>
      </w:r>
      <w:r w:rsidRPr="00664A30">
        <w:rPr>
          <w:rFonts w:ascii="Times New Roman" w:hAnsi="Times New Roman"/>
          <w:sz w:val="24"/>
          <w:szCs w:val="24"/>
          <w:lang w:eastAsia="en-US"/>
        </w:rPr>
        <w:t>:</w:t>
      </w:r>
    </w:p>
    <w:p w:rsidR="00E6133A" w:rsidRPr="00664A30" w:rsidRDefault="00E6133A" w:rsidP="00C36C66">
      <w:pPr>
        <w:jc w:val="center"/>
        <w:rPr>
          <w:rFonts w:ascii="Times New Roman" w:hAnsi="Times New Roman"/>
          <w:sz w:val="12"/>
          <w:szCs w:val="12"/>
          <w:lang w:eastAsia="en-US"/>
        </w:rPr>
      </w:pPr>
    </w:p>
    <w:p w:rsidR="00E6133A" w:rsidRPr="00786A85" w:rsidRDefault="00E6133A" w:rsidP="00B51385">
      <w:pPr>
        <w:ind w:firstLine="851"/>
        <w:rPr>
          <w:rFonts w:ascii="Times New Roman" w:hAnsi="Times New Roman"/>
          <w:i/>
          <w:sz w:val="24"/>
          <w:szCs w:val="24"/>
        </w:rPr>
      </w:pPr>
      <w:r w:rsidRPr="00786A85">
        <w:rPr>
          <w:rFonts w:ascii="Times New Roman" w:hAnsi="Times New Roman"/>
          <w:i/>
          <w:sz w:val="24"/>
          <w:szCs w:val="24"/>
        </w:rPr>
        <w:t xml:space="preserve">администрации </w:t>
      </w:r>
      <w:r>
        <w:rPr>
          <w:rFonts w:ascii="Times New Roman" w:hAnsi="Times New Roman"/>
          <w:i/>
          <w:sz w:val="24"/>
          <w:szCs w:val="24"/>
        </w:rPr>
        <w:t xml:space="preserve">Моргаушского </w:t>
      </w:r>
      <w:r w:rsidRPr="00786A85">
        <w:rPr>
          <w:rFonts w:ascii="Times New Roman" w:hAnsi="Times New Roman"/>
          <w:i/>
          <w:sz w:val="24"/>
          <w:szCs w:val="24"/>
        </w:rPr>
        <w:t xml:space="preserve"> </w:t>
      </w:r>
      <w:r w:rsidR="00D903EC">
        <w:rPr>
          <w:rFonts w:ascii="Times New Roman" w:hAnsi="Times New Roman"/>
          <w:i/>
          <w:sz w:val="24"/>
          <w:szCs w:val="24"/>
        </w:rPr>
        <w:t>муниципального округа</w:t>
      </w:r>
      <w:r>
        <w:rPr>
          <w:rFonts w:ascii="Times New Roman" w:hAnsi="Times New Roman"/>
          <w:i/>
          <w:sz w:val="24"/>
          <w:szCs w:val="24"/>
        </w:rPr>
        <w:t>:</w:t>
      </w:r>
    </w:p>
    <w:p w:rsidR="00E6133A" w:rsidRPr="0037282F" w:rsidRDefault="00E6133A" w:rsidP="000B6CE5">
      <w:pPr>
        <w:widowControl/>
        <w:numPr>
          <w:ilvl w:val="0"/>
          <w:numId w:val="17"/>
        </w:numPr>
        <w:autoSpaceDE w:val="0"/>
        <w:autoSpaceDN w:val="0"/>
        <w:adjustRightInd w:val="0"/>
        <w:ind w:left="0" w:firstLine="709"/>
        <w:jc w:val="both"/>
        <w:rPr>
          <w:rFonts w:ascii="Times New Roman" w:hAnsi="Times New Roman"/>
          <w:sz w:val="24"/>
          <w:szCs w:val="24"/>
        </w:rPr>
      </w:pPr>
      <w:r w:rsidRPr="0037282F">
        <w:rPr>
          <w:rFonts w:ascii="Times New Roman" w:hAnsi="Times New Roman"/>
          <w:sz w:val="24"/>
          <w:szCs w:val="24"/>
        </w:rPr>
        <w:t xml:space="preserve">принять меры по подготовке технических заданий на разработку инвестиционных программ организации, осуществляющей холодное водоснабжение, в </w:t>
      </w:r>
      <w:r w:rsidRPr="0037282F">
        <w:rPr>
          <w:rFonts w:ascii="Times New Roman" w:hAnsi="Times New Roman"/>
          <w:sz w:val="24"/>
          <w:szCs w:val="24"/>
        </w:rPr>
        <w:lastRenderedPageBreak/>
        <w:t>части учета мероприятий по приведению качества питьевой воды в соответствие с установленными требованиями.</w:t>
      </w:r>
    </w:p>
    <w:p w:rsidR="00E6133A" w:rsidRPr="0037282F" w:rsidRDefault="00E6133A" w:rsidP="000B6CE5">
      <w:pPr>
        <w:widowControl/>
        <w:numPr>
          <w:ilvl w:val="0"/>
          <w:numId w:val="6"/>
        </w:numPr>
        <w:ind w:left="0" w:firstLine="709"/>
        <w:jc w:val="both"/>
        <w:rPr>
          <w:rFonts w:ascii="Times New Roman" w:hAnsi="Times New Roman"/>
          <w:sz w:val="24"/>
          <w:szCs w:val="24"/>
        </w:rPr>
      </w:pPr>
      <w:r w:rsidRPr="0037282F">
        <w:rPr>
          <w:rFonts w:ascii="Times New Roman" w:hAnsi="Times New Roman"/>
          <w:sz w:val="24"/>
          <w:szCs w:val="24"/>
        </w:rPr>
        <w:t>обеспечить проведение лабораторного исследования питьевой воды во всех населенных пунктах района</w:t>
      </w:r>
    </w:p>
    <w:p w:rsidR="00E6133A" w:rsidRPr="0037282F" w:rsidRDefault="00E6133A" w:rsidP="000B6CE5">
      <w:pPr>
        <w:widowControl/>
        <w:numPr>
          <w:ilvl w:val="0"/>
          <w:numId w:val="6"/>
        </w:numPr>
        <w:ind w:left="0" w:firstLine="709"/>
        <w:jc w:val="both"/>
        <w:rPr>
          <w:rFonts w:ascii="Times New Roman" w:hAnsi="Times New Roman"/>
          <w:sz w:val="24"/>
          <w:szCs w:val="24"/>
        </w:rPr>
      </w:pPr>
      <w:r w:rsidRPr="0037282F">
        <w:rPr>
          <w:rFonts w:ascii="Times New Roman" w:hAnsi="Times New Roman"/>
          <w:sz w:val="24"/>
          <w:szCs w:val="24"/>
        </w:rPr>
        <w:t>обеспечению бесперебойной подачи питьевой воды населению, соответствующей гигиеническим нормативам, своевременному устранению аварий на сетях и сооружениях систем водоснабжения;</w:t>
      </w:r>
    </w:p>
    <w:p w:rsidR="00E6133A" w:rsidRPr="0037282F" w:rsidRDefault="00E6133A" w:rsidP="000B6CE5">
      <w:pPr>
        <w:widowControl/>
        <w:numPr>
          <w:ilvl w:val="0"/>
          <w:numId w:val="6"/>
        </w:numPr>
        <w:ind w:left="0" w:firstLine="709"/>
        <w:jc w:val="both"/>
        <w:rPr>
          <w:rFonts w:ascii="Times New Roman" w:hAnsi="Times New Roman"/>
          <w:sz w:val="24"/>
          <w:szCs w:val="24"/>
        </w:rPr>
      </w:pPr>
      <w:r w:rsidRPr="0037282F">
        <w:rPr>
          <w:rFonts w:ascii="Times New Roman" w:hAnsi="Times New Roman"/>
          <w:sz w:val="24"/>
          <w:szCs w:val="24"/>
        </w:rPr>
        <w:t>принять меры по определению гарантирующих организаций по осуществлению централизованного водоснабжения и водоотведения в сельских поселениях;</w:t>
      </w:r>
    </w:p>
    <w:p w:rsidR="00E6133A" w:rsidRDefault="00E6133A" w:rsidP="000B6CE5">
      <w:pPr>
        <w:pStyle w:val="13"/>
        <w:widowControl/>
        <w:numPr>
          <w:ilvl w:val="0"/>
          <w:numId w:val="6"/>
        </w:numPr>
        <w:ind w:left="0" w:firstLine="851"/>
        <w:jc w:val="both"/>
        <w:rPr>
          <w:rFonts w:ascii="Times New Roman" w:hAnsi="Times New Roman"/>
          <w:sz w:val="24"/>
          <w:szCs w:val="24"/>
        </w:rPr>
      </w:pPr>
      <w:r>
        <w:rPr>
          <w:rFonts w:ascii="Times New Roman" w:hAnsi="Times New Roman"/>
          <w:sz w:val="24"/>
          <w:szCs w:val="24"/>
        </w:rPr>
        <w:t>обеспечить эксплуатацию источников водоснабжения в соответствии с требованиями санитарного законодательства, в т. ч. выполнение мероприятий в зонах санитарной охраны источников водоснабжения.</w:t>
      </w:r>
    </w:p>
    <w:p w:rsidR="00E6133A" w:rsidRPr="00786A85" w:rsidRDefault="00E6133A" w:rsidP="00B51385">
      <w:pPr>
        <w:pStyle w:val="af2"/>
        <w:spacing w:after="0"/>
        <w:ind w:firstLine="709"/>
        <w:jc w:val="both"/>
        <w:rPr>
          <w:i/>
        </w:rPr>
      </w:pPr>
    </w:p>
    <w:p w:rsidR="00E6133A" w:rsidRPr="00884B21" w:rsidRDefault="00E6133A" w:rsidP="00B51385">
      <w:pPr>
        <w:pStyle w:val="39"/>
        <w:ind w:firstLine="851"/>
        <w:rPr>
          <w:i/>
        </w:rPr>
      </w:pPr>
      <w:r w:rsidRPr="00884B21">
        <w:rPr>
          <w:i/>
        </w:rPr>
        <w:t>гарантирующим организациям и организациям, осуществляющим эксплуатацию систем водоснабжения и водоотведения, обеспечить:</w:t>
      </w:r>
    </w:p>
    <w:p w:rsidR="00E6133A" w:rsidRPr="00275055" w:rsidRDefault="00E6133A" w:rsidP="000B6CE5">
      <w:pPr>
        <w:pStyle w:val="39"/>
        <w:widowControl w:val="0"/>
        <w:numPr>
          <w:ilvl w:val="0"/>
          <w:numId w:val="16"/>
        </w:numPr>
        <w:ind w:left="0" w:firstLine="709"/>
      </w:pPr>
      <w:r>
        <w:t xml:space="preserve">обеспечить реализацию полномочий, предусмотренных Федерального закона» №416-ФЗ «О водоснабжении и водоотведении» в т.ч. </w:t>
      </w:r>
      <w:r w:rsidRPr="00275055">
        <w:t>разработка и согласование плана мероприятий по приведению качества воды в соответствие с нормативными требованиями с территориальным отделом и обеспечение реализации плана в установленные сроки.</w:t>
      </w:r>
    </w:p>
    <w:p w:rsidR="00E6133A" w:rsidRDefault="00E6133A" w:rsidP="000B6CE5">
      <w:pPr>
        <w:pStyle w:val="af0"/>
        <w:numPr>
          <w:ilvl w:val="0"/>
          <w:numId w:val="16"/>
        </w:numPr>
        <w:autoSpaceDE w:val="0"/>
        <w:autoSpaceDN w:val="0"/>
        <w:adjustRightInd w:val="0"/>
        <w:ind w:left="0" w:firstLine="709"/>
        <w:jc w:val="both"/>
      </w:pPr>
      <w:r w:rsidRPr="00CE6D52">
        <w:t>обеспечить исполнение требований санитарного законодательства при эксплуатации источник</w:t>
      </w:r>
      <w:r>
        <w:t>ов</w:t>
      </w:r>
      <w:r w:rsidRPr="00CE6D52">
        <w:t xml:space="preserve"> водоснабжения </w:t>
      </w:r>
      <w:r w:rsidRPr="00B83031">
        <w:rPr>
          <w:color w:val="000000"/>
        </w:rPr>
        <w:t xml:space="preserve">и использования в целях питьевого водоснабжения, </w:t>
      </w:r>
      <w:r w:rsidRPr="00B83031">
        <w:t xml:space="preserve"> </w:t>
      </w:r>
      <w:r w:rsidRPr="00CE6D52">
        <w:t xml:space="preserve">в том числе соответствующий режим на территории зон санитарной охраны.   </w:t>
      </w:r>
    </w:p>
    <w:p w:rsidR="00E6133A" w:rsidRPr="00965CA2" w:rsidRDefault="00E6133A" w:rsidP="000B6CE5">
      <w:pPr>
        <w:pStyle w:val="39"/>
        <w:widowControl w:val="0"/>
        <w:numPr>
          <w:ilvl w:val="0"/>
          <w:numId w:val="16"/>
        </w:numPr>
        <w:tabs>
          <w:tab w:val="left" w:pos="1134"/>
        </w:tabs>
        <w:ind w:left="0" w:right="-2" w:firstLine="709"/>
      </w:pPr>
      <w:r w:rsidRPr="00965CA2">
        <w:t xml:space="preserve">согласование программ производственного контроля и планов мероприятий по приведению качества воды в соответствие с нормативными требованиями с территориальным отделом Управления Роспотребнадзора по Чувашской Республике - Чувашии в </w:t>
      </w:r>
      <w:proofErr w:type="gramStart"/>
      <w:r w:rsidRPr="00965CA2">
        <w:t>г</w:t>
      </w:r>
      <w:proofErr w:type="gramEnd"/>
      <w:r w:rsidRPr="00965CA2">
        <w:t>. Новочебоксарск и обеспечить реализацию планов в установленные сроки</w:t>
      </w:r>
      <w:r>
        <w:t>;</w:t>
      </w:r>
    </w:p>
    <w:p w:rsidR="00E6133A" w:rsidRDefault="00E6133A" w:rsidP="000B6CE5">
      <w:pPr>
        <w:pStyle w:val="af2"/>
        <w:numPr>
          <w:ilvl w:val="0"/>
          <w:numId w:val="16"/>
        </w:numPr>
        <w:autoSpaceDE w:val="0"/>
        <w:autoSpaceDN w:val="0"/>
        <w:adjustRightInd w:val="0"/>
        <w:spacing w:after="0"/>
        <w:ind w:left="0" w:right="-2" w:firstLine="709"/>
        <w:jc w:val="both"/>
        <w:outlineLvl w:val="1"/>
      </w:pPr>
      <w:r>
        <w:t xml:space="preserve">продолжить </w:t>
      </w:r>
      <w:r w:rsidRPr="006C1F04">
        <w:t xml:space="preserve">проведение производственного </w:t>
      </w:r>
      <w:proofErr w:type="gramStart"/>
      <w:r w:rsidRPr="006C1F04">
        <w:t>контроля за</w:t>
      </w:r>
      <w:proofErr w:type="gramEnd"/>
      <w:r w:rsidRPr="006C1F04">
        <w:t xml:space="preserve"> безопасностью воды питьевой в источнике и в распределительной сети.</w:t>
      </w:r>
    </w:p>
    <w:p w:rsidR="00E6133A" w:rsidRPr="00965CA2" w:rsidRDefault="00E6133A" w:rsidP="000B6CE5">
      <w:pPr>
        <w:pStyle w:val="39"/>
        <w:widowControl w:val="0"/>
        <w:numPr>
          <w:ilvl w:val="0"/>
          <w:numId w:val="16"/>
        </w:numPr>
        <w:tabs>
          <w:tab w:val="left" w:pos="1134"/>
        </w:tabs>
        <w:ind w:left="0" w:right="-2" w:firstLine="709"/>
      </w:pPr>
      <w:r w:rsidRPr="00965CA2">
        <w:t xml:space="preserve">своевременное направление уведомлений о временном прекращении или ограничении холодного водоснабжения, сообщений об аварийных ситуациях на сетях централизованных систем хозяйственно-питьевого водоснабжения в территориальный отдел Управления Роспотребнадзора по Чувашской Республике - Чувашии в </w:t>
      </w:r>
      <w:proofErr w:type="gramStart"/>
      <w:r w:rsidRPr="00965CA2">
        <w:t>г</w:t>
      </w:r>
      <w:proofErr w:type="gramEnd"/>
      <w:r w:rsidRPr="00965CA2">
        <w:t>. Новочебоксарск</w:t>
      </w:r>
      <w:r>
        <w:t>;</w:t>
      </w:r>
    </w:p>
    <w:p w:rsidR="00E6133A" w:rsidRPr="00965CA2" w:rsidRDefault="00E6133A" w:rsidP="000B6CE5">
      <w:pPr>
        <w:pStyle w:val="39"/>
        <w:widowControl w:val="0"/>
        <w:numPr>
          <w:ilvl w:val="0"/>
          <w:numId w:val="17"/>
        </w:numPr>
        <w:ind w:left="0" w:right="-2" w:firstLine="709"/>
      </w:pPr>
      <w:r w:rsidRPr="00965CA2">
        <w:t>проводить мониторинг за состоянием распределительных сетей водоснабжения и водоотведения и своевременностью проведения профилактических ремонтных мероприятий, направленных на предотвращение аварийных ситуаций.</w:t>
      </w:r>
    </w:p>
    <w:p w:rsidR="00E6133A" w:rsidRDefault="00E6133A" w:rsidP="00C36C66">
      <w:pPr>
        <w:pStyle w:val="39"/>
        <w:rPr>
          <w:i/>
        </w:rPr>
      </w:pPr>
    </w:p>
    <w:p w:rsidR="00E6133A" w:rsidRPr="00DC14EB" w:rsidRDefault="00E6133A" w:rsidP="00C36C66">
      <w:pPr>
        <w:jc w:val="center"/>
        <w:rPr>
          <w:rFonts w:ascii="Times New Roman" w:hAnsi="Times New Roman"/>
          <w:b/>
          <w:sz w:val="24"/>
          <w:szCs w:val="24"/>
          <w:lang w:eastAsia="en-US"/>
        </w:rPr>
      </w:pPr>
      <w:r w:rsidRPr="00DC14EB">
        <w:rPr>
          <w:rFonts w:ascii="Times New Roman" w:hAnsi="Times New Roman"/>
          <w:b/>
          <w:sz w:val="24"/>
          <w:szCs w:val="24"/>
          <w:lang w:eastAsia="en-US"/>
        </w:rPr>
        <w:t>В области охраны почвы:</w:t>
      </w:r>
    </w:p>
    <w:p w:rsidR="00E6133A" w:rsidRPr="00664A30" w:rsidRDefault="00E6133A" w:rsidP="00C36C66">
      <w:pPr>
        <w:jc w:val="center"/>
        <w:rPr>
          <w:rFonts w:ascii="Times New Roman" w:hAnsi="Times New Roman"/>
          <w:sz w:val="12"/>
          <w:szCs w:val="12"/>
          <w:lang w:eastAsia="en-US"/>
        </w:rPr>
      </w:pPr>
    </w:p>
    <w:p w:rsidR="00E6133A" w:rsidRPr="00664A30" w:rsidRDefault="00E6133A" w:rsidP="00C36C66">
      <w:pPr>
        <w:pStyle w:val="af2"/>
        <w:spacing w:after="0"/>
        <w:ind w:left="720"/>
        <w:jc w:val="both"/>
        <w:rPr>
          <w:i/>
          <w:lang w:eastAsia="en-US"/>
        </w:rPr>
      </w:pPr>
      <w:r w:rsidRPr="00664A30">
        <w:rPr>
          <w:i/>
        </w:rPr>
        <w:t xml:space="preserve">администрации Моргаушского </w:t>
      </w:r>
      <w:r w:rsidR="007B2704">
        <w:rPr>
          <w:i/>
        </w:rPr>
        <w:t>муниципального округа</w:t>
      </w:r>
      <w:r w:rsidRPr="00664A30">
        <w:rPr>
          <w:i/>
        </w:rPr>
        <w:t>:</w:t>
      </w:r>
    </w:p>
    <w:p w:rsidR="00E6133A" w:rsidRPr="000B6CE5" w:rsidRDefault="00E6133A" w:rsidP="000B6CE5">
      <w:pPr>
        <w:widowControl/>
        <w:numPr>
          <w:ilvl w:val="0"/>
          <w:numId w:val="19"/>
        </w:numPr>
        <w:ind w:left="0" w:firstLine="709"/>
        <w:jc w:val="both"/>
        <w:rPr>
          <w:rFonts w:ascii="Times New Roman" w:hAnsi="Times New Roman"/>
          <w:sz w:val="24"/>
          <w:szCs w:val="24"/>
          <w:lang w:eastAsia="en-US"/>
        </w:rPr>
      </w:pPr>
      <w:r w:rsidRPr="000B6CE5">
        <w:rPr>
          <w:rFonts w:ascii="Times New Roman" w:hAnsi="Times New Roman"/>
          <w:sz w:val="24"/>
          <w:szCs w:val="24"/>
        </w:rPr>
        <w:t xml:space="preserve">продолжить работу по реализации Постановления Правительства РФ от 31.08.2018 №1039 «Об утверждении Правил обустройства мест (площадок) накопления твердых коммунальных отходов и ведения их реестра», в том числе в части создания мест (площадок) накопления ТКО, соответствующих законодательству РФ в области санитарно-эпидемиологического благополучия населения;   </w:t>
      </w:r>
    </w:p>
    <w:p w:rsidR="00E6133A" w:rsidRPr="000B6CE5" w:rsidRDefault="00E6133A" w:rsidP="000B6CE5">
      <w:pPr>
        <w:widowControl/>
        <w:numPr>
          <w:ilvl w:val="0"/>
          <w:numId w:val="19"/>
        </w:numPr>
        <w:ind w:left="0" w:firstLine="709"/>
        <w:jc w:val="both"/>
        <w:rPr>
          <w:rFonts w:ascii="Times New Roman" w:hAnsi="Times New Roman"/>
          <w:sz w:val="24"/>
          <w:szCs w:val="24"/>
          <w:lang w:eastAsia="en-US"/>
        </w:rPr>
      </w:pPr>
      <w:proofErr w:type="gramStart"/>
      <w:r w:rsidRPr="000B6CE5">
        <w:rPr>
          <w:rFonts w:ascii="Times New Roman" w:hAnsi="Times New Roman"/>
          <w:sz w:val="24"/>
          <w:szCs w:val="24"/>
        </w:rPr>
        <w:t xml:space="preserve">обеспечить участие в организации деятельности по сбору, транспортированию, обработке, утилизации, захоронению твердых коммунальных </w:t>
      </w:r>
      <w:r w:rsidRPr="000B6CE5">
        <w:rPr>
          <w:rFonts w:ascii="Times New Roman" w:hAnsi="Times New Roman"/>
          <w:sz w:val="24"/>
          <w:szCs w:val="24"/>
        </w:rPr>
        <w:lastRenderedPageBreak/>
        <w:t>отходов с учетом изменившуюся структуру образующихся отходов, предусматривающую максимальный селективный сбор ТКО, полный охват централизованным сбором и вывозом ТКО всех территорий, включая территории, коллективных садов, гаражных кооперативов в части разработки мероприятий по приведению  контейнерных площадок города в соответствие с требованиями;</w:t>
      </w:r>
      <w:proofErr w:type="gramEnd"/>
    </w:p>
    <w:p w:rsidR="00E6133A" w:rsidRPr="000B6CE5" w:rsidRDefault="00E6133A" w:rsidP="000B6CE5">
      <w:pPr>
        <w:pStyle w:val="af0"/>
        <w:numPr>
          <w:ilvl w:val="0"/>
          <w:numId w:val="18"/>
        </w:numPr>
        <w:ind w:left="0" w:firstLine="709"/>
        <w:jc w:val="both"/>
        <w:rPr>
          <w:color w:val="000000"/>
        </w:rPr>
      </w:pPr>
      <w:r w:rsidRPr="000B6CE5">
        <w:rPr>
          <w:color w:val="000000"/>
        </w:rPr>
        <w:t>принять меры по недопущению несанкционированного складирования твердых  коммунальных отходов на территории муниципального образования.</w:t>
      </w:r>
    </w:p>
    <w:p w:rsidR="00E6133A" w:rsidRPr="000B6CE5" w:rsidRDefault="00E6133A" w:rsidP="000B6CE5">
      <w:pPr>
        <w:pStyle w:val="af2"/>
        <w:spacing w:after="0"/>
        <w:ind w:firstLine="709"/>
        <w:jc w:val="both"/>
        <w:rPr>
          <w:lang w:eastAsia="en-US"/>
        </w:rPr>
      </w:pPr>
    </w:p>
    <w:p w:rsidR="00E6133A" w:rsidRPr="000B6CE5" w:rsidRDefault="00E6133A" w:rsidP="000B6CE5">
      <w:pPr>
        <w:pStyle w:val="af2"/>
        <w:spacing w:after="0"/>
        <w:ind w:firstLine="709"/>
        <w:jc w:val="both"/>
        <w:rPr>
          <w:i/>
          <w:lang w:eastAsia="en-US"/>
        </w:rPr>
      </w:pPr>
      <w:r w:rsidRPr="000B6CE5">
        <w:rPr>
          <w:i/>
          <w:lang w:eastAsia="en-US"/>
        </w:rPr>
        <w:t>руководителям предприятий, осуществляющим деятельность по обращению с отходами:</w:t>
      </w:r>
    </w:p>
    <w:p w:rsidR="00E6133A" w:rsidRPr="000B6CE5" w:rsidRDefault="00E6133A" w:rsidP="000B6CE5">
      <w:pPr>
        <w:widowControl/>
        <w:numPr>
          <w:ilvl w:val="0"/>
          <w:numId w:val="29"/>
        </w:numPr>
        <w:autoSpaceDE w:val="0"/>
        <w:autoSpaceDN w:val="0"/>
        <w:adjustRightInd w:val="0"/>
        <w:ind w:left="0" w:firstLine="709"/>
        <w:jc w:val="both"/>
        <w:rPr>
          <w:rFonts w:ascii="Times New Roman" w:hAnsi="Times New Roman"/>
          <w:sz w:val="24"/>
          <w:szCs w:val="24"/>
        </w:rPr>
      </w:pPr>
      <w:r w:rsidRPr="000B6CE5">
        <w:rPr>
          <w:rFonts w:ascii="Times New Roman" w:hAnsi="Times New Roman"/>
          <w:color w:val="000000"/>
          <w:sz w:val="24"/>
          <w:szCs w:val="24"/>
        </w:rPr>
        <w:t xml:space="preserve">выполнение требований санитарного законодательства при осуществлении деятельности по сбору, транспортированию, обработке, утилизации, обезвреживанию, размещению отходов 1-4 класса опасности </w:t>
      </w:r>
      <w:r w:rsidRPr="000B6CE5">
        <w:rPr>
          <w:rFonts w:ascii="Times New Roman" w:hAnsi="Times New Roman"/>
          <w:sz w:val="24"/>
          <w:szCs w:val="24"/>
        </w:rPr>
        <w:t xml:space="preserve"> и схемами санитарной очистки поселений;</w:t>
      </w:r>
    </w:p>
    <w:p w:rsidR="00E6133A" w:rsidRPr="000B6CE5" w:rsidRDefault="00E6133A" w:rsidP="000B6CE5">
      <w:pPr>
        <w:widowControl/>
        <w:numPr>
          <w:ilvl w:val="0"/>
          <w:numId w:val="29"/>
        </w:numPr>
        <w:autoSpaceDE w:val="0"/>
        <w:autoSpaceDN w:val="0"/>
        <w:adjustRightInd w:val="0"/>
        <w:ind w:left="0" w:firstLine="709"/>
        <w:jc w:val="both"/>
        <w:rPr>
          <w:rFonts w:ascii="Times New Roman" w:hAnsi="Times New Roman"/>
          <w:color w:val="000000"/>
          <w:sz w:val="24"/>
          <w:szCs w:val="24"/>
        </w:rPr>
      </w:pPr>
      <w:r w:rsidRPr="000B6CE5">
        <w:rPr>
          <w:rFonts w:ascii="Times New Roman" w:hAnsi="Times New Roman"/>
          <w:color w:val="000000"/>
          <w:sz w:val="24"/>
          <w:szCs w:val="24"/>
        </w:rPr>
        <w:t>осуществление деятельности по сбору, транспортированию, обработке, утилизации, обезвреживанию, размещению отходов 1-4 класса опасности при наличии санитарно-эпидемиологического заключения и лицензии;</w:t>
      </w:r>
    </w:p>
    <w:p w:rsidR="00E6133A" w:rsidRPr="000B6CE5" w:rsidRDefault="00E6133A" w:rsidP="000B6CE5">
      <w:pPr>
        <w:pStyle w:val="af2"/>
        <w:numPr>
          <w:ilvl w:val="0"/>
          <w:numId w:val="29"/>
        </w:numPr>
        <w:autoSpaceDE w:val="0"/>
        <w:autoSpaceDN w:val="0"/>
        <w:adjustRightInd w:val="0"/>
        <w:spacing w:after="0"/>
        <w:ind w:left="0" w:firstLine="709"/>
        <w:jc w:val="both"/>
      </w:pPr>
      <w:r w:rsidRPr="000B6CE5">
        <w:t xml:space="preserve">осуществление производственного лабораторного </w:t>
      </w:r>
      <w:proofErr w:type="gramStart"/>
      <w:r w:rsidRPr="000B6CE5">
        <w:t>контроля за</w:t>
      </w:r>
      <w:proofErr w:type="gramEnd"/>
      <w:r w:rsidRPr="000B6CE5">
        <w:t xml:space="preserve"> факторами среды обитания в зоне влияния объектов размещения отходов.</w:t>
      </w:r>
    </w:p>
    <w:p w:rsidR="00E6133A" w:rsidRPr="00664A30" w:rsidRDefault="00E6133A" w:rsidP="00C36C66">
      <w:pPr>
        <w:autoSpaceDE w:val="0"/>
        <w:autoSpaceDN w:val="0"/>
        <w:adjustRightInd w:val="0"/>
        <w:ind w:left="709"/>
        <w:jc w:val="both"/>
        <w:rPr>
          <w:rFonts w:ascii="Times New Roman" w:hAnsi="Times New Roman"/>
          <w:sz w:val="24"/>
          <w:szCs w:val="24"/>
        </w:rPr>
      </w:pPr>
    </w:p>
    <w:p w:rsidR="00E6133A" w:rsidRPr="00DC14EB" w:rsidRDefault="00E6133A" w:rsidP="00C36C66">
      <w:pPr>
        <w:jc w:val="center"/>
        <w:rPr>
          <w:rFonts w:ascii="Times New Roman" w:hAnsi="Times New Roman"/>
          <w:b/>
          <w:sz w:val="24"/>
          <w:szCs w:val="24"/>
        </w:rPr>
      </w:pPr>
      <w:r w:rsidRPr="00DC14EB">
        <w:rPr>
          <w:rFonts w:ascii="Times New Roman" w:hAnsi="Times New Roman"/>
          <w:b/>
          <w:sz w:val="24"/>
          <w:szCs w:val="24"/>
        </w:rPr>
        <w:t>В области обеспечения качества и безопасности продовольственного сырья и  продуктов питания:</w:t>
      </w:r>
    </w:p>
    <w:p w:rsidR="00E6133A" w:rsidRPr="00664A30" w:rsidRDefault="00E6133A" w:rsidP="00C36C66">
      <w:pPr>
        <w:jc w:val="center"/>
        <w:rPr>
          <w:rFonts w:ascii="Times New Roman" w:hAnsi="Times New Roman"/>
          <w:sz w:val="24"/>
          <w:szCs w:val="24"/>
        </w:rPr>
      </w:pPr>
    </w:p>
    <w:p w:rsidR="00E6133A" w:rsidRPr="00664A30" w:rsidRDefault="00E6133A" w:rsidP="00C36C66">
      <w:pPr>
        <w:pStyle w:val="af2"/>
        <w:spacing w:after="0"/>
        <w:ind w:firstLine="708"/>
        <w:jc w:val="both"/>
        <w:rPr>
          <w:i/>
          <w:lang w:eastAsia="en-US"/>
        </w:rPr>
      </w:pPr>
      <w:r w:rsidRPr="00664A30">
        <w:rPr>
          <w:i/>
        </w:rPr>
        <w:t xml:space="preserve">администрации </w:t>
      </w:r>
      <w:r w:rsidR="007B2704" w:rsidRPr="00664A30">
        <w:rPr>
          <w:i/>
        </w:rPr>
        <w:t xml:space="preserve">Моргаушского </w:t>
      </w:r>
      <w:r w:rsidR="007B2704">
        <w:rPr>
          <w:i/>
        </w:rPr>
        <w:t>муниципального округа</w:t>
      </w:r>
      <w:r w:rsidRPr="00664A30">
        <w:rPr>
          <w:i/>
        </w:rPr>
        <w:t>:</w:t>
      </w:r>
    </w:p>
    <w:p w:rsidR="00E6133A" w:rsidRPr="00664A30" w:rsidRDefault="00E6133A" w:rsidP="001F77F0">
      <w:pPr>
        <w:pStyle w:val="af2"/>
        <w:numPr>
          <w:ilvl w:val="1"/>
          <w:numId w:val="24"/>
        </w:numPr>
        <w:tabs>
          <w:tab w:val="left" w:pos="-426"/>
        </w:tabs>
        <w:spacing w:after="0"/>
        <w:ind w:left="0" w:firstLine="709"/>
        <w:jc w:val="both"/>
      </w:pPr>
      <w:r w:rsidRPr="00664A30">
        <w:t>принять меры по совершенствованию размещения и функционирования организаций мелкорозничной торговли, временных организаций общественного питания обслуживания;</w:t>
      </w:r>
    </w:p>
    <w:p w:rsidR="00E6133A" w:rsidRDefault="00E6133A" w:rsidP="001F77F0">
      <w:pPr>
        <w:pStyle w:val="af2"/>
        <w:spacing w:after="0"/>
        <w:ind w:firstLine="709"/>
        <w:jc w:val="both"/>
        <w:rPr>
          <w:i/>
          <w:lang w:eastAsia="en-US"/>
        </w:rPr>
      </w:pPr>
    </w:p>
    <w:p w:rsidR="00E6133A" w:rsidRPr="00664A30" w:rsidRDefault="00E6133A" w:rsidP="001F77F0">
      <w:pPr>
        <w:pStyle w:val="af2"/>
        <w:spacing w:after="0"/>
        <w:ind w:firstLine="709"/>
        <w:jc w:val="both"/>
        <w:rPr>
          <w:i/>
          <w:color w:val="000000"/>
        </w:rPr>
      </w:pPr>
      <w:r w:rsidRPr="00664A30">
        <w:rPr>
          <w:i/>
          <w:lang w:eastAsia="en-US"/>
        </w:rPr>
        <w:t xml:space="preserve">руководителям организаций, осуществляющим деятельность в сфере производства и реализации пищевых продуктов: </w:t>
      </w:r>
    </w:p>
    <w:p w:rsidR="00E6133A" w:rsidRDefault="00E6133A" w:rsidP="001F77F0">
      <w:pPr>
        <w:pStyle w:val="af2"/>
        <w:numPr>
          <w:ilvl w:val="0"/>
          <w:numId w:val="30"/>
        </w:numPr>
        <w:spacing w:after="0"/>
        <w:ind w:left="0" w:firstLine="709"/>
        <w:jc w:val="both"/>
      </w:pPr>
      <w:r>
        <w:t xml:space="preserve">принять меры по неукоснительному выполнению требований  законодательства в области санитарно-эпидемиологического благополучия, в области технического регулирования при производстве, хранении, перевозке, и реализации пищевых продуктов, в том числе обеспечить наличие маркировки, позволяющей потребителю получить достоверную информацию о товаре; </w:t>
      </w:r>
    </w:p>
    <w:p w:rsidR="00E6133A" w:rsidRPr="00F105B8" w:rsidRDefault="00E6133A" w:rsidP="001F77F0">
      <w:pPr>
        <w:pStyle w:val="af2"/>
        <w:numPr>
          <w:ilvl w:val="0"/>
          <w:numId w:val="30"/>
        </w:numPr>
        <w:spacing w:after="0"/>
        <w:ind w:left="0" w:firstLine="709"/>
        <w:jc w:val="both"/>
      </w:pPr>
      <w:r>
        <w:t>о</w:t>
      </w:r>
      <w:r w:rsidRPr="00F105B8">
        <w:t>рганизовывать и проводить производственный контроль качества  производимой и реализуемой  пищевой продукции, в том числе по показателям, свидетельству</w:t>
      </w:r>
      <w:r>
        <w:t>ющим о фальсификации продукции;</w:t>
      </w:r>
    </w:p>
    <w:p w:rsidR="00E6133A" w:rsidRPr="00610285" w:rsidRDefault="00E6133A" w:rsidP="001F77F0">
      <w:pPr>
        <w:pStyle w:val="af2"/>
        <w:numPr>
          <w:ilvl w:val="1"/>
          <w:numId w:val="30"/>
        </w:numPr>
        <w:tabs>
          <w:tab w:val="left" w:pos="-426"/>
        </w:tabs>
        <w:spacing w:after="0"/>
        <w:ind w:left="0" w:firstLine="709"/>
        <w:jc w:val="both"/>
      </w:pPr>
      <w:r>
        <w:t xml:space="preserve">обеспечить </w:t>
      </w:r>
      <w:r w:rsidRPr="00E20014">
        <w:rPr>
          <w:color w:val="000000"/>
        </w:rPr>
        <w:t>соблюдени</w:t>
      </w:r>
      <w:r>
        <w:rPr>
          <w:color w:val="000000"/>
        </w:rPr>
        <w:t>е</w:t>
      </w:r>
      <w:r w:rsidRPr="00E20014">
        <w:rPr>
          <w:color w:val="000000"/>
        </w:rPr>
        <w:t xml:space="preserve"> ограничений и запретов, предусмотренных</w:t>
      </w:r>
      <w:r w:rsidRPr="00E20014">
        <w:t xml:space="preserve"> Федеральным законом от 23 февраля 2013 года № 15-ФЗ «Об охране  здоровья граждан от воздействия окружающего табачного дыма и последствий потребления табака»</w:t>
      </w:r>
      <w:r>
        <w:t xml:space="preserve">, </w:t>
      </w:r>
      <w:r w:rsidRPr="007A243C">
        <w:t xml:space="preserve"> </w:t>
      </w:r>
      <w:r w:rsidRPr="00610285">
        <w:t xml:space="preserve"> Постановлением Правительства Российской Федерации от 10.12.2018 года №1505 «Об ограничении условий и мест розничной продажи спиртсодержащей непищевой продукции»</w:t>
      </w:r>
      <w:r>
        <w:t>.</w:t>
      </w:r>
    </w:p>
    <w:p w:rsidR="00E6133A" w:rsidRPr="00664A30" w:rsidRDefault="00E6133A" w:rsidP="00C17B88">
      <w:pPr>
        <w:pStyle w:val="210"/>
        <w:ind w:left="709"/>
        <w:rPr>
          <w:rFonts w:ascii="Times New Roman" w:hAnsi="Times New Roman"/>
          <w:b w:val="0"/>
          <w:i w:val="0"/>
          <w:sz w:val="24"/>
          <w:szCs w:val="24"/>
        </w:rPr>
      </w:pPr>
    </w:p>
    <w:p w:rsidR="00E6133A" w:rsidRPr="00DC14EB" w:rsidRDefault="00E6133A" w:rsidP="00C17B88">
      <w:pPr>
        <w:jc w:val="center"/>
        <w:rPr>
          <w:rFonts w:ascii="Times New Roman" w:hAnsi="Times New Roman"/>
          <w:b/>
          <w:sz w:val="24"/>
          <w:szCs w:val="24"/>
        </w:rPr>
      </w:pPr>
      <w:r w:rsidRPr="00DC14EB">
        <w:rPr>
          <w:rFonts w:ascii="Times New Roman" w:hAnsi="Times New Roman"/>
          <w:b/>
          <w:sz w:val="24"/>
          <w:szCs w:val="24"/>
        </w:rPr>
        <w:t>В области гигиены воспитания, обучения и здоровья детского населения:</w:t>
      </w:r>
    </w:p>
    <w:p w:rsidR="00E6133A" w:rsidRPr="00DC14EB" w:rsidRDefault="00E6133A" w:rsidP="00C36C66">
      <w:pPr>
        <w:jc w:val="center"/>
        <w:rPr>
          <w:rFonts w:ascii="Times New Roman" w:hAnsi="Times New Roman"/>
          <w:b/>
          <w:sz w:val="24"/>
          <w:szCs w:val="24"/>
        </w:rPr>
      </w:pPr>
    </w:p>
    <w:p w:rsidR="00E6133A" w:rsidRPr="00664A30" w:rsidRDefault="007604FF" w:rsidP="00C36C66">
      <w:pPr>
        <w:pStyle w:val="af2"/>
        <w:spacing w:after="0"/>
        <w:ind w:firstLine="851"/>
        <w:jc w:val="both"/>
        <w:rPr>
          <w:i/>
          <w:lang w:eastAsia="en-US"/>
        </w:rPr>
      </w:pPr>
      <w:r>
        <w:rPr>
          <w:i/>
        </w:rPr>
        <w:t>а</w:t>
      </w:r>
      <w:r w:rsidR="007B2704">
        <w:rPr>
          <w:i/>
        </w:rPr>
        <w:t xml:space="preserve">дминистрации </w:t>
      </w:r>
      <w:r w:rsidR="007B2704" w:rsidRPr="00664A30">
        <w:rPr>
          <w:i/>
        </w:rPr>
        <w:t xml:space="preserve">Моргаушского </w:t>
      </w:r>
      <w:r w:rsidR="007B2704">
        <w:rPr>
          <w:i/>
        </w:rPr>
        <w:t>муниципального округа</w:t>
      </w:r>
      <w:r w:rsidR="00E6133A" w:rsidRPr="00664A30">
        <w:rPr>
          <w:i/>
        </w:rPr>
        <w:t>, руководителям образовательных учреждений:</w:t>
      </w:r>
    </w:p>
    <w:p w:rsidR="007B2704" w:rsidRPr="007B2704" w:rsidRDefault="007B2704" w:rsidP="007B2704">
      <w:pPr>
        <w:pStyle w:val="ae"/>
        <w:numPr>
          <w:ilvl w:val="0"/>
          <w:numId w:val="39"/>
        </w:numPr>
        <w:ind w:left="0" w:firstLine="709"/>
        <w:jc w:val="both"/>
        <w:rPr>
          <w:rFonts w:ascii="Times New Roman" w:hAnsi="Times New Roman"/>
          <w:sz w:val="24"/>
          <w:szCs w:val="24"/>
        </w:rPr>
      </w:pPr>
      <w:r>
        <w:rPr>
          <w:rFonts w:ascii="Times New Roman" w:hAnsi="Times New Roman"/>
          <w:sz w:val="24"/>
          <w:szCs w:val="24"/>
        </w:rPr>
        <w:lastRenderedPageBreak/>
        <w:t>п</w:t>
      </w:r>
      <w:r w:rsidRPr="007B2704">
        <w:rPr>
          <w:rFonts w:ascii="Times New Roman" w:hAnsi="Times New Roman"/>
          <w:sz w:val="24"/>
          <w:szCs w:val="24"/>
        </w:rPr>
        <w:t>ринять меры по обеспечении качественным здоровым питанием учащихся образовательных учреждений, в т.ч. учащихся с алиментарнозависимыми заболеваниями;</w:t>
      </w:r>
    </w:p>
    <w:p w:rsidR="007B2704" w:rsidRPr="007B2704" w:rsidRDefault="007B2704" w:rsidP="007B2704">
      <w:pPr>
        <w:numPr>
          <w:ilvl w:val="0"/>
          <w:numId w:val="39"/>
        </w:numPr>
        <w:ind w:left="0" w:firstLine="709"/>
        <w:jc w:val="both"/>
        <w:rPr>
          <w:rFonts w:ascii="Times New Roman" w:hAnsi="Times New Roman"/>
          <w:sz w:val="24"/>
          <w:szCs w:val="24"/>
        </w:rPr>
      </w:pPr>
      <w:r>
        <w:rPr>
          <w:rFonts w:ascii="Times New Roman" w:hAnsi="Times New Roman"/>
          <w:sz w:val="24"/>
          <w:szCs w:val="24"/>
        </w:rPr>
        <w:t>о</w:t>
      </w:r>
      <w:r w:rsidRPr="007B2704">
        <w:rPr>
          <w:rFonts w:ascii="Times New Roman" w:hAnsi="Times New Roman"/>
          <w:sz w:val="24"/>
          <w:szCs w:val="24"/>
        </w:rPr>
        <w:t>беспечить проведение мероприятий,  направленных на предупреждение распространения инфекционных заболеваний в образовательных учреждениях, в т.ч. за проведением лабораторных исследований работников пищеблока на носительство возбудителей острых кишечных инфекций;</w:t>
      </w:r>
    </w:p>
    <w:p w:rsidR="007B2704" w:rsidRPr="007B2704" w:rsidRDefault="007B2704" w:rsidP="007B2704">
      <w:pPr>
        <w:numPr>
          <w:ilvl w:val="0"/>
          <w:numId w:val="39"/>
        </w:numPr>
        <w:ind w:left="0" w:firstLine="709"/>
        <w:jc w:val="both"/>
        <w:rPr>
          <w:rFonts w:ascii="Times New Roman" w:hAnsi="Times New Roman"/>
          <w:sz w:val="24"/>
          <w:szCs w:val="24"/>
        </w:rPr>
      </w:pPr>
      <w:r>
        <w:rPr>
          <w:rFonts w:ascii="Times New Roman" w:hAnsi="Times New Roman"/>
          <w:sz w:val="24"/>
          <w:szCs w:val="24"/>
        </w:rPr>
        <w:t>п</w:t>
      </w:r>
      <w:r w:rsidRPr="007B2704">
        <w:rPr>
          <w:rFonts w:ascii="Times New Roman" w:hAnsi="Times New Roman"/>
          <w:sz w:val="24"/>
          <w:szCs w:val="24"/>
        </w:rPr>
        <w:t>роведение необходимой работы с организациями, осуществляющими поставки пищевых продуктов в образовательные учреждения с целью недопущения ухудшения качества и безопасности пищевых продуктов, в том числе соблюдение условий транспортирования скоропортящихся пищевых продуктов;</w:t>
      </w:r>
    </w:p>
    <w:p w:rsidR="00E6133A" w:rsidRPr="002228BB" w:rsidRDefault="00E6133A" w:rsidP="00B03CB5">
      <w:pPr>
        <w:pStyle w:val="21"/>
        <w:numPr>
          <w:ilvl w:val="0"/>
          <w:numId w:val="31"/>
        </w:numPr>
        <w:tabs>
          <w:tab w:val="left" w:pos="0"/>
          <w:tab w:val="left" w:pos="1134"/>
        </w:tabs>
        <w:ind w:left="0" w:firstLine="709"/>
      </w:pPr>
      <w:proofErr w:type="gramStart"/>
      <w:r w:rsidRPr="002F11B2">
        <w:t>обеспечить создание безопасных для здоровья детей и подростков условий воспитания</w:t>
      </w:r>
      <w:r>
        <w:t xml:space="preserve">, </w:t>
      </w:r>
      <w:r w:rsidRPr="002F11B2">
        <w:t xml:space="preserve">предусмотреть финансирование вопросов </w:t>
      </w:r>
      <w:r w:rsidRPr="002228BB">
        <w:rPr>
          <w:color w:val="000000"/>
        </w:rPr>
        <w:t>по улучшению и развитию материально-технической базы образовательных и оздоровительных учреждений</w:t>
      </w:r>
      <w:r w:rsidRPr="002228BB">
        <w:t xml:space="preserve"> </w:t>
      </w:r>
      <w:r w:rsidRPr="002228BB">
        <w:rPr>
          <w:color w:val="000000"/>
        </w:rPr>
        <w:t>обеспечению ученической мебелью, оснащению техническими средствами обучения, необходимым оборудованием для пищеблоков в целях своевременной подготовки образовательных учреждений к новому учебному году и оздоровительных учреждений к летнему оздоровительному сезону</w:t>
      </w:r>
      <w:r w:rsidRPr="002228BB">
        <w:t>;</w:t>
      </w:r>
      <w:proofErr w:type="gramEnd"/>
    </w:p>
    <w:p w:rsidR="00E6133A" w:rsidRPr="003D6880" w:rsidRDefault="00E6133A" w:rsidP="00B03CB5">
      <w:pPr>
        <w:pStyle w:val="af0"/>
        <w:numPr>
          <w:ilvl w:val="0"/>
          <w:numId w:val="31"/>
        </w:numPr>
        <w:autoSpaceDE w:val="0"/>
        <w:autoSpaceDN w:val="0"/>
        <w:adjustRightInd w:val="0"/>
        <w:ind w:left="0" w:right="-1" w:firstLine="709"/>
        <w:jc w:val="both"/>
        <w:outlineLvl w:val="1"/>
      </w:pPr>
      <w:r w:rsidRPr="003D6880">
        <w:t xml:space="preserve">организовать </w:t>
      </w:r>
      <w:proofErr w:type="gramStart"/>
      <w:r w:rsidRPr="003D6880">
        <w:t>контроль за</w:t>
      </w:r>
      <w:proofErr w:type="gramEnd"/>
      <w:r w:rsidRPr="003D6880">
        <w:t xml:space="preserve"> функционированием общеобразовательных школ, работающих в переуплотненном режиме и в две смены, обратив особое внимание на организацию полноценного питания и проведение противоэпидемических мероприятий во избежание распространения гриппа, ОРВИ, новой коронавирусной инфекции;</w:t>
      </w:r>
    </w:p>
    <w:p w:rsidR="00E6133A" w:rsidRPr="003D6880" w:rsidRDefault="00E6133A" w:rsidP="00B03CB5">
      <w:pPr>
        <w:pStyle w:val="76"/>
        <w:numPr>
          <w:ilvl w:val="0"/>
          <w:numId w:val="31"/>
        </w:numPr>
        <w:tabs>
          <w:tab w:val="left" w:pos="0"/>
        </w:tabs>
        <w:autoSpaceDE w:val="0"/>
        <w:autoSpaceDN w:val="0"/>
        <w:adjustRightInd w:val="0"/>
        <w:spacing w:after="0"/>
        <w:ind w:left="0" w:right="-1" w:firstLine="709"/>
        <w:outlineLvl w:val="1"/>
        <w:rPr>
          <w:rFonts w:ascii="Times New Roman" w:hAnsi="Times New Roman"/>
          <w:b/>
        </w:rPr>
      </w:pPr>
      <w:r w:rsidRPr="003D6880">
        <w:rPr>
          <w:rFonts w:ascii="Times New Roman" w:hAnsi="Times New Roman"/>
        </w:rPr>
        <w:t>обеспечить</w:t>
      </w:r>
      <w:r w:rsidRPr="003D6880">
        <w:rPr>
          <w:rFonts w:ascii="Times New Roman" w:hAnsi="Times New Roman"/>
          <w:color w:val="000000"/>
        </w:rPr>
        <w:t xml:space="preserve"> </w:t>
      </w:r>
      <w:proofErr w:type="gramStart"/>
      <w:r w:rsidRPr="003D6880">
        <w:rPr>
          <w:rFonts w:ascii="Times New Roman" w:hAnsi="Times New Roman"/>
          <w:color w:val="000000"/>
        </w:rPr>
        <w:t>контроль за</w:t>
      </w:r>
      <w:proofErr w:type="gramEnd"/>
      <w:r w:rsidRPr="003D6880">
        <w:rPr>
          <w:rFonts w:ascii="Times New Roman" w:hAnsi="Times New Roman"/>
          <w:color w:val="000000"/>
        </w:rPr>
        <w:t xml:space="preserve"> внедрением </w:t>
      </w:r>
      <w:r w:rsidRPr="003D6880">
        <w:rPr>
          <w:rFonts w:ascii="Times New Roman" w:hAnsi="Times New Roman"/>
        </w:rPr>
        <w:t xml:space="preserve">процедур, основанных на принципах ХАССП при организации питания детей и подростков и </w:t>
      </w:r>
      <w:r w:rsidRPr="003D6880">
        <w:rPr>
          <w:rFonts w:ascii="Times New Roman" w:hAnsi="Times New Roman"/>
          <w:color w:val="000000"/>
        </w:rPr>
        <w:t xml:space="preserve">проведением производственного контроля </w:t>
      </w:r>
      <w:r w:rsidRPr="003D6880">
        <w:rPr>
          <w:rFonts w:ascii="Times New Roman" w:hAnsi="Times New Roman"/>
        </w:rPr>
        <w:t>за качеством и безопасностью питания в образовательных и оздоровительных учреждениях</w:t>
      </w:r>
      <w:r>
        <w:rPr>
          <w:rFonts w:ascii="Times New Roman" w:hAnsi="Times New Roman"/>
        </w:rPr>
        <w:t>;</w:t>
      </w:r>
      <w:r w:rsidRPr="003D6880">
        <w:rPr>
          <w:rFonts w:ascii="Times New Roman" w:hAnsi="Times New Roman"/>
          <w:b/>
        </w:rPr>
        <w:t xml:space="preserve"> </w:t>
      </w:r>
    </w:p>
    <w:p w:rsidR="00E6133A" w:rsidRPr="00B03CB5" w:rsidRDefault="00E6133A" w:rsidP="00B03CB5">
      <w:pPr>
        <w:widowControl/>
        <w:numPr>
          <w:ilvl w:val="0"/>
          <w:numId w:val="31"/>
        </w:numPr>
        <w:ind w:left="0" w:firstLine="709"/>
        <w:jc w:val="both"/>
        <w:rPr>
          <w:rFonts w:ascii="Times New Roman" w:hAnsi="Times New Roman"/>
          <w:sz w:val="24"/>
          <w:szCs w:val="24"/>
        </w:rPr>
      </w:pPr>
      <w:r w:rsidRPr="00B03CB5">
        <w:rPr>
          <w:rFonts w:ascii="Times New Roman" w:hAnsi="Times New Roman"/>
          <w:color w:val="000000"/>
          <w:sz w:val="24"/>
          <w:szCs w:val="24"/>
        </w:rPr>
        <w:t xml:space="preserve">обеспечить </w:t>
      </w:r>
      <w:proofErr w:type="gramStart"/>
      <w:r w:rsidRPr="00B03CB5">
        <w:rPr>
          <w:rFonts w:ascii="Times New Roman" w:hAnsi="Times New Roman"/>
          <w:color w:val="000000"/>
          <w:sz w:val="24"/>
          <w:szCs w:val="24"/>
        </w:rPr>
        <w:t>контроль за</w:t>
      </w:r>
      <w:proofErr w:type="gramEnd"/>
      <w:r w:rsidRPr="00B03CB5">
        <w:rPr>
          <w:rFonts w:ascii="Times New Roman" w:hAnsi="Times New Roman"/>
          <w:color w:val="000000"/>
          <w:sz w:val="24"/>
          <w:szCs w:val="24"/>
        </w:rPr>
        <w:t xml:space="preserve"> проведением мероприятий в образовательных и оздоровительных учреждениях, направленных на профилактику гриппа, ОРВИ, новой коронавирусной инфекции, природно-очаговых инфекций, за обследованием работников пищеблоков на носительство возбудителей острых кишечных инфекций в соответствии с санитарными правилами по профилактике ОКЗ, вакцинации против дизентерии Зонне и гепатита А.</w:t>
      </w:r>
    </w:p>
    <w:p w:rsidR="00E6133A" w:rsidRDefault="00E6133A" w:rsidP="00C36C66">
      <w:pPr>
        <w:jc w:val="center"/>
        <w:rPr>
          <w:rFonts w:ascii="Times New Roman" w:hAnsi="Times New Roman"/>
          <w:b/>
          <w:sz w:val="24"/>
          <w:szCs w:val="24"/>
        </w:rPr>
      </w:pPr>
    </w:p>
    <w:p w:rsidR="00E6133A" w:rsidRPr="00DC14EB" w:rsidRDefault="00E6133A" w:rsidP="00C36C66">
      <w:pPr>
        <w:jc w:val="center"/>
        <w:rPr>
          <w:rFonts w:ascii="Times New Roman" w:hAnsi="Times New Roman"/>
          <w:b/>
          <w:sz w:val="24"/>
          <w:szCs w:val="24"/>
        </w:rPr>
      </w:pPr>
      <w:r w:rsidRPr="00DC14EB">
        <w:rPr>
          <w:rFonts w:ascii="Times New Roman" w:hAnsi="Times New Roman"/>
          <w:b/>
          <w:sz w:val="24"/>
          <w:szCs w:val="24"/>
        </w:rPr>
        <w:t>В области обеспечения здоровых условий труда и профилактики профессиональных заболеваний:</w:t>
      </w:r>
    </w:p>
    <w:p w:rsidR="00E6133A" w:rsidRPr="00664A30" w:rsidRDefault="00E6133A" w:rsidP="00C36C66">
      <w:pPr>
        <w:jc w:val="center"/>
        <w:rPr>
          <w:rFonts w:ascii="Times New Roman" w:hAnsi="Times New Roman"/>
          <w:sz w:val="24"/>
          <w:szCs w:val="24"/>
        </w:rPr>
      </w:pPr>
    </w:p>
    <w:p w:rsidR="00E6133A" w:rsidRPr="00664A30" w:rsidRDefault="00E6133A" w:rsidP="00C36C66">
      <w:pPr>
        <w:ind w:firstLine="993"/>
        <w:rPr>
          <w:rFonts w:ascii="Times New Roman" w:hAnsi="Times New Roman"/>
          <w:i/>
          <w:sz w:val="24"/>
          <w:szCs w:val="24"/>
        </w:rPr>
      </w:pPr>
      <w:r w:rsidRPr="00664A30">
        <w:rPr>
          <w:rFonts w:ascii="Times New Roman" w:hAnsi="Times New Roman"/>
          <w:i/>
          <w:sz w:val="24"/>
          <w:szCs w:val="24"/>
        </w:rPr>
        <w:t>руководителям промышленных предприятий:</w:t>
      </w:r>
    </w:p>
    <w:p w:rsidR="00E6133A" w:rsidRPr="002228BB" w:rsidRDefault="00E6133A" w:rsidP="00B03CB5">
      <w:pPr>
        <w:pStyle w:val="af0"/>
        <w:numPr>
          <w:ilvl w:val="0"/>
          <w:numId w:val="32"/>
        </w:numPr>
        <w:ind w:left="0" w:firstLine="709"/>
        <w:jc w:val="both"/>
      </w:pPr>
      <w:proofErr w:type="gramStart"/>
      <w:r w:rsidRPr="002228BB">
        <w:rPr>
          <w:color w:val="000000"/>
        </w:rPr>
        <w:t xml:space="preserve">обеспечить проведение предварительных и периодических медицинских осмотров работников с вредными и опасными условиями труда в полном объеме с целью своевременного выявления профзаболеваний, эффективной трудовой реабилитации </w:t>
      </w:r>
      <w:r w:rsidRPr="002228BB">
        <w:t xml:space="preserve">в соответствии с приказом Минздрава России от 28 января 2021г. №29н </w:t>
      </w:r>
      <w:r w:rsidRPr="002228BB">
        <w:rPr>
          <w:color w:val="000000"/>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w:t>
      </w:r>
      <w:proofErr w:type="gramEnd"/>
      <w:r w:rsidRPr="002228BB">
        <w:rPr>
          <w:color w:val="000000"/>
        </w:rPr>
        <w:t xml:space="preserve">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E6133A" w:rsidRPr="00695C64" w:rsidRDefault="00E6133A" w:rsidP="00B03CB5">
      <w:pPr>
        <w:pStyle w:val="af0"/>
        <w:numPr>
          <w:ilvl w:val="0"/>
          <w:numId w:val="32"/>
        </w:numPr>
        <w:ind w:left="0" w:firstLine="709"/>
        <w:jc w:val="both"/>
      </w:pPr>
      <w:r w:rsidRPr="00695C64">
        <w:rPr>
          <w:bCs/>
        </w:rPr>
        <w:lastRenderedPageBreak/>
        <w:t>о</w:t>
      </w:r>
      <w:r w:rsidRPr="00695C64">
        <w:t xml:space="preserve">беспечение соблюдения гигиенических нормативов вредных веществ в воздухе рабочей зоны, физических факторов (шума, вибрации, ЭМП) на рабочих местах, в том числе проведение производственного лабораторного </w:t>
      </w:r>
      <w:proofErr w:type="gramStart"/>
      <w:r w:rsidRPr="00695C64">
        <w:t>контроля за</w:t>
      </w:r>
      <w:proofErr w:type="gramEnd"/>
      <w:r w:rsidRPr="00695C64">
        <w:t xml:space="preserve"> факторами производственной среды.</w:t>
      </w:r>
    </w:p>
    <w:p w:rsidR="00E6133A" w:rsidRPr="00182F50" w:rsidRDefault="00E6133A" w:rsidP="00B03CB5">
      <w:pPr>
        <w:pStyle w:val="23"/>
        <w:ind w:left="709"/>
        <w:rPr>
          <w:i/>
        </w:rPr>
      </w:pPr>
    </w:p>
    <w:p w:rsidR="00E6133A" w:rsidRPr="007B2704" w:rsidRDefault="00E6133A" w:rsidP="00B03CB5">
      <w:pPr>
        <w:pStyle w:val="23"/>
        <w:ind w:left="709"/>
        <w:rPr>
          <w:b/>
          <w:i/>
          <w:szCs w:val="24"/>
        </w:rPr>
      </w:pPr>
      <w:r w:rsidRPr="007B2704">
        <w:rPr>
          <w:i/>
          <w:szCs w:val="24"/>
        </w:rPr>
        <w:t xml:space="preserve">медицинским организациям: </w:t>
      </w:r>
    </w:p>
    <w:p w:rsidR="00E6133A" w:rsidRPr="00B03CB5" w:rsidRDefault="00E6133A" w:rsidP="00B03CB5">
      <w:pPr>
        <w:widowControl/>
        <w:numPr>
          <w:ilvl w:val="0"/>
          <w:numId w:val="8"/>
        </w:numPr>
        <w:ind w:left="0" w:firstLine="709"/>
        <w:jc w:val="both"/>
        <w:rPr>
          <w:rFonts w:ascii="Times New Roman" w:hAnsi="Times New Roman"/>
          <w:sz w:val="24"/>
          <w:szCs w:val="24"/>
        </w:rPr>
      </w:pPr>
      <w:r w:rsidRPr="00B03CB5">
        <w:rPr>
          <w:rFonts w:ascii="Times New Roman" w:hAnsi="Times New Roman"/>
          <w:sz w:val="24"/>
          <w:szCs w:val="24"/>
        </w:rPr>
        <w:t>проведение медицинских осмотров с участием онколога на предприятиях, где имеются канцерогенные факторы и процессы, проведение диспансерного наблюдения лиц, имевших конта</w:t>
      </w:r>
      <w:proofErr w:type="gramStart"/>
      <w:r w:rsidRPr="00B03CB5">
        <w:rPr>
          <w:rFonts w:ascii="Times New Roman" w:hAnsi="Times New Roman"/>
          <w:sz w:val="24"/>
          <w:szCs w:val="24"/>
        </w:rPr>
        <w:t>кт в пр</w:t>
      </w:r>
      <w:proofErr w:type="gramEnd"/>
      <w:r w:rsidRPr="00B03CB5">
        <w:rPr>
          <w:rFonts w:ascii="Times New Roman" w:hAnsi="Times New Roman"/>
          <w:sz w:val="24"/>
          <w:szCs w:val="24"/>
        </w:rPr>
        <w:t>оцессе трудовой деятельности с канцерогеноопасными производствами и факторами;</w:t>
      </w:r>
    </w:p>
    <w:p w:rsidR="00E6133A" w:rsidRPr="00B03CB5" w:rsidRDefault="00E6133A" w:rsidP="00B03CB5">
      <w:pPr>
        <w:widowControl/>
        <w:numPr>
          <w:ilvl w:val="0"/>
          <w:numId w:val="8"/>
        </w:numPr>
        <w:ind w:left="0" w:firstLine="709"/>
        <w:jc w:val="both"/>
        <w:rPr>
          <w:rFonts w:ascii="Times New Roman" w:hAnsi="Times New Roman"/>
          <w:sz w:val="24"/>
          <w:szCs w:val="24"/>
        </w:rPr>
      </w:pPr>
      <w:r w:rsidRPr="00B03CB5">
        <w:rPr>
          <w:rFonts w:ascii="Times New Roman" w:hAnsi="Times New Roman"/>
          <w:sz w:val="24"/>
          <w:szCs w:val="24"/>
        </w:rPr>
        <w:t xml:space="preserve">при установлении у работника, занятого (ранее занятого) на работах с воздействием канцерогенных факторов, злокачественного образования, направлять его в </w:t>
      </w:r>
      <w:r w:rsidR="005905D5">
        <w:rPr>
          <w:rFonts w:ascii="Times New Roman" w:hAnsi="Times New Roman"/>
          <w:sz w:val="24"/>
          <w:szCs w:val="24"/>
        </w:rPr>
        <w:t>БУ</w:t>
      </w:r>
      <w:r w:rsidRPr="00B03CB5">
        <w:rPr>
          <w:rFonts w:ascii="Times New Roman" w:hAnsi="Times New Roman"/>
          <w:sz w:val="24"/>
          <w:szCs w:val="24"/>
        </w:rPr>
        <w:t xml:space="preserve"> «Республиканский клинический онкологический диспансер» и Центр профпатологии Министерства здравоохранения и социального развития  Чувашской Республики для рассмотрения и решения вопроса об установлении связи заболевания с профессиональной деятельностью.</w:t>
      </w:r>
    </w:p>
    <w:p w:rsidR="00E6133A" w:rsidRPr="00664A30" w:rsidRDefault="00E6133A" w:rsidP="00C36C66">
      <w:pPr>
        <w:pStyle w:val="23"/>
        <w:ind w:left="709"/>
        <w:jc w:val="center"/>
        <w:rPr>
          <w:b/>
          <w:i/>
        </w:rPr>
      </w:pPr>
    </w:p>
    <w:p w:rsidR="00E6133A" w:rsidRPr="005905D5" w:rsidRDefault="00E6133A" w:rsidP="00C36C66">
      <w:pPr>
        <w:pStyle w:val="23"/>
        <w:ind w:left="709"/>
        <w:jc w:val="center"/>
        <w:rPr>
          <w:b/>
          <w:i/>
        </w:rPr>
      </w:pPr>
      <w:r w:rsidRPr="005905D5">
        <w:rPr>
          <w:b/>
        </w:rPr>
        <w:t xml:space="preserve">В области эпидемиологического благополучия: </w:t>
      </w:r>
    </w:p>
    <w:p w:rsidR="00E6133A" w:rsidRPr="00664A30" w:rsidRDefault="00E6133A" w:rsidP="00C36C66">
      <w:pPr>
        <w:ind w:firstLine="709"/>
        <w:rPr>
          <w:rFonts w:ascii="Times New Roman" w:hAnsi="Times New Roman"/>
          <w:i/>
          <w:sz w:val="24"/>
          <w:szCs w:val="24"/>
        </w:rPr>
      </w:pPr>
      <w:r w:rsidRPr="00664A30">
        <w:rPr>
          <w:rFonts w:ascii="Times New Roman" w:hAnsi="Times New Roman"/>
          <w:i/>
          <w:sz w:val="24"/>
          <w:szCs w:val="24"/>
        </w:rPr>
        <w:t xml:space="preserve">администрации Моргаушского </w:t>
      </w:r>
      <w:r w:rsidR="007B2704">
        <w:rPr>
          <w:rFonts w:ascii="Times New Roman" w:hAnsi="Times New Roman"/>
          <w:i/>
          <w:sz w:val="24"/>
          <w:szCs w:val="24"/>
        </w:rPr>
        <w:t>муниципального округа</w:t>
      </w:r>
      <w:r w:rsidRPr="00664A30">
        <w:rPr>
          <w:rFonts w:ascii="Times New Roman" w:hAnsi="Times New Roman"/>
          <w:i/>
          <w:sz w:val="24"/>
          <w:szCs w:val="24"/>
        </w:rPr>
        <w:t>:</w:t>
      </w:r>
    </w:p>
    <w:p w:rsidR="00D84723" w:rsidRPr="00D84723" w:rsidRDefault="00D84723" w:rsidP="00D84723">
      <w:pPr>
        <w:pStyle w:val="13"/>
        <w:numPr>
          <w:ilvl w:val="1"/>
          <w:numId w:val="8"/>
        </w:numPr>
        <w:pBdr>
          <w:top w:val="nil"/>
          <w:left w:val="nil"/>
          <w:bottom w:val="nil"/>
          <w:right w:val="nil"/>
          <w:between w:val="nil"/>
        </w:pBdr>
        <w:snapToGrid/>
        <w:ind w:left="0" w:firstLine="709"/>
        <w:jc w:val="both"/>
        <w:rPr>
          <w:rFonts w:ascii="Times New Roman" w:hAnsi="Times New Roman"/>
          <w:sz w:val="24"/>
          <w:szCs w:val="24"/>
        </w:rPr>
      </w:pPr>
      <w:r>
        <w:rPr>
          <w:rFonts w:ascii="Times New Roman" w:hAnsi="Times New Roman"/>
          <w:sz w:val="24"/>
          <w:szCs w:val="24"/>
        </w:rPr>
        <w:t>о</w:t>
      </w:r>
      <w:r w:rsidRPr="00D84723">
        <w:rPr>
          <w:rFonts w:ascii="Times New Roman" w:hAnsi="Times New Roman"/>
          <w:sz w:val="24"/>
          <w:szCs w:val="24"/>
        </w:rPr>
        <w:t>беспечить реализацию мероприятий, направленных на недопущение завоза, возникновения и распространения холеры, чумы и других особо опасных инфекций.</w:t>
      </w:r>
    </w:p>
    <w:p w:rsidR="00E6133A" w:rsidRPr="00D84723" w:rsidRDefault="00E6133A" w:rsidP="00D84723">
      <w:pPr>
        <w:pStyle w:val="ae"/>
        <w:ind w:firstLine="709"/>
        <w:jc w:val="both"/>
        <w:rPr>
          <w:rFonts w:ascii="Times New Roman" w:hAnsi="Times New Roman"/>
          <w:sz w:val="24"/>
          <w:szCs w:val="24"/>
          <w:lang w:eastAsia="ru-RU"/>
        </w:rPr>
      </w:pPr>
    </w:p>
    <w:p w:rsidR="00E6133A" w:rsidRPr="00D84723" w:rsidRDefault="00E6133A" w:rsidP="00D84723">
      <w:pPr>
        <w:pStyle w:val="ae"/>
        <w:numPr>
          <w:ilvl w:val="1"/>
          <w:numId w:val="8"/>
        </w:numPr>
        <w:ind w:left="0" w:firstLine="709"/>
        <w:jc w:val="both"/>
        <w:rPr>
          <w:rFonts w:ascii="Times New Roman" w:hAnsi="Times New Roman"/>
          <w:sz w:val="24"/>
          <w:szCs w:val="24"/>
          <w:lang w:eastAsia="ru-RU"/>
        </w:rPr>
      </w:pPr>
      <w:r w:rsidRPr="00D84723">
        <w:rPr>
          <w:rFonts w:ascii="Times New Roman" w:hAnsi="Times New Roman"/>
          <w:sz w:val="24"/>
          <w:szCs w:val="24"/>
          <w:lang w:eastAsia="ru-RU"/>
        </w:rPr>
        <w:t>оказать содействие органам и учреждениям здравоохранения в организации и проведении в осенний период 202</w:t>
      </w:r>
      <w:r w:rsidR="00D84723" w:rsidRPr="00D84723">
        <w:rPr>
          <w:rFonts w:ascii="Times New Roman" w:hAnsi="Times New Roman"/>
          <w:sz w:val="24"/>
          <w:szCs w:val="24"/>
          <w:lang w:eastAsia="ru-RU"/>
        </w:rPr>
        <w:t>3</w:t>
      </w:r>
      <w:r w:rsidRPr="00D84723">
        <w:rPr>
          <w:rFonts w:ascii="Times New Roman" w:hAnsi="Times New Roman"/>
          <w:sz w:val="24"/>
          <w:szCs w:val="24"/>
          <w:lang w:eastAsia="ru-RU"/>
        </w:rPr>
        <w:t xml:space="preserve"> года мероприятий по реализации Национального календаря профилактических прививок в части иммунизации против гриппа и новой коронавирусной инфекциии (COVID-19) контингентов из групп риска.</w:t>
      </w:r>
    </w:p>
    <w:p w:rsidR="00D84723" w:rsidRPr="00D84723" w:rsidRDefault="00D84723" w:rsidP="00D84723">
      <w:pPr>
        <w:numPr>
          <w:ilvl w:val="1"/>
          <w:numId w:val="8"/>
        </w:numPr>
        <w:ind w:left="0" w:firstLine="709"/>
        <w:jc w:val="both"/>
        <w:rPr>
          <w:rFonts w:ascii="Times New Roman" w:hAnsi="Times New Roman"/>
          <w:sz w:val="24"/>
          <w:szCs w:val="24"/>
        </w:rPr>
      </w:pPr>
      <w:r>
        <w:rPr>
          <w:rFonts w:ascii="Times New Roman" w:hAnsi="Times New Roman"/>
          <w:sz w:val="24"/>
          <w:szCs w:val="24"/>
        </w:rPr>
        <w:t>о</w:t>
      </w:r>
      <w:r w:rsidRPr="00D84723">
        <w:rPr>
          <w:rFonts w:ascii="Times New Roman" w:hAnsi="Times New Roman"/>
          <w:sz w:val="24"/>
          <w:szCs w:val="24"/>
        </w:rPr>
        <w:t>беспечить проведение мероприятий,  направленных на предупреждение распространения инфекционных заболеваний в образовательных учреждениях, в т.ч. за проведением лабораторных исследований работников пищеблока на носительство возбудителей острых кишечных инфекций;</w:t>
      </w:r>
    </w:p>
    <w:p w:rsidR="00D84723" w:rsidRPr="00D84723" w:rsidRDefault="00D84723" w:rsidP="00D84723">
      <w:pPr>
        <w:pStyle w:val="ae"/>
        <w:ind w:firstLine="709"/>
        <w:jc w:val="both"/>
        <w:rPr>
          <w:rFonts w:ascii="Times New Roman" w:hAnsi="Times New Roman"/>
          <w:sz w:val="24"/>
          <w:szCs w:val="24"/>
        </w:rPr>
      </w:pPr>
    </w:p>
    <w:p w:rsidR="00E6133A" w:rsidRPr="00D84723" w:rsidRDefault="00E6133A" w:rsidP="00C36C66">
      <w:pPr>
        <w:pStyle w:val="23"/>
        <w:ind w:left="709"/>
        <w:rPr>
          <w:b/>
          <w:i/>
          <w:szCs w:val="24"/>
        </w:rPr>
      </w:pPr>
      <w:r w:rsidRPr="00D84723">
        <w:rPr>
          <w:i/>
          <w:szCs w:val="24"/>
        </w:rPr>
        <w:t>руководителям медицинских организаций:</w:t>
      </w:r>
    </w:p>
    <w:p w:rsidR="00E6133A" w:rsidRPr="00B03CB5" w:rsidRDefault="00E6133A" w:rsidP="00B03CB5">
      <w:pPr>
        <w:widowControl/>
        <w:numPr>
          <w:ilvl w:val="0"/>
          <w:numId w:val="33"/>
        </w:numPr>
        <w:ind w:left="0" w:right="-144" w:firstLine="709"/>
        <w:jc w:val="both"/>
        <w:rPr>
          <w:rFonts w:ascii="Times New Roman" w:hAnsi="Times New Roman"/>
          <w:sz w:val="24"/>
          <w:szCs w:val="24"/>
          <w:lang w:eastAsia="en-US"/>
        </w:rPr>
      </w:pPr>
      <w:r w:rsidRPr="00B03CB5">
        <w:rPr>
          <w:rFonts w:ascii="Times New Roman" w:hAnsi="Times New Roman"/>
          <w:sz w:val="24"/>
          <w:szCs w:val="24"/>
        </w:rPr>
        <w:t xml:space="preserve">обеспечить </w:t>
      </w:r>
      <w:r w:rsidR="00D84723">
        <w:rPr>
          <w:rFonts w:ascii="Times New Roman" w:hAnsi="Times New Roman"/>
          <w:sz w:val="24"/>
          <w:szCs w:val="24"/>
        </w:rPr>
        <w:t xml:space="preserve">качественное планирование, </w:t>
      </w:r>
      <w:r w:rsidRPr="00B03CB5">
        <w:rPr>
          <w:rFonts w:ascii="Times New Roman" w:hAnsi="Times New Roman"/>
          <w:sz w:val="24"/>
          <w:szCs w:val="24"/>
        </w:rPr>
        <w:t xml:space="preserve">проведение иммунопрофилактики населения в рамках национального календаря профилактических прививок, достижение и поддержание требуемых уровней охвата профилактическими прививками детей и взрослых в декретированных возрастах с целью поддержания нормативного уровня (не менее 95%) коллективного иммунитета детей и взрослого населения в каждой возрастной группе, в каждом учреждении здравоохранения; </w:t>
      </w:r>
    </w:p>
    <w:p w:rsidR="00E6133A" w:rsidRPr="00A60B02" w:rsidRDefault="00E6133A" w:rsidP="00B03CB5">
      <w:pPr>
        <w:pStyle w:val="af0"/>
        <w:numPr>
          <w:ilvl w:val="0"/>
          <w:numId w:val="33"/>
        </w:numPr>
        <w:ind w:left="0" w:firstLine="709"/>
        <w:jc w:val="both"/>
      </w:pPr>
      <w:r w:rsidRPr="00A60B02">
        <w:rPr>
          <w:lang w:eastAsia="en-US"/>
        </w:rPr>
        <w:t>обеспечить</w:t>
      </w:r>
      <w:r w:rsidRPr="00A60B02">
        <w:t xml:space="preserve"> реализаци</w:t>
      </w:r>
      <w:r w:rsidRPr="00A60B02">
        <w:rPr>
          <w:color w:val="000000"/>
          <w:spacing w:val="3"/>
        </w:rPr>
        <w:t>ю Национального плана действий по поддержанию</w:t>
      </w:r>
      <w:r w:rsidRPr="00A60B02">
        <w:rPr>
          <w:color w:val="000000"/>
          <w:spacing w:val="1"/>
        </w:rPr>
        <w:t xml:space="preserve"> свободного от полиомиелита статуса Российской Федерации; в рамках </w:t>
      </w:r>
      <w:r w:rsidRPr="00A60B02">
        <w:t>стратегии профилактики полиомиелита в постсертификационный период, обеспечение эпидемиологического надзора за энтеровирусными инфекциями на территории города;</w:t>
      </w:r>
    </w:p>
    <w:p w:rsidR="00E6133A" w:rsidRPr="00A60B02" w:rsidRDefault="00E6133A" w:rsidP="00B03CB5">
      <w:pPr>
        <w:pStyle w:val="ae"/>
        <w:numPr>
          <w:ilvl w:val="0"/>
          <w:numId w:val="33"/>
        </w:numPr>
        <w:ind w:left="0" w:firstLine="709"/>
        <w:jc w:val="both"/>
        <w:rPr>
          <w:rFonts w:ascii="Times New Roman" w:hAnsi="Times New Roman"/>
          <w:sz w:val="24"/>
          <w:szCs w:val="24"/>
        </w:rPr>
      </w:pPr>
      <w:r w:rsidRPr="00A60B02">
        <w:rPr>
          <w:rFonts w:ascii="Times New Roman" w:hAnsi="Times New Roman"/>
          <w:sz w:val="24"/>
          <w:szCs w:val="24"/>
        </w:rPr>
        <w:t xml:space="preserve">обеспечение </w:t>
      </w:r>
      <w:proofErr w:type="gramStart"/>
      <w:r w:rsidRPr="00A60B02">
        <w:rPr>
          <w:rFonts w:ascii="Times New Roman" w:hAnsi="Times New Roman"/>
          <w:sz w:val="24"/>
          <w:szCs w:val="24"/>
        </w:rPr>
        <w:t>контроля за</w:t>
      </w:r>
      <w:proofErr w:type="gramEnd"/>
      <w:r w:rsidRPr="00A60B02">
        <w:rPr>
          <w:rFonts w:ascii="Times New Roman" w:hAnsi="Times New Roman"/>
          <w:sz w:val="24"/>
          <w:szCs w:val="24"/>
        </w:rPr>
        <w:t xml:space="preserve"> иммунизацией населения против кори, достижением и поддержанием целевых показателей охвата детского и взрослого населения прививками против кори, за условиями транспортирования и хранения коревой вакцины на всех этапах «холодовой цепи»;</w:t>
      </w:r>
    </w:p>
    <w:p w:rsidR="00E6133A" w:rsidRPr="00A60B02" w:rsidRDefault="00E6133A" w:rsidP="00B03CB5">
      <w:pPr>
        <w:pStyle w:val="af2"/>
        <w:numPr>
          <w:ilvl w:val="0"/>
          <w:numId w:val="33"/>
        </w:numPr>
        <w:spacing w:after="0"/>
        <w:ind w:left="0" w:firstLine="709"/>
        <w:jc w:val="both"/>
      </w:pPr>
      <w:r>
        <w:t xml:space="preserve">обеспечить </w:t>
      </w:r>
      <w:proofErr w:type="gramStart"/>
      <w:r w:rsidRPr="00A60B02">
        <w:t>контроль за</w:t>
      </w:r>
      <w:proofErr w:type="gramEnd"/>
      <w:r w:rsidRPr="00A60B02">
        <w:t xml:space="preserve"> соблюдением санитарно-противоэпидемического режима в стационарах в целях недопущения формирования очагов инфекций, </w:t>
      </w:r>
      <w:r w:rsidRPr="00A60B02">
        <w:lastRenderedPageBreak/>
        <w:t>связанных с оказанием медицинской помощи и своевременное проведение противоэпидемических мероприятий в очагах;</w:t>
      </w:r>
    </w:p>
    <w:p w:rsidR="00E6133A" w:rsidRDefault="00E6133A" w:rsidP="00B03CB5">
      <w:pPr>
        <w:pStyle w:val="af0"/>
        <w:numPr>
          <w:ilvl w:val="0"/>
          <w:numId w:val="33"/>
        </w:numPr>
        <w:ind w:left="0" w:firstLine="709"/>
        <w:jc w:val="both"/>
      </w:pPr>
      <w:proofErr w:type="gramStart"/>
      <w:r w:rsidRPr="00BF17B6">
        <w:t xml:space="preserve">принять меры по этиологической расшифровки инфекционных заболеваний, </w:t>
      </w:r>
      <w:r w:rsidR="00D84723" w:rsidRPr="0068326C">
        <w:rPr>
          <w:iCs/>
        </w:rPr>
        <w:t>в  частности острых кишечных инфекций, внебольничных пневмоний, менингитов</w:t>
      </w:r>
      <w:r w:rsidR="00D84723">
        <w:rPr>
          <w:iCs/>
        </w:rPr>
        <w:t>, ОРВИ</w:t>
      </w:r>
      <w:r>
        <w:t>;</w:t>
      </w:r>
      <w:r w:rsidRPr="00BF17B6">
        <w:t xml:space="preserve"> </w:t>
      </w:r>
      <w:proofErr w:type="gramEnd"/>
    </w:p>
    <w:p w:rsidR="00E6133A" w:rsidRPr="00A60B02" w:rsidRDefault="00E6133A" w:rsidP="00B03CB5">
      <w:pPr>
        <w:pStyle w:val="af2"/>
        <w:numPr>
          <w:ilvl w:val="0"/>
          <w:numId w:val="33"/>
        </w:numPr>
        <w:spacing w:after="0"/>
        <w:ind w:left="0" w:right="-1" w:firstLine="709"/>
        <w:jc w:val="both"/>
      </w:pPr>
      <w:r w:rsidRPr="00A60B02">
        <w:t>своевременно и в полном объеме осуществлять проведение противоэпидемических мероприятий в очагах инфекционных заболеваний;</w:t>
      </w:r>
    </w:p>
    <w:p w:rsidR="00E6133A" w:rsidRPr="00A60B02" w:rsidRDefault="00E6133A" w:rsidP="00B03CB5">
      <w:pPr>
        <w:pStyle w:val="af2"/>
        <w:numPr>
          <w:ilvl w:val="0"/>
          <w:numId w:val="33"/>
        </w:numPr>
        <w:spacing w:after="0"/>
        <w:ind w:left="0" w:right="-1" w:firstLine="709"/>
        <w:jc w:val="both"/>
      </w:pPr>
      <w:r w:rsidRPr="00A60B02">
        <w:t>осуществлять информирование населения о мерах профилактики инфекционных и паразитарных заболеваний</w:t>
      </w:r>
      <w:r>
        <w:t>, в т ч вакцинопрофилактике</w:t>
      </w:r>
      <w:r w:rsidRPr="00A60B02">
        <w:t>.</w:t>
      </w:r>
    </w:p>
    <w:p w:rsidR="00E6133A" w:rsidRPr="00664A30" w:rsidRDefault="00E6133A" w:rsidP="00B03CB5">
      <w:pPr>
        <w:pStyle w:val="37"/>
        <w:spacing w:after="0" w:line="240" w:lineRule="auto"/>
        <w:ind w:left="709"/>
        <w:jc w:val="both"/>
        <w:rPr>
          <w:rFonts w:ascii="Times New Roman" w:hAnsi="Times New Roman" w:cs="Times New Roman"/>
          <w:sz w:val="24"/>
          <w:szCs w:val="24"/>
        </w:rPr>
      </w:pPr>
    </w:p>
    <w:p w:rsidR="00E6133A" w:rsidRDefault="00E6133A" w:rsidP="00C36C66">
      <w:pPr>
        <w:pStyle w:val="37"/>
        <w:spacing w:after="0" w:line="240" w:lineRule="auto"/>
        <w:ind w:left="0"/>
        <w:jc w:val="both"/>
        <w:rPr>
          <w:rFonts w:ascii="Times New Roman" w:hAnsi="Times New Roman" w:cs="Times New Roman"/>
          <w:sz w:val="24"/>
          <w:szCs w:val="24"/>
        </w:rPr>
      </w:pPr>
    </w:p>
    <w:p w:rsidR="00E6133A" w:rsidRDefault="00E6133A" w:rsidP="00C36C66">
      <w:pPr>
        <w:pStyle w:val="37"/>
        <w:spacing w:after="0" w:line="240" w:lineRule="auto"/>
        <w:ind w:left="0"/>
        <w:jc w:val="both"/>
        <w:rPr>
          <w:rFonts w:ascii="Times New Roman" w:hAnsi="Times New Roman" w:cs="Times New Roman"/>
          <w:sz w:val="24"/>
          <w:szCs w:val="24"/>
        </w:rPr>
      </w:pPr>
    </w:p>
    <w:p w:rsidR="00E6133A" w:rsidRDefault="00E6133A" w:rsidP="00C36C66">
      <w:pPr>
        <w:pStyle w:val="37"/>
        <w:spacing w:after="0" w:line="240" w:lineRule="auto"/>
        <w:ind w:left="0"/>
        <w:jc w:val="both"/>
        <w:rPr>
          <w:rFonts w:ascii="Times New Roman" w:hAnsi="Times New Roman" w:cs="Times New Roman"/>
          <w:sz w:val="24"/>
          <w:szCs w:val="24"/>
        </w:rPr>
      </w:pPr>
      <w:r w:rsidRPr="0027301A">
        <w:rPr>
          <w:rFonts w:ascii="Times New Roman" w:hAnsi="Times New Roman" w:cs="Times New Roman"/>
          <w:sz w:val="24"/>
          <w:szCs w:val="24"/>
        </w:rPr>
        <w:t xml:space="preserve">Начальник территориального отдела                                               </w:t>
      </w:r>
      <w:r>
        <w:rPr>
          <w:rFonts w:ascii="Times New Roman" w:hAnsi="Times New Roman" w:cs="Times New Roman"/>
          <w:sz w:val="24"/>
          <w:szCs w:val="24"/>
        </w:rPr>
        <w:t xml:space="preserve">             </w:t>
      </w:r>
      <w:r w:rsidRPr="0027301A">
        <w:rPr>
          <w:rFonts w:ascii="Times New Roman" w:hAnsi="Times New Roman" w:cs="Times New Roman"/>
          <w:sz w:val="24"/>
          <w:szCs w:val="24"/>
        </w:rPr>
        <w:t xml:space="preserve">   А.А. Васильев</w:t>
      </w:r>
    </w:p>
    <w:p w:rsidR="00E6133A" w:rsidRDefault="00E6133A" w:rsidP="00C36C66">
      <w:pPr>
        <w:pStyle w:val="Default"/>
        <w:rPr>
          <w:i/>
          <w:iCs/>
          <w:sz w:val="23"/>
          <w:szCs w:val="23"/>
        </w:rPr>
      </w:pPr>
    </w:p>
    <w:p w:rsidR="00E6133A" w:rsidRDefault="00E6133A" w:rsidP="00C36C66">
      <w:pPr>
        <w:pStyle w:val="Default"/>
        <w:rPr>
          <w:i/>
          <w:iCs/>
          <w:sz w:val="23"/>
          <w:szCs w:val="23"/>
        </w:rPr>
      </w:pPr>
    </w:p>
    <w:p w:rsidR="00E6133A" w:rsidRPr="00C7404F" w:rsidRDefault="00E6133A" w:rsidP="005A4C27">
      <w:pPr>
        <w:widowControl/>
        <w:jc w:val="center"/>
        <w:rPr>
          <w:rFonts w:ascii="Times New Roman" w:hAnsi="Times New Roman"/>
          <w:b/>
          <w:sz w:val="24"/>
          <w:szCs w:val="24"/>
        </w:rPr>
      </w:pPr>
    </w:p>
    <w:sectPr w:rsidR="00E6133A" w:rsidRPr="00C7404F" w:rsidSect="00BC334B">
      <w:footerReference w:type="default" r:id="rId21"/>
      <w:pgSz w:w="11906" w:h="16838" w:code="9"/>
      <w:pgMar w:top="1418" w:right="1418" w:bottom="1418" w:left="1418" w:header="964"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87B" w:rsidRDefault="0002087B" w:rsidP="00A11A63">
      <w:pPr>
        <w:widowControl/>
        <w:rPr>
          <w:rFonts w:ascii="Times New Roman" w:hAnsi="Times New Roman"/>
          <w:sz w:val="24"/>
          <w:szCs w:val="24"/>
        </w:rPr>
      </w:pPr>
      <w:r>
        <w:rPr>
          <w:rFonts w:ascii="Times New Roman" w:hAnsi="Times New Roman"/>
          <w:sz w:val="24"/>
          <w:szCs w:val="24"/>
        </w:rPr>
        <w:separator/>
      </w:r>
    </w:p>
  </w:endnote>
  <w:endnote w:type="continuationSeparator" w:id="0">
    <w:p w:rsidR="0002087B" w:rsidRDefault="0002087B" w:rsidP="00A11A63">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etter Gothic"/>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sig w:usb0="00000003" w:usb1="00000000" w:usb2="00000000" w:usb3="00000000" w:csb0="00000001" w:csb1="00000000"/>
  </w:font>
  <w:font w:name="MS Mincho">
    <w:altName w:val="‚l‚r –ѕ’©"/>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7B" w:rsidRDefault="00FE0353">
    <w:pPr>
      <w:pStyle w:val="ac"/>
      <w:jc w:val="center"/>
    </w:pPr>
    <w:fldSimple w:instr=" PAGE   \* MERGEFORMAT ">
      <w:r w:rsidR="00C20C9D">
        <w:rPr>
          <w:noProof/>
        </w:rPr>
        <w:t>34</w:t>
      </w:r>
    </w:fldSimple>
  </w:p>
  <w:p w:rsidR="0002087B" w:rsidRDefault="0002087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87B" w:rsidRDefault="0002087B" w:rsidP="00A11A63">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02087B" w:rsidRDefault="0002087B" w:rsidP="00A11A63">
      <w:pPr>
        <w:widowControl/>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A509DF4"/>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3B9A003C"/>
    <w:lvl w:ilvl="0">
      <w:start w:val="1"/>
      <w:numFmt w:val="bullet"/>
      <w:lvlText w:val=""/>
      <w:lvlJc w:val="left"/>
      <w:pPr>
        <w:tabs>
          <w:tab w:val="num" w:pos="360"/>
        </w:tabs>
        <w:ind w:left="360" w:hanging="360"/>
      </w:pPr>
      <w:rPr>
        <w:rFonts w:ascii="Symbol" w:hAnsi="Symbol" w:hint="default"/>
      </w:rPr>
    </w:lvl>
  </w:abstractNum>
  <w:abstractNum w:abstractNumId="2">
    <w:nsid w:val="015A143C"/>
    <w:multiLevelType w:val="hybridMultilevel"/>
    <w:tmpl w:val="02527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F13C5A"/>
    <w:multiLevelType w:val="multilevel"/>
    <w:tmpl w:val="BC127D40"/>
    <w:lvl w:ilvl="0">
      <w:start w:val="1"/>
      <w:numFmt w:val="decimal"/>
      <w:lvlText w:val="%1."/>
      <w:lvlJc w:val="left"/>
      <w:pPr>
        <w:ind w:left="1065"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4">
    <w:nsid w:val="037710FF"/>
    <w:multiLevelType w:val="multilevel"/>
    <w:tmpl w:val="A8FA2DEE"/>
    <w:lvl w:ilvl="0">
      <w:start w:val="1"/>
      <w:numFmt w:val="decimal"/>
      <w:lvlText w:val="%1."/>
      <w:lvlJc w:val="left"/>
      <w:pPr>
        <w:ind w:left="720" w:hanging="360"/>
      </w:pPr>
      <w:rPr>
        <w:rFonts w:cs="Times New Roman" w:hint="default"/>
      </w:rPr>
    </w:lvl>
    <w:lvl w:ilvl="1">
      <w:start w:val="1"/>
      <w:numFmt w:val="bullet"/>
      <w:lvlText w:val=""/>
      <w:lvlJc w:val="left"/>
      <w:pPr>
        <w:ind w:left="1984" w:hanging="1275"/>
      </w:pPr>
      <w:rPr>
        <w:rFonts w:ascii="Symbol" w:hAnsi="Symbol" w:hint="default"/>
      </w:rPr>
    </w:lvl>
    <w:lvl w:ilvl="2">
      <w:start w:val="1"/>
      <w:numFmt w:val="decimal"/>
      <w:isLgl/>
      <w:lvlText w:val="%1.%2.%3."/>
      <w:lvlJc w:val="left"/>
      <w:pPr>
        <w:ind w:left="2333" w:hanging="1275"/>
      </w:pPr>
      <w:rPr>
        <w:rFonts w:cs="Times New Roman" w:hint="default"/>
      </w:rPr>
    </w:lvl>
    <w:lvl w:ilvl="3">
      <w:start w:val="1"/>
      <w:numFmt w:val="decimal"/>
      <w:isLgl/>
      <w:lvlText w:val="%1.%2.%3.%4."/>
      <w:lvlJc w:val="left"/>
      <w:pPr>
        <w:ind w:left="2682" w:hanging="1275"/>
      </w:pPr>
      <w:rPr>
        <w:rFonts w:cs="Times New Roman" w:hint="default"/>
      </w:rPr>
    </w:lvl>
    <w:lvl w:ilvl="4">
      <w:start w:val="1"/>
      <w:numFmt w:val="decimal"/>
      <w:isLgl/>
      <w:lvlText w:val="%1.%2.%3.%4.%5."/>
      <w:lvlJc w:val="left"/>
      <w:pPr>
        <w:ind w:left="3031" w:hanging="1275"/>
      </w:pPr>
      <w:rPr>
        <w:rFonts w:cs="Times New Roman" w:hint="default"/>
      </w:rPr>
    </w:lvl>
    <w:lvl w:ilvl="5">
      <w:start w:val="1"/>
      <w:numFmt w:val="decimal"/>
      <w:isLgl/>
      <w:lvlText w:val="%1.%2.%3.%4.%5.%6."/>
      <w:lvlJc w:val="left"/>
      <w:pPr>
        <w:ind w:left="3380" w:hanging="127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nsid w:val="11AF16C9"/>
    <w:multiLevelType w:val="multilevel"/>
    <w:tmpl w:val="B9A0B168"/>
    <w:lvl w:ilvl="0">
      <w:start w:val="1"/>
      <w:numFmt w:val="decimal"/>
      <w:lvlText w:val=""/>
      <w:lvlJc w:val="left"/>
      <w:rPr>
        <w:rFonts w:ascii="Times New Roman" w:eastAsia="Times New Roman" w:hAnsi="Times New Roman"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13402B23"/>
    <w:multiLevelType w:val="hybridMultilevel"/>
    <w:tmpl w:val="5562E1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F1116DD"/>
    <w:multiLevelType w:val="singleLevel"/>
    <w:tmpl w:val="E3A27716"/>
    <w:lvl w:ilvl="0">
      <w:start w:val="1"/>
      <w:numFmt w:val="none"/>
      <w:lvlText w:val=""/>
      <w:legacy w:legacy="1" w:legacySpace="0" w:legacyIndent="0"/>
      <w:lvlJc w:val="left"/>
      <w:rPr>
        <w:rFonts w:ascii="Times New Roman" w:hAnsi="Times New Roman" w:cs="Times New Roman" w:hint="default"/>
      </w:rPr>
    </w:lvl>
  </w:abstractNum>
  <w:abstractNum w:abstractNumId="8">
    <w:nsid w:val="247D7B8B"/>
    <w:multiLevelType w:val="singleLevel"/>
    <w:tmpl w:val="E3A27716"/>
    <w:lvl w:ilvl="0">
      <w:start w:val="1"/>
      <w:numFmt w:val="none"/>
      <w:lvlText w:val=""/>
      <w:legacy w:legacy="1" w:legacySpace="0" w:legacyIndent="0"/>
      <w:lvlJc w:val="left"/>
      <w:rPr>
        <w:rFonts w:ascii="Times New Roman" w:hAnsi="Times New Roman" w:cs="Times New Roman" w:hint="default"/>
      </w:rPr>
    </w:lvl>
  </w:abstractNum>
  <w:abstractNum w:abstractNumId="9">
    <w:nsid w:val="24DE1BB9"/>
    <w:multiLevelType w:val="hybridMultilevel"/>
    <w:tmpl w:val="6CFEE6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AA1CC1"/>
    <w:multiLevelType w:val="hybridMultilevel"/>
    <w:tmpl w:val="85E2977A"/>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34D51DCF"/>
    <w:multiLevelType w:val="singleLevel"/>
    <w:tmpl w:val="CB143D8E"/>
    <w:lvl w:ilvl="0">
      <w:start w:val="1"/>
      <w:numFmt w:val="none"/>
      <w:lvlText w:val=""/>
      <w:legacy w:legacy="1" w:legacySpace="0" w:legacyIndent="0"/>
      <w:lvlJc w:val="left"/>
      <w:rPr>
        <w:rFonts w:ascii="Times New Roman" w:hAnsi="Times New Roman" w:cs="Times New Roman" w:hint="default"/>
      </w:rPr>
    </w:lvl>
  </w:abstractNum>
  <w:abstractNum w:abstractNumId="12">
    <w:nsid w:val="3BB310EA"/>
    <w:multiLevelType w:val="hybridMultilevel"/>
    <w:tmpl w:val="2DBCD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A11EAF"/>
    <w:multiLevelType w:val="hybridMultilevel"/>
    <w:tmpl w:val="96D8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431E60"/>
    <w:multiLevelType w:val="multilevel"/>
    <w:tmpl w:val="EBF23B26"/>
    <w:lvl w:ilvl="0">
      <w:start w:val="1"/>
      <w:numFmt w:val="decimal"/>
      <w:lvlText w:val=""/>
      <w:lvlJc w:val="left"/>
      <w:rPr>
        <w:rFonts w:ascii="Times New Roman" w:eastAsia="Times New Roman" w:hAnsi="Times New Roman"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52C93488"/>
    <w:multiLevelType w:val="hybridMultilevel"/>
    <w:tmpl w:val="0B76EF16"/>
    <w:lvl w:ilvl="0" w:tplc="FFFFFFFF">
      <w:start w:val="1"/>
      <w:numFmt w:val="bullet"/>
      <w:lvlText w:val=""/>
      <w:lvlJc w:val="left"/>
      <w:pPr>
        <w:ind w:left="1211"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nsid w:val="585E54FB"/>
    <w:multiLevelType w:val="hybridMultilevel"/>
    <w:tmpl w:val="78F85E00"/>
    <w:lvl w:ilvl="0" w:tplc="10168C4C">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5CB37B1B"/>
    <w:multiLevelType w:val="singleLevel"/>
    <w:tmpl w:val="E3A27716"/>
    <w:lvl w:ilvl="0">
      <w:start w:val="1"/>
      <w:numFmt w:val="none"/>
      <w:lvlText w:val=""/>
      <w:legacy w:legacy="1" w:legacySpace="0" w:legacyIndent="0"/>
      <w:lvlJc w:val="left"/>
      <w:rPr>
        <w:rFonts w:ascii="Times New Roman" w:hAnsi="Times New Roman" w:cs="Times New Roman" w:hint="default"/>
      </w:rPr>
    </w:lvl>
  </w:abstractNum>
  <w:abstractNum w:abstractNumId="18">
    <w:nsid w:val="5D7C1C78"/>
    <w:multiLevelType w:val="singleLevel"/>
    <w:tmpl w:val="D206E2DC"/>
    <w:lvl w:ilvl="0">
      <w:start w:val="1"/>
      <w:numFmt w:val="none"/>
      <w:lvlText w:val=""/>
      <w:legacy w:legacy="1" w:legacySpace="0" w:legacyIndent="0"/>
      <w:lvlJc w:val="left"/>
      <w:rPr>
        <w:rFonts w:cs="Times New Roman"/>
      </w:rPr>
    </w:lvl>
  </w:abstractNum>
  <w:abstractNum w:abstractNumId="19">
    <w:nsid w:val="61944358"/>
    <w:multiLevelType w:val="hybridMultilevel"/>
    <w:tmpl w:val="FCCA9B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62564E11"/>
    <w:multiLevelType w:val="multilevel"/>
    <w:tmpl w:val="5C2CA060"/>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1697"/>
        </w:tabs>
        <w:ind w:left="1697" w:hanging="4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1">
    <w:nsid w:val="6D4C5394"/>
    <w:multiLevelType w:val="hybridMultilevel"/>
    <w:tmpl w:val="511AB9EC"/>
    <w:lvl w:ilvl="0" w:tplc="FFFFFFFF">
      <w:start w:val="1"/>
      <w:numFmt w:val="bullet"/>
      <w:lvlText w:val=""/>
      <w:lvlJc w:val="left"/>
      <w:pPr>
        <w:ind w:left="1425"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6E406BCF"/>
    <w:multiLevelType w:val="hybridMultilevel"/>
    <w:tmpl w:val="788E73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E644756"/>
    <w:multiLevelType w:val="hybridMultilevel"/>
    <w:tmpl w:val="946EDB6E"/>
    <w:lvl w:ilvl="0" w:tplc="FFFFFFFF">
      <w:start w:val="1"/>
      <w:numFmt w:val="bullet"/>
      <w:lvlText w:val=""/>
      <w:lvlJc w:val="left"/>
      <w:pPr>
        <w:ind w:left="1428"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773C1B8F"/>
    <w:multiLevelType w:val="hybridMultilevel"/>
    <w:tmpl w:val="C602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A2765D"/>
    <w:multiLevelType w:val="singleLevel"/>
    <w:tmpl w:val="E3A27716"/>
    <w:lvl w:ilvl="0">
      <w:start w:val="1"/>
      <w:numFmt w:val="none"/>
      <w:lvlText w:val=""/>
      <w:legacy w:legacy="1" w:legacySpace="0" w:legacyIndent="0"/>
      <w:lvlJc w:val="left"/>
      <w:rPr>
        <w:rFonts w:ascii="Times New Roman" w:hAnsi="Times New Roman" w:cs="Times New Roman" w:hint="default"/>
      </w:rPr>
    </w:lvl>
  </w:abstractNum>
  <w:num w:numId="1">
    <w:abstractNumId w:val="0"/>
  </w:num>
  <w:num w:numId="2">
    <w:abstractNumId w:val="1"/>
  </w:num>
  <w:num w:numId="3">
    <w:abstractNumId w:val="0"/>
  </w:num>
  <w:num w:numId="4">
    <w:abstractNumId w:val="1"/>
  </w:num>
  <w:num w:numId="5">
    <w:abstractNumId w:val="1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19"/>
  </w:num>
  <w:num w:numId="9">
    <w:abstractNumId w:val="25"/>
  </w:num>
  <w:num w:numId="10">
    <w:abstractNumId w:val="7"/>
    <w:lvlOverride w:ilvl="0">
      <w:startOverride w:val="1"/>
    </w:lvlOverride>
  </w:num>
  <w:num w:numId="11">
    <w:abstractNumId w:val="7"/>
  </w:num>
  <w:num w:numId="12">
    <w:abstractNumId w:val="18"/>
  </w:num>
  <w:num w:numId="13">
    <w:abstractNumId w:val="4"/>
  </w:num>
  <w:num w:numId="14">
    <w:abstractNumId w:val="22"/>
  </w:num>
  <w:num w:numId="15">
    <w:abstractNumId w:val="21"/>
  </w:num>
  <w:num w:numId="16">
    <w:abstractNumId w:val="6"/>
  </w:num>
  <w:num w:numId="17">
    <w:abstractNumId w:val="15"/>
  </w:num>
  <w:num w:numId="18">
    <w:abstractNumId w:val="12"/>
  </w:num>
  <w:num w:numId="19">
    <w:abstractNumId w:val="24"/>
  </w:num>
  <w:num w:numId="20">
    <w:abstractNumId w:val="8"/>
    <w:lvlOverride w:ilvl="0">
      <w:startOverride w:val="1"/>
    </w:lvlOverride>
  </w:num>
  <w:num w:numId="21">
    <w:abstractNumId w:val="5"/>
  </w:num>
  <w:num w:numId="22">
    <w:abstractNumId w:val="14"/>
  </w:num>
  <w:num w:numId="23">
    <w:abstractNumId w:val="11"/>
  </w:num>
  <w:num w:numId="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num>
  <w:num w:numId="35">
    <w:abstractNumId w:val="0"/>
  </w:num>
  <w:num w:numId="36">
    <w:abstractNumId w:val="1"/>
  </w:num>
  <w:num w:numId="37">
    <w:abstractNumId w:val="18"/>
    <w:lvlOverride w:ilvl="0">
      <w:startOverride w:val="1"/>
    </w:lvlOverride>
  </w:num>
  <w:num w:numId="38">
    <w:abstractNumId w:val="3"/>
  </w:num>
  <w:num w:numId="39">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257"/>
    <w:rsid w:val="00000D83"/>
    <w:rsid w:val="00001AB5"/>
    <w:rsid w:val="00001DE1"/>
    <w:rsid w:val="00001EC1"/>
    <w:rsid w:val="00002148"/>
    <w:rsid w:val="00002970"/>
    <w:rsid w:val="00002CE4"/>
    <w:rsid w:val="000034CE"/>
    <w:rsid w:val="000037B5"/>
    <w:rsid w:val="00004413"/>
    <w:rsid w:val="00004D73"/>
    <w:rsid w:val="00005E69"/>
    <w:rsid w:val="00006392"/>
    <w:rsid w:val="000067E4"/>
    <w:rsid w:val="00006B4E"/>
    <w:rsid w:val="00007F95"/>
    <w:rsid w:val="00007FA1"/>
    <w:rsid w:val="00010075"/>
    <w:rsid w:val="0001062A"/>
    <w:rsid w:val="00012114"/>
    <w:rsid w:val="000124BB"/>
    <w:rsid w:val="000129DF"/>
    <w:rsid w:val="00012F7E"/>
    <w:rsid w:val="00013A73"/>
    <w:rsid w:val="00013B8A"/>
    <w:rsid w:val="00013CE1"/>
    <w:rsid w:val="00013E10"/>
    <w:rsid w:val="00015ECA"/>
    <w:rsid w:val="0001605C"/>
    <w:rsid w:val="00016930"/>
    <w:rsid w:val="00017871"/>
    <w:rsid w:val="00017C35"/>
    <w:rsid w:val="000201A4"/>
    <w:rsid w:val="0002087B"/>
    <w:rsid w:val="00020A72"/>
    <w:rsid w:val="000219CB"/>
    <w:rsid w:val="00022D34"/>
    <w:rsid w:val="0002437E"/>
    <w:rsid w:val="00024411"/>
    <w:rsid w:val="00024EAF"/>
    <w:rsid w:val="00025506"/>
    <w:rsid w:val="00025A58"/>
    <w:rsid w:val="00025EC5"/>
    <w:rsid w:val="00026455"/>
    <w:rsid w:val="000265E6"/>
    <w:rsid w:val="000267B3"/>
    <w:rsid w:val="00026A6C"/>
    <w:rsid w:val="00026D20"/>
    <w:rsid w:val="00026D79"/>
    <w:rsid w:val="00026FD3"/>
    <w:rsid w:val="000271F7"/>
    <w:rsid w:val="00027FBF"/>
    <w:rsid w:val="00030A2B"/>
    <w:rsid w:val="00030F44"/>
    <w:rsid w:val="00031104"/>
    <w:rsid w:val="00031B05"/>
    <w:rsid w:val="00031D1E"/>
    <w:rsid w:val="00032252"/>
    <w:rsid w:val="000327EE"/>
    <w:rsid w:val="00032917"/>
    <w:rsid w:val="00033168"/>
    <w:rsid w:val="000336E1"/>
    <w:rsid w:val="0003376C"/>
    <w:rsid w:val="0003400F"/>
    <w:rsid w:val="00034BB7"/>
    <w:rsid w:val="00034D3A"/>
    <w:rsid w:val="00034F16"/>
    <w:rsid w:val="00035207"/>
    <w:rsid w:val="00035406"/>
    <w:rsid w:val="00035680"/>
    <w:rsid w:val="000360CE"/>
    <w:rsid w:val="0003611E"/>
    <w:rsid w:val="000364BD"/>
    <w:rsid w:val="00036A65"/>
    <w:rsid w:val="00036AF5"/>
    <w:rsid w:val="00037075"/>
    <w:rsid w:val="00037572"/>
    <w:rsid w:val="00037B0C"/>
    <w:rsid w:val="00037B58"/>
    <w:rsid w:val="00037D57"/>
    <w:rsid w:val="0004140C"/>
    <w:rsid w:val="00041DFE"/>
    <w:rsid w:val="000425FA"/>
    <w:rsid w:val="00043A74"/>
    <w:rsid w:val="00043BC3"/>
    <w:rsid w:val="00043D68"/>
    <w:rsid w:val="00044447"/>
    <w:rsid w:val="00044B54"/>
    <w:rsid w:val="00045280"/>
    <w:rsid w:val="00045472"/>
    <w:rsid w:val="000463CB"/>
    <w:rsid w:val="000468BA"/>
    <w:rsid w:val="00047100"/>
    <w:rsid w:val="00047117"/>
    <w:rsid w:val="0004790A"/>
    <w:rsid w:val="000505DE"/>
    <w:rsid w:val="00050F7B"/>
    <w:rsid w:val="0005160B"/>
    <w:rsid w:val="0005167A"/>
    <w:rsid w:val="00052D2D"/>
    <w:rsid w:val="00052FC8"/>
    <w:rsid w:val="000531F3"/>
    <w:rsid w:val="00053216"/>
    <w:rsid w:val="00053861"/>
    <w:rsid w:val="0005480E"/>
    <w:rsid w:val="000550F9"/>
    <w:rsid w:val="000562A4"/>
    <w:rsid w:val="0005660F"/>
    <w:rsid w:val="00057239"/>
    <w:rsid w:val="00057285"/>
    <w:rsid w:val="0005750F"/>
    <w:rsid w:val="0006067C"/>
    <w:rsid w:val="00060A6E"/>
    <w:rsid w:val="00060C41"/>
    <w:rsid w:val="00060D99"/>
    <w:rsid w:val="00060D9B"/>
    <w:rsid w:val="00061155"/>
    <w:rsid w:val="000611C4"/>
    <w:rsid w:val="0006125A"/>
    <w:rsid w:val="00061E1E"/>
    <w:rsid w:val="0006264F"/>
    <w:rsid w:val="00063EC2"/>
    <w:rsid w:val="0006461F"/>
    <w:rsid w:val="00064C96"/>
    <w:rsid w:val="00066983"/>
    <w:rsid w:val="00066B9B"/>
    <w:rsid w:val="00066FB9"/>
    <w:rsid w:val="00067442"/>
    <w:rsid w:val="00067617"/>
    <w:rsid w:val="00067EF5"/>
    <w:rsid w:val="00067F6B"/>
    <w:rsid w:val="000705E2"/>
    <w:rsid w:val="00070802"/>
    <w:rsid w:val="00070A1A"/>
    <w:rsid w:val="0007152B"/>
    <w:rsid w:val="00071887"/>
    <w:rsid w:val="00071B55"/>
    <w:rsid w:val="00072180"/>
    <w:rsid w:val="000725DE"/>
    <w:rsid w:val="00072C24"/>
    <w:rsid w:val="0007362A"/>
    <w:rsid w:val="00073C85"/>
    <w:rsid w:val="000747BE"/>
    <w:rsid w:val="000748E4"/>
    <w:rsid w:val="00074D2C"/>
    <w:rsid w:val="00075812"/>
    <w:rsid w:val="000758DB"/>
    <w:rsid w:val="000759F9"/>
    <w:rsid w:val="00075B22"/>
    <w:rsid w:val="00075BA6"/>
    <w:rsid w:val="00076581"/>
    <w:rsid w:val="000767B6"/>
    <w:rsid w:val="00076D02"/>
    <w:rsid w:val="00077547"/>
    <w:rsid w:val="0007794E"/>
    <w:rsid w:val="0008055E"/>
    <w:rsid w:val="00080718"/>
    <w:rsid w:val="00081676"/>
    <w:rsid w:val="000821B4"/>
    <w:rsid w:val="000829B6"/>
    <w:rsid w:val="00082B72"/>
    <w:rsid w:val="00083134"/>
    <w:rsid w:val="00083329"/>
    <w:rsid w:val="00083D39"/>
    <w:rsid w:val="00083F46"/>
    <w:rsid w:val="00084661"/>
    <w:rsid w:val="000848E8"/>
    <w:rsid w:val="0008491A"/>
    <w:rsid w:val="000851E5"/>
    <w:rsid w:val="00085675"/>
    <w:rsid w:val="000859C7"/>
    <w:rsid w:val="00086624"/>
    <w:rsid w:val="00086AB0"/>
    <w:rsid w:val="00087D5C"/>
    <w:rsid w:val="000900B8"/>
    <w:rsid w:val="000901A0"/>
    <w:rsid w:val="000902A2"/>
    <w:rsid w:val="00091263"/>
    <w:rsid w:val="00091979"/>
    <w:rsid w:val="0009356B"/>
    <w:rsid w:val="00093838"/>
    <w:rsid w:val="00093AA6"/>
    <w:rsid w:val="00093CDD"/>
    <w:rsid w:val="000945D7"/>
    <w:rsid w:val="000959AF"/>
    <w:rsid w:val="0009603B"/>
    <w:rsid w:val="00096F9D"/>
    <w:rsid w:val="000975C4"/>
    <w:rsid w:val="00097E37"/>
    <w:rsid w:val="000A090C"/>
    <w:rsid w:val="000A0D3B"/>
    <w:rsid w:val="000A0DF6"/>
    <w:rsid w:val="000A1300"/>
    <w:rsid w:val="000A334A"/>
    <w:rsid w:val="000A38BA"/>
    <w:rsid w:val="000A4470"/>
    <w:rsid w:val="000A48CF"/>
    <w:rsid w:val="000A4AEA"/>
    <w:rsid w:val="000A502D"/>
    <w:rsid w:val="000A71B5"/>
    <w:rsid w:val="000A7366"/>
    <w:rsid w:val="000A7F51"/>
    <w:rsid w:val="000B06F4"/>
    <w:rsid w:val="000B078E"/>
    <w:rsid w:val="000B09E3"/>
    <w:rsid w:val="000B1185"/>
    <w:rsid w:val="000B11D5"/>
    <w:rsid w:val="000B1871"/>
    <w:rsid w:val="000B38FD"/>
    <w:rsid w:val="000B3E0C"/>
    <w:rsid w:val="000B432C"/>
    <w:rsid w:val="000B44C3"/>
    <w:rsid w:val="000B47A6"/>
    <w:rsid w:val="000B52B6"/>
    <w:rsid w:val="000B5386"/>
    <w:rsid w:val="000B5FB1"/>
    <w:rsid w:val="000B6202"/>
    <w:rsid w:val="000B6CE5"/>
    <w:rsid w:val="000B6D5C"/>
    <w:rsid w:val="000B72B7"/>
    <w:rsid w:val="000B72F9"/>
    <w:rsid w:val="000B7D50"/>
    <w:rsid w:val="000C0597"/>
    <w:rsid w:val="000C1296"/>
    <w:rsid w:val="000C12FA"/>
    <w:rsid w:val="000C1E8E"/>
    <w:rsid w:val="000C33FB"/>
    <w:rsid w:val="000C3A70"/>
    <w:rsid w:val="000C3F21"/>
    <w:rsid w:val="000C4A8F"/>
    <w:rsid w:val="000C4EA9"/>
    <w:rsid w:val="000C4FE1"/>
    <w:rsid w:val="000C55D1"/>
    <w:rsid w:val="000C69A7"/>
    <w:rsid w:val="000C6C6F"/>
    <w:rsid w:val="000C768A"/>
    <w:rsid w:val="000C799F"/>
    <w:rsid w:val="000D07F5"/>
    <w:rsid w:val="000D0B2B"/>
    <w:rsid w:val="000D0ED5"/>
    <w:rsid w:val="000D0F5A"/>
    <w:rsid w:val="000D17C3"/>
    <w:rsid w:val="000D1831"/>
    <w:rsid w:val="000D199C"/>
    <w:rsid w:val="000D1DCA"/>
    <w:rsid w:val="000D219A"/>
    <w:rsid w:val="000D22ED"/>
    <w:rsid w:val="000D26A9"/>
    <w:rsid w:val="000D3126"/>
    <w:rsid w:val="000D43AF"/>
    <w:rsid w:val="000D4454"/>
    <w:rsid w:val="000D460A"/>
    <w:rsid w:val="000D4CFA"/>
    <w:rsid w:val="000D5729"/>
    <w:rsid w:val="000D59BF"/>
    <w:rsid w:val="000D6AED"/>
    <w:rsid w:val="000D6AFD"/>
    <w:rsid w:val="000D6D37"/>
    <w:rsid w:val="000D6FF8"/>
    <w:rsid w:val="000D7455"/>
    <w:rsid w:val="000D782E"/>
    <w:rsid w:val="000D7AC6"/>
    <w:rsid w:val="000E0054"/>
    <w:rsid w:val="000E0864"/>
    <w:rsid w:val="000E1DE7"/>
    <w:rsid w:val="000E1E51"/>
    <w:rsid w:val="000E2049"/>
    <w:rsid w:val="000E2199"/>
    <w:rsid w:val="000E2AE1"/>
    <w:rsid w:val="000E2E16"/>
    <w:rsid w:val="000E3091"/>
    <w:rsid w:val="000E4536"/>
    <w:rsid w:val="000E4B71"/>
    <w:rsid w:val="000E4F11"/>
    <w:rsid w:val="000E559E"/>
    <w:rsid w:val="000E5621"/>
    <w:rsid w:val="000E5C38"/>
    <w:rsid w:val="000E5D82"/>
    <w:rsid w:val="000E6356"/>
    <w:rsid w:val="000E6698"/>
    <w:rsid w:val="000E6717"/>
    <w:rsid w:val="000E707F"/>
    <w:rsid w:val="000E725F"/>
    <w:rsid w:val="000E7781"/>
    <w:rsid w:val="000E7D6B"/>
    <w:rsid w:val="000F0104"/>
    <w:rsid w:val="000F08CA"/>
    <w:rsid w:val="000F145E"/>
    <w:rsid w:val="000F20DD"/>
    <w:rsid w:val="000F221B"/>
    <w:rsid w:val="000F27B5"/>
    <w:rsid w:val="000F288C"/>
    <w:rsid w:val="000F2BDC"/>
    <w:rsid w:val="000F3854"/>
    <w:rsid w:val="000F42B6"/>
    <w:rsid w:val="000F4317"/>
    <w:rsid w:val="000F452C"/>
    <w:rsid w:val="000F4575"/>
    <w:rsid w:val="000F4E53"/>
    <w:rsid w:val="000F52EB"/>
    <w:rsid w:val="000F53BA"/>
    <w:rsid w:val="000F7142"/>
    <w:rsid w:val="000F720F"/>
    <w:rsid w:val="000F7E47"/>
    <w:rsid w:val="000F7FBD"/>
    <w:rsid w:val="0010098F"/>
    <w:rsid w:val="00100E5B"/>
    <w:rsid w:val="00100F4F"/>
    <w:rsid w:val="00101696"/>
    <w:rsid w:val="00101B3A"/>
    <w:rsid w:val="00101D74"/>
    <w:rsid w:val="00101EE0"/>
    <w:rsid w:val="0010252D"/>
    <w:rsid w:val="00103ED9"/>
    <w:rsid w:val="00103FAA"/>
    <w:rsid w:val="00104418"/>
    <w:rsid w:val="0010477F"/>
    <w:rsid w:val="00104ED4"/>
    <w:rsid w:val="0010542B"/>
    <w:rsid w:val="001054C6"/>
    <w:rsid w:val="001055A1"/>
    <w:rsid w:val="00105DDB"/>
    <w:rsid w:val="001064EB"/>
    <w:rsid w:val="0010692A"/>
    <w:rsid w:val="00106DBB"/>
    <w:rsid w:val="00107A7A"/>
    <w:rsid w:val="00107B7E"/>
    <w:rsid w:val="001121B0"/>
    <w:rsid w:val="001125D1"/>
    <w:rsid w:val="00112966"/>
    <w:rsid w:val="00112F98"/>
    <w:rsid w:val="00112FAF"/>
    <w:rsid w:val="001130F6"/>
    <w:rsid w:val="0011385F"/>
    <w:rsid w:val="00114221"/>
    <w:rsid w:val="001144AC"/>
    <w:rsid w:val="00114868"/>
    <w:rsid w:val="00115E4E"/>
    <w:rsid w:val="00116215"/>
    <w:rsid w:val="00116C42"/>
    <w:rsid w:val="00117543"/>
    <w:rsid w:val="0012023D"/>
    <w:rsid w:val="001209F2"/>
    <w:rsid w:val="001217A4"/>
    <w:rsid w:val="001219DB"/>
    <w:rsid w:val="00121C7B"/>
    <w:rsid w:val="00122185"/>
    <w:rsid w:val="0012253E"/>
    <w:rsid w:val="00122675"/>
    <w:rsid w:val="00122CC2"/>
    <w:rsid w:val="00123672"/>
    <w:rsid w:val="001248C9"/>
    <w:rsid w:val="0012594F"/>
    <w:rsid w:val="00126D0E"/>
    <w:rsid w:val="00127344"/>
    <w:rsid w:val="00127555"/>
    <w:rsid w:val="001305F4"/>
    <w:rsid w:val="00131B25"/>
    <w:rsid w:val="0013218C"/>
    <w:rsid w:val="00135483"/>
    <w:rsid w:val="0013575B"/>
    <w:rsid w:val="00135AA0"/>
    <w:rsid w:val="00135E92"/>
    <w:rsid w:val="00135F48"/>
    <w:rsid w:val="00135F7B"/>
    <w:rsid w:val="001364CA"/>
    <w:rsid w:val="00136576"/>
    <w:rsid w:val="00136DDE"/>
    <w:rsid w:val="001373D3"/>
    <w:rsid w:val="0014003D"/>
    <w:rsid w:val="00140391"/>
    <w:rsid w:val="00140428"/>
    <w:rsid w:val="0014080E"/>
    <w:rsid w:val="00140F8D"/>
    <w:rsid w:val="00141A16"/>
    <w:rsid w:val="00141F0F"/>
    <w:rsid w:val="001424FF"/>
    <w:rsid w:val="00143B19"/>
    <w:rsid w:val="0014503B"/>
    <w:rsid w:val="001451BD"/>
    <w:rsid w:val="00145E7F"/>
    <w:rsid w:val="0014612D"/>
    <w:rsid w:val="00146658"/>
    <w:rsid w:val="00146B0B"/>
    <w:rsid w:val="00146C71"/>
    <w:rsid w:val="001478B9"/>
    <w:rsid w:val="00147961"/>
    <w:rsid w:val="001504A2"/>
    <w:rsid w:val="00150C82"/>
    <w:rsid w:val="00150DD6"/>
    <w:rsid w:val="00151032"/>
    <w:rsid w:val="0015151A"/>
    <w:rsid w:val="00151928"/>
    <w:rsid w:val="00152301"/>
    <w:rsid w:val="00152F3D"/>
    <w:rsid w:val="00153416"/>
    <w:rsid w:val="00153B34"/>
    <w:rsid w:val="0015410F"/>
    <w:rsid w:val="00154AE5"/>
    <w:rsid w:val="00154D66"/>
    <w:rsid w:val="001553A8"/>
    <w:rsid w:val="001558E7"/>
    <w:rsid w:val="00155A40"/>
    <w:rsid w:val="001560B1"/>
    <w:rsid w:val="0015646F"/>
    <w:rsid w:val="001564FB"/>
    <w:rsid w:val="00156B95"/>
    <w:rsid w:val="00156C96"/>
    <w:rsid w:val="00157246"/>
    <w:rsid w:val="00157304"/>
    <w:rsid w:val="001603B6"/>
    <w:rsid w:val="001613CA"/>
    <w:rsid w:val="00161720"/>
    <w:rsid w:val="00162083"/>
    <w:rsid w:val="00162562"/>
    <w:rsid w:val="0016274D"/>
    <w:rsid w:val="00162D03"/>
    <w:rsid w:val="00162E84"/>
    <w:rsid w:val="00162E87"/>
    <w:rsid w:val="001637D5"/>
    <w:rsid w:val="00163C96"/>
    <w:rsid w:val="0016407D"/>
    <w:rsid w:val="00164216"/>
    <w:rsid w:val="00164270"/>
    <w:rsid w:val="00164306"/>
    <w:rsid w:val="001643B2"/>
    <w:rsid w:val="0016443D"/>
    <w:rsid w:val="00165118"/>
    <w:rsid w:val="00165164"/>
    <w:rsid w:val="00165E5D"/>
    <w:rsid w:val="001664CC"/>
    <w:rsid w:val="00166730"/>
    <w:rsid w:val="00167148"/>
    <w:rsid w:val="00167A55"/>
    <w:rsid w:val="0017003A"/>
    <w:rsid w:val="00170483"/>
    <w:rsid w:val="00170908"/>
    <w:rsid w:val="001714DB"/>
    <w:rsid w:val="0017153F"/>
    <w:rsid w:val="0017243F"/>
    <w:rsid w:val="001729E6"/>
    <w:rsid w:val="00173002"/>
    <w:rsid w:val="00173AAA"/>
    <w:rsid w:val="0017419E"/>
    <w:rsid w:val="001756AE"/>
    <w:rsid w:val="001771CF"/>
    <w:rsid w:val="00177661"/>
    <w:rsid w:val="00177D06"/>
    <w:rsid w:val="00177F0D"/>
    <w:rsid w:val="00180322"/>
    <w:rsid w:val="00180FED"/>
    <w:rsid w:val="00181123"/>
    <w:rsid w:val="001812CA"/>
    <w:rsid w:val="0018172B"/>
    <w:rsid w:val="00181970"/>
    <w:rsid w:val="001823E8"/>
    <w:rsid w:val="00182F50"/>
    <w:rsid w:val="0018365D"/>
    <w:rsid w:val="00183BC7"/>
    <w:rsid w:val="00184055"/>
    <w:rsid w:val="00184246"/>
    <w:rsid w:val="001842D2"/>
    <w:rsid w:val="00184859"/>
    <w:rsid w:val="001857D5"/>
    <w:rsid w:val="00185CA5"/>
    <w:rsid w:val="00185D2C"/>
    <w:rsid w:val="00186713"/>
    <w:rsid w:val="001873A5"/>
    <w:rsid w:val="00187684"/>
    <w:rsid w:val="00187869"/>
    <w:rsid w:val="001906DB"/>
    <w:rsid w:val="001915A5"/>
    <w:rsid w:val="00192AB4"/>
    <w:rsid w:val="0019326C"/>
    <w:rsid w:val="0019330B"/>
    <w:rsid w:val="0019395B"/>
    <w:rsid w:val="00193F1C"/>
    <w:rsid w:val="001942A5"/>
    <w:rsid w:val="0019442E"/>
    <w:rsid w:val="00194C81"/>
    <w:rsid w:val="00194CB9"/>
    <w:rsid w:val="0019669F"/>
    <w:rsid w:val="001973F1"/>
    <w:rsid w:val="001A079B"/>
    <w:rsid w:val="001A0B83"/>
    <w:rsid w:val="001A135D"/>
    <w:rsid w:val="001A1376"/>
    <w:rsid w:val="001A165E"/>
    <w:rsid w:val="001A1FCA"/>
    <w:rsid w:val="001A21E5"/>
    <w:rsid w:val="001A261D"/>
    <w:rsid w:val="001A2B40"/>
    <w:rsid w:val="001A2DA5"/>
    <w:rsid w:val="001A3380"/>
    <w:rsid w:val="001A33D1"/>
    <w:rsid w:val="001A3C07"/>
    <w:rsid w:val="001A4155"/>
    <w:rsid w:val="001A4C9A"/>
    <w:rsid w:val="001A57F6"/>
    <w:rsid w:val="001A5A93"/>
    <w:rsid w:val="001A6351"/>
    <w:rsid w:val="001A6FAE"/>
    <w:rsid w:val="001A7710"/>
    <w:rsid w:val="001A7734"/>
    <w:rsid w:val="001B0251"/>
    <w:rsid w:val="001B0561"/>
    <w:rsid w:val="001B09BA"/>
    <w:rsid w:val="001B0BAA"/>
    <w:rsid w:val="001B12AA"/>
    <w:rsid w:val="001B132D"/>
    <w:rsid w:val="001B1D6C"/>
    <w:rsid w:val="001B212D"/>
    <w:rsid w:val="001B23C9"/>
    <w:rsid w:val="001B2C21"/>
    <w:rsid w:val="001B388B"/>
    <w:rsid w:val="001B3C52"/>
    <w:rsid w:val="001B4786"/>
    <w:rsid w:val="001B491B"/>
    <w:rsid w:val="001B4F0F"/>
    <w:rsid w:val="001B55B2"/>
    <w:rsid w:val="001B5634"/>
    <w:rsid w:val="001B5F9F"/>
    <w:rsid w:val="001B64DF"/>
    <w:rsid w:val="001B67D6"/>
    <w:rsid w:val="001B6C8B"/>
    <w:rsid w:val="001B7274"/>
    <w:rsid w:val="001B7829"/>
    <w:rsid w:val="001B7E88"/>
    <w:rsid w:val="001C0337"/>
    <w:rsid w:val="001C1080"/>
    <w:rsid w:val="001C1AC1"/>
    <w:rsid w:val="001C2D6F"/>
    <w:rsid w:val="001C309C"/>
    <w:rsid w:val="001C37EA"/>
    <w:rsid w:val="001C3E49"/>
    <w:rsid w:val="001C3F56"/>
    <w:rsid w:val="001C3F96"/>
    <w:rsid w:val="001C48E8"/>
    <w:rsid w:val="001C4EA6"/>
    <w:rsid w:val="001C4F33"/>
    <w:rsid w:val="001C5780"/>
    <w:rsid w:val="001C5AF8"/>
    <w:rsid w:val="001C6185"/>
    <w:rsid w:val="001C6C4D"/>
    <w:rsid w:val="001C7288"/>
    <w:rsid w:val="001C7C8A"/>
    <w:rsid w:val="001D023B"/>
    <w:rsid w:val="001D06BB"/>
    <w:rsid w:val="001D0F38"/>
    <w:rsid w:val="001D3791"/>
    <w:rsid w:val="001D3DBC"/>
    <w:rsid w:val="001D453C"/>
    <w:rsid w:val="001D4857"/>
    <w:rsid w:val="001D4B3F"/>
    <w:rsid w:val="001D4BC4"/>
    <w:rsid w:val="001D5264"/>
    <w:rsid w:val="001D5324"/>
    <w:rsid w:val="001D61F8"/>
    <w:rsid w:val="001D6BD0"/>
    <w:rsid w:val="001D6E34"/>
    <w:rsid w:val="001D73B2"/>
    <w:rsid w:val="001D7D7D"/>
    <w:rsid w:val="001E03F3"/>
    <w:rsid w:val="001E0BD5"/>
    <w:rsid w:val="001E10ED"/>
    <w:rsid w:val="001E11C6"/>
    <w:rsid w:val="001E24C5"/>
    <w:rsid w:val="001E2D7C"/>
    <w:rsid w:val="001E324E"/>
    <w:rsid w:val="001E3539"/>
    <w:rsid w:val="001E354E"/>
    <w:rsid w:val="001E4123"/>
    <w:rsid w:val="001E460F"/>
    <w:rsid w:val="001E49A9"/>
    <w:rsid w:val="001E51BE"/>
    <w:rsid w:val="001E5225"/>
    <w:rsid w:val="001E580F"/>
    <w:rsid w:val="001E5C75"/>
    <w:rsid w:val="001E662E"/>
    <w:rsid w:val="001E665F"/>
    <w:rsid w:val="001E66C3"/>
    <w:rsid w:val="001E7E21"/>
    <w:rsid w:val="001F01FD"/>
    <w:rsid w:val="001F0645"/>
    <w:rsid w:val="001F1003"/>
    <w:rsid w:val="001F1B6E"/>
    <w:rsid w:val="001F1D7E"/>
    <w:rsid w:val="001F28FA"/>
    <w:rsid w:val="001F34B3"/>
    <w:rsid w:val="001F3EAB"/>
    <w:rsid w:val="001F4155"/>
    <w:rsid w:val="001F44AD"/>
    <w:rsid w:val="001F4889"/>
    <w:rsid w:val="001F4A09"/>
    <w:rsid w:val="001F5E04"/>
    <w:rsid w:val="001F65E5"/>
    <w:rsid w:val="001F6678"/>
    <w:rsid w:val="001F7751"/>
    <w:rsid w:val="001F77F0"/>
    <w:rsid w:val="002007E8"/>
    <w:rsid w:val="00200A69"/>
    <w:rsid w:val="00201850"/>
    <w:rsid w:val="00201944"/>
    <w:rsid w:val="00201A0F"/>
    <w:rsid w:val="00202B03"/>
    <w:rsid w:val="00203349"/>
    <w:rsid w:val="00203484"/>
    <w:rsid w:val="002034B5"/>
    <w:rsid w:val="002044E4"/>
    <w:rsid w:val="002045A5"/>
    <w:rsid w:val="00204736"/>
    <w:rsid w:val="00204E42"/>
    <w:rsid w:val="00204F15"/>
    <w:rsid w:val="00204F19"/>
    <w:rsid w:val="0020571E"/>
    <w:rsid w:val="002057AE"/>
    <w:rsid w:val="00205A7D"/>
    <w:rsid w:val="00205BC2"/>
    <w:rsid w:val="00206A24"/>
    <w:rsid w:val="00206E59"/>
    <w:rsid w:val="00207586"/>
    <w:rsid w:val="00207B44"/>
    <w:rsid w:val="00207BF9"/>
    <w:rsid w:val="00207FCB"/>
    <w:rsid w:val="00210196"/>
    <w:rsid w:val="002101A5"/>
    <w:rsid w:val="00210AC6"/>
    <w:rsid w:val="00210E8E"/>
    <w:rsid w:val="00211524"/>
    <w:rsid w:val="0021154A"/>
    <w:rsid w:val="00212452"/>
    <w:rsid w:val="002128CC"/>
    <w:rsid w:val="00212AF6"/>
    <w:rsid w:val="00212BB4"/>
    <w:rsid w:val="00212EA7"/>
    <w:rsid w:val="0021383B"/>
    <w:rsid w:val="00213E8A"/>
    <w:rsid w:val="002141B4"/>
    <w:rsid w:val="0021425E"/>
    <w:rsid w:val="00214336"/>
    <w:rsid w:val="00214429"/>
    <w:rsid w:val="0021467D"/>
    <w:rsid w:val="00214BF3"/>
    <w:rsid w:val="00215C08"/>
    <w:rsid w:val="00215C38"/>
    <w:rsid w:val="00216293"/>
    <w:rsid w:val="00216E56"/>
    <w:rsid w:val="002171B0"/>
    <w:rsid w:val="0021722F"/>
    <w:rsid w:val="0022041F"/>
    <w:rsid w:val="00220EA7"/>
    <w:rsid w:val="002211B7"/>
    <w:rsid w:val="00221496"/>
    <w:rsid w:val="00221DFE"/>
    <w:rsid w:val="00221EF2"/>
    <w:rsid w:val="002223E5"/>
    <w:rsid w:val="002228BB"/>
    <w:rsid w:val="00223198"/>
    <w:rsid w:val="00223218"/>
    <w:rsid w:val="00223B4B"/>
    <w:rsid w:val="0022432B"/>
    <w:rsid w:val="002245CF"/>
    <w:rsid w:val="00224D4F"/>
    <w:rsid w:val="002250F2"/>
    <w:rsid w:val="00225435"/>
    <w:rsid w:val="00225EBA"/>
    <w:rsid w:val="00226CAE"/>
    <w:rsid w:val="00227DB5"/>
    <w:rsid w:val="00230A10"/>
    <w:rsid w:val="00230BAB"/>
    <w:rsid w:val="00230E57"/>
    <w:rsid w:val="00232911"/>
    <w:rsid w:val="0023435C"/>
    <w:rsid w:val="00234499"/>
    <w:rsid w:val="00234D64"/>
    <w:rsid w:val="002350AA"/>
    <w:rsid w:val="0023545E"/>
    <w:rsid w:val="0023620D"/>
    <w:rsid w:val="00236AB3"/>
    <w:rsid w:val="00236DB9"/>
    <w:rsid w:val="0023732C"/>
    <w:rsid w:val="002408F6"/>
    <w:rsid w:val="00240A38"/>
    <w:rsid w:val="00240B4E"/>
    <w:rsid w:val="00240BD7"/>
    <w:rsid w:val="00240D72"/>
    <w:rsid w:val="002412F0"/>
    <w:rsid w:val="00241341"/>
    <w:rsid w:val="002413D7"/>
    <w:rsid w:val="0024191F"/>
    <w:rsid w:val="002423EC"/>
    <w:rsid w:val="0024265A"/>
    <w:rsid w:val="00243D09"/>
    <w:rsid w:val="00244502"/>
    <w:rsid w:val="002447A4"/>
    <w:rsid w:val="00244B5F"/>
    <w:rsid w:val="00245076"/>
    <w:rsid w:val="002453E9"/>
    <w:rsid w:val="002457BA"/>
    <w:rsid w:val="00245812"/>
    <w:rsid w:val="00246002"/>
    <w:rsid w:val="0024643F"/>
    <w:rsid w:val="00246F14"/>
    <w:rsid w:val="00247079"/>
    <w:rsid w:val="0024727F"/>
    <w:rsid w:val="00247961"/>
    <w:rsid w:val="0025001A"/>
    <w:rsid w:val="0025055C"/>
    <w:rsid w:val="00250802"/>
    <w:rsid w:val="0025087E"/>
    <w:rsid w:val="00250922"/>
    <w:rsid w:val="00250B58"/>
    <w:rsid w:val="00250C6D"/>
    <w:rsid w:val="00250D07"/>
    <w:rsid w:val="0025111F"/>
    <w:rsid w:val="00251215"/>
    <w:rsid w:val="002518FB"/>
    <w:rsid w:val="002522B2"/>
    <w:rsid w:val="00252523"/>
    <w:rsid w:val="00253246"/>
    <w:rsid w:val="002532A6"/>
    <w:rsid w:val="0025352D"/>
    <w:rsid w:val="002536F2"/>
    <w:rsid w:val="00253767"/>
    <w:rsid w:val="00253AFD"/>
    <w:rsid w:val="00253B72"/>
    <w:rsid w:val="00254384"/>
    <w:rsid w:val="00254612"/>
    <w:rsid w:val="00254F15"/>
    <w:rsid w:val="002556B4"/>
    <w:rsid w:val="002560AD"/>
    <w:rsid w:val="00256487"/>
    <w:rsid w:val="0025730F"/>
    <w:rsid w:val="00257EA5"/>
    <w:rsid w:val="00257EBF"/>
    <w:rsid w:val="00257F0E"/>
    <w:rsid w:val="00260C2A"/>
    <w:rsid w:val="002624BB"/>
    <w:rsid w:val="0026335F"/>
    <w:rsid w:val="002633B5"/>
    <w:rsid w:val="00263A74"/>
    <w:rsid w:val="00263B98"/>
    <w:rsid w:val="00263DEB"/>
    <w:rsid w:val="0026410E"/>
    <w:rsid w:val="0026484B"/>
    <w:rsid w:val="00264B54"/>
    <w:rsid w:val="00264E33"/>
    <w:rsid w:val="002655D5"/>
    <w:rsid w:val="002659CE"/>
    <w:rsid w:val="00265AB7"/>
    <w:rsid w:val="0026604B"/>
    <w:rsid w:val="0026641F"/>
    <w:rsid w:val="00266EAA"/>
    <w:rsid w:val="00267BB6"/>
    <w:rsid w:val="00267FB6"/>
    <w:rsid w:val="00270261"/>
    <w:rsid w:val="00270CFE"/>
    <w:rsid w:val="002711F0"/>
    <w:rsid w:val="00271365"/>
    <w:rsid w:val="0027154B"/>
    <w:rsid w:val="0027236E"/>
    <w:rsid w:val="002727A7"/>
    <w:rsid w:val="00272871"/>
    <w:rsid w:val="00272FE1"/>
    <w:rsid w:val="0027301A"/>
    <w:rsid w:val="002731E3"/>
    <w:rsid w:val="002738DF"/>
    <w:rsid w:val="002738E7"/>
    <w:rsid w:val="002743DF"/>
    <w:rsid w:val="00274E85"/>
    <w:rsid w:val="00275055"/>
    <w:rsid w:val="00275541"/>
    <w:rsid w:val="0027619F"/>
    <w:rsid w:val="002765C0"/>
    <w:rsid w:val="00276AB4"/>
    <w:rsid w:val="0028042C"/>
    <w:rsid w:val="00280947"/>
    <w:rsid w:val="00280ABB"/>
    <w:rsid w:val="00281DE1"/>
    <w:rsid w:val="00282DFD"/>
    <w:rsid w:val="00283227"/>
    <w:rsid w:val="00283439"/>
    <w:rsid w:val="00283E14"/>
    <w:rsid w:val="002843D7"/>
    <w:rsid w:val="00285CAB"/>
    <w:rsid w:val="00285FE1"/>
    <w:rsid w:val="00286030"/>
    <w:rsid w:val="0028612B"/>
    <w:rsid w:val="00286588"/>
    <w:rsid w:val="002868F7"/>
    <w:rsid w:val="00286A1A"/>
    <w:rsid w:val="00287549"/>
    <w:rsid w:val="0028785F"/>
    <w:rsid w:val="00287A34"/>
    <w:rsid w:val="00287C73"/>
    <w:rsid w:val="00287D28"/>
    <w:rsid w:val="002904AC"/>
    <w:rsid w:val="00290758"/>
    <w:rsid w:val="00290CF4"/>
    <w:rsid w:val="00291708"/>
    <w:rsid w:val="0029192E"/>
    <w:rsid w:val="00292565"/>
    <w:rsid w:val="00292B2C"/>
    <w:rsid w:val="002938A4"/>
    <w:rsid w:val="002939F3"/>
    <w:rsid w:val="0029416A"/>
    <w:rsid w:val="00294A8F"/>
    <w:rsid w:val="00295215"/>
    <w:rsid w:val="0029528D"/>
    <w:rsid w:val="00296085"/>
    <w:rsid w:val="00296F81"/>
    <w:rsid w:val="002A0133"/>
    <w:rsid w:val="002A0807"/>
    <w:rsid w:val="002A1134"/>
    <w:rsid w:val="002A141B"/>
    <w:rsid w:val="002A2381"/>
    <w:rsid w:val="002A322C"/>
    <w:rsid w:val="002A3618"/>
    <w:rsid w:val="002A3677"/>
    <w:rsid w:val="002A3CC4"/>
    <w:rsid w:val="002A3D40"/>
    <w:rsid w:val="002A4133"/>
    <w:rsid w:val="002A4B0F"/>
    <w:rsid w:val="002A4B52"/>
    <w:rsid w:val="002A551C"/>
    <w:rsid w:val="002A6617"/>
    <w:rsid w:val="002A6EA7"/>
    <w:rsid w:val="002A71B6"/>
    <w:rsid w:val="002A76B1"/>
    <w:rsid w:val="002A7E1C"/>
    <w:rsid w:val="002B039C"/>
    <w:rsid w:val="002B166B"/>
    <w:rsid w:val="002B2BEB"/>
    <w:rsid w:val="002B36CD"/>
    <w:rsid w:val="002B442C"/>
    <w:rsid w:val="002B4568"/>
    <w:rsid w:val="002B46CD"/>
    <w:rsid w:val="002B4B5E"/>
    <w:rsid w:val="002B5B47"/>
    <w:rsid w:val="002B611E"/>
    <w:rsid w:val="002B62D1"/>
    <w:rsid w:val="002B6E11"/>
    <w:rsid w:val="002B7600"/>
    <w:rsid w:val="002B77AE"/>
    <w:rsid w:val="002B7ACC"/>
    <w:rsid w:val="002B7D31"/>
    <w:rsid w:val="002B7E81"/>
    <w:rsid w:val="002C0702"/>
    <w:rsid w:val="002C0B22"/>
    <w:rsid w:val="002C161D"/>
    <w:rsid w:val="002C2A63"/>
    <w:rsid w:val="002C45B0"/>
    <w:rsid w:val="002C5110"/>
    <w:rsid w:val="002C5165"/>
    <w:rsid w:val="002C5971"/>
    <w:rsid w:val="002C5F9A"/>
    <w:rsid w:val="002C65B8"/>
    <w:rsid w:val="002C6A58"/>
    <w:rsid w:val="002C71C9"/>
    <w:rsid w:val="002C74B0"/>
    <w:rsid w:val="002C7555"/>
    <w:rsid w:val="002C7586"/>
    <w:rsid w:val="002D03FF"/>
    <w:rsid w:val="002D0EF9"/>
    <w:rsid w:val="002D11F3"/>
    <w:rsid w:val="002D2B16"/>
    <w:rsid w:val="002D2BBF"/>
    <w:rsid w:val="002D2E61"/>
    <w:rsid w:val="002D3879"/>
    <w:rsid w:val="002D4172"/>
    <w:rsid w:val="002D42A2"/>
    <w:rsid w:val="002D4916"/>
    <w:rsid w:val="002D4E8D"/>
    <w:rsid w:val="002D5587"/>
    <w:rsid w:val="002D65B8"/>
    <w:rsid w:val="002D6900"/>
    <w:rsid w:val="002D6BD4"/>
    <w:rsid w:val="002D6E30"/>
    <w:rsid w:val="002D7571"/>
    <w:rsid w:val="002D7A41"/>
    <w:rsid w:val="002D7A76"/>
    <w:rsid w:val="002D7FD7"/>
    <w:rsid w:val="002E0B41"/>
    <w:rsid w:val="002E1281"/>
    <w:rsid w:val="002E22CA"/>
    <w:rsid w:val="002E2C71"/>
    <w:rsid w:val="002E400F"/>
    <w:rsid w:val="002E41CC"/>
    <w:rsid w:val="002E4262"/>
    <w:rsid w:val="002E4309"/>
    <w:rsid w:val="002E46C2"/>
    <w:rsid w:val="002E4D67"/>
    <w:rsid w:val="002E50CF"/>
    <w:rsid w:val="002E51E9"/>
    <w:rsid w:val="002E5329"/>
    <w:rsid w:val="002E53BC"/>
    <w:rsid w:val="002E5403"/>
    <w:rsid w:val="002E585A"/>
    <w:rsid w:val="002E5F43"/>
    <w:rsid w:val="002E5FC4"/>
    <w:rsid w:val="002E6523"/>
    <w:rsid w:val="002E6CAF"/>
    <w:rsid w:val="002E7376"/>
    <w:rsid w:val="002E75E0"/>
    <w:rsid w:val="002F002E"/>
    <w:rsid w:val="002F0399"/>
    <w:rsid w:val="002F05A3"/>
    <w:rsid w:val="002F069B"/>
    <w:rsid w:val="002F07D5"/>
    <w:rsid w:val="002F0830"/>
    <w:rsid w:val="002F0C93"/>
    <w:rsid w:val="002F0F86"/>
    <w:rsid w:val="002F11B2"/>
    <w:rsid w:val="002F1387"/>
    <w:rsid w:val="002F196C"/>
    <w:rsid w:val="002F1DB7"/>
    <w:rsid w:val="002F278D"/>
    <w:rsid w:val="002F3879"/>
    <w:rsid w:val="002F439F"/>
    <w:rsid w:val="002F4437"/>
    <w:rsid w:val="002F49DE"/>
    <w:rsid w:val="002F4B6C"/>
    <w:rsid w:val="002F59BE"/>
    <w:rsid w:val="002F5E12"/>
    <w:rsid w:val="002F64D6"/>
    <w:rsid w:val="002F65F3"/>
    <w:rsid w:val="002F693A"/>
    <w:rsid w:val="002F69C5"/>
    <w:rsid w:val="002F6FFD"/>
    <w:rsid w:val="002F7015"/>
    <w:rsid w:val="002F72B6"/>
    <w:rsid w:val="00300BE6"/>
    <w:rsid w:val="00300C3E"/>
    <w:rsid w:val="00300D9C"/>
    <w:rsid w:val="003014A4"/>
    <w:rsid w:val="00301CF7"/>
    <w:rsid w:val="00301E15"/>
    <w:rsid w:val="003026F3"/>
    <w:rsid w:val="0030282D"/>
    <w:rsid w:val="003029B0"/>
    <w:rsid w:val="00302CB3"/>
    <w:rsid w:val="00303113"/>
    <w:rsid w:val="0030348D"/>
    <w:rsid w:val="003034BB"/>
    <w:rsid w:val="00303986"/>
    <w:rsid w:val="00303A71"/>
    <w:rsid w:val="00304792"/>
    <w:rsid w:val="00304EB5"/>
    <w:rsid w:val="00305822"/>
    <w:rsid w:val="00305A2E"/>
    <w:rsid w:val="00305EEC"/>
    <w:rsid w:val="00306369"/>
    <w:rsid w:val="0030645E"/>
    <w:rsid w:val="00306F3D"/>
    <w:rsid w:val="00307038"/>
    <w:rsid w:val="003073E2"/>
    <w:rsid w:val="00307901"/>
    <w:rsid w:val="00307975"/>
    <w:rsid w:val="00307CA8"/>
    <w:rsid w:val="00307F27"/>
    <w:rsid w:val="00310079"/>
    <w:rsid w:val="00310793"/>
    <w:rsid w:val="00310A8B"/>
    <w:rsid w:val="00310D78"/>
    <w:rsid w:val="003111BB"/>
    <w:rsid w:val="003112A9"/>
    <w:rsid w:val="0031172B"/>
    <w:rsid w:val="00311CF5"/>
    <w:rsid w:val="003122DE"/>
    <w:rsid w:val="00312400"/>
    <w:rsid w:val="00312418"/>
    <w:rsid w:val="00312898"/>
    <w:rsid w:val="00312993"/>
    <w:rsid w:val="00312CA8"/>
    <w:rsid w:val="00312FBB"/>
    <w:rsid w:val="00313459"/>
    <w:rsid w:val="00313C34"/>
    <w:rsid w:val="00314EBD"/>
    <w:rsid w:val="00315436"/>
    <w:rsid w:val="00315D98"/>
    <w:rsid w:val="00316E4B"/>
    <w:rsid w:val="00317AD2"/>
    <w:rsid w:val="00317C1B"/>
    <w:rsid w:val="00317DA2"/>
    <w:rsid w:val="003202BA"/>
    <w:rsid w:val="003217C7"/>
    <w:rsid w:val="003227C0"/>
    <w:rsid w:val="00322804"/>
    <w:rsid w:val="00322BFA"/>
    <w:rsid w:val="00322EAA"/>
    <w:rsid w:val="00323472"/>
    <w:rsid w:val="003234B1"/>
    <w:rsid w:val="00323946"/>
    <w:rsid w:val="0032405E"/>
    <w:rsid w:val="00324764"/>
    <w:rsid w:val="00325896"/>
    <w:rsid w:val="00325EEE"/>
    <w:rsid w:val="00325EF3"/>
    <w:rsid w:val="0032674A"/>
    <w:rsid w:val="0032695D"/>
    <w:rsid w:val="00326E54"/>
    <w:rsid w:val="003306F0"/>
    <w:rsid w:val="0033124E"/>
    <w:rsid w:val="00331385"/>
    <w:rsid w:val="00331AB4"/>
    <w:rsid w:val="00332589"/>
    <w:rsid w:val="00332BA2"/>
    <w:rsid w:val="0033424B"/>
    <w:rsid w:val="00335187"/>
    <w:rsid w:val="003359B5"/>
    <w:rsid w:val="00335EC1"/>
    <w:rsid w:val="0033643C"/>
    <w:rsid w:val="0033680E"/>
    <w:rsid w:val="003374BC"/>
    <w:rsid w:val="003376FB"/>
    <w:rsid w:val="0034157F"/>
    <w:rsid w:val="00341A36"/>
    <w:rsid w:val="0034245C"/>
    <w:rsid w:val="003425B0"/>
    <w:rsid w:val="00342C09"/>
    <w:rsid w:val="00342C4D"/>
    <w:rsid w:val="0034311C"/>
    <w:rsid w:val="00343173"/>
    <w:rsid w:val="0034362E"/>
    <w:rsid w:val="00343A9C"/>
    <w:rsid w:val="003440BA"/>
    <w:rsid w:val="003440CD"/>
    <w:rsid w:val="003444DC"/>
    <w:rsid w:val="00344B35"/>
    <w:rsid w:val="00344B68"/>
    <w:rsid w:val="0034553F"/>
    <w:rsid w:val="003457A5"/>
    <w:rsid w:val="003457B3"/>
    <w:rsid w:val="003469BA"/>
    <w:rsid w:val="00346A40"/>
    <w:rsid w:val="00346AF4"/>
    <w:rsid w:val="0034717C"/>
    <w:rsid w:val="0034742C"/>
    <w:rsid w:val="0034747D"/>
    <w:rsid w:val="00347786"/>
    <w:rsid w:val="003479D5"/>
    <w:rsid w:val="00347CBA"/>
    <w:rsid w:val="00347DD7"/>
    <w:rsid w:val="003504EB"/>
    <w:rsid w:val="0035065B"/>
    <w:rsid w:val="00350EA9"/>
    <w:rsid w:val="0035159F"/>
    <w:rsid w:val="0035168C"/>
    <w:rsid w:val="00353FDA"/>
    <w:rsid w:val="00354453"/>
    <w:rsid w:val="00354891"/>
    <w:rsid w:val="00354971"/>
    <w:rsid w:val="00355475"/>
    <w:rsid w:val="00355B34"/>
    <w:rsid w:val="00355B5A"/>
    <w:rsid w:val="003565B4"/>
    <w:rsid w:val="00356626"/>
    <w:rsid w:val="00356F8C"/>
    <w:rsid w:val="00357066"/>
    <w:rsid w:val="00357167"/>
    <w:rsid w:val="00357990"/>
    <w:rsid w:val="00357BD1"/>
    <w:rsid w:val="00360BB8"/>
    <w:rsid w:val="0036136B"/>
    <w:rsid w:val="00362012"/>
    <w:rsid w:val="00363748"/>
    <w:rsid w:val="00363A78"/>
    <w:rsid w:val="00364021"/>
    <w:rsid w:val="00364B57"/>
    <w:rsid w:val="003657D9"/>
    <w:rsid w:val="003666E5"/>
    <w:rsid w:val="003679A3"/>
    <w:rsid w:val="00371718"/>
    <w:rsid w:val="0037185D"/>
    <w:rsid w:val="0037205D"/>
    <w:rsid w:val="0037282F"/>
    <w:rsid w:val="003731E7"/>
    <w:rsid w:val="0037337B"/>
    <w:rsid w:val="003735EF"/>
    <w:rsid w:val="00373755"/>
    <w:rsid w:val="003737B9"/>
    <w:rsid w:val="00373C3C"/>
    <w:rsid w:val="00373C46"/>
    <w:rsid w:val="003752FD"/>
    <w:rsid w:val="00375347"/>
    <w:rsid w:val="0037537E"/>
    <w:rsid w:val="00375E15"/>
    <w:rsid w:val="003765AF"/>
    <w:rsid w:val="00376BA7"/>
    <w:rsid w:val="0037732C"/>
    <w:rsid w:val="0037757F"/>
    <w:rsid w:val="00377A26"/>
    <w:rsid w:val="00377CA8"/>
    <w:rsid w:val="003801CD"/>
    <w:rsid w:val="003802E4"/>
    <w:rsid w:val="00380B4E"/>
    <w:rsid w:val="00380CCA"/>
    <w:rsid w:val="00380DEE"/>
    <w:rsid w:val="00380F03"/>
    <w:rsid w:val="00381028"/>
    <w:rsid w:val="00381FB3"/>
    <w:rsid w:val="003825D2"/>
    <w:rsid w:val="00382798"/>
    <w:rsid w:val="00382FB9"/>
    <w:rsid w:val="00383099"/>
    <w:rsid w:val="003830D1"/>
    <w:rsid w:val="00383C90"/>
    <w:rsid w:val="003847C3"/>
    <w:rsid w:val="0038538C"/>
    <w:rsid w:val="00386119"/>
    <w:rsid w:val="003865E6"/>
    <w:rsid w:val="00386D08"/>
    <w:rsid w:val="00387374"/>
    <w:rsid w:val="003877E2"/>
    <w:rsid w:val="00391417"/>
    <w:rsid w:val="003918B6"/>
    <w:rsid w:val="00391AE1"/>
    <w:rsid w:val="0039227D"/>
    <w:rsid w:val="00392731"/>
    <w:rsid w:val="00392FC5"/>
    <w:rsid w:val="0039310C"/>
    <w:rsid w:val="00393222"/>
    <w:rsid w:val="00393A20"/>
    <w:rsid w:val="003944CE"/>
    <w:rsid w:val="00394A57"/>
    <w:rsid w:val="00394AFA"/>
    <w:rsid w:val="00394FC3"/>
    <w:rsid w:val="00395FE7"/>
    <w:rsid w:val="003964EF"/>
    <w:rsid w:val="00396823"/>
    <w:rsid w:val="00396C83"/>
    <w:rsid w:val="0039720D"/>
    <w:rsid w:val="00397CF6"/>
    <w:rsid w:val="003A0748"/>
    <w:rsid w:val="003A094B"/>
    <w:rsid w:val="003A0F14"/>
    <w:rsid w:val="003A12D8"/>
    <w:rsid w:val="003A203B"/>
    <w:rsid w:val="003A2127"/>
    <w:rsid w:val="003A3204"/>
    <w:rsid w:val="003A327D"/>
    <w:rsid w:val="003A3301"/>
    <w:rsid w:val="003A33EC"/>
    <w:rsid w:val="003A42A1"/>
    <w:rsid w:val="003A47B4"/>
    <w:rsid w:val="003A4CCA"/>
    <w:rsid w:val="003A4F70"/>
    <w:rsid w:val="003A50D3"/>
    <w:rsid w:val="003A5806"/>
    <w:rsid w:val="003A5ECB"/>
    <w:rsid w:val="003A61F4"/>
    <w:rsid w:val="003A6C63"/>
    <w:rsid w:val="003A7542"/>
    <w:rsid w:val="003A7730"/>
    <w:rsid w:val="003A7909"/>
    <w:rsid w:val="003A7C78"/>
    <w:rsid w:val="003A7D33"/>
    <w:rsid w:val="003B10B3"/>
    <w:rsid w:val="003B1100"/>
    <w:rsid w:val="003B280A"/>
    <w:rsid w:val="003B2908"/>
    <w:rsid w:val="003B29A9"/>
    <w:rsid w:val="003B3D9B"/>
    <w:rsid w:val="003B3F0A"/>
    <w:rsid w:val="003B4171"/>
    <w:rsid w:val="003B5836"/>
    <w:rsid w:val="003B5885"/>
    <w:rsid w:val="003B5889"/>
    <w:rsid w:val="003B5ABB"/>
    <w:rsid w:val="003B6061"/>
    <w:rsid w:val="003B62A0"/>
    <w:rsid w:val="003B6A07"/>
    <w:rsid w:val="003B6F18"/>
    <w:rsid w:val="003B70ED"/>
    <w:rsid w:val="003B7175"/>
    <w:rsid w:val="003C04D0"/>
    <w:rsid w:val="003C0CAD"/>
    <w:rsid w:val="003C0CC4"/>
    <w:rsid w:val="003C0E72"/>
    <w:rsid w:val="003C124D"/>
    <w:rsid w:val="003C1483"/>
    <w:rsid w:val="003C18FB"/>
    <w:rsid w:val="003C22FA"/>
    <w:rsid w:val="003C23B9"/>
    <w:rsid w:val="003C2AAE"/>
    <w:rsid w:val="003C36CF"/>
    <w:rsid w:val="003C3717"/>
    <w:rsid w:val="003C3E57"/>
    <w:rsid w:val="003C4507"/>
    <w:rsid w:val="003C4582"/>
    <w:rsid w:val="003C4E69"/>
    <w:rsid w:val="003C5041"/>
    <w:rsid w:val="003C5080"/>
    <w:rsid w:val="003C5202"/>
    <w:rsid w:val="003C56CA"/>
    <w:rsid w:val="003C59F0"/>
    <w:rsid w:val="003C5AB4"/>
    <w:rsid w:val="003C5D09"/>
    <w:rsid w:val="003C63A5"/>
    <w:rsid w:val="003C7056"/>
    <w:rsid w:val="003C7460"/>
    <w:rsid w:val="003D02BB"/>
    <w:rsid w:val="003D054F"/>
    <w:rsid w:val="003D0F63"/>
    <w:rsid w:val="003D144F"/>
    <w:rsid w:val="003D23A5"/>
    <w:rsid w:val="003D27EE"/>
    <w:rsid w:val="003D2C50"/>
    <w:rsid w:val="003D2DD6"/>
    <w:rsid w:val="003D3AC9"/>
    <w:rsid w:val="003D43B0"/>
    <w:rsid w:val="003D4C54"/>
    <w:rsid w:val="003D4DBD"/>
    <w:rsid w:val="003D5444"/>
    <w:rsid w:val="003D5913"/>
    <w:rsid w:val="003D617B"/>
    <w:rsid w:val="003D6880"/>
    <w:rsid w:val="003D7AB5"/>
    <w:rsid w:val="003E053A"/>
    <w:rsid w:val="003E089F"/>
    <w:rsid w:val="003E0CC8"/>
    <w:rsid w:val="003E167B"/>
    <w:rsid w:val="003E1BB0"/>
    <w:rsid w:val="003E2692"/>
    <w:rsid w:val="003E3B34"/>
    <w:rsid w:val="003E3D71"/>
    <w:rsid w:val="003E3EB0"/>
    <w:rsid w:val="003E4172"/>
    <w:rsid w:val="003E4237"/>
    <w:rsid w:val="003E42C8"/>
    <w:rsid w:val="003E49F7"/>
    <w:rsid w:val="003E50BA"/>
    <w:rsid w:val="003E5107"/>
    <w:rsid w:val="003E5811"/>
    <w:rsid w:val="003E5DF1"/>
    <w:rsid w:val="003E63D6"/>
    <w:rsid w:val="003E66DD"/>
    <w:rsid w:val="003F0D13"/>
    <w:rsid w:val="003F0F04"/>
    <w:rsid w:val="003F10A0"/>
    <w:rsid w:val="003F12D7"/>
    <w:rsid w:val="003F190A"/>
    <w:rsid w:val="003F1CCA"/>
    <w:rsid w:val="003F225C"/>
    <w:rsid w:val="003F233D"/>
    <w:rsid w:val="003F2780"/>
    <w:rsid w:val="003F2868"/>
    <w:rsid w:val="003F2A1C"/>
    <w:rsid w:val="003F313B"/>
    <w:rsid w:val="003F33DE"/>
    <w:rsid w:val="003F4717"/>
    <w:rsid w:val="003F48EB"/>
    <w:rsid w:val="003F59FD"/>
    <w:rsid w:val="003F5E50"/>
    <w:rsid w:val="003F5FFA"/>
    <w:rsid w:val="003F61E5"/>
    <w:rsid w:val="003F649D"/>
    <w:rsid w:val="003F725E"/>
    <w:rsid w:val="003F7DDD"/>
    <w:rsid w:val="003F7F86"/>
    <w:rsid w:val="003F7FCB"/>
    <w:rsid w:val="0040061A"/>
    <w:rsid w:val="00400F6E"/>
    <w:rsid w:val="004017E5"/>
    <w:rsid w:val="00402381"/>
    <w:rsid w:val="00402D1B"/>
    <w:rsid w:val="00402DE2"/>
    <w:rsid w:val="00403F24"/>
    <w:rsid w:val="00404385"/>
    <w:rsid w:val="004043D0"/>
    <w:rsid w:val="00404C2B"/>
    <w:rsid w:val="00404DBE"/>
    <w:rsid w:val="00405749"/>
    <w:rsid w:val="0040629D"/>
    <w:rsid w:val="00406DD5"/>
    <w:rsid w:val="0040776E"/>
    <w:rsid w:val="00407BF9"/>
    <w:rsid w:val="00407FEE"/>
    <w:rsid w:val="004105B9"/>
    <w:rsid w:val="0041080A"/>
    <w:rsid w:val="0041099B"/>
    <w:rsid w:val="00411658"/>
    <w:rsid w:val="00411D84"/>
    <w:rsid w:val="00412A9F"/>
    <w:rsid w:val="00412C6C"/>
    <w:rsid w:val="00413157"/>
    <w:rsid w:val="00413932"/>
    <w:rsid w:val="00413E66"/>
    <w:rsid w:val="00414FD1"/>
    <w:rsid w:val="0041500E"/>
    <w:rsid w:val="004151BB"/>
    <w:rsid w:val="00415AEF"/>
    <w:rsid w:val="00415E7C"/>
    <w:rsid w:val="004164DE"/>
    <w:rsid w:val="00416637"/>
    <w:rsid w:val="00416C38"/>
    <w:rsid w:val="00416C6C"/>
    <w:rsid w:val="00416E11"/>
    <w:rsid w:val="0041716D"/>
    <w:rsid w:val="00417461"/>
    <w:rsid w:val="00417A59"/>
    <w:rsid w:val="00417B77"/>
    <w:rsid w:val="00417DEB"/>
    <w:rsid w:val="00421079"/>
    <w:rsid w:val="004215CB"/>
    <w:rsid w:val="0042187D"/>
    <w:rsid w:val="00422CD6"/>
    <w:rsid w:val="0042326D"/>
    <w:rsid w:val="0042355C"/>
    <w:rsid w:val="00423680"/>
    <w:rsid w:val="00423D62"/>
    <w:rsid w:val="00424D0D"/>
    <w:rsid w:val="00424F05"/>
    <w:rsid w:val="0042565B"/>
    <w:rsid w:val="00425797"/>
    <w:rsid w:val="00426CBA"/>
    <w:rsid w:val="00426F65"/>
    <w:rsid w:val="00427931"/>
    <w:rsid w:val="00427A7F"/>
    <w:rsid w:val="004302F1"/>
    <w:rsid w:val="004306C5"/>
    <w:rsid w:val="00432813"/>
    <w:rsid w:val="0043324C"/>
    <w:rsid w:val="004336C6"/>
    <w:rsid w:val="00434251"/>
    <w:rsid w:val="00434357"/>
    <w:rsid w:val="00434845"/>
    <w:rsid w:val="00434971"/>
    <w:rsid w:val="00434C6B"/>
    <w:rsid w:val="0043527B"/>
    <w:rsid w:val="004352E8"/>
    <w:rsid w:val="004360E5"/>
    <w:rsid w:val="0043666A"/>
    <w:rsid w:val="00436D2B"/>
    <w:rsid w:val="00437162"/>
    <w:rsid w:val="00440370"/>
    <w:rsid w:val="00440387"/>
    <w:rsid w:val="00441349"/>
    <w:rsid w:val="00441712"/>
    <w:rsid w:val="00441803"/>
    <w:rsid w:val="0044212D"/>
    <w:rsid w:val="0044368E"/>
    <w:rsid w:val="00443D51"/>
    <w:rsid w:val="0044528E"/>
    <w:rsid w:val="004463C9"/>
    <w:rsid w:val="004465E4"/>
    <w:rsid w:val="00446979"/>
    <w:rsid w:val="00446A7C"/>
    <w:rsid w:val="00446B2D"/>
    <w:rsid w:val="00446D5E"/>
    <w:rsid w:val="00446E9D"/>
    <w:rsid w:val="00446FC1"/>
    <w:rsid w:val="00447081"/>
    <w:rsid w:val="004474C8"/>
    <w:rsid w:val="0044793B"/>
    <w:rsid w:val="00447F94"/>
    <w:rsid w:val="00450796"/>
    <w:rsid w:val="00450892"/>
    <w:rsid w:val="00451C1B"/>
    <w:rsid w:val="00452068"/>
    <w:rsid w:val="00452588"/>
    <w:rsid w:val="00452D99"/>
    <w:rsid w:val="0045391F"/>
    <w:rsid w:val="0045412D"/>
    <w:rsid w:val="00454150"/>
    <w:rsid w:val="00455117"/>
    <w:rsid w:val="004555DA"/>
    <w:rsid w:val="004556BA"/>
    <w:rsid w:val="00455834"/>
    <w:rsid w:val="00455959"/>
    <w:rsid w:val="00455A42"/>
    <w:rsid w:val="004563D2"/>
    <w:rsid w:val="0045661E"/>
    <w:rsid w:val="0045694D"/>
    <w:rsid w:val="00456D0E"/>
    <w:rsid w:val="00456FE2"/>
    <w:rsid w:val="00457176"/>
    <w:rsid w:val="004575AA"/>
    <w:rsid w:val="00457C3D"/>
    <w:rsid w:val="004602AB"/>
    <w:rsid w:val="00460D82"/>
    <w:rsid w:val="0046137E"/>
    <w:rsid w:val="0046153E"/>
    <w:rsid w:val="00461752"/>
    <w:rsid w:val="0046197A"/>
    <w:rsid w:val="00461C41"/>
    <w:rsid w:val="004621CA"/>
    <w:rsid w:val="004622C9"/>
    <w:rsid w:val="00462636"/>
    <w:rsid w:val="00462D3B"/>
    <w:rsid w:val="00463690"/>
    <w:rsid w:val="00463781"/>
    <w:rsid w:val="00463C88"/>
    <w:rsid w:val="00464109"/>
    <w:rsid w:val="004642E2"/>
    <w:rsid w:val="00464AA9"/>
    <w:rsid w:val="004650C5"/>
    <w:rsid w:val="0046533B"/>
    <w:rsid w:val="00465B61"/>
    <w:rsid w:val="00466199"/>
    <w:rsid w:val="004662AB"/>
    <w:rsid w:val="004668AD"/>
    <w:rsid w:val="00467280"/>
    <w:rsid w:val="0046774D"/>
    <w:rsid w:val="004703F9"/>
    <w:rsid w:val="0047080D"/>
    <w:rsid w:val="00471B51"/>
    <w:rsid w:val="00472397"/>
    <w:rsid w:val="00472F89"/>
    <w:rsid w:val="004742AC"/>
    <w:rsid w:val="0047481A"/>
    <w:rsid w:val="0047494F"/>
    <w:rsid w:val="004759B5"/>
    <w:rsid w:val="00475BD8"/>
    <w:rsid w:val="00476E73"/>
    <w:rsid w:val="0048206B"/>
    <w:rsid w:val="00482CEA"/>
    <w:rsid w:val="004831C8"/>
    <w:rsid w:val="00483219"/>
    <w:rsid w:val="004836DD"/>
    <w:rsid w:val="0048437E"/>
    <w:rsid w:val="00484772"/>
    <w:rsid w:val="0048477C"/>
    <w:rsid w:val="00484799"/>
    <w:rsid w:val="00484BED"/>
    <w:rsid w:val="004860C3"/>
    <w:rsid w:val="004861CD"/>
    <w:rsid w:val="00487113"/>
    <w:rsid w:val="00487325"/>
    <w:rsid w:val="0048735F"/>
    <w:rsid w:val="0048794D"/>
    <w:rsid w:val="00487F52"/>
    <w:rsid w:val="00490B30"/>
    <w:rsid w:val="00490C97"/>
    <w:rsid w:val="00490F15"/>
    <w:rsid w:val="00490FA5"/>
    <w:rsid w:val="004913EE"/>
    <w:rsid w:val="00491B36"/>
    <w:rsid w:val="00492501"/>
    <w:rsid w:val="004929FB"/>
    <w:rsid w:val="00493F52"/>
    <w:rsid w:val="00494ADB"/>
    <w:rsid w:val="004968BB"/>
    <w:rsid w:val="00496A8A"/>
    <w:rsid w:val="00496AB6"/>
    <w:rsid w:val="0049738D"/>
    <w:rsid w:val="00497EEE"/>
    <w:rsid w:val="00497FE7"/>
    <w:rsid w:val="004A14E9"/>
    <w:rsid w:val="004A2AED"/>
    <w:rsid w:val="004A3404"/>
    <w:rsid w:val="004A38E8"/>
    <w:rsid w:val="004A3BEF"/>
    <w:rsid w:val="004A3C9D"/>
    <w:rsid w:val="004A41AD"/>
    <w:rsid w:val="004A4B5B"/>
    <w:rsid w:val="004A5440"/>
    <w:rsid w:val="004A567D"/>
    <w:rsid w:val="004A5916"/>
    <w:rsid w:val="004A5A96"/>
    <w:rsid w:val="004A64B7"/>
    <w:rsid w:val="004A65E6"/>
    <w:rsid w:val="004A7015"/>
    <w:rsid w:val="004A72EF"/>
    <w:rsid w:val="004A7BCD"/>
    <w:rsid w:val="004A7EC2"/>
    <w:rsid w:val="004A7F8D"/>
    <w:rsid w:val="004B027C"/>
    <w:rsid w:val="004B044F"/>
    <w:rsid w:val="004B0586"/>
    <w:rsid w:val="004B0756"/>
    <w:rsid w:val="004B0E32"/>
    <w:rsid w:val="004B1148"/>
    <w:rsid w:val="004B2142"/>
    <w:rsid w:val="004B2DEF"/>
    <w:rsid w:val="004B2FB7"/>
    <w:rsid w:val="004B3286"/>
    <w:rsid w:val="004B411A"/>
    <w:rsid w:val="004B4348"/>
    <w:rsid w:val="004B452A"/>
    <w:rsid w:val="004B465B"/>
    <w:rsid w:val="004B4716"/>
    <w:rsid w:val="004B4918"/>
    <w:rsid w:val="004B4A68"/>
    <w:rsid w:val="004B4B1D"/>
    <w:rsid w:val="004B4F62"/>
    <w:rsid w:val="004B58D8"/>
    <w:rsid w:val="004B59DB"/>
    <w:rsid w:val="004B646E"/>
    <w:rsid w:val="004B692F"/>
    <w:rsid w:val="004B6CA1"/>
    <w:rsid w:val="004B716B"/>
    <w:rsid w:val="004B7188"/>
    <w:rsid w:val="004B758A"/>
    <w:rsid w:val="004B76ED"/>
    <w:rsid w:val="004B7DD4"/>
    <w:rsid w:val="004C010F"/>
    <w:rsid w:val="004C027A"/>
    <w:rsid w:val="004C0F50"/>
    <w:rsid w:val="004C17DE"/>
    <w:rsid w:val="004C17EC"/>
    <w:rsid w:val="004C1BF1"/>
    <w:rsid w:val="004C1C0B"/>
    <w:rsid w:val="004C1D3F"/>
    <w:rsid w:val="004C1DF7"/>
    <w:rsid w:val="004C241D"/>
    <w:rsid w:val="004C259D"/>
    <w:rsid w:val="004C2621"/>
    <w:rsid w:val="004C2D5E"/>
    <w:rsid w:val="004C2F11"/>
    <w:rsid w:val="004C3145"/>
    <w:rsid w:val="004C32E2"/>
    <w:rsid w:val="004C36D3"/>
    <w:rsid w:val="004C4108"/>
    <w:rsid w:val="004C4C74"/>
    <w:rsid w:val="004C4CDF"/>
    <w:rsid w:val="004C50A4"/>
    <w:rsid w:val="004C545E"/>
    <w:rsid w:val="004C5ED2"/>
    <w:rsid w:val="004C6B27"/>
    <w:rsid w:val="004C79D8"/>
    <w:rsid w:val="004D012F"/>
    <w:rsid w:val="004D076A"/>
    <w:rsid w:val="004D10EA"/>
    <w:rsid w:val="004D1353"/>
    <w:rsid w:val="004D1563"/>
    <w:rsid w:val="004D2927"/>
    <w:rsid w:val="004D2B7E"/>
    <w:rsid w:val="004D2E93"/>
    <w:rsid w:val="004D2F31"/>
    <w:rsid w:val="004D3609"/>
    <w:rsid w:val="004D3ADD"/>
    <w:rsid w:val="004D46A8"/>
    <w:rsid w:val="004D4717"/>
    <w:rsid w:val="004D4F07"/>
    <w:rsid w:val="004D5D29"/>
    <w:rsid w:val="004D6F51"/>
    <w:rsid w:val="004D714B"/>
    <w:rsid w:val="004D7501"/>
    <w:rsid w:val="004D753B"/>
    <w:rsid w:val="004D78BD"/>
    <w:rsid w:val="004D7F41"/>
    <w:rsid w:val="004D7FDC"/>
    <w:rsid w:val="004E05F7"/>
    <w:rsid w:val="004E2161"/>
    <w:rsid w:val="004E3DA2"/>
    <w:rsid w:val="004E3EDF"/>
    <w:rsid w:val="004E4076"/>
    <w:rsid w:val="004E4ACF"/>
    <w:rsid w:val="004E5B1D"/>
    <w:rsid w:val="004E5B5D"/>
    <w:rsid w:val="004E71A9"/>
    <w:rsid w:val="004E73C7"/>
    <w:rsid w:val="004E7AB7"/>
    <w:rsid w:val="004F0005"/>
    <w:rsid w:val="004F01C5"/>
    <w:rsid w:val="004F0E3B"/>
    <w:rsid w:val="004F1089"/>
    <w:rsid w:val="004F10C0"/>
    <w:rsid w:val="004F12C3"/>
    <w:rsid w:val="004F16BF"/>
    <w:rsid w:val="004F1FAD"/>
    <w:rsid w:val="004F205B"/>
    <w:rsid w:val="004F210E"/>
    <w:rsid w:val="004F271D"/>
    <w:rsid w:val="004F2A5A"/>
    <w:rsid w:val="004F3266"/>
    <w:rsid w:val="004F37D5"/>
    <w:rsid w:val="004F3B93"/>
    <w:rsid w:val="004F44BD"/>
    <w:rsid w:val="004F45C3"/>
    <w:rsid w:val="004F4CA6"/>
    <w:rsid w:val="004F5997"/>
    <w:rsid w:val="004F5EC8"/>
    <w:rsid w:val="004F5F0A"/>
    <w:rsid w:val="004F665C"/>
    <w:rsid w:val="004F66BC"/>
    <w:rsid w:val="004F67BE"/>
    <w:rsid w:val="004F7D01"/>
    <w:rsid w:val="00500068"/>
    <w:rsid w:val="00500468"/>
    <w:rsid w:val="005011FF"/>
    <w:rsid w:val="005013DD"/>
    <w:rsid w:val="00502182"/>
    <w:rsid w:val="00502284"/>
    <w:rsid w:val="00502D09"/>
    <w:rsid w:val="005030AA"/>
    <w:rsid w:val="00503484"/>
    <w:rsid w:val="0050372B"/>
    <w:rsid w:val="00503820"/>
    <w:rsid w:val="0050389C"/>
    <w:rsid w:val="00503D8A"/>
    <w:rsid w:val="0050439C"/>
    <w:rsid w:val="00504888"/>
    <w:rsid w:val="005064A4"/>
    <w:rsid w:val="0050658C"/>
    <w:rsid w:val="00506DD2"/>
    <w:rsid w:val="00507200"/>
    <w:rsid w:val="00510605"/>
    <w:rsid w:val="00510750"/>
    <w:rsid w:val="00510F3C"/>
    <w:rsid w:val="00511583"/>
    <w:rsid w:val="0051213D"/>
    <w:rsid w:val="00512423"/>
    <w:rsid w:val="00512482"/>
    <w:rsid w:val="0051332C"/>
    <w:rsid w:val="00513DED"/>
    <w:rsid w:val="005141E5"/>
    <w:rsid w:val="00514369"/>
    <w:rsid w:val="00514B95"/>
    <w:rsid w:val="00515980"/>
    <w:rsid w:val="00515A0C"/>
    <w:rsid w:val="00515CFC"/>
    <w:rsid w:val="00515DEE"/>
    <w:rsid w:val="005161CE"/>
    <w:rsid w:val="00516343"/>
    <w:rsid w:val="00517632"/>
    <w:rsid w:val="00517821"/>
    <w:rsid w:val="005205A8"/>
    <w:rsid w:val="0052103C"/>
    <w:rsid w:val="00521F22"/>
    <w:rsid w:val="0052243B"/>
    <w:rsid w:val="005227DB"/>
    <w:rsid w:val="00523724"/>
    <w:rsid w:val="00524742"/>
    <w:rsid w:val="005248FD"/>
    <w:rsid w:val="0052556F"/>
    <w:rsid w:val="005258CE"/>
    <w:rsid w:val="005259B6"/>
    <w:rsid w:val="00526973"/>
    <w:rsid w:val="00526B61"/>
    <w:rsid w:val="00526FCB"/>
    <w:rsid w:val="005272DE"/>
    <w:rsid w:val="00527B15"/>
    <w:rsid w:val="00530E46"/>
    <w:rsid w:val="00530FB0"/>
    <w:rsid w:val="00531168"/>
    <w:rsid w:val="005317C4"/>
    <w:rsid w:val="00531917"/>
    <w:rsid w:val="00532A3D"/>
    <w:rsid w:val="005331FC"/>
    <w:rsid w:val="00533303"/>
    <w:rsid w:val="005349F5"/>
    <w:rsid w:val="005352FE"/>
    <w:rsid w:val="00535F99"/>
    <w:rsid w:val="005361C5"/>
    <w:rsid w:val="00536BE1"/>
    <w:rsid w:val="0053712F"/>
    <w:rsid w:val="00537298"/>
    <w:rsid w:val="005401C1"/>
    <w:rsid w:val="005401C4"/>
    <w:rsid w:val="00540561"/>
    <w:rsid w:val="00540635"/>
    <w:rsid w:val="00541188"/>
    <w:rsid w:val="005419EA"/>
    <w:rsid w:val="00541A44"/>
    <w:rsid w:val="00542599"/>
    <w:rsid w:val="0054287C"/>
    <w:rsid w:val="00542B56"/>
    <w:rsid w:val="005433EB"/>
    <w:rsid w:val="005449F9"/>
    <w:rsid w:val="00544A73"/>
    <w:rsid w:val="00544C44"/>
    <w:rsid w:val="00545281"/>
    <w:rsid w:val="005452CB"/>
    <w:rsid w:val="00546942"/>
    <w:rsid w:val="005469A9"/>
    <w:rsid w:val="005473EE"/>
    <w:rsid w:val="0055072F"/>
    <w:rsid w:val="00550964"/>
    <w:rsid w:val="0055132C"/>
    <w:rsid w:val="005516AA"/>
    <w:rsid w:val="00552066"/>
    <w:rsid w:val="005523AD"/>
    <w:rsid w:val="00552565"/>
    <w:rsid w:val="005532DF"/>
    <w:rsid w:val="0055357F"/>
    <w:rsid w:val="005538BE"/>
    <w:rsid w:val="00554958"/>
    <w:rsid w:val="00555307"/>
    <w:rsid w:val="00555741"/>
    <w:rsid w:val="00555B66"/>
    <w:rsid w:val="00555D4F"/>
    <w:rsid w:val="00557229"/>
    <w:rsid w:val="00557AD2"/>
    <w:rsid w:val="00557E01"/>
    <w:rsid w:val="00557E42"/>
    <w:rsid w:val="0056036F"/>
    <w:rsid w:val="00560618"/>
    <w:rsid w:val="00560700"/>
    <w:rsid w:val="00561498"/>
    <w:rsid w:val="00562E92"/>
    <w:rsid w:val="00563884"/>
    <w:rsid w:val="00563CC9"/>
    <w:rsid w:val="005643CC"/>
    <w:rsid w:val="005648C3"/>
    <w:rsid w:val="005657C3"/>
    <w:rsid w:val="00567246"/>
    <w:rsid w:val="00567D61"/>
    <w:rsid w:val="00567E4F"/>
    <w:rsid w:val="00567FD6"/>
    <w:rsid w:val="00570393"/>
    <w:rsid w:val="005704E4"/>
    <w:rsid w:val="005705A2"/>
    <w:rsid w:val="005710CE"/>
    <w:rsid w:val="00571262"/>
    <w:rsid w:val="005712AC"/>
    <w:rsid w:val="00571793"/>
    <w:rsid w:val="005721DC"/>
    <w:rsid w:val="005724EE"/>
    <w:rsid w:val="00572586"/>
    <w:rsid w:val="005725B6"/>
    <w:rsid w:val="00574543"/>
    <w:rsid w:val="00574BBC"/>
    <w:rsid w:val="00574C35"/>
    <w:rsid w:val="00575E99"/>
    <w:rsid w:val="005760CF"/>
    <w:rsid w:val="0057674A"/>
    <w:rsid w:val="005777DE"/>
    <w:rsid w:val="005778A5"/>
    <w:rsid w:val="005779DA"/>
    <w:rsid w:val="00580593"/>
    <w:rsid w:val="00580708"/>
    <w:rsid w:val="005808CA"/>
    <w:rsid w:val="005809E9"/>
    <w:rsid w:val="00580B87"/>
    <w:rsid w:val="005817C1"/>
    <w:rsid w:val="00581BFF"/>
    <w:rsid w:val="005821D1"/>
    <w:rsid w:val="00582594"/>
    <w:rsid w:val="00583C26"/>
    <w:rsid w:val="00584423"/>
    <w:rsid w:val="00584B33"/>
    <w:rsid w:val="005854FA"/>
    <w:rsid w:val="0058556B"/>
    <w:rsid w:val="005857C5"/>
    <w:rsid w:val="00586BE1"/>
    <w:rsid w:val="00587595"/>
    <w:rsid w:val="00587896"/>
    <w:rsid w:val="005905D5"/>
    <w:rsid w:val="00590DF2"/>
    <w:rsid w:val="00590E3A"/>
    <w:rsid w:val="00591A31"/>
    <w:rsid w:val="00592230"/>
    <w:rsid w:val="005924ED"/>
    <w:rsid w:val="00592C3A"/>
    <w:rsid w:val="00593139"/>
    <w:rsid w:val="00593AD2"/>
    <w:rsid w:val="00593F51"/>
    <w:rsid w:val="005940E2"/>
    <w:rsid w:val="00594547"/>
    <w:rsid w:val="00596B89"/>
    <w:rsid w:val="005976F0"/>
    <w:rsid w:val="00597B2C"/>
    <w:rsid w:val="00597D14"/>
    <w:rsid w:val="00597DDA"/>
    <w:rsid w:val="005A00CE"/>
    <w:rsid w:val="005A08EB"/>
    <w:rsid w:val="005A0A54"/>
    <w:rsid w:val="005A0B2F"/>
    <w:rsid w:val="005A0CCF"/>
    <w:rsid w:val="005A1053"/>
    <w:rsid w:val="005A19F7"/>
    <w:rsid w:val="005A2124"/>
    <w:rsid w:val="005A2898"/>
    <w:rsid w:val="005A2BD7"/>
    <w:rsid w:val="005A4662"/>
    <w:rsid w:val="005A4984"/>
    <w:rsid w:val="005A4C27"/>
    <w:rsid w:val="005A4C78"/>
    <w:rsid w:val="005A54A2"/>
    <w:rsid w:val="005A5913"/>
    <w:rsid w:val="005A5B14"/>
    <w:rsid w:val="005A6151"/>
    <w:rsid w:val="005A63D2"/>
    <w:rsid w:val="005A6563"/>
    <w:rsid w:val="005A670F"/>
    <w:rsid w:val="005A6F4B"/>
    <w:rsid w:val="005A73FE"/>
    <w:rsid w:val="005B0D27"/>
    <w:rsid w:val="005B18A8"/>
    <w:rsid w:val="005B2342"/>
    <w:rsid w:val="005B2ACE"/>
    <w:rsid w:val="005B3185"/>
    <w:rsid w:val="005B34DD"/>
    <w:rsid w:val="005B3B31"/>
    <w:rsid w:val="005B3D02"/>
    <w:rsid w:val="005B4242"/>
    <w:rsid w:val="005B42B5"/>
    <w:rsid w:val="005B43EB"/>
    <w:rsid w:val="005B4A25"/>
    <w:rsid w:val="005B4F8B"/>
    <w:rsid w:val="005B51D0"/>
    <w:rsid w:val="005B5323"/>
    <w:rsid w:val="005B5594"/>
    <w:rsid w:val="005B57F8"/>
    <w:rsid w:val="005B5A24"/>
    <w:rsid w:val="005B5BF5"/>
    <w:rsid w:val="005B5D3F"/>
    <w:rsid w:val="005B62FF"/>
    <w:rsid w:val="005B6D07"/>
    <w:rsid w:val="005B7424"/>
    <w:rsid w:val="005B7530"/>
    <w:rsid w:val="005B7E6C"/>
    <w:rsid w:val="005C0A95"/>
    <w:rsid w:val="005C0CFB"/>
    <w:rsid w:val="005C1DCE"/>
    <w:rsid w:val="005C211D"/>
    <w:rsid w:val="005C2269"/>
    <w:rsid w:val="005C24D0"/>
    <w:rsid w:val="005C37CC"/>
    <w:rsid w:val="005C447D"/>
    <w:rsid w:val="005C4867"/>
    <w:rsid w:val="005C58D0"/>
    <w:rsid w:val="005C5FA0"/>
    <w:rsid w:val="005C78A2"/>
    <w:rsid w:val="005C79A3"/>
    <w:rsid w:val="005C7D31"/>
    <w:rsid w:val="005C7FA1"/>
    <w:rsid w:val="005D24F0"/>
    <w:rsid w:val="005D257D"/>
    <w:rsid w:val="005D2679"/>
    <w:rsid w:val="005D271D"/>
    <w:rsid w:val="005D2F59"/>
    <w:rsid w:val="005D3134"/>
    <w:rsid w:val="005D32CF"/>
    <w:rsid w:val="005D427B"/>
    <w:rsid w:val="005D51AC"/>
    <w:rsid w:val="005D5932"/>
    <w:rsid w:val="005D5CCB"/>
    <w:rsid w:val="005D5DAF"/>
    <w:rsid w:val="005D6A87"/>
    <w:rsid w:val="005D7329"/>
    <w:rsid w:val="005D733B"/>
    <w:rsid w:val="005D7BAF"/>
    <w:rsid w:val="005E0DFC"/>
    <w:rsid w:val="005E1227"/>
    <w:rsid w:val="005E17A5"/>
    <w:rsid w:val="005E264B"/>
    <w:rsid w:val="005E3655"/>
    <w:rsid w:val="005E3DEC"/>
    <w:rsid w:val="005E4730"/>
    <w:rsid w:val="005E4A12"/>
    <w:rsid w:val="005E502B"/>
    <w:rsid w:val="005E58E6"/>
    <w:rsid w:val="005E5FC3"/>
    <w:rsid w:val="005E6F7C"/>
    <w:rsid w:val="005E7D0A"/>
    <w:rsid w:val="005F04EC"/>
    <w:rsid w:val="005F0F79"/>
    <w:rsid w:val="005F2165"/>
    <w:rsid w:val="005F2BE7"/>
    <w:rsid w:val="005F2EAA"/>
    <w:rsid w:val="005F40F7"/>
    <w:rsid w:val="005F58AA"/>
    <w:rsid w:val="005F5FDA"/>
    <w:rsid w:val="005F6EDE"/>
    <w:rsid w:val="005F736F"/>
    <w:rsid w:val="0060027E"/>
    <w:rsid w:val="0060093F"/>
    <w:rsid w:val="00600D32"/>
    <w:rsid w:val="00600F80"/>
    <w:rsid w:val="006019A2"/>
    <w:rsid w:val="00601A28"/>
    <w:rsid w:val="00601F57"/>
    <w:rsid w:val="006020D7"/>
    <w:rsid w:val="00602D95"/>
    <w:rsid w:val="00602F7D"/>
    <w:rsid w:val="006031F7"/>
    <w:rsid w:val="0060327E"/>
    <w:rsid w:val="00604680"/>
    <w:rsid w:val="006046C4"/>
    <w:rsid w:val="00604708"/>
    <w:rsid w:val="00604A3B"/>
    <w:rsid w:val="00604DA7"/>
    <w:rsid w:val="00605A5E"/>
    <w:rsid w:val="00605AA6"/>
    <w:rsid w:val="00605F8A"/>
    <w:rsid w:val="00606B55"/>
    <w:rsid w:val="00607AB3"/>
    <w:rsid w:val="00607BDE"/>
    <w:rsid w:val="00607F0D"/>
    <w:rsid w:val="00610285"/>
    <w:rsid w:val="006106C8"/>
    <w:rsid w:val="00610CF4"/>
    <w:rsid w:val="006124A3"/>
    <w:rsid w:val="00612D4E"/>
    <w:rsid w:val="0061300E"/>
    <w:rsid w:val="00613113"/>
    <w:rsid w:val="0061339A"/>
    <w:rsid w:val="006134B5"/>
    <w:rsid w:val="00614786"/>
    <w:rsid w:val="00614E9E"/>
    <w:rsid w:val="0061539A"/>
    <w:rsid w:val="00615494"/>
    <w:rsid w:val="00615763"/>
    <w:rsid w:val="00615E6E"/>
    <w:rsid w:val="00617076"/>
    <w:rsid w:val="00617124"/>
    <w:rsid w:val="00617399"/>
    <w:rsid w:val="006178DB"/>
    <w:rsid w:val="00620276"/>
    <w:rsid w:val="006209EF"/>
    <w:rsid w:val="00620AA9"/>
    <w:rsid w:val="00620F41"/>
    <w:rsid w:val="0062165E"/>
    <w:rsid w:val="00621794"/>
    <w:rsid w:val="0062212A"/>
    <w:rsid w:val="006223E8"/>
    <w:rsid w:val="006227FC"/>
    <w:rsid w:val="00622E12"/>
    <w:rsid w:val="00622F21"/>
    <w:rsid w:val="00623823"/>
    <w:rsid w:val="00623AD2"/>
    <w:rsid w:val="00623AE2"/>
    <w:rsid w:val="00623DD7"/>
    <w:rsid w:val="00624302"/>
    <w:rsid w:val="00624563"/>
    <w:rsid w:val="00624E5C"/>
    <w:rsid w:val="00624F04"/>
    <w:rsid w:val="0062567D"/>
    <w:rsid w:val="00625C8A"/>
    <w:rsid w:val="0062641E"/>
    <w:rsid w:val="00626600"/>
    <w:rsid w:val="00627296"/>
    <w:rsid w:val="006273A0"/>
    <w:rsid w:val="00627A59"/>
    <w:rsid w:val="00627E9E"/>
    <w:rsid w:val="006301DC"/>
    <w:rsid w:val="0063035A"/>
    <w:rsid w:val="00630600"/>
    <w:rsid w:val="00630774"/>
    <w:rsid w:val="00630A31"/>
    <w:rsid w:val="00630D25"/>
    <w:rsid w:val="006313C4"/>
    <w:rsid w:val="00632112"/>
    <w:rsid w:val="00632AD7"/>
    <w:rsid w:val="0063358E"/>
    <w:rsid w:val="0063487D"/>
    <w:rsid w:val="00634884"/>
    <w:rsid w:val="00635438"/>
    <w:rsid w:val="006363B0"/>
    <w:rsid w:val="00636776"/>
    <w:rsid w:val="0063684E"/>
    <w:rsid w:val="006369C7"/>
    <w:rsid w:val="0063722B"/>
    <w:rsid w:val="006372AB"/>
    <w:rsid w:val="00637E7E"/>
    <w:rsid w:val="006402D8"/>
    <w:rsid w:val="0064085D"/>
    <w:rsid w:val="00640AD5"/>
    <w:rsid w:val="00640DE8"/>
    <w:rsid w:val="00641121"/>
    <w:rsid w:val="00641B0B"/>
    <w:rsid w:val="006424D9"/>
    <w:rsid w:val="00642507"/>
    <w:rsid w:val="0064313E"/>
    <w:rsid w:val="00643AFC"/>
    <w:rsid w:val="006453FC"/>
    <w:rsid w:val="00646154"/>
    <w:rsid w:val="006465D9"/>
    <w:rsid w:val="0064688B"/>
    <w:rsid w:val="00646C64"/>
    <w:rsid w:val="006473FD"/>
    <w:rsid w:val="006477A6"/>
    <w:rsid w:val="00647DDF"/>
    <w:rsid w:val="00647EA2"/>
    <w:rsid w:val="00650250"/>
    <w:rsid w:val="00650795"/>
    <w:rsid w:val="006512B3"/>
    <w:rsid w:val="0065179E"/>
    <w:rsid w:val="00651899"/>
    <w:rsid w:val="00651D01"/>
    <w:rsid w:val="00651DFE"/>
    <w:rsid w:val="00651E60"/>
    <w:rsid w:val="00652209"/>
    <w:rsid w:val="006522DB"/>
    <w:rsid w:val="0065257F"/>
    <w:rsid w:val="00652C3F"/>
    <w:rsid w:val="00652C99"/>
    <w:rsid w:val="006537F3"/>
    <w:rsid w:val="006542E1"/>
    <w:rsid w:val="00654622"/>
    <w:rsid w:val="00654760"/>
    <w:rsid w:val="00654CAF"/>
    <w:rsid w:val="00654EB6"/>
    <w:rsid w:val="00657301"/>
    <w:rsid w:val="0065736C"/>
    <w:rsid w:val="00657EEA"/>
    <w:rsid w:val="006608D7"/>
    <w:rsid w:val="00661D11"/>
    <w:rsid w:val="00662943"/>
    <w:rsid w:val="0066352B"/>
    <w:rsid w:val="00663C37"/>
    <w:rsid w:val="00663DF5"/>
    <w:rsid w:val="0066430F"/>
    <w:rsid w:val="00664A30"/>
    <w:rsid w:val="00664CFF"/>
    <w:rsid w:val="00666718"/>
    <w:rsid w:val="006668D6"/>
    <w:rsid w:val="00666F1A"/>
    <w:rsid w:val="00667C05"/>
    <w:rsid w:val="00667CE8"/>
    <w:rsid w:val="0067118F"/>
    <w:rsid w:val="00672041"/>
    <w:rsid w:val="0067279C"/>
    <w:rsid w:val="00672E07"/>
    <w:rsid w:val="00673002"/>
    <w:rsid w:val="00673A67"/>
    <w:rsid w:val="00674C50"/>
    <w:rsid w:val="00675075"/>
    <w:rsid w:val="00675188"/>
    <w:rsid w:val="0067543C"/>
    <w:rsid w:val="00675823"/>
    <w:rsid w:val="00676EEE"/>
    <w:rsid w:val="00676EF7"/>
    <w:rsid w:val="00677EB5"/>
    <w:rsid w:val="006808DF"/>
    <w:rsid w:val="00681991"/>
    <w:rsid w:val="00681C25"/>
    <w:rsid w:val="00681EF7"/>
    <w:rsid w:val="0068218A"/>
    <w:rsid w:val="006822D7"/>
    <w:rsid w:val="00682B06"/>
    <w:rsid w:val="00683D32"/>
    <w:rsid w:val="00683F04"/>
    <w:rsid w:val="006846D2"/>
    <w:rsid w:val="00685B83"/>
    <w:rsid w:val="00685D89"/>
    <w:rsid w:val="0068656E"/>
    <w:rsid w:val="00687519"/>
    <w:rsid w:val="006877B7"/>
    <w:rsid w:val="00687DF4"/>
    <w:rsid w:val="00690EDE"/>
    <w:rsid w:val="00691707"/>
    <w:rsid w:val="006917FD"/>
    <w:rsid w:val="00691E1A"/>
    <w:rsid w:val="0069270C"/>
    <w:rsid w:val="00693633"/>
    <w:rsid w:val="00693873"/>
    <w:rsid w:val="00693C2A"/>
    <w:rsid w:val="00694444"/>
    <w:rsid w:val="006948B3"/>
    <w:rsid w:val="00695A56"/>
    <w:rsid w:val="00695C64"/>
    <w:rsid w:val="006976E8"/>
    <w:rsid w:val="0069780F"/>
    <w:rsid w:val="00697902"/>
    <w:rsid w:val="00697FEC"/>
    <w:rsid w:val="006A1602"/>
    <w:rsid w:val="006A189D"/>
    <w:rsid w:val="006A196C"/>
    <w:rsid w:val="006A1AFA"/>
    <w:rsid w:val="006A1B1D"/>
    <w:rsid w:val="006A1B61"/>
    <w:rsid w:val="006A21A0"/>
    <w:rsid w:val="006A2BCF"/>
    <w:rsid w:val="006A3CFE"/>
    <w:rsid w:val="006A4BD7"/>
    <w:rsid w:val="006A51C3"/>
    <w:rsid w:val="006A6DD6"/>
    <w:rsid w:val="006A7680"/>
    <w:rsid w:val="006A794C"/>
    <w:rsid w:val="006A7ACA"/>
    <w:rsid w:val="006B050C"/>
    <w:rsid w:val="006B09DD"/>
    <w:rsid w:val="006B1C17"/>
    <w:rsid w:val="006B25A7"/>
    <w:rsid w:val="006B452E"/>
    <w:rsid w:val="006B4C36"/>
    <w:rsid w:val="006B58E8"/>
    <w:rsid w:val="006B5C95"/>
    <w:rsid w:val="006B6FD6"/>
    <w:rsid w:val="006B77B6"/>
    <w:rsid w:val="006C1234"/>
    <w:rsid w:val="006C1770"/>
    <w:rsid w:val="006C1F04"/>
    <w:rsid w:val="006C2061"/>
    <w:rsid w:val="006C30AB"/>
    <w:rsid w:val="006C4AF3"/>
    <w:rsid w:val="006C5237"/>
    <w:rsid w:val="006C548F"/>
    <w:rsid w:val="006C59DA"/>
    <w:rsid w:val="006C6B5F"/>
    <w:rsid w:val="006C753A"/>
    <w:rsid w:val="006C75F5"/>
    <w:rsid w:val="006D0D1C"/>
    <w:rsid w:val="006D100C"/>
    <w:rsid w:val="006D16F3"/>
    <w:rsid w:val="006D18A3"/>
    <w:rsid w:val="006D1941"/>
    <w:rsid w:val="006D1CBE"/>
    <w:rsid w:val="006D3064"/>
    <w:rsid w:val="006D30C3"/>
    <w:rsid w:val="006D33FD"/>
    <w:rsid w:val="006D3760"/>
    <w:rsid w:val="006D3EB1"/>
    <w:rsid w:val="006D42CE"/>
    <w:rsid w:val="006D4668"/>
    <w:rsid w:val="006D4D83"/>
    <w:rsid w:val="006D5E86"/>
    <w:rsid w:val="006D62BC"/>
    <w:rsid w:val="006D67F2"/>
    <w:rsid w:val="006D6867"/>
    <w:rsid w:val="006D6912"/>
    <w:rsid w:val="006D69A0"/>
    <w:rsid w:val="006D6CEC"/>
    <w:rsid w:val="006D6D2E"/>
    <w:rsid w:val="006D6F61"/>
    <w:rsid w:val="006D70A5"/>
    <w:rsid w:val="006D7EBB"/>
    <w:rsid w:val="006E028A"/>
    <w:rsid w:val="006E0893"/>
    <w:rsid w:val="006E0BAE"/>
    <w:rsid w:val="006E13FD"/>
    <w:rsid w:val="006E1F72"/>
    <w:rsid w:val="006E2189"/>
    <w:rsid w:val="006E23A1"/>
    <w:rsid w:val="006E2968"/>
    <w:rsid w:val="006E34D4"/>
    <w:rsid w:val="006E36E2"/>
    <w:rsid w:val="006E3786"/>
    <w:rsid w:val="006E4133"/>
    <w:rsid w:val="006E435F"/>
    <w:rsid w:val="006E487E"/>
    <w:rsid w:val="006E4989"/>
    <w:rsid w:val="006E4CE8"/>
    <w:rsid w:val="006E4D47"/>
    <w:rsid w:val="006E4FE5"/>
    <w:rsid w:val="006E5806"/>
    <w:rsid w:val="006E5AD5"/>
    <w:rsid w:val="006E61C4"/>
    <w:rsid w:val="006E7800"/>
    <w:rsid w:val="006E785F"/>
    <w:rsid w:val="006E7D00"/>
    <w:rsid w:val="006F0175"/>
    <w:rsid w:val="006F02B9"/>
    <w:rsid w:val="006F0364"/>
    <w:rsid w:val="006F0669"/>
    <w:rsid w:val="006F0854"/>
    <w:rsid w:val="006F0965"/>
    <w:rsid w:val="006F09CB"/>
    <w:rsid w:val="006F0ADF"/>
    <w:rsid w:val="006F0FEA"/>
    <w:rsid w:val="006F1D68"/>
    <w:rsid w:val="006F2499"/>
    <w:rsid w:val="006F2A80"/>
    <w:rsid w:val="006F2E3F"/>
    <w:rsid w:val="006F2F8D"/>
    <w:rsid w:val="006F3147"/>
    <w:rsid w:val="006F3660"/>
    <w:rsid w:val="006F3920"/>
    <w:rsid w:val="006F41D0"/>
    <w:rsid w:val="006F41F9"/>
    <w:rsid w:val="006F45F2"/>
    <w:rsid w:val="006F546C"/>
    <w:rsid w:val="006F55D9"/>
    <w:rsid w:val="006F5862"/>
    <w:rsid w:val="006F5B55"/>
    <w:rsid w:val="006F5C88"/>
    <w:rsid w:val="006F5F43"/>
    <w:rsid w:val="006F6987"/>
    <w:rsid w:val="006F71FE"/>
    <w:rsid w:val="006F7485"/>
    <w:rsid w:val="006F7690"/>
    <w:rsid w:val="00700AE8"/>
    <w:rsid w:val="0070200E"/>
    <w:rsid w:val="007021B1"/>
    <w:rsid w:val="00702976"/>
    <w:rsid w:val="00702BE4"/>
    <w:rsid w:val="00704D1C"/>
    <w:rsid w:val="007063F1"/>
    <w:rsid w:val="00706CC8"/>
    <w:rsid w:val="00706D48"/>
    <w:rsid w:val="00707855"/>
    <w:rsid w:val="00707981"/>
    <w:rsid w:val="00710ACC"/>
    <w:rsid w:val="00711246"/>
    <w:rsid w:val="00711507"/>
    <w:rsid w:val="0071204A"/>
    <w:rsid w:val="00714010"/>
    <w:rsid w:val="00714B5A"/>
    <w:rsid w:val="00714C48"/>
    <w:rsid w:val="00714D37"/>
    <w:rsid w:val="00715265"/>
    <w:rsid w:val="00715550"/>
    <w:rsid w:val="0071572A"/>
    <w:rsid w:val="00715946"/>
    <w:rsid w:val="00716703"/>
    <w:rsid w:val="00716950"/>
    <w:rsid w:val="00717503"/>
    <w:rsid w:val="0072126A"/>
    <w:rsid w:val="0072199F"/>
    <w:rsid w:val="00721C4E"/>
    <w:rsid w:val="00722B72"/>
    <w:rsid w:val="00722E91"/>
    <w:rsid w:val="007231A4"/>
    <w:rsid w:val="007231EE"/>
    <w:rsid w:val="00723311"/>
    <w:rsid w:val="00723801"/>
    <w:rsid w:val="00724496"/>
    <w:rsid w:val="00724C39"/>
    <w:rsid w:val="00725223"/>
    <w:rsid w:val="00725DA4"/>
    <w:rsid w:val="00725DA5"/>
    <w:rsid w:val="00726792"/>
    <w:rsid w:val="00726C9F"/>
    <w:rsid w:val="0072782B"/>
    <w:rsid w:val="00727C7B"/>
    <w:rsid w:val="00727EBA"/>
    <w:rsid w:val="0073034F"/>
    <w:rsid w:val="007310DE"/>
    <w:rsid w:val="007314FB"/>
    <w:rsid w:val="00731D60"/>
    <w:rsid w:val="007321C8"/>
    <w:rsid w:val="00733846"/>
    <w:rsid w:val="00733E87"/>
    <w:rsid w:val="00733FE4"/>
    <w:rsid w:val="00734482"/>
    <w:rsid w:val="007344EF"/>
    <w:rsid w:val="00734C77"/>
    <w:rsid w:val="00734E57"/>
    <w:rsid w:val="00734F65"/>
    <w:rsid w:val="00736569"/>
    <w:rsid w:val="0073785C"/>
    <w:rsid w:val="0073797E"/>
    <w:rsid w:val="00737D2B"/>
    <w:rsid w:val="007414F7"/>
    <w:rsid w:val="00741A64"/>
    <w:rsid w:val="007427CC"/>
    <w:rsid w:val="007437A2"/>
    <w:rsid w:val="00744937"/>
    <w:rsid w:val="00744B12"/>
    <w:rsid w:val="0074555D"/>
    <w:rsid w:val="00745C32"/>
    <w:rsid w:val="00745D1F"/>
    <w:rsid w:val="007470B2"/>
    <w:rsid w:val="007503AD"/>
    <w:rsid w:val="00750A9C"/>
    <w:rsid w:val="00750B1B"/>
    <w:rsid w:val="007511E4"/>
    <w:rsid w:val="00751DBF"/>
    <w:rsid w:val="0075205A"/>
    <w:rsid w:val="00753BEF"/>
    <w:rsid w:val="00754FB7"/>
    <w:rsid w:val="00755AE3"/>
    <w:rsid w:val="00756253"/>
    <w:rsid w:val="00756F16"/>
    <w:rsid w:val="00756F18"/>
    <w:rsid w:val="0075721A"/>
    <w:rsid w:val="00757308"/>
    <w:rsid w:val="00757519"/>
    <w:rsid w:val="00757B91"/>
    <w:rsid w:val="00760362"/>
    <w:rsid w:val="007604FF"/>
    <w:rsid w:val="00761221"/>
    <w:rsid w:val="0076166A"/>
    <w:rsid w:val="00761AF8"/>
    <w:rsid w:val="00763258"/>
    <w:rsid w:val="007635BF"/>
    <w:rsid w:val="0076384A"/>
    <w:rsid w:val="00763A4B"/>
    <w:rsid w:val="0076406D"/>
    <w:rsid w:val="00765380"/>
    <w:rsid w:val="0076594A"/>
    <w:rsid w:val="0076647A"/>
    <w:rsid w:val="00766669"/>
    <w:rsid w:val="007666E4"/>
    <w:rsid w:val="007666FE"/>
    <w:rsid w:val="00767A9D"/>
    <w:rsid w:val="00767D8A"/>
    <w:rsid w:val="00770925"/>
    <w:rsid w:val="00770F6A"/>
    <w:rsid w:val="00771EB9"/>
    <w:rsid w:val="00772433"/>
    <w:rsid w:val="007725E6"/>
    <w:rsid w:val="00772E16"/>
    <w:rsid w:val="0077387F"/>
    <w:rsid w:val="00773ED8"/>
    <w:rsid w:val="00775435"/>
    <w:rsid w:val="007757B8"/>
    <w:rsid w:val="007765B0"/>
    <w:rsid w:val="0077674F"/>
    <w:rsid w:val="0077686E"/>
    <w:rsid w:val="00776928"/>
    <w:rsid w:val="00777521"/>
    <w:rsid w:val="00777C28"/>
    <w:rsid w:val="00777F11"/>
    <w:rsid w:val="00780E42"/>
    <w:rsid w:val="00781114"/>
    <w:rsid w:val="0078130F"/>
    <w:rsid w:val="007813EB"/>
    <w:rsid w:val="00781B84"/>
    <w:rsid w:val="0078258A"/>
    <w:rsid w:val="00782A0B"/>
    <w:rsid w:val="00782A75"/>
    <w:rsid w:val="00782ABF"/>
    <w:rsid w:val="00782AC6"/>
    <w:rsid w:val="00784493"/>
    <w:rsid w:val="00785C4C"/>
    <w:rsid w:val="007865C5"/>
    <w:rsid w:val="007867B3"/>
    <w:rsid w:val="0078694A"/>
    <w:rsid w:val="00786A85"/>
    <w:rsid w:val="00786D01"/>
    <w:rsid w:val="00786F4F"/>
    <w:rsid w:val="0078775B"/>
    <w:rsid w:val="00787BA8"/>
    <w:rsid w:val="00787BF6"/>
    <w:rsid w:val="00787D84"/>
    <w:rsid w:val="0079064F"/>
    <w:rsid w:val="00790CBB"/>
    <w:rsid w:val="00790EA8"/>
    <w:rsid w:val="00791141"/>
    <w:rsid w:val="00791159"/>
    <w:rsid w:val="007914D0"/>
    <w:rsid w:val="007918CF"/>
    <w:rsid w:val="007919DC"/>
    <w:rsid w:val="00792F81"/>
    <w:rsid w:val="00792FA6"/>
    <w:rsid w:val="0079307B"/>
    <w:rsid w:val="00793E6A"/>
    <w:rsid w:val="00795D5A"/>
    <w:rsid w:val="007969C7"/>
    <w:rsid w:val="00796EC7"/>
    <w:rsid w:val="0079748A"/>
    <w:rsid w:val="0079749C"/>
    <w:rsid w:val="00797704"/>
    <w:rsid w:val="00797854"/>
    <w:rsid w:val="00797CCE"/>
    <w:rsid w:val="00797E76"/>
    <w:rsid w:val="007A0025"/>
    <w:rsid w:val="007A0601"/>
    <w:rsid w:val="007A0751"/>
    <w:rsid w:val="007A143A"/>
    <w:rsid w:val="007A1767"/>
    <w:rsid w:val="007A1D95"/>
    <w:rsid w:val="007A243C"/>
    <w:rsid w:val="007A2758"/>
    <w:rsid w:val="007A29C0"/>
    <w:rsid w:val="007A3DEA"/>
    <w:rsid w:val="007A4B91"/>
    <w:rsid w:val="007A4ED5"/>
    <w:rsid w:val="007A562A"/>
    <w:rsid w:val="007A5CB4"/>
    <w:rsid w:val="007A6394"/>
    <w:rsid w:val="007A666F"/>
    <w:rsid w:val="007A671F"/>
    <w:rsid w:val="007A67D8"/>
    <w:rsid w:val="007A722C"/>
    <w:rsid w:val="007A72E8"/>
    <w:rsid w:val="007A7417"/>
    <w:rsid w:val="007B0402"/>
    <w:rsid w:val="007B0BC7"/>
    <w:rsid w:val="007B0DF0"/>
    <w:rsid w:val="007B17C9"/>
    <w:rsid w:val="007B1EE0"/>
    <w:rsid w:val="007B20ED"/>
    <w:rsid w:val="007B233A"/>
    <w:rsid w:val="007B2446"/>
    <w:rsid w:val="007B2604"/>
    <w:rsid w:val="007B2704"/>
    <w:rsid w:val="007B2910"/>
    <w:rsid w:val="007B2ECF"/>
    <w:rsid w:val="007B319F"/>
    <w:rsid w:val="007B3923"/>
    <w:rsid w:val="007B3A9B"/>
    <w:rsid w:val="007B3B7E"/>
    <w:rsid w:val="007B3BE2"/>
    <w:rsid w:val="007B3FF1"/>
    <w:rsid w:val="007B5B05"/>
    <w:rsid w:val="007B5E65"/>
    <w:rsid w:val="007B5FBD"/>
    <w:rsid w:val="007B622D"/>
    <w:rsid w:val="007B6A51"/>
    <w:rsid w:val="007B6FEF"/>
    <w:rsid w:val="007B79B7"/>
    <w:rsid w:val="007C04F9"/>
    <w:rsid w:val="007C0C23"/>
    <w:rsid w:val="007C0F73"/>
    <w:rsid w:val="007C1CB2"/>
    <w:rsid w:val="007C1CBE"/>
    <w:rsid w:val="007C26F2"/>
    <w:rsid w:val="007C29B1"/>
    <w:rsid w:val="007C2E5E"/>
    <w:rsid w:val="007C327A"/>
    <w:rsid w:val="007C3892"/>
    <w:rsid w:val="007C3CF8"/>
    <w:rsid w:val="007C4B44"/>
    <w:rsid w:val="007C5982"/>
    <w:rsid w:val="007C5AE5"/>
    <w:rsid w:val="007C6F0B"/>
    <w:rsid w:val="007C7213"/>
    <w:rsid w:val="007D0297"/>
    <w:rsid w:val="007D0581"/>
    <w:rsid w:val="007D076C"/>
    <w:rsid w:val="007D0969"/>
    <w:rsid w:val="007D122B"/>
    <w:rsid w:val="007D156E"/>
    <w:rsid w:val="007D1BD0"/>
    <w:rsid w:val="007D1BEF"/>
    <w:rsid w:val="007D1DBD"/>
    <w:rsid w:val="007D1DBE"/>
    <w:rsid w:val="007D2455"/>
    <w:rsid w:val="007D266C"/>
    <w:rsid w:val="007D27F5"/>
    <w:rsid w:val="007D291C"/>
    <w:rsid w:val="007D3243"/>
    <w:rsid w:val="007D37E9"/>
    <w:rsid w:val="007D3936"/>
    <w:rsid w:val="007D3AF8"/>
    <w:rsid w:val="007D447A"/>
    <w:rsid w:val="007D4814"/>
    <w:rsid w:val="007D54B8"/>
    <w:rsid w:val="007D5626"/>
    <w:rsid w:val="007D70C9"/>
    <w:rsid w:val="007D79F9"/>
    <w:rsid w:val="007E0714"/>
    <w:rsid w:val="007E0D0F"/>
    <w:rsid w:val="007E2179"/>
    <w:rsid w:val="007E21FB"/>
    <w:rsid w:val="007E2328"/>
    <w:rsid w:val="007E3E15"/>
    <w:rsid w:val="007E410C"/>
    <w:rsid w:val="007E573E"/>
    <w:rsid w:val="007E5BBE"/>
    <w:rsid w:val="007E619B"/>
    <w:rsid w:val="007E619D"/>
    <w:rsid w:val="007E63A2"/>
    <w:rsid w:val="007E6BE1"/>
    <w:rsid w:val="007E6C63"/>
    <w:rsid w:val="007E70C0"/>
    <w:rsid w:val="007E71FD"/>
    <w:rsid w:val="007E7215"/>
    <w:rsid w:val="007E723F"/>
    <w:rsid w:val="007F0AEB"/>
    <w:rsid w:val="007F1505"/>
    <w:rsid w:val="007F18C3"/>
    <w:rsid w:val="007F1A7A"/>
    <w:rsid w:val="007F1C5C"/>
    <w:rsid w:val="007F1D35"/>
    <w:rsid w:val="007F20C1"/>
    <w:rsid w:val="007F29B5"/>
    <w:rsid w:val="007F29D9"/>
    <w:rsid w:val="007F2E54"/>
    <w:rsid w:val="007F33BA"/>
    <w:rsid w:val="007F3CE7"/>
    <w:rsid w:val="007F411C"/>
    <w:rsid w:val="007F5175"/>
    <w:rsid w:val="007F621F"/>
    <w:rsid w:val="007F6D35"/>
    <w:rsid w:val="007F79FD"/>
    <w:rsid w:val="007F7DE5"/>
    <w:rsid w:val="00800596"/>
    <w:rsid w:val="00800A64"/>
    <w:rsid w:val="008014B1"/>
    <w:rsid w:val="008016D0"/>
    <w:rsid w:val="00801781"/>
    <w:rsid w:val="00801A6D"/>
    <w:rsid w:val="00802089"/>
    <w:rsid w:val="00802E17"/>
    <w:rsid w:val="00803283"/>
    <w:rsid w:val="008034FF"/>
    <w:rsid w:val="0080384D"/>
    <w:rsid w:val="00803AF8"/>
    <w:rsid w:val="00803E24"/>
    <w:rsid w:val="00804711"/>
    <w:rsid w:val="0080485C"/>
    <w:rsid w:val="00805259"/>
    <w:rsid w:val="00806408"/>
    <w:rsid w:val="0080796B"/>
    <w:rsid w:val="00807C55"/>
    <w:rsid w:val="00807DE5"/>
    <w:rsid w:val="00810BC8"/>
    <w:rsid w:val="008110DD"/>
    <w:rsid w:val="00811846"/>
    <w:rsid w:val="00812726"/>
    <w:rsid w:val="00812969"/>
    <w:rsid w:val="00812C22"/>
    <w:rsid w:val="00812D5D"/>
    <w:rsid w:val="00812E99"/>
    <w:rsid w:val="00813596"/>
    <w:rsid w:val="00814B52"/>
    <w:rsid w:val="00814B68"/>
    <w:rsid w:val="008154E3"/>
    <w:rsid w:val="00815642"/>
    <w:rsid w:val="008157D7"/>
    <w:rsid w:val="008158F5"/>
    <w:rsid w:val="00815A38"/>
    <w:rsid w:val="00815E06"/>
    <w:rsid w:val="00816078"/>
    <w:rsid w:val="00817085"/>
    <w:rsid w:val="00817548"/>
    <w:rsid w:val="0081764D"/>
    <w:rsid w:val="00817A00"/>
    <w:rsid w:val="00817A94"/>
    <w:rsid w:val="00817AF3"/>
    <w:rsid w:val="00817EDD"/>
    <w:rsid w:val="00820207"/>
    <w:rsid w:val="00820D37"/>
    <w:rsid w:val="00821103"/>
    <w:rsid w:val="00821E3B"/>
    <w:rsid w:val="008221B8"/>
    <w:rsid w:val="00822F79"/>
    <w:rsid w:val="008249E7"/>
    <w:rsid w:val="00824ED5"/>
    <w:rsid w:val="008252D9"/>
    <w:rsid w:val="00825485"/>
    <w:rsid w:val="00825783"/>
    <w:rsid w:val="0082668F"/>
    <w:rsid w:val="00826BB0"/>
    <w:rsid w:val="00826E08"/>
    <w:rsid w:val="0082732E"/>
    <w:rsid w:val="008303E9"/>
    <w:rsid w:val="0083110E"/>
    <w:rsid w:val="00833456"/>
    <w:rsid w:val="0083383A"/>
    <w:rsid w:val="008338AD"/>
    <w:rsid w:val="00833E61"/>
    <w:rsid w:val="00833F09"/>
    <w:rsid w:val="0083486E"/>
    <w:rsid w:val="008351A3"/>
    <w:rsid w:val="00835966"/>
    <w:rsid w:val="00835EC1"/>
    <w:rsid w:val="00836B34"/>
    <w:rsid w:val="008375B5"/>
    <w:rsid w:val="008378EB"/>
    <w:rsid w:val="00837BF4"/>
    <w:rsid w:val="008414B6"/>
    <w:rsid w:val="00841709"/>
    <w:rsid w:val="00841EB4"/>
    <w:rsid w:val="00842547"/>
    <w:rsid w:val="00842C0D"/>
    <w:rsid w:val="00842C8C"/>
    <w:rsid w:val="00843EB3"/>
    <w:rsid w:val="00844460"/>
    <w:rsid w:val="00844541"/>
    <w:rsid w:val="008458BA"/>
    <w:rsid w:val="008458FF"/>
    <w:rsid w:val="00846BC0"/>
    <w:rsid w:val="00846C06"/>
    <w:rsid w:val="00850041"/>
    <w:rsid w:val="008501E6"/>
    <w:rsid w:val="00850556"/>
    <w:rsid w:val="00850C57"/>
    <w:rsid w:val="00850C95"/>
    <w:rsid w:val="00850DA5"/>
    <w:rsid w:val="008519AB"/>
    <w:rsid w:val="008521C9"/>
    <w:rsid w:val="008527CC"/>
    <w:rsid w:val="00852C85"/>
    <w:rsid w:val="00852CAC"/>
    <w:rsid w:val="00852EB3"/>
    <w:rsid w:val="0085347A"/>
    <w:rsid w:val="0085401A"/>
    <w:rsid w:val="00854436"/>
    <w:rsid w:val="00855A0F"/>
    <w:rsid w:val="00857A12"/>
    <w:rsid w:val="00860696"/>
    <w:rsid w:val="00860719"/>
    <w:rsid w:val="008609D1"/>
    <w:rsid w:val="0086127E"/>
    <w:rsid w:val="00861CBE"/>
    <w:rsid w:val="00861F42"/>
    <w:rsid w:val="00862006"/>
    <w:rsid w:val="008626CE"/>
    <w:rsid w:val="00862B09"/>
    <w:rsid w:val="008634E6"/>
    <w:rsid w:val="00863984"/>
    <w:rsid w:val="00863BF2"/>
    <w:rsid w:val="00863D4C"/>
    <w:rsid w:val="008641C6"/>
    <w:rsid w:val="00864451"/>
    <w:rsid w:val="00864E13"/>
    <w:rsid w:val="00865145"/>
    <w:rsid w:val="00865207"/>
    <w:rsid w:val="008659DB"/>
    <w:rsid w:val="00865D35"/>
    <w:rsid w:val="00867781"/>
    <w:rsid w:val="008700A0"/>
    <w:rsid w:val="00870169"/>
    <w:rsid w:val="00870212"/>
    <w:rsid w:val="008704FF"/>
    <w:rsid w:val="008707BD"/>
    <w:rsid w:val="00870A50"/>
    <w:rsid w:val="00871594"/>
    <w:rsid w:val="00871631"/>
    <w:rsid w:val="0087192F"/>
    <w:rsid w:val="00871A68"/>
    <w:rsid w:val="00871FD6"/>
    <w:rsid w:val="008727E5"/>
    <w:rsid w:val="00872EEC"/>
    <w:rsid w:val="00872F2B"/>
    <w:rsid w:val="00873414"/>
    <w:rsid w:val="008734B2"/>
    <w:rsid w:val="00873AAE"/>
    <w:rsid w:val="00873DEB"/>
    <w:rsid w:val="0087410E"/>
    <w:rsid w:val="00874582"/>
    <w:rsid w:val="00874801"/>
    <w:rsid w:val="00874C68"/>
    <w:rsid w:val="00875E67"/>
    <w:rsid w:val="0087627B"/>
    <w:rsid w:val="008768F0"/>
    <w:rsid w:val="00877A42"/>
    <w:rsid w:val="008800AF"/>
    <w:rsid w:val="00880739"/>
    <w:rsid w:val="0088075B"/>
    <w:rsid w:val="0088098A"/>
    <w:rsid w:val="0088158B"/>
    <w:rsid w:val="00882294"/>
    <w:rsid w:val="00882447"/>
    <w:rsid w:val="00882501"/>
    <w:rsid w:val="00883BBC"/>
    <w:rsid w:val="00884B21"/>
    <w:rsid w:val="00884FB8"/>
    <w:rsid w:val="008853B2"/>
    <w:rsid w:val="008853BE"/>
    <w:rsid w:val="00885A17"/>
    <w:rsid w:val="00885BC3"/>
    <w:rsid w:val="00885EA6"/>
    <w:rsid w:val="00885FDC"/>
    <w:rsid w:val="00886A25"/>
    <w:rsid w:val="00886CF1"/>
    <w:rsid w:val="00886F3B"/>
    <w:rsid w:val="00886FD2"/>
    <w:rsid w:val="00887172"/>
    <w:rsid w:val="00890ACD"/>
    <w:rsid w:val="00891810"/>
    <w:rsid w:val="00892A64"/>
    <w:rsid w:val="00892CFE"/>
    <w:rsid w:val="00893AA1"/>
    <w:rsid w:val="00893EAA"/>
    <w:rsid w:val="00894112"/>
    <w:rsid w:val="00894768"/>
    <w:rsid w:val="00894E8E"/>
    <w:rsid w:val="00895454"/>
    <w:rsid w:val="00895A1C"/>
    <w:rsid w:val="00896140"/>
    <w:rsid w:val="00896B99"/>
    <w:rsid w:val="0089712F"/>
    <w:rsid w:val="0089767C"/>
    <w:rsid w:val="00897F57"/>
    <w:rsid w:val="008A0B1D"/>
    <w:rsid w:val="008A10C9"/>
    <w:rsid w:val="008A110D"/>
    <w:rsid w:val="008A16F7"/>
    <w:rsid w:val="008A17B6"/>
    <w:rsid w:val="008A17CC"/>
    <w:rsid w:val="008A17FA"/>
    <w:rsid w:val="008A1DDF"/>
    <w:rsid w:val="008A2207"/>
    <w:rsid w:val="008A33F1"/>
    <w:rsid w:val="008A34AD"/>
    <w:rsid w:val="008A3509"/>
    <w:rsid w:val="008A37AC"/>
    <w:rsid w:val="008A3885"/>
    <w:rsid w:val="008A3AC4"/>
    <w:rsid w:val="008A3C32"/>
    <w:rsid w:val="008A400F"/>
    <w:rsid w:val="008A4465"/>
    <w:rsid w:val="008A4F4A"/>
    <w:rsid w:val="008A53DA"/>
    <w:rsid w:val="008A6E4D"/>
    <w:rsid w:val="008A70E4"/>
    <w:rsid w:val="008A7AC2"/>
    <w:rsid w:val="008A7C8C"/>
    <w:rsid w:val="008B0939"/>
    <w:rsid w:val="008B0C88"/>
    <w:rsid w:val="008B0F54"/>
    <w:rsid w:val="008B10A8"/>
    <w:rsid w:val="008B1706"/>
    <w:rsid w:val="008B2232"/>
    <w:rsid w:val="008B25EA"/>
    <w:rsid w:val="008B32E8"/>
    <w:rsid w:val="008B3AE4"/>
    <w:rsid w:val="008B3AFB"/>
    <w:rsid w:val="008B3CBE"/>
    <w:rsid w:val="008B4438"/>
    <w:rsid w:val="008B467E"/>
    <w:rsid w:val="008B4C7A"/>
    <w:rsid w:val="008B4C8D"/>
    <w:rsid w:val="008B5522"/>
    <w:rsid w:val="008B5958"/>
    <w:rsid w:val="008B5984"/>
    <w:rsid w:val="008B6061"/>
    <w:rsid w:val="008B6420"/>
    <w:rsid w:val="008B6674"/>
    <w:rsid w:val="008B671C"/>
    <w:rsid w:val="008B697D"/>
    <w:rsid w:val="008B6D67"/>
    <w:rsid w:val="008B735C"/>
    <w:rsid w:val="008B76CF"/>
    <w:rsid w:val="008B797F"/>
    <w:rsid w:val="008B7E31"/>
    <w:rsid w:val="008C0A18"/>
    <w:rsid w:val="008C0D1B"/>
    <w:rsid w:val="008C1784"/>
    <w:rsid w:val="008C1DCA"/>
    <w:rsid w:val="008C2B18"/>
    <w:rsid w:val="008C2E01"/>
    <w:rsid w:val="008C3044"/>
    <w:rsid w:val="008C36AB"/>
    <w:rsid w:val="008C3AF1"/>
    <w:rsid w:val="008C4F95"/>
    <w:rsid w:val="008C5126"/>
    <w:rsid w:val="008C61F4"/>
    <w:rsid w:val="008C6990"/>
    <w:rsid w:val="008C6E1C"/>
    <w:rsid w:val="008C70A5"/>
    <w:rsid w:val="008C7552"/>
    <w:rsid w:val="008D14C6"/>
    <w:rsid w:val="008D1AB6"/>
    <w:rsid w:val="008D1C00"/>
    <w:rsid w:val="008D2775"/>
    <w:rsid w:val="008D2EE4"/>
    <w:rsid w:val="008D34DB"/>
    <w:rsid w:val="008D38E8"/>
    <w:rsid w:val="008D3D0C"/>
    <w:rsid w:val="008D4355"/>
    <w:rsid w:val="008D44F4"/>
    <w:rsid w:val="008D451D"/>
    <w:rsid w:val="008D53E1"/>
    <w:rsid w:val="008D5B37"/>
    <w:rsid w:val="008D5BAE"/>
    <w:rsid w:val="008D6281"/>
    <w:rsid w:val="008D6325"/>
    <w:rsid w:val="008D6AAA"/>
    <w:rsid w:val="008D6D1C"/>
    <w:rsid w:val="008D777C"/>
    <w:rsid w:val="008E03D1"/>
    <w:rsid w:val="008E12E0"/>
    <w:rsid w:val="008E142B"/>
    <w:rsid w:val="008E176F"/>
    <w:rsid w:val="008E26F7"/>
    <w:rsid w:val="008E2CEF"/>
    <w:rsid w:val="008E315A"/>
    <w:rsid w:val="008E3547"/>
    <w:rsid w:val="008E41A4"/>
    <w:rsid w:val="008E454B"/>
    <w:rsid w:val="008E47AF"/>
    <w:rsid w:val="008E5E8B"/>
    <w:rsid w:val="008E65C7"/>
    <w:rsid w:val="008F0BD0"/>
    <w:rsid w:val="008F2814"/>
    <w:rsid w:val="008F2FCD"/>
    <w:rsid w:val="008F44F8"/>
    <w:rsid w:val="008F565C"/>
    <w:rsid w:val="008F5825"/>
    <w:rsid w:val="008F5990"/>
    <w:rsid w:val="008F62CC"/>
    <w:rsid w:val="008F728B"/>
    <w:rsid w:val="008F744B"/>
    <w:rsid w:val="008F77CB"/>
    <w:rsid w:val="008F7A08"/>
    <w:rsid w:val="008F7E57"/>
    <w:rsid w:val="009000FA"/>
    <w:rsid w:val="00900817"/>
    <w:rsid w:val="00900921"/>
    <w:rsid w:val="00900D51"/>
    <w:rsid w:val="00900E09"/>
    <w:rsid w:val="00901086"/>
    <w:rsid w:val="00901230"/>
    <w:rsid w:val="00901733"/>
    <w:rsid w:val="009022A7"/>
    <w:rsid w:val="00902588"/>
    <w:rsid w:val="00902984"/>
    <w:rsid w:val="00902F40"/>
    <w:rsid w:val="00903681"/>
    <w:rsid w:val="00903D92"/>
    <w:rsid w:val="009044D1"/>
    <w:rsid w:val="00904F90"/>
    <w:rsid w:val="009054C6"/>
    <w:rsid w:val="00905E4E"/>
    <w:rsid w:val="00906058"/>
    <w:rsid w:val="00907451"/>
    <w:rsid w:val="0090748A"/>
    <w:rsid w:val="00907736"/>
    <w:rsid w:val="00910805"/>
    <w:rsid w:val="009117D0"/>
    <w:rsid w:val="00911C51"/>
    <w:rsid w:val="00911CF5"/>
    <w:rsid w:val="0091301E"/>
    <w:rsid w:val="0091337C"/>
    <w:rsid w:val="009139F3"/>
    <w:rsid w:val="00913EAF"/>
    <w:rsid w:val="00914298"/>
    <w:rsid w:val="00914498"/>
    <w:rsid w:val="009146FD"/>
    <w:rsid w:val="00914A07"/>
    <w:rsid w:val="00914C41"/>
    <w:rsid w:val="00915F35"/>
    <w:rsid w:val="009168AF"/>
    <w:rsid w:val="00917E91"/>
    <w:rsid w:val="00917EAA"/>
    <w:rsid w:val="009202DF"/>
    <w:rsid w:val="009208F9"/>
    <w:rsid w:val="0092126A"/>
    <w:rsid w:val="00921352"/>
    <w:rsid w:val="00921FFE"/>
    <w:rsid w:val="0092225B"/>
    <w:rsid w:val="00922542"/>
    <w:rsid w:val="00922691"/>
    <w:rsid w:val="009230B4"/>
    <w:rsid w:val="00923110"/>
    <w:rsid w:val="009231A8"/>
    <w:rsid w:val="00923497"/>
    <w:rsid w:val="0092389E"/>
    <w:rsid w:val="009239BA"/>
    <w:rsid w:val="00923C63"/>
    <w:rsid w:val="00923D1C"/>
    <w:rsid w:val="00925D88"/>
    <w:rsid w:val="00926112"/>
    <w:rsid w:val="009264F1"/>
    <w:rsid w:val="00926595"/>
    <w:rsid w:val="009267D8"/>
    <w:rsid w:val="00926B45"/>
    <w:rsid w:val="00926E60"/>
    <w:rsid w:val="00926F57"/>
    <w:rsid w:val="00927750"/>
    <w:rsid w:val="00927AE4"/>
    <w:rsid w:val="00930ABE"/>
    <w:rsid w:val="00930E6A"/>
    <w:rsid w:val="00931DC1"/>
    <w:rsid w:val="0093311F"/>
    <w:rsid w:val="00933B3B"/>
    <w:rsid w:val="00933B75"/>
    <w:rsid w:val="00933D91"/>
    <w:rsid w:val="00933FBE"/>
    <w:rsid w:val="00934DC1"/>
    <w:rsid w:val="00934EA3"/>
    <w:rsid w:val="0093509F"/>
    <w:rsid w:val="009350C3"/>
    <w:rsid w:val="00935940"/>
    <w:rsid w:val="00936B74"/>
    <w:rsid w:val="00937938"/>
    <w:rsid w:val="00937BC4"/>
    <w:rsid w:val="00937ECC"/>
    <w:rsid w:val="00940440"/>
    <w:rsid w:val="00940A4A"/>
    <w:rsid w:val="00940FE4"/>
    <w:rsid w:val="0094119E"/>
    <w:rsid w:val="0094123A"/>
    <w:rsid w:val="0094181E"/>
    <w:rsid w:val="00941885"/>
    <w:rsid w:val="00941EB3"/>
    <w:rsid w:val="0094215C"/>
    <w:rsid w:val="009426D4"/>
    <w:rsid w:val="00942ABE"/>
    <w:rsid w:val="00942C0D"/>
    <w:rsid w:val="00942E53"/>
    <w:rsid w:val="009433F7"/>
    <w:rsid w:val="009434D7"/>
    <w:rsid w:val="009435A8"/>
    <w:rsid w:val="009438E3"/>
    <w:rsid w:val="00943A08"/>
    <w:rsid w:val="00943D9E"/>
    <w:rsid w:val="00943E93"/>
    <w:rsid w:val="0094537E"/>
    <w:rsid w:val="0094547E"/>
    <w:rsid w:val="00945910"/>
    <w:rsid w:val="009459B4"/>
    <w:rsid w:val="00945ED2"/>
    <w:rsid w:val="009466BD"/>
    <w:rsid w:val="00947138"/>
    <w:rsid w:val="009472C0"/>
    <w:rsid w:val="009474D4"/>
    <w:rsid w:val="00947924"/>
    <w:rsid w:val="00950256"/>
    <w:rsid w:val="009508A6"/>
    <w:rsid w:val="009511D7"/>
    <w:rsid w:val="009519C0"/>
    <w:rsid w:val="00951FD0"/>
    <w:rsid w:val="00952394"/>
    <w:rsid w:val="00952A0C"/>
    <w:rsid w:val="00953467"/>
    <w:rsid w:val="00953A91"/>
    <w:rsid w:val="00953CEC"/>
    <w:rsid w:val="0095423E"/>
    <w:rsid w:val="0095488E"/>
    <w:rsid w:val="00954FFE"/>
    <w:rsid w:val="0095518F"/>
    <w:rsid w:val="00955422"/>
    <w:rsid w:val="00955641"/>
    <w:rsid w:val="009564EA"/>
    <w:rsid w:val="00956870"/>
    <w:rsid w:val="00957306"/>
    <w:rsid w:val="00957A7D"/>
    <w:rsid w:val="00957BE4"/>
    <w:rsid w:val="009600DB"/>
    <w:rsid w:val="009600E1"/>
    <w:rsid w:val="00960A52"/>
    <w:rsid w:val="00961A3F"/>
    <w:rsid w:val="00961DF8"/>
    <w:rsid w:val="00962ACF"/>
    <w:rsid w:val="00962FD8"/>
    <w:rsid w:val="00963C4C"/>
    <w:rsid w:val="00963E2B"/>
    <w:rsid w:val="00964411"/>
    <w:rsid w:val="0096480D"/>
    <w:rsid w:val="0096494F"/>
    <w:rsid w:val="009655CD"/>
    <w:rsid w:val="00965921"/>
    <w:rsid w:val="00965CA2"/>
    <w:rsid w:val="009664A9"/>
    <w:rsid w:val="00966BCE"/>
    <w:rsid w:val="00966D6B"/>
    <w:rsid w:val="009674A6"/>
    <w:rsid w:val="00967B7C"/>
    <w:rsid w:val="0097047A"/>
    <w:rsid w:val="0097069E"/>
    <w:rsid w:val="009707FE"/>
    <w:rsid w:val="00970DBA"/>
    <w:rsid w:val="00970DE1"/>
    <w:rsid w:val="009711C5"/>
    <w:rsid w:val="009713BF"/>
    <w:rsid w:val="00971897"/>
    <w:rsid w:val="00971BAF"/>
    <w:rsid w:val="00971D91"/>
    <w:rsid w:val="009728F0"/>
    <w:rsid w:val="00972901"/>
    <w:rsid w:val="00972EC9"/>
    <w:rsid w:val="00972F5B"/>
    <w:rsid w:val="0097361A"/>
    <w:rsid w:val="0097388E"/>
    <w:rsid w:val="00973B98"/>
    <w:rsid w:val="00973FD6"/>
    <w:rsid w:val="00974403"/>
    <w:rsid w:val="00974A1A"/>
    <w:rsid w:val="00974B95"/>
    <w:rsid w:val="0097691D"/>
    <w:rsid w:val="00976BD1"/>
    <w:rsid w:val="009771AE"/>
    <w:rsid w:val="0098012B"/>
    <w:rsid w:val="009801BF"/>
    <w:rsid w:val="00980282"/>
    <w:rsid w:val="0098051F"/>
    <w:rsid w:val="00981036"/>
    <w:rsid w:val="009822A4"/>
    <w:rsid w:val="00982577"/>
    <w:rsid w:val="009827A7"/>
    <w:rsid w:val="0098300C"/>
    <w:rsid w:val="009834F9"/>
    <w:rsid w:val="009838CD"/>
    <w:rsid w:val="00983D92"/>
    <w:rsid w:val="00984125"/>
    <w:rsid w:val="00985297"/>
    <w:rsid w:val="00985501"/>
    <w:rsid w:val="00985E5E"/>
    <w:rsid w:val="00986105"/>
    <w:rsid w:val="00986174"/>
    <w:rsid w:val="009862E5"/>
    <w:rsid w:val="00986FC1"/>
    <w:rsid w:val="00987813"/>
    <w:rsid w:val="0099007A"/>
    <w:rsid w:val="00990721"/>
    <w:rsid w:val="009908F5"/>
    <w:rsid w:val="00990EF3"/>
    <w:rsid w:val="00991219"/>
    <w:rsid w:val="0099190D"/>
    <w:rsid w:val="00991D55"/>
    <w:rsid w:val="00991ECC"/>
    <w:rsid w:val="00992421"/>
    <w:rsid w:val="00992682"/>
    <w:rsid w:val="00992842"/>
    <w:rsid w:val="009929DB"/>
    <w:rsid w:val="00993CBF"/>
    <w:rsid w:val="00993DBE"/>
    <w:rsid w:val="0099464E"/>
    <w:rsid w:val="00994710"/>
    <w:rsid w:val="009947EA"/>
    <w:rsid w:val="009949EF"/>
    <w:rsid w:val="00994FC3"/>
    <w:rsid w:val="00995F25"/>
    <w:rsid w:val="009962F2"/>
    <w:rsid w:val="00996830"/>
    <w:rsid w:val="0099727B"/>
    <w:rsid w:val="009A0B20"/>
    <w:rsid w:val="009A1422"/>
    <w:rsid w:val="009A170C"/>
    <w:rsid w:val="009A1A46"/>
    <w:rsid w:val="009A252F"/>
    <w:rsid w:val="009A3BD0"/>
    <w:rsid w:val="009A5845"/>
    <w:rsid w:val="009A6017"/>
    <w:rsid w:val="009A629F"/>
    <w:rsid w:val="009A6D35"/>
    <w:rsid w:val="009A71F8"/>
    <w:rsid w:val="009A728E"/>
    <w:rsid w:val="009A77E9"/>
    <w:rsid w:val="009A7B13"/>
    <w:rsid w:val="009A7FB8"/>
    <w:rsid w:val="009A7FC8"/>
    <w:rsid w:val="009B10FE"/>
    <w:rsid w:val="009B13EC"/>
    <w:rsid w:val="009B1456"/>
    <w:rsid w:val="009B21AF"/>
    <w:rsid w:val="009B242C"/>
    <w:rsid w:val="009B2D70"/>
    <w:rsid w:val="009B31DB"/>
    <w:rsid w:val="009B3C4A"/>
    <w:rsid w:val="009B42F6"/>
    <w:rsid w:val="009B489D"/>
    <w:rsid w:val="009B5203"/>
    <w:rsid w:val="009B5DC3"/>
    <w:rsid w:val="009B5EA4"/>
    <w:rsid w:val="009B63B6"/>
    <w:rsid w:val="009B63BB"/>
    <w:rsid w:val="009B70A1"/>
    <w:rsid w:val="009B74E1"/>
    <w:rsid w:val="009B774B"/>
    <w:rsid w:val="009C0693"/>
    <w:rsid w:val="009C2094"/>
    <w:rsid w:val="009C21A2"/>
    <w:rsid w:val="009C3EDB"/>
    <w:rsid w:val="009C3F8A"/>
    <w:rsid w:val="009C4465"/>
    <w:rsid w:val="009C4779"/>
    <w:rsid w:val="009C4CBB"/>
    <w:rsid w:val="009C4E34"/>
    <w:rsid w:val="009C4F7E"/>
    <w:rsid w:val="009C5037"/>
    <w:rsid w:val="009C50C9"/>
    <w:rsid w:val="009C52F3"/>
    <w:rsid w:val="009C6B18"/>
    <w:rsid w:val="009C6D18"/>
    <w:rsid w:val="009D064A"/>
    <w:rsid w:val="009D075F"/>
    <w:rsid w:val="009D09EC"/>
    <w:rsid w:val="009D0B69"/>
    <w:rsid w:val="009D0BE7"/>
    <w:rsid w:val="009D0F93"/>
    <w:rsid w:val="009D1049"/>
    <w:rsid w:val="009D1143"/>
    <w:rsid w:val="009D16B1"/>
    <w:rsid w:val="009D174A"/>
    <w:rsid w:val="009D1C9A"/>
    <w:rsid w:val="009D26DD"/>
    <w:rsid w:val="009D50AA"/>
    <w:rsid w:val="009D6C21"/>
    <w:rsid w:val="009D7E89"/>
    <w:rsid w:val="009D7ECD"/>
    <w:rsid w:val="009D7F63"/>
    <w:rsid w:val="009E1FFD"/>
    <w:rsid w:val="009E2D80"/>
    <w:rsid w:val="009E3600"/>
    <w:rsid w:val="009E3AE8"/>
    <w:rsid w:val="009E46ED"/>
    <w:rsid w:val="009E4D6E"/>
    <w:rsid w:val="009E5CD7"/>
    <w:rsid w:val="009E64FE"/>
    <w:rsid w:val="009E6FC3"/>
    <w:rsid w:val="009E72DE"/>
    <w:rsid w:val="009E752E"/>
    <w:rsid w:val="009E7561"/>
    <w:rsid w:val="009E7950"/>
    <w:rsid w:val="009E7F65"/>
    <w:rsid w:val="009F01B6"/>
    <w:rsid w:val="009F0513"/>
    <w:rsid w:val="009F09C8"/>
    <w:rsid w:val="009F113D"/>
    <w:rsid w:val="009F1E19"/>
    <w:rsid w:val="009F2238"/>
    <w:rsid w:val="009F22FB"/>
    <w:rsid w:val="009F28A3"/>
    <w:rsid w:val="009F2A49"/>
    <w:rsid w:val="009F2D2A"/>
    <w:rsid w:val="009F2DF3"/>
    <w:rsid w:val="009F3393"/>
    <w:rsid w:val="009F402F"/>
    <w:rsid w:val="009F4334"/>
    <w:rsid w:val="009F5AA6"/>
    <w:rsid w:val="009F5CCB"/>
    <w:rsid w:val="009F5D9D"/>
    <w:rsid w:val="009F5EE9"/>
    <w:rsid w:val="009F61A3"/>
    <w:rsid w:val="009F6D79"/>
    <w:rsid w:val="009F6FB4"/>
    <w:rsid w:val="009F7091"/>
    <w:rsid w:val="009F757E"/>
    <w:rsid w:val="009F77A3"/>
    <w:rsid w:val="00A00CA4"/>
    <w:rsid w:val="00A0111E"/>
    <w:rsid w:val="00A01F97"/>
    <w:rsid w:val="00A028E8"/>
    <w:rsid w:val="00A03A6C"/>
    <w:rsid w:val="00A044A5"/>
    <w:rsid w:val="00A0454D"/>
    <w:rsid w:val="00A045F0"/>
    <w:rsid w:val="00A060F8"/>
    <w:rsid w:val="00A061EF"/>
    <w:rsid w:val="00A06A56"/>
    <w:rsid w:val="00A06A57"/>
    <w:rsid w:val="00A06C5E"/>
    <w:rsid w:val="00A06D2E"/>
    <w:rsid w:val="00A07381"/>
    <w:rsid w:val="00A07E27"/>
    <w:rsid w:val="00A10B9B"/>
    <w:rsid w:val="00A1129B"/>
    <w:rsid w:val="00A117F8"/>
    <w:rsid w:val="00A11A63"/>
    <w:rsid w:val="00A12568"/>
    <w:rsid w:val="00A141A8"/>
    <w:rsid w:val="00A14248"/>
    <w:rsid w:val="00A14753"/>
    <w:rsid w:val="00A14AF8"/>
    <w:rsid w:val="00A14FC1"/>
    <w:rsid w:val="00A152A2"/>
    <w:rsid w:val="00A152E4"/>
    <w:rsid w:val="00A159B1"/>
    <w:rsid w:val="00A169EA"/>
    <w:rsid w:val="00A16FB8"/>
    <w:rsid w:val="00A1717C"/>
    <w:rsid w:val="00A17340"/>
    <w:rsid w:val="00A17498"/>
    <w:rsid w:val="00A17539"/>
    <w:rsid w:val="00A17731"/>
    <w:rsid w:val="00A1794F"/>
    <w:rsid w:val="00A17C06"/>
    <w:rsid w:val="00A2010B"/>
    <w:rsid w:val="00A205A3"/>
    <w:rsid w:val="00A2084A"/>
    <w:rsid w:val="00A208A9"/>
    <w:rsid w:val="00A20F9D"/>
    <w:rsid w:val="00A212D6"/>
    <w:rsid w:val="00A2142B"/>
    <w:rsid w:val="00A21E57"/>
    <w:rsid w:val="00A2277B"/>
    <w:rsid w:val="00A22A07"/>
    <w:rsid w:val="00A2315E"/>
    <w:rsid w:val="00A234F0"/>
    <w:rsid w:val="00A23627"/>
    <w:rsid w:val="00A23775"/>
    <w:rsid w:val="00A2438A"/>
    <w:rsid w:val="00A25251"/>
    <w:rsid w:val="00A25BE8"/>
    <w:rsid w:val="00A25D3F"/>
    <w:rsid w:val="00A25D93"/>
    <w:rsid w:val="00A262FE"/>
    <w:rsid w:val="00A26C50"/>
    <w:rsid w:val="00A305FC"/>
    <w:rsid w:val="00A306C7"/>
    <w:rsid w:val="00A31278"/>
    <w:rsid w:val="00A3184F"/>
    <w:rsid w:val="00A31A13"/>
    <w:rsid w:val="00A31A9A"/>
    <w:rsid w:val="00A32091"/>
    <w:rsid w:val="00A32C53"/>
    <w:rsid w:val="00A32C67"/>
    <w:rsid w:val="00A33458"/>
    <w:rsid w:val="00A34E0E"/>
    <w:rsid w:val="00A34E3C"/>
    <w:rsid w:val="00A34F8E"/>
    <w:rsid w:val="00A351A3"/>
    <w:rsid w:val="00A355E4"/>
    <w:rsid w:val="00A374BD"/>
    <w:rsid w:val="00A37F1E"/>
    <w:rsid w:val="00A401B6"/>
    <w:rsid w:val="00A409ED"/>
    <w:rsid w:val="00A41260"/>
    <w:rsid w:val="00A41601"/>
    <w:rsid w:val="00A41787"/>
    <w:rsid w:val="00A42247"/>
    <w:rsid w:val="00A431BB"/>
    <w:rsid w:val="00A433FE"/>
    <w:rsid w:val="00A43B74"/>
    <w:rsid w:val="00A446C3"/>
    <w:rsid w:val="00A4505F"/>
    <w:rsid w:val="00A4518A"/>
    <w:rsid w:val="00A46068"/>
    <w:rsid w:val="00A4609C"/>
    <w:rsid w:val="00A46145"/>
    <w:rsid w:val="00A46422"/>
    <w:rsid w:val="00A46B03"/>
    <w:rsid w:val="00A4703E"/>
    <w:rsid w:val="00A47C73"/>
    <w:rsid w:val="00A50401"/>
    <w:rsid w:val="00A514B1"/>
    <w:rsid w:val="00A5172D"/>
    <w:rsid w:val="00A51B78"/>
    <w:rsid w:val="00A52120"/>
    <w:rsid w:val="00A52E0C"/>
    <w:rsid w:val="00A52E71"/>
    <w:rsid w:val="00A54550"/>
    <w:rsid w:val="00A5455F"/>
    <w:rsid w:val="00A56141"/>
    <w:rsid w:val="00A56B68"/>
    <w:rsid w:val="00A56CB4"/>
    <w:rsid w:val="00A56FDF"/>
    <w:rsid w:val="00A5757B"/>
    <w:rsid w:val="00A57B7C"/>
    <w:rsid w:val="00A57CB3"/>
    <w:rsid w:val="00A57EB5"/>
    <w:rsid w:val="00A60B02"/>
    <w:rsid w:val="00A61313"/>
    <w:rsid w:val="00A61DD1"/>
    <w:rsid w:val="00A6248F"/>
    <w:rsid w:val="00A62E9B"/>
    <w:rsid w:val="00A62EB3"/>
    <w:rsid w:val="00A6348B"/>
    <w:rsid w:val="00A63BFC"/>
    <w:rsid w:val="00A64F4C"/>
    <w:rsid w:val="00A6563C"/>
    <w:rsid w:val="00A66626"/>
    <w:rsid w:val="00A66B77"/>
    <w:rsid w:val="00A66BB0"/>
    <w:rsid w:val="00A6703B"/>
    <w:rsid w:val="00A67052"/>
    <w:rsid w:val="00A67287"/>
    <w:rsid w:val="00A67872"/>
    <w:rsid w:val="00A7012C"/>
    <w:rsid w:val="00A70BAF"/>
    <w:rsid w:val="00A711F2"/>
    <w:rsid w:val="00A7135E"/>
    <w:rsid w:val="00A71567"/>
    <w:rsid w:val="00A71F08"/>
    <w:rsid w:val="00A72B74"/>
    <w:rsid w:val="00A730C6"/>
    <w:rsid w:val="00A734F7"/>
    <w:rsid w:val="00A738A0"/>
    <w:rsid w:val="00A73B41"/>
    <w:rsid w:val="00A74625"/>
    <w:rsid w:val="00A7474A"/>
    <w:rsid w:val="00A751AC"/>
    <w:rsid w:val="00A751CF"/>
    <w:rsid w:val="00A75741"/>
    <w:rsid w:val="00A75779"/>
    <w:rsid w:val="00A75B38"/>
    <w:rsid w:val="00A76316"/>
    <w:rsid w:val="00A76604"/>
    <w:rsid w:val="00A766D6"/>
    <w:rsid w:val="00A77BBA"/>
    <w:rsid w:val="00A805D0"/>
    <w:rsid w:val="00A8094E"/>
    <w:rsid w:val="00A80E7C"/>
    <w:rsid w:val="00A80EA2"/>
    <w:rsid w:val="00A816B3"/>
    <w:rsid w:val="00A81E7D"/>
    <w:rsid w:val="00A82E08"/>
    <w:rsid w:val="00A830E9"/>
    <w:rsid w:val="00A83350"/>
    <w:rsid w:val="00A834BA"/>
    <w:rsid w:val="00A856A6"/>
    <w:rsid w:val="00A8622D"/>
    <w:rsid w:val="00A864D3"/>
    <w:rsid w:val="00A86B26"/>
    <w:rsid w:val="00A8742A"/>
    <w:rsid w:val="00A87630"/>
    <w:rsid w:val="00A908C2"/>
    <w:rsid w:val="00A9177E"/>
    <w:rsid w:val="00A91880"/>
    <w:rsid w:val="00A91BBF"/>
    <w:rsid w:val="00A92332"/>
    <w:rsid w:val="00A9267A"/>
    <w:rsid w:val="00A92709"/>
    <w:rsid w:val="00A93263"/>
    <w:rsid w:val="00A95A8B"/>
    <w:rsid w:val="00A95C60"/>
    <w:rsid w:val="00A9669C"/>
    <w:rsid w:val="00A97396"/>
    <w:rsid w:val="00A97B2B"/>
    <w:rsid w:val="00A97EAE"/>
    <w:rsid w:val="00A97F77"/>
    <w:rsid w:val="00AA12E6"/>
    <w:rsid w:val="00AA1481"/>
    <w:rsid w:val="00AA2FE6"/>
    <w:rsid w:val="00AA3C10"/>
    <w:rsid w:val="00AA4CFE"/>
    <w:rsid w:val="00AA4D1B"/>
    <w:rsid w:val="00AA5E81"/>
    <w:rsid w:val="00AA62CB"/>
    <w:rsid w:val="00AA695B"/>
    <w:rsid w:val="00AA6A9B"/>
    <w:rsid w:val="00AA7115"/>
    <w:rsid w:val="00AA7E98"/>
    <w:rsid w:val="00AA7EEF"/>
    <w:rsid w:val="00AB002E"/>
    <w:rsid w:val="00AB02C9"/>
    <w:rsid w:val="00AB1B7A"/>
    <w:rsid w:val="00AB2729"/>
    <w:rsid w:val="00AB28A7"/>
    <w:rsid w:val="00AB2C96"/>
    <w:rsid w:val="00AB314F"/>
    <w:rsid w:val="00AB39E2"/>
    <w:rsid w:val="00AB3D1E"/>
    <w:rsid w:val="00AB3D3C"/>
    <w:rsid w:val="00AB416E"/>
    <w:rsid w:val="00AB4336"/>
    <w:rsid w:val="00AB4772"/>
    <w:rsid w:val="00AB4AA7"/>
    <w:rsid w:val="00AB5247"/>
    <w:rsid w:val="00AB5489"/>
    <w:rsid w:val="00AB5F75"/>
    <w:rsid w:val="00AB64E3"/>
    <w:rsid w:val="00AB711D"/>
    <w:rsid w:val="00AB7292"/>
    <w:rsid w:val="00AB7ABF"/>
    <w:rsid w:val="00AC03AC"/>
    <w:rsid w:val="00AC057D"/>
    <w:rsid w:val="00AC0751"/>
    <w:rsid w:val="00AC08F4"/>
    <w:rsid w:val="00AC0C36"/>
    <w:rsid w:val="00AC0CF4"/>
    <w:rsid w:val="00AC19A8"/>
    <w:rsid w:val="00AC1E4C"/>
    <w:rsid w:val="00AC21B4"/>
    <w:rsid w:val="00AC2A9E"/>
    <w:rsid w:val="00AC3BCB"/>
    <w:rsid w:val="00AC3E98"/>
    <w:rsid w:val="00AC438D"/>
    <w:rsid w:val="00AC4A0C"/>
    <w:rsid w:val="00AC4DA8"/>
    <w:rsid w:val="00AC4DD6"/>
    <w:rsid w:val="00AC6F2E"/>
    <w:rsid w:val="00AC7097"/>
    <w:rsid w:val="00AC7802"/>
    <w:rsid w:val="00AC796E"/>
    <w:rsid w:val="00AC79BB"/>
    <w:rsid w:val="00AC7FE5"/>
    <w:rsid w:val="00AD00AE"/>
    <w:rsid w:val="00AD063C"/>
    <w:rsid w:val="00AD0713"/>
    <w:rsid w:val="00AD0CBE"/>
    <w:rsid w:val="00AD1046"/>
    <w:rsid w:val="00AD11C5"/>
    <w:rsid w:val="00AD123E"/>
    <w:rsid w:val="00AD1697"/>
    <w:rsid w:val="00AD19CD"/>
    <w:rsid w:val="00AD1DFB"/>
    <w:rsid w:val="00AD25A3"/>
    <w:rsid w:val="00AD2759"/>
    <w:rsid w:val="00AD2D30"/>
    <w:rsid w:val="00AD30FF"/>
    <w:rsid w:val="00AD34A2"/>
    <w:rsid w:val="00AD35A3"/>
    <w:rsid w:val="00AD4527"/>
    <w:rsid w:val="00AD45B8"/>
    <w:rsid w:val="00AD4C6E"/>
    <w:rsid w:val="00AD5582"/>
    <w:rsid w:val="00AD5F49"/>
    <w:rsid w:val="00AD65B6"/>
    <w:rsid w:val="00AD6C82"/>
    <w:rsid w:val="00AD6DA4"/>
    <w:rsid w:val="00AD7CC3"/>
    <w:rsid w:val="00AE06B9"/>
    <w:rsid w:val="00AE0974"/>
    <w:rsid w:val="00AE0BCC"/>
    <w:rsid w:val="00AE158E"/>
    <w:rsid w:val="00AE1BC4"/>
    <w:rsid w:val="00AE1F79"/>
    <w:rsid w:val="00AE2A8A"/>
    <w:rsid w:val="00AE2D75"/>
    <w:rsid w:val="00AE37A4"/>
    <w:rsid w:val="00AE3DD9"/>
    <w:rsid w:val="00AE4747"/>
    <w:rsid w:val="00AE6011"/>
    <w:rsid w:val="00AE73B2"/>
    <w:rsid w:val="00AE73DE"/>
    <w:rsid w:val="00AE7407"/>
    <w:rsid w:val="00AE7DD5"/>
    <w:rsid w:val="00AF00AE"/>
    <w:rsid w:val="00AF07DE"/>
    <w:rsid w:val="00AF0853"/>
    <w:rsid w:val="00AF0FA9"/>
    <w:rsid w:val="00AF1662"/>
    <w:rsid w:val="00AF1FEB"/>
    <w:rsid w:val="00AF2C7B"/>
    <w:rsid w:val="00AF2DEC"/>
    <w:rsid w:val="00AF5474"/>
    <w:rsid w:val="00AF5916"/>
    <w:rsid w:val="00AF59D4"/>
    <w:rsid w:val="00AF5D93"/>
    <w:rsid w:val="00AF642A"/>
    <w:rsid w:val="00AF6BCF"/>
    <w:rsid w:val="00AF7209"/>
    <w:rsid w:val="00AF727A"/>
    <w:rsid w:val="00AF7F93"/>
    <w:rsid w:val="00B0059E"/>
    <w:rsid w:val="00B005E5"/>
    <w:rsid w:val="00B00CDF"/>
    <w:rsid w:val="00B00F98"/>
    <w:rsid w:val="00B0108D"/>
    <w:rsid w:val="00B0178C"/>
    <w:rsid w:val="00B017D6"/>
    <w:rsid w:val="00B017FF"/>
    <w:rsid w:val="00B0184E"/>
    <w:rsid w:val="00B02236"/>
    <w:rsid w:val="00B0387C"/>
    <w:rsid w:val="00B03CB5"/>
    <w:rsid w:val="00B045F0"/>
    <w:rsid w:val="00B04EB3"/>
    <w:rsid w:val="00B04F5A"/>
    <w:rsid w:val="00B05155"/>
    <w:rsid w:val="00B05FEF"/>
    <w:rsid w:val="00B0607C"/>
    <w:rsid w:val="00B060FA"/>
    <w:rsid w:val="00B0638D"/>
    <w:rsid w:val="00B06525"/>
    <w:rsid w:val="00B069C5"/>
    <w:rsid w:val="00B06D32"/>
    <w:rsid w:val="00B06F1B"/>
    <w:rsid w:val="00B07538"/>
    <w:rsid w:val="00B07545"/>
    <w:rsid w:val="00B07B5A"/>
    <w:rsid w:val="00B07F5F"/>
    <w:rsid w:val="00B1083F"/>
    <w:rsid w:val="00B10E45"/>
    <w:rsid w:val="00B11581"/>
    <w:rsid w:val="00B12886"/>
    <w:rsid w:val="00B12997"/>
    <w:rsid w:val="00B12CBE"/>
    <w:rsid w:val="00B13A1F"/>
    <w:rsid w:val="00B1462A"/>
    <w:rsid w:val="00B153D0"/>
    <w:rsid w:val="00B15514"/>
    <w:rsid w:val="00B156C3"/>
    <w:rsid w:val="00B15CFB"/>
    <w:rsid w:val="00B160B8"/>
    <w:rsid w:val="00B16952"/>
    <w:rsid w:val="00B16ACB"/>
    <w:rsid w:val="00B16FE7"/>
    <w:rsid w:val="00B175B5"/>
    <w:rsid w:val="00B17978"/>
    <w:rsid w:val="00B20160"/>
    <w:rsid w:val="00B20C61"/>
    <w:rsid w:val="00B2174F"/>
    <w:rsid w:val="00B217A4"/>
    <w:rsid w:val="00B22256"/>
    <w:rsid w:val="00B222A6"/>
    <w:rsid w:val="00B22D68"/>
    <w:rsid w:val="00B22FC0"/>
    <w:rsid w:val="00B234C8"/>
    <w:rsid w:val="00B23EC3"/>
    <w:rsid w:val="00B245DE"/>
    <w:rsid w:val="00B2502D"/>
    <w:rsid w:val="00B25306"/>
    <w:rsid w:val="00B258EA"/>
    <w:rsid w:val="00B259EA"/>
    <w:rsid w:val="00B2698B"/>
    <w:rsid w:val="00B26CD7"/>
    <w:rsid w:val="00B27BBB"/>
    <w:rsid w:val="00B27C83"/>
    <w:rsid w:val="00B31834"/>
    <w:rsid w:val="00B32575"/>
    <w:rsid w:val="00B32FA3"/>
    <w:rsid w:val="00B332C4"/>
    <w:rsid w:val="00B3348E"/>
    <w:rsid w:val="00B336CF"/>
    <w:rsid w:val="00B3379B"/>
    <w:rsid w:val="00B340A7"/>
    <w:rsid w:val="00B34AF4"/>
    <w:rsid w:val="00B34C6B"/>
    <w:rsid w:val="00B34ED1"/>
    <w:rsid w:val="00B36ED6"/>
    <w:rsid w:val="00B379CE"/>
    <w:rsid w:val="00B404C0"/>
    <w:rsid w:val="00B40A71"/>
    <w:rsid w:val="00B40FC7"/>
    <w:rsid w:val="00B41160"/>
    <w:rsid w:val="00B41CA3"/>
    <w:rsid w:val="00B42107"/>
    <w:rsid w:val="00B422EC"/>
    <w:rsid w:val="00B426BB"/>
    <w:rsid w:val="00B42859"/>
    <w:rsid w:val="00B42CF0"/>
    <w:rsid w:val="00B4304F"/>
    <w:rsid w:val="00B4332F"/>
    <w:rsid w:val="00B43D7F"/>
    <w:rsid w:val="00B45436"/>
    <w:rsid w:val="00B45D48"/>
    <w:rsid w:val="00B45E29"/>
    <w:rsid w:val="00B45E77"/>
    <w:rsid w:val="00B46A9D"/>
    <w:rsid w:val="00B46B86"/>
    <w:rsid w:val="00B4782F"/>
    <w:rsid w:val="00B47AB8"/>
    <w:rsid w:val="00B502BF"/>
    <w:rsid w:val="00B50BBB"/>
    <w:rsid w:val="00B50E33"/>
    <w:rsid w:val="00B51283"/>
    <w:rsid w:val="00B51313"/>
    <w:rsid w:val="00B51385"/>
    <w:rsid w:val="00B51B01"/>
    <w:rsid w:val="00B52680"/>
    <w:rsid w:val="00B528C2"/>
    <w:rsid w:val="00B53541"/>
    <w:rsid w:val="00B5362C"/>
    <w:rsid w:val="00B540AD"/>
    <w:rsid w:val="00B555D0"/>
    <w:rsid w:val="00B559AA"/>
    <w:rsid w:val="00B575C1"/>
    <w:rsid w:val="00B577DA"/>
    <w:rsid w:val="00B5784A"/>
    <w:rsid w:val="00B6012E"/>
    <w:rsid w:val="00B60AFE"/>
    <w:rsid w:val="00B61148"/>
    <w:rsid w:val="00B61E07"/>
    <w:rsid w:val="00B622E1"/>
    <w:rsid w:val="00B62305"/>
    <w:rsid w:val="00B631FC"/>
    <w:rsid w:val="00B63544"/>
    <w:rsid w:val="00B63C32"/>
    <w:rsid w:val="00B6563F"/>
    <w:rsid w:val="00B65CF2"/>
    <w:rsid w:val="00B65F9C"/>
    <w:rsid w:val="00B66108"/>
    <w:rsid w:val="00B661EB"/>
    <w:rsid w:val="00B671DC"/>
    <w:rsid w:val="00B67201"/>
    <w:rsid w:val="00B67388"/>
    <w:rsid w:val="00B67E09"/>
    <w:rsid w:val="00B67F30"/>
    <w:rsid w:val="00B705DB"/>
    <w:rsid w:val="00B7090A"/>
    <w:rsid w:val="00B70AB9"/>
    <w:rsid w:val="00B70D89"/>
    <w:rsid w:val="00B71047"/>
    <w:rsid w:val="00B71DDE"/>
    <w:rsid w:val="00B72181"/>
    <w:rsid w:val="00B7284C"/>
    <w:rsid w:val="00B72911"/>
    <w:rsid w:val="00B72BBA"/>
    <w:rsid w:val="00B72F30"/>
    <w:rsid w:val="00B73C1A"/>
    <w:rsid w:val="00B74005"/>
    <w:rsid w:val="00B75F17"/>
    <w:rsid w:val="00B76722"/>
    <w:rsid w:val="00B767DE"/>
    <w:rsid w:val="00B80459"/>
    <w:rsid w:val="00B80B05"/>
    <w:rsid w:val="00B821EE"/>
    <w:rsid w:val="00B82CDF"/>
    <w:rsid w:val="00B82FEE"/>
    <w:rsid w:val="00B83031"/>
    <w:rsid w:val="00B8419E"/>
    <w:rsid w:val="00B84A9F"/>
    <w:rsid w:val="00B85C27"/>
    <w:rsid w:val="00B860E7"/>
    <w:rsid w:val="00B863EF"/>
    <w:rsid w:val="00B8653D"/>
    <w:rsid w:val="00B8669C"/>
    <w:rsid w:val="00B86CE4"/>
    <w:rsid w:val="00B8744C"/>
    <w:rsid w:val="00B90CFB"/>
    <w:rsid w:val="00B916B5"/>
    <w:rsid w:val="00B91A6B"/>
    <w:rsid w:val="00B91ABC"/>
    <w:rsid w:val="00B91D1E"/>
    <w:rsid w:val="00B92837"/>
    <w:rsid w:val="00B92C54"/>
    <w:rsid w:val="00B92F24"/>
    <w:rsid w:val="00B92FD4"/>
    <w:rsid w:val="00B93E80"/>
    <w:rsid w:val="00B945BE"/>
    <w:rsid w:val="00B94999"/>
    <w:rsid w:val="00B96AC0"/>
    <w:rsid w:val="00B96EF3"/>
    <w:rsid w:val="00B972BF"/>
    <w:rsid w:val="00B973A3"/>
    <w:rsid w:val="00B97EF0"/>
    <w:rsid w:val="00BA0115"/>
    <w:rsid w:val="00BA0820"/>
    <w:rsid w:val="00BA0A6A"/>
    <w:rsid w:val="00BA0CA0"/>
    <w:rsid w:val="00BA103A"/>
    <w:rsid w:val="00BA16FB"/>
    <w:rsid w:val="00BA18CF"/>
    <w:rsid w:val="00BA1C99"/>
    <w:rsid w:val="00BA1F13"/>
    <w:rsid w:val="00BA215B"/>
    <w:rsid w:val="00BA24BF"/>
    <w:rsid w:val="00BA26D8"/>
    <w:rsid w:val="00BA2861"/>
    <w:rsid w:val="00BA2BF4"/>
    <w:rsid w:val="00BA3F84"/>
    <w:rsid w:val="00BA42BE"/>
    <w:rsid w:val="00BA460D"/>
    <w:rsid w:val="00BA4873"/>
    <w:rsid w:val="00BA4FD0"/>
    <w:rsid w:val="00BA540D"/>
    <w:rsid w:val="00BA557C"/>
    <w:rsid w:val="00BA60A9"/>
    <w:rsid w:val="00BA6877"/>
    <w:rsid w:val="00BA6925"/>
    <w:rsid w:val="00BA73F0"/>
    <w:rsid w:val="00BA7518"/>
    <w:rsid w:val="00BA7585"/>
    <w:rsid w:val="00BA7EFB"/>
    <w:rsid w:val="00BA7FD9"/>
    <w:rsid w:val="00BB0072"/>
    <w:rsid w:val="00BB090C"/>
    <w:rsid w:val="00BB0CC0"/>
    <w:rsid w:val="00BB1362"/>
    <w:rsid w:val="00BB1C5F"/>
    <w:rsid w:val="00BB2D14"/>
    <w:rsid w:val="00BB2D3D"/>
    <w:rsid w:val="00BB300B"/>
    <w:rsid w:val="00BB34C2"/>
    <w:rsid w:val="00BB37C9"/>
    <w:rsid w:val="00BB41AD"/>
    <w:rsid w:val="00BB4F91"/>
    <w:rsid w:val="00BB5885"/>
    <w:rsid w:val="00BB6307"/>
    <w:rsid w:val="00BB6453"/>
    <w:rsid w:val="00BB656D"/>
    <w:rsid w:val="00BB749F"/>
    <w:rsid w:val="00BC0326"/>
    <w:rsid w:val="00BC068B"/>
    <w:rsid w:val="00BC0A28"/>
    <w:rsid w:val="00BC0DA1"/>
    <w:rsid w:val="00BC0F82"/>
    <w:rsid w:val="00BC102F"/>
    <w:rsid w:val="00BC12BE"/>
    <w:rsid w:val="00BC14E3"/>
    <w:rsid w:val="00BC1655"/>
    <w:rsid w:val="00BC185C"/>
    <w:rsid w:val="00BC190E"/>
    <w:rsid w:val="00BC204B"/>
    <w:rsid w:val="00BC334B"/>
    <w:rsid w:val="00BC3514"/>
    <w:rsid w:val="00BC47F2"/>
    <w:rsid w:val="00BC49C4"/>
    <w:rsid w:val="00BC4EB5"/>
    <w:rsid w:val="00BC4F04"/>
    <w:rsid w:val="00BC4FFD"/>
    <w:rsid w:val="00BC5D90"/>
    <w:rsid w:val="00BC635C"/>
    <w:rsid w:val="00BC78C5"/>
    <w:rsid w:val="00BC7FD9"/>
    <w:rsid w:val="00BD07F2"/>
    <w:rsid w:val="00BD0BA1"/>
    <w:rsid w:val="00BD121F"/>
    <w:rsid w:val="00BD1BAA"/>
    <w:rsid w:val="00BD1DB8"/>
    <w:rsid w:val="00BD1E57"/>
    <w:rsid w:val="00BD221D"/>
    <w:rsid w:val="00BD2D0F"/>
    <w:rsid w:val="00BD2D63"/>
    <w:rsid w:val="00BD3002"/>
    <w:rsid w:val="00BD3041"/>
    <w:rsid w:val="00BD3DFF"/>
    <w:rsid w:val="00BD44AD"/>
    <w:rsid w:val="00BD44D5"/>
    <w:rsid w:val="00BD4678"/>
    <w:rsid w:val="00BD4E15"/>
    <w:rsid w:val="00BD53FA"/>
    <w:rsid w:val="00BD5DDA"/>
    <w:rsid w:val="00BD60AC"/>
    <w:rsid w:val="00BD65CB"/>
    <w:rsid w:val="00BD701E"/>
    <w:rsid w:val="00BD72DB"/>
    <w:rsid w:val="00BD752D"/>
    <w:rsid w:val="00BD755F"/>
    <w:rsid w:val="00BD7628"/>
    <w:rsid w:val="00BE031B"/>
    <w:rsid w:val="00BE0D9A"/>
    <w:rsid w:val="00BE11F5"/>
    <w:rsid w:val="00BE2368"/>
    <w:rsid w:val="00BE2B3B"/>
    <w:rsid w:val="00BE2C04"/>
    <w:rsid w:val="00BE2EAC"/>
    <w:rsid w:val="00BE32EA"/>
    <w:rsid w:val="00BE3D64"/>
    <w:rsid w:val="00BE477B"/>
    <w:rsid w:val="00BE5151"/>
    <w:rsid w:val="00BE644B"/>
    <w:rsid w:val="00BE64B6"/>
    <w:rsid w:val="00BE7B9B"/>
    <w:rsid w:val="00BE7E40"/>
    <w:rsid w:val="00BF0CC7"/>
    <w:rsid w:val="00BF10AA"/>
    <w:rsid w:val="00BF10C6"/>
    <w:rsid w:val="00BF17B6"/>
    <w:rsid w:val="00BF1D8F"/>
    <w:rsid w:val="00BF24DF"/>
    <w:rsid w:val="00BF492E"/>
    <w:rsid w:val="00BF5387"/>
    <w:rsid w:val="00BF5F6F"/>
    <w:rsid w:val="00BF63F9"/>
    <w:rsid w:val="00BF6799"/>
    <w:rsid w:val="00BF75E4"/>
    <w:rsid w:val="00BF785A"/>
    <w:rsid w:val="00C00230"/>
    <w:rsid w:val="00C00F62"/>
    <w:rsid w:val="00C01063"/>
    <w:rsid w:val="00C014AA"/>
    <w:rsid w:val="00C01F93"/>
    <w:rsid w:val="00C028D6"/>
    <w:rsid w:val="00C02B31"/>
    <w:rsid w:val="00C0335D"/>
    <w:rsid w:val="00C03600"/>
    <w:rsid w:val="00C0379B"/>
    <w:rsid w:val="00C03F66"/>
    <w:rsid w:val="00C0496F"/>
    <w:rsid w:val="00C04F04"/>
    <w:rsid w:val="00C04FC3"/>
    <w:rsid w:val="00C051F9"/>
    <w:rsid w:val="00C052EB"/>
    <w:rsid w:val="00C05B60"/>
    <w:rsid w:val="00C05C30"/>
    <w:rsid w:val="00C05C98"/>
    <w:rsid w:val="00C06632"/>
    <w:rsid w:val="00C068B9"/>
    <w:rsid w:val="00C06F2D"/>
    <w:rsid w:val="00C07977"/>
    <w:rsid w:val="00C07AF6"/>
    <w:rsid w:val="00C104DC"/>
    <w:rsid w:val="00C10796"/>
    <w:rsid w:val="00C10D5E"/>
    <w:rsid w:val="00C12428"/>
    <w:rsid w:val="00C12C75"/>
    <w:rsid w:val="00C135C4"/>
    <w:rsid w:val="00C1434C"/>
    <w:rsid w:val="00C144E5"/>
    <w:rsid w:val="00C16C52"/>
    <w:rsid w:val="00C1749D"/>
    <w:rsid w:val="00C17881"/>
    <w:rsid w:val="00C17B88"/>
    <w:rsid w:val="00C17D42"/>
    <w:rsid w:val="00C20375"/>
    <w:rsid w:val="00C20C9D"/>
    <w:rsid w:val="00C2104A"/>
    <w:rsid w:val="00C21463"/>
    <w:rsid w:val="00C2164F"/>
    <w:rsid w:val="00C219A2"/>
    <w:rsid w:val="00C22456"/>
    <w:rsid w:val="00C23055"/>
    <w:rsid w:val="00C238C6"/>
    <w:rsid w:val="00C23B3B"/>
    <w:rsid w:val="00C2454C"/>
    <w:rsid w:val="00C24E91"/>
    <w:rsid w:val="00C24F9B"/>
    <w:rsid w:val="00C25244"/>
    <w:rsid w:val="00C25319"/>
    <w:rsid w:val="00C2615B"/>
    <w:rsid w:val="00C2631B"/>
    <w:rsid w:val="00C26B34"/>
    <w:rsid w:val="00C26B9B"/>
    <w:rsid w:val="00C26BC4"/>
    <w:rsid w:val="00C26EA5"/>
    <w:rsid w:val="00C26F3A"/>
    <w:rsid w:val="00C27AA1"/>
    <w:rsid w:val="00C27FBE"/>
    <w:rsid w:val="00C304F5"/>
    <w:rsid w:val="00C30661"/>
    <w:rsid w:val="00C3120D"/>
    <w:rsid w:val="00C315FF"/>
    <w:rsid w:val="00C31B20"/>
    <w:rsid w:val="00C327FA"/>
    <w:rsid w:val="00C3291F"/>
    <w:rsid w:val="00C337FD"/>
    <w:rsid w:val="00C3402A"/>
    <w:rsid w:val="00C3444B"/>
    <w:rsid w:val="00C34785"/>
    <w:rsid w:val="00C34D18"/>
    <w:rsid w:val="00C366C2"/>
    <w:rsid w:val="00C36C66"/>
    <w:rsid w:val="00C370E3"/>
    <w:rsid w:val="00C37C85"/>
    <w:rsid w:val="00C402B3"/>
    <w:rsid w:val="00C40641"/>
    <w:rsid w:val="00C407D4"/>
    <w:rsid w:val="00C41294"/>
    <w:rsid w:val="00C414FD"/>
    <w:rsid w:val="00C418BB"/>
    <w:rsid w:val="00C41BD3"/>
    <w:rsid w:val="00C41E4F"/>
    <w:rsid w:val="00C435F5"/>
    <w:rsid w:val="00C436C9"/>
    <w:rsid w:val="00C4431A"/>
    <w:rsid w:val="00C443E2"/>
    <w:rsid w:val="00C44891"/>
    <w:rsid w:val="00C45A3E"/>
    <w:rsid w:val="00C46615"/>
    <w:rsid w:val="00C47D81"/>
    <w:rsid w:val="00C50144"/>
    <w:rsid w:val="00C510A1"/>
    <w:rsid w:val="00C51147"/>
    <w:rsid w:val="00C519B6"/>
    <w:rsid w:val="00C51A36"/>
    <w:rsid w:val="00C52B35"/>
    <w:rsid w:val="00C52ECB"/>
    <w:rsid w:val="00C531DB"/>
    <w:rsid w:val="00C534B9"/>
    <w:rsid w:val="00C53538"/>
    <w:rsid w:val="00C540D7"/>
    <w:rsid w:val="00C5425A"/>
    <w:rsid w:val="00C5457D"/>
    <w:rsid w:val="00C547D2"/>
    <w:rsid w:val="00C54BF6"/>
    <w:rsid w:val="00C54E98"/>
    <w:rsid w:val="00C54F51"/>
    <w:rsid w:val="00C562F2"/>
    <w:rsid w:val="00C572EB"/>
    <w:rsid w:val="00C5765A"/>
    <w:rsid w:val="00C577A8"/>
    <w:rsid w:val="00C57C1C"/>
    <w:rsid w:val="00C60350"/>
    <w:rsid w:val="00C605FD"/>
    <w:rsid w:val="00C60669"/>
    <w:rsid w:val="00C60929"/>
    <w:rsid w:val="00C60EA6"/>
    <w:rsid w:val="00C61246"/>
    <w:rsid w:val="00C61426"/>
    <w:rsid w:val="00C61ED7"/>
    <w:rsid w:val="00C6226B"/>
    <w:rsid w:val="00C62957"/>
    <w:rsid w:val="00C62B08"/>
    <w:rsid w:val="00C6386D"/>
    <w:rsid w:val="00C63975"/>
    <w:rsid w:val="00C63A5E"/>
    <w:rsid w:val="00C63E14"/>
    <w:rsid w:val="00C646D0"/>
    <w:rsid w:val="00C64DE3"/>
    <w:rsid w:val="00C6523F"/>
    <w:rsid w:val="00C65510"/>
    <w:rsid w:val="00C659EA"/>
    <w:rsid w:val="00C65A4F"/>
    <w:rsid w:val="00C660D5"/>
    <w:rsid w:val="00C666B6"/>
    <w:rsid w:val="00C66DCE"/>
    <w:rsid w:val="00C6724F"/>
    <w:rsid w:val="00C67433"/>
    <w:rsid w:val="00C67F78"/>
    <w:rsid w:val="00C70941"/>
    <w:rsid w:val="00C70CCF"/>
    <w:rsid w:val="00C70D9D"/>
    <w:rsid w:val="00C70DCF"/>
    <w:rsid w:val="00C71314"/>
    <w:rsid w:val="00C71BB2"/>
    <w:rsid w:val="00C72600"/>
    <w:rsid w:val="00C72996"/>
    <w:rsid w:val="00C730FC"/>
    <w:rsid w:val="00C7339D"/>
    <w:rsid w:val="00C7404F"/>
    <w:rsid w:val="00C74A34"/>
    <w:rsid w:val="00C74BE2"/>
    <w:rsid w:val="00C7502B"/>
    <w:rsid w:val="00C750D2"/>
    <w:rsid w:val="00C7568A"/>
    <w:rsid w:val="00C757A7"/>
    <w:rsid w:val="00C75905"/>
    <w:rsid w:val="00C75996"/>
    <w:rsid w:val="00C77414"/>
    <w:rsid w:val="00C7772A"/>
    <w:rsid w:val="00C77C45"/>
    <w:rsid w:val="00C8069F"/>
    <w:rsid w:val="00C82089"/>
    <w:rsid w:val="00C8292F"/>
    <w:rsid w:val="00C82C4F"/>
    <w:rsid w:val="00C8313B"/>
    <w:rsid w:val="00C8344E"/>
    <w:rsid w:val="00C83BEB"/>
    <w:rsid w:val="00C83D51"/>
    <w:rsid w:val="00C842AB"/>
    <w:rsid w:val="00C845DE"/>
    <w:rsid w:val="00C84C5E"/>
    <w:rsid w:val="00C852BA"/>
    <w:rsid w:val="00C86B0E"/>
    <w:rsid w:val="00C8739E"/>
    <w:rsid w:val="00C879FE"/>
    <w:rsid w:val="00C9017C"/>
    <w:rsid w:val="00C90470"/>
    <w:rsid w:val="00C90D3C"/>
    <w:rsid w:val="00C91D2A"/>
    <w:rsid w:val="00C91E4E"/>
    <w:rsid w:val="00C92153"/>
    <w:rsid w:val="00C925E8"/>
    <w:rsid w:val="00C92AAE"/>
    <w:rsid w:val="00C92BDA"/>
    <w:rsid w:val="00C9384A"/>
    <w:rsid w:val="00C93ADE"/>
    <w:rsid w:val="00C93CC1"/>
    <w:rsid w:val="00C93FE8"/>
    <w:rsid w:val="00C94345"/>
    <w:rsid w:val="00C94E63"/>
    <w:rsid w:val="00C952ED"/>
    <w:rsid w:val="00C959DE"/>
    <w:rsid w:val="00C9632A"/>
    <w:rsid w:val="00C965E1"/>
    <w:rsid w:val="00C967E4"/>
    <w:rsid w:val="00C969C6"/>
    <w:rsid w:val="00C9709D"/>
    <w:rsid w:val="00C97421"/>
    <w:rsid w:val="00C97521"/>
    <w:rsid w:val="00C97857"/>
    <w:rsid w:val="00C97E2D"/>
    <w:rsid w:val="00CA0795"/>
    <w:rsid w:val="00CA12B3"/>
    <w:rsid w:val="00CA1DC8"/>
    <w:rsid w:val="00CA2BD5"/>
    <w:rsid w:val="00CA301D"/>
    <w:rsid w:val="00CA3839"/>
    <w:rsid w:val="00CA4908"/>
    <w:rsid w:val="00CA589B"/>
    <w:rsid w:val="00CA59A3"/>
    <w:rsid w:val="00CA664C"/>
    <w:rsid w:val="00CA6D17"/>
    <w:rsid w:val="00CA743E"/>
    <w:rsid w:val="00CA7906"/>
    <w:rsid w:val="00CA7FB6"/>
    <w:rsid w:val="00CB06F5"/>
    <w:rsid w:val="00CB0788"/>
    <w:rsid w:val="00CB07F2"/>
    <w:rsid w:val="00CB0F4A"/>
    <w:rsid w:val="00CB1CA2"/>
    <w:rsid w:val="00CB277E"/>
    <w:rsid w:val="00CB3C4E"/>
    <w:rsid w:val="00CB4590"/>
    <w:rsid w:val="00CB4C8D"/>
    <w:rsid w:val="00CB4EBD"/>
    <w:rsid w:val="00CB590D"/>
    <w:rsid w:val="00CB5AE8"/>
    <w:rsid w:val="00CB602A"/>
    <w:rsid w:val="00CB643C"/>
    <w:rsid w:val="00CB65F2"/>
    <w:rsid w:val="00CB6938"/>
    <w:rsid w:val="00CB6C5E"/>
    <w:rsid w:val="00CB7139"/>
    <w:rsid w:val="00CB71D2"/>
    <w:rsid w:val="00CB7FDD"/>
    <w:rsid w:val="00CC0134"/>
    <w:rsid w:val="00CC05EA"/>
    <w:rsid w:val="00CC073D"/>
    <w:rsid w:val="00CC0936"/>
    <w:rsid w:val="00CC0B54"/>
    <w:rsid w:val="00CC21E2"/>
    <w:rsid w:val="00CC2927"/>
    <w:rsid w:val="00CC4087"/>
    <w:rsid w:val="00CC4143"/>
    <w:rsid w:val="00CC445E"/>
    <w:rsid w:val="00CC4676"/>
    <w:rsid w:val="00CC4897"/>
    <w:rsid w:val="00CC4B19"/>
    <w:rsid w:val="00CC4DA4"/>
    <w:rsid w:val="00CC5743"/>
    <w:rsid w:val="00CC604B"/>
    <w:rsid w:val="00CC7235"/>
    <w:rsid w:val="00CC73AE"/>
    <w:rsid w:val="00CD022D"/>
    <w:rsid w:val="00CD1286"/>
    <w:rsid w:val="00CD14DD"/>
    <w:rsid w:val="00CD1F75"/>
    <w:rsid w:val="00CD3662"/>
    <w:rsid w:val="00CD49FF"/>
    <w:rsid w:val="00CD541C"/>
    <w:rsid w:val="00CD5F9F"/>
    <w:rsid w:val="00CD6B69"/>
    <w:rsid w:val="00CD6CA5"/>
    <w:rsid w:val="00CD6E9C"/>
    <w:rsid w:val="00CD6F0A"/>
    <w:rsid w:val="00CD7C68"/>
    <w:rsid w:val="00CD7C73"/>
    <w:rsid w:val="00CE0392"/>
    <w:rsid w:val="00CE06CB"/>
    <w:rsid w:val="00CE07AE"/>
    <w:rsid w:val="00CE1033"/>
    <w:rsid w:val="00CE1750"/>
    <w:rsid w:val="00CE17B0"/>
    <w:rsid w:val="00CE2000"/>
    <w:rsid w:val="00CE29EE"/>
    <w:rsid w:val="00CE2B80"/>
    <w:rsid w:val="00CE3229"/>
    <w:rsid w:val="00CE41DC"/>
    <w:rsid w:val="00CE434C"/>
    <w:rsid w:val="00CE48D6"/>
    <w:rsid w:val="00CE5EF5"/>
    <w:rsid w:val="00CE69EA"/>
    <w:rsid w:val="00CE6D52"/>
    <w:rsid w:val="00CE6D6F"/>
    <w:rsid w:val="00CE6DB2"/>
    <w:rsid w:val="00CE6E0F"/>
    <w:rsid w:val="00CE728A"/>
    <w:rsid w:val="00CE76C2"/>
    <w:rsid w:val="00CE7FCF"/>
    <w:rsid w:val="00CF0193"/>
    <w:rsid w:val="00CF0882"/>
    <w:rsid w:val="00CF16F4"/>
    <w:rsid w:val="00CF2861"/>
    <w:rsid w:val="00CF2E76"/>
    <w:rsid w:val="00CF4EB8"/>
    <w:rsid w:val="00CF597F"/>
    <w:rsid w:val="00CF61D3"/>
    <w:rsid w:val="00CF6F94"/>
    <w:rsid w:val="00CF7910"/>
    <w:rsid w:val="00CF7DB3"/>
    <w:rsid w:val="00D0012A"/>
    <w:rsid w:val="00D0060C"/>
    <w:rsid w:val="00D0100D"/>
    <w:rsid w:val="00D014B2"/>
    <w:rsid w:val="00D01882"/>
    <w:rsid w:val="00D01F0A"/>
    <w:rsid w:val="00D028AF"/>
    <w:rsid w:val="00D034E1"/>
    <w:rsid w:val="00D035B7"/>
    <w:rsid w:val="00D051B5"/>
    <w:rsid w:val="00D055AD"/>
    <w:rsid w:val="00D05995"/>
    <w:rsid w:val="00D06881"/>
    <w:rsid w:val="00D06DCD"/>
    <w:rsid w:val="00D102E2"/>
    <w:rsid w:val="00D10A41"/>
    <w:rsid w:val="00D11526"/>
    <w:rsid w:val="00D11E63"/>
    <w:rsid w:val="00D12139"/>
    <w:rsid w:val="00D1269D"/>
    <w:rsid w:val="00D145DF"/>
    <w:rsid w:val="00D14C36"/>
    <w:rsid w:val="00D160F5"/>
    <w:rsid w:val="00D16817"/>
    <w:rsid w:val="00D16843"/>
    <w:rsid w:val="00D1795B"/>
    <w:rsid w:val="00D17E02"/>
    <w:rsid w:val="00D209C4"/>
    <w:rsid w:val="00D214C5"/>
    <w:rsid w:val="00D21F0E"/>
    <w:rsid w:val="00D23994"/>
    <w:rsid w:val="00D23E71"/>
    <w:rsid w:val="00D23F99"/>
    <w:rsid w:val="00D24740"/>
    <w:rsid w:val="00D249D8"/>
    <w:rsid w:val="00D24CEC"/>
    <w:rsid w:val="00D25355"/>
    <w:rsid w:val="00D253A7"/>
    <w:rsid w:val="00D2540F"/>
    <w:rsid w:val="00D254EB"/>
    <w:rsid w:val="00D25D8A"/>
    <w:rsid w:val="00D27953"/>
    <w:rsid w:val="00D27C05"/>
    <w:rsid w:val="00D27F62"/>
    <w:rsid w:val="00D30155"/>
    <w:rsid w:val="00D30D47"/>
    <w:rsid w:val="00D3118A"/>
    <w:rsid w:val="00D31499"/>
    <w:rsid w:val="00D32175"/>
    <w:rsid w:val="00D32186"/>
    <w:rsid w:val="00D322A5"/>
    <w:rsid w:val="00D32303"/>
    <w:rsid w:val="00D32886"/>
    <w:rsid w:val="00D336B6"/>
    <w:rsid w:val="00D33D4E"/>
    <w:rsid w:val="00D355A0"/>
    <w:rsid w:val="00D35FAF"/>
    <w:rsid w:val="00D36B97"/>
    <w:rsid w:val="00D374B7"/>
    <w:rsid w:val="00D40DBC"/>
    <w:rsid w:val="00D41432"/>
    <w:rsid w:val="00D42204"/>
    <w:rsid w:val="00D42C88"/>
    <w:rsid w:val="00D43048"/>
    <w:rsid w:val="00D43726"/>
    <w:rsid w:val="00D43A96"/>
    <w:rsid w:val="00D43E67"/>
    <w:rsid w:val="00D44BE3"/>
    <w:rsid w:val="00D456B9"/>
    <w:rsid w:val="00D45B23"/>
    <w:rsid w:val="00D467DA"/>
    <w:rsid w:val="00D46F2E"/>
    <w:rsid w:val="00D47878"/>
    <w:rsid w:val="00D508EB"/>
    <w:rsid w:val="00D508F1"/>
    <w:rsid w:val="00D51649"/>
    <w:rsid w:val="00D517CE"/>
    <w:rsid w:val="00D518BF"/>
    <w:rsid w:val="00D51DCC"/>
    <w:rsid w:val="00D52249"/>
    <w:rsid w:val="00D52904"/>
    <w:rsid w:val="00D53396"/>
    <w:rsid w:val="00D53993"/>
    <w:rsid w:val="00D5476F"/>
    <w:rsid w:val="00D54C63"/>
    <w:rsid w:val="00D559D2"/>
    <w:rsid w:val="00D55F37"/>
    <w:rsid w:val="00D56754"/>
    <w:rsid w:val="00D56D54"/>
    <w:rsid w:val="00D56DD2"/>
    <w:rsid w:val="00D574AE"/>
    <w:rsid w:val="00D57581"/>
    <w:rsid w:val="00D577A8"/>
    <w:rsid w:val="00D608B0"/>
    <w:rsid w:val="00D61531"/>
    <w:rsid w:val="00D616D1"/>
    <w:rsid w:val="00D61F39"/>
    <w:rsid w:val="00D62445"/>
    <w:rsid w:val="00D6337C"/>
    <w:rsid w:val="00D633FE"/>
    <w:rsid w:val="00D63DC4"/>
    <w:rsid w:val="00D63E07"/>
    <w:rsid w:val="00D6448D"/>
    <w:rsid w:val="00D6496C"/>
    <w:rsid w:val="00D64A84"/>
    <w:rsid w:val="00D64AF5"/>
    <w:rsid w:val="00D64BC8"/>
    <w:rsid w:val="00D64E8A"/>
    <w:rsid w:val="00D64FDB"/>
    <w:rsid w:val="00D65154"/>
    <w:rsid w:val="00D655F4"/>
    <w:rsid w:val="00D657B6"/>
    <w:rsid w:val="00D65FFD"/>
    <w:rsid w:val="00D660A3"/>
    <w:rsid w:val="00D6699B"/>
    <w:rsid w:val="00D66C19"/>
    <w:rsid w:val="00D66FBC"/>
    <w:rsid w:val="00D66FC8"/>
    <w:rsid w:val="00D6726D"/>
    <w:rsid w:val="00D67758"/>
    <w:rsid w:val="00D67930"/>
    <w:rsid w:val="00D67D1C"/>
    <w:rsid w:val="00D67DF2"/>
    <w:rsid w:val="00D70A9A"/>
    <w:rsid w:val="00D71EDC"/>
    <w:rsid w:val="00D725D4"/>
    <w:rsid w:val="00D728B5"/>
    <w:rsid w:val="00D72E4B"/>
    <w:rsid w:val="00D734C0"/>
    <w:rsid w:val="00D73B61"/>
    <w:rsid w:val="00D73D91"/>
    <w:rsid w:val="00D74F10"/>
    <w:rsid w:val="00D75365"/>
    <w:rsid w:val="00D7544B"/>
    <w:rsid w:val="00D7557A"/>
    <w:rsid w:val="00D7575B"/>
    <w:rsid w:val="00D75B78"/>
    <w:rsid w:val="00D75F2E"/>
    <w:rsid w:val="00D76DEC"/>
    <w:rsid w:val="00D77624"/>
    <w:rsid w:val="00D77F4E"/>
    <w:rsid w:val="00D80509"/>
    <w:rsid w:val="00D80673"/>
    <w:rsid w:val="00D80E20"/>
    <w:rsid w:val="00D81F37"/>
    <w:rsid w:val="00D8273E"/>
    <w:rsid w:val="00D82C77"/>
    <w:rsid w:val="00D82DE7"/>
    <w:rsid w:val="00D830D7"/>
    <w:rsid w:val="00D8417F"/>
    <w:rsid w:val="00D846BC"/>
    <w:rsid w:val="00D84723"/>
    <w:rsid w:val="00D848CF"/>
    <w:rsid w:val="00D84E5E"/>
    <w:rsid w:val="00D850C9"/>
    <w:rsid w:val="00D858DF"/>
    <w:rsid w:val="00D85DBD"/>
    <w:rsid w:val="00D865EF"/>
    <w:rsid w:val="00D86B5A"/>
    <w:rsid w:val="00D870B4"/>
    <w:rsid w:val="00D87D43"/>
    <w:rsid w:val="00D90383"/>
    <w:rsid w:val="00D9038B"/>
    <w:rsid w:val="00D903EC"/>
    <w:rsid w:val="00D9108C"/>
    <w:rsid w:val="00D918DA"/>
    <w:rsid w:val="00D91AD9"/>
    <w:rsid w:val="00D92228"/>
    <w:rsid w:val="00D9237A"/>
    <w:rsid w:val="00D92B9A"/>
    <w:rsid w:val="00D92F81"/>
    <w:rsid w:val="00D94432"/>
    <w:rsid w:val="00D946D9"/>
    <w:rsid w:val="00D95006"/>
    <w:rsid w:val="00D95281"/>
    <w:rsid w:val="00D95696"/>
    <w:rsid w:val="00D95CDB"/>
    <w:rsid w:val="00D96368"/>
    <w:rsid w:val="00D96DB0"/>
    <w:rsid w:val="00D96EAB"/>
    <w:rsid w:val="00D97219"/>
    <w:rsid w:val="00D976CC"/>
    <w:rsid w:val="00D976D4"/>
    <w:rsid w:val="00D97FDF"/>
    <w:rsid w:val="00DA358F"/>
    <w:rsid w:val="00DA3711"/>
    <w:rsid w:val="00DA379D"/>
    <w:rsid w:val="00DA4A35"/>
    <w:rsid w:val="00DA4B04"/>
    <w:rsid w:val="00DA502B"/>
    <w:rsid w:val="00DA510F"/>
    <w:rsid w:val="00DA5257"/>
    <w:rsid w:val="00DA52C7"/>
    <w:rsid w:val="00DA6393"/>
    <w:rsid w:val="00DA724D"/>
    <w:rsid w:val="00DA7D07"/>
    <w:rsid w:val="00DB04A2"/>
    <w:rsid w:val="00DB06F9"/>
    <w:rsid w:val="00DB0EF0"/>
    <w:rsid w:val="00DB0F89"/>
    <w:rsid w:val="00DB107A"/>
    <w:rsid w:val="00DB1A9D"/>
    <w:rsid w:val="00DB1B98"/>
    <w:rsid w:val="00DB2CE5"/>
    <w:rsid w:val="00DB4274"/>
    <w:rsid w:val="00DB4351"/>
    <w:rsid w:val="00DB4EF8"/>
    <w:rsid w:val="00DB54BB"/>
    <w:rsid w:val="00DB5591"/>
    <w:rsid w:val="00DB71E3"/>
    <w:rsid w:val="00DB7B9B"/>
    <w:rsid w:val="00DC02DF"/>
    <w:rsid w:val="00DC071B"/>
    <w:rsid w:val="00DC0BA2"/>
    <w:rsid w:val="00DC0F73"/>
    <w:rsid w:val="00DC1283"/>
    <w:rsid w:val="00DC14EB"/>
    <w:rsid w:val="00DC151A"/>
    <w:rsid w:val="00DC1914"/>
    <w:rsid w:val="00DC1AE9"/>
    <w:rsid w:val="00DC1E3B"/>
    <w:rsid w:val="00DC1FE3"/>
    <w:rsid w:val="00DC3583"/>
    <w:rsid w:val="00DC3616"/>
    <w:rsid w:val="00DC378E"/>
    <w:rsid w:val="00DC3AB4"/>
    <w:rsid w:val="00DC4D3E"/>
    <w:rsid w:val="00DC4E11"/>
    <w:rsid w:val="00DC50A8"/>
    <w:rsid w:val="00DC5B07"/>
    <w:rsid w:val="00DC5C5C"/>
    <w:rsid w:val="00DC6445"/>
    <w:rsid w:val="00DC65E4"/>
    <w:rsid w:val="00DC6F56"/>
    <w:rsid w:val="00DC7C38"/>
    <w:rsid w:val="00DD04AE"/>
    <w:rsid w:val="00DD0724"/>
    <w:rsid w:val="00DD15B4"/>
    <w:rsid w:val="00DD1648"/>
    <w:rsid w:val="00DD173E"/>
    <w:rsid w:val="00DD198B"/>
    <w:rsid w:val="00DD19F6"/>
    <w:rsid w:val="00DD297B"/>
    <w:rsid w:val="00DD2DA8"/>
    <w:rsid w:val="00DD36FF"/>
    <w:rsid w:val="00DD4B84"/>
    <w:rsid w:val="00DD610C"/>
    <w:rsid w:val="00DD63BE"/>
    <w:rsid w:val="00DD661B"/>
    <w:rsid w:val="00DD6A6B"/>
    <w:rsid w:val="00DD6D9F"/>
    <w:rsid w:val="00DD6E87"/>
    <w:rsid w:val="00DD73F3"/>
    <w:rsid w:val="00DD7622"/>
    <w:rsid w:val="00DD795E"/>
    <w:rsid w:val="00DE089D"/>
    <w:rsid w:val="00DE1A5A"/>
    <w:rsid w:val="00DE2960"/>
    <w:rsid w:val="00DE303E"/>
    <w:rsid w:val="00DE3A8F"/>
    <w:rsid w:val="00DE3B91"/>
    <w:rsid w:val="00DE3FC0"/>
    <w:rsid w:val="00DE4BB5"/>
    <w:rsid w:val="00DE613A"/>
    <w:rsid w:val="00DE7BF4"/>
    <w:rsid w:val="00DE7CEC"/>
    <w:rsid w:val="00DF0B24"/>
    <w:rsid w:val="00DF0B47"/>
    <w:rsid w:val="00DF1247"/>
    <w:rsid w:val="00DF1618"/>
    <w:rsid w:val="00DF17BC"/>
    <w:rsid w:val="00DF1803"/>
    <w:rsid w:val="00DF2371"/>
    <w:rsid w:val="00DF2CFE"/>
    <w:rsid w:val="00DF2D3F"/>
    <w:rsid w:val="00DF2FCE"/>
    <w:rsid w:val="00DF3171"/>
    <w:rsid w:val="00DF31B7"/>
    <w:rsid w:val="00DF3887"/>
    <w:rsid w:val="00DF3A46"/>
    <w:rsid w:val="00DF3B7A"/>
    <w:rsid w:val="00DF4E9F"/>
    <w:rsid w:val="00DF6626"/>
    <w:rsid w:val="00DF6C31"/>
    <w:rsid w:val="00DF6F8C"/>
    <w:rsid w:val="00DF7363"/>
    <w:rsid w:val="00DF7D68"/>
    <w:rsid w:val="00E00408"/>
    <w:rsid w:val="00E0101D"/>
    <w:rsid w:val="00E0141A"/>
    <w:rsid w:val="00E01D74"/>
    <w:rsid w:val="00E026AC"/>
    <w:rsid w:val="00E028C1"/>
    <w:rsid w:val="00E029B4"/>
    <w:rsid w:val="00E03675"/>
    <w:rsid w:val="00E03836"/>
    <w:rsid w:val="00E03DD1"/>
    <w:rsid w:val="00E03F34"/>
    <w:rsid w:val="00E041D2"/>
    <w:rsid w:val="00E049A3"/>
    <w:rsid w:val="00E04A3F"/>
    <w:rsid w:val="00E04CDA"/>
    <w:rsid w:val="00E04D44"/>
    <w:rsid w:val="00E056EA"/>
    <w:rsid w:val="00E109C5"/>
    <w:rsid w:val="00E10BF4"/>
    <w:rsid w:val="00E10DAD"/>
    <w:rsid w:val="00E1172B"/>
    <w:rsid w:val="00E122CC"/>
    <w:rsid w:val="00E12D4E"/>
    <w:rsid w:val="00E12DD6"/>
    <w:rsid w:val="00E12DDD"/>
    <w:rsid w:val="00E13050"/>
    <w:rsid w:val="00E13054"/>
    <w:rsid w:val="00E14322"/>
    <w:rsid w:val="00E14A44"/>
    <w:rsid w:val="00E14BE4"/>
    <w:rsid w:val="00E15569"/>
    <w:rsid w:val="00E158FB"/>
    <w:rsid w:val="00E15BFA"/>
    <w:rsid w:val="00E15EDB"/>
    <w:rsid w:val="00E1650A"/>
    <w:rsid w:val="00E169A1"/>
    <w:rsid w:val="00E16A1D"/>
    <w:rsid w:val="00E17238"/>
    <w:rsid w:val="00E17378"/>
    <w:rsid w:val="00E17FCE"/>
    <w:rsid w:val="00E20014"/>
    <w:rsid w:val="00E20B62"/>
    <w:rsid w:val="00E213DA"/>
    <w:rsid w:val="00E215E9"/>
    <w:rsid w:val="00E21EDE"/>
    <w:rsid w:val="00E22634"/>
    <w:rsid w:val="00E22B8F"/>
    <w:rsid w:val="00E22E34"/>
    <w:rsid w:val="00E22E80"/>
    <w:rsid w:val="00E23246"/>
    <w:rsid w:val="00E233F5"/>
    <w:rsid w:val="00E23706"/>
    <w:rsid w:val="00E23850"/>
    <w:rsid w:val="00E24A69"/>
    <w:rsid w:val="00E24B9E"/>
    <w:rsid w:val="00E26181"/>
    <w:rsid w:val="00E263D2"/>
    <w:rsid w:val="00E27761"/>
    <w:rsid w:val="00E27D8D"/>
    <w:rsid w:val="00E303C6"/>
    <w:rsid w:val="00E305CA"/>
    <w:rsid w:val="00E30639"/>
    <w:rsid w:val="00E30757"/>
    <w:rsid w:val="00E31279"/>
    <w:rsid w:val="00E319AD"/>
    <w:rsid w:val="00E31E1E"/>
    <w:rsid w:val="00E325B7"/>
    <w:rsid w:val="00E32F11"/>
    <w:rsid w:val="00E33B60"/>
    <w:rsid w:val="00E33EE9"/>
    <w:rsid w:val="00E34525"/>
    <w:rsid w:val="00E350BD"/>
    <w:rsid w:val="00E355E6"/>
    <w:rsid w:val="00E35D00"/>
    <w:rsid w:val="00E36C11"/>
    <w:rsid w:val="00E37C55"/>
    <w:rsid w:val="00E40158"/>
    <w:rsid w:val="00E4034A"/>
    <w:rsid w:val="00E413D4"/>
    <w:rsid w:val="00E417B7"/>
    <w:rsid w:val="00E428E4"/>
    <w:rsid w:val="00E438B3"/>
    <w:rsid w:val="00E43CD8"/>
    <w:rsid w:val="00E43D25"/>
    <w:rsid w:val="00E44441"/>
    <w:rsid w:val="00E44578"/>
    <w:rsid w:val="00E44658"/>
    <w:rsid w:val="00E4465B"/>
    <w:rsid w:val="00E44867"/>
    <w:rsid w:val="00E455E6"/>
    <w:rsid w:val="00E45798"/>
    <w:rsid w:val="00E4583B"/>
    <w:rsid w:val="00E459A0"/>
    <w:rsid w:val="00E45E71"/>
    <w:rsid w:val="00E46424"/>
    <w:rsid w:val="00E46E28"/>
    <w:rsid w:val="00E46EE9"/>
    <w:rsid w:val="00E47132"/>
    <w:rsid w:val="00E512EC"/>
    <w:rsid w:val="00E520D8"/>
    <w:rsid w:val="00E5227A"/>
    <w:rsid w:val="00E5244D"/>
    <w:rsid w:val="00E541C6"/>
    <w:rsid w:val="00E547E0"/>
    <w:rsid w:val="00E54CBC"/>
    <w:rsid w:val="00E54E53"/>
    <w:rsid w:val="00E55461"/>
    <w:rsid w:val="00E56280"/>
    <w:rsid w:val="00E5669D"/>
    <w:rsid w:val="00E56CEC"/>
    <w:rsid w:val="00E60183"/>
    <w:rsid w:val="00E60819"/>
    <w:rsid w:val="00E60BC4"/>
    <w:rsid w:val="00E60E1D"/>
    <w:rsid w:val="00E6133A"/>
    <w:rsid w:val="00E61ADF"/>
    <w:rsid w:val="00E61DF7"/>
    <w:rsid w:val="00E62736"/>
    <w:rsid w:val="00E62936"/>
    <w:rsid w:val="00E62CE7"/>
    <w:rsid w:val="00E635F3"/>
    <w:rsid w:val="00E640D1"/>
    <w:rsid w:val="00E6487B"/>
    <w:rsid w:val="00E6553D"/>
    <w:rsid w:val="00E65567"/>
    <w:rsid w:val="00E65B51"/>
    <w:rsid w:val="00E663EF"/>
    <w:rsid w:val="00E675B7"/>
    <w:rsid w:val="00E6769B"/>
    <w:rsid w:val="00E67A86"/>
    <w:rsid w:val="00E70029"/>
    <w:rsid w:val="00E705D9"/>
    <w:rsid w:val="00E717DD"/>
    <w:rsid w:val="00E71BD3"/>
    <w:rsid w:val="00E72899"/>
    <w:rsid w:val="00E731B2"/>
    <w:rsid w:val="00E73D8D"/>
    <w:rsid w:val="00E73E3A"/>
    <w:rsid w:val="00E7451C"/>
    <w:rsid w:val="00E74A01"/>
    <w:rsid w:val="00E75990"/>
    <w:rsid w:val="00E763F5"/>
    <w:rsid w:val="00E76511"/>
    <w:rsid w:val="00E7661D"/>
    <w:rsid w:val="00E7672D"/>
    <w:rsid w:val="00E76B54"/>
    <w:rsid w:val="00E76F58"/>
    <w:rsid w:val="00E772AD"/>
    <w:rsid w:val="00E77EBE"/>
    <w:rsid w:val="00E80041"/>
    <w:rsid w:val="00E8017E"/>
    <w:rsid w:val="00E80BAB"/>
    <w:rsid w:val="00E80F23"/>
    <w:rsid w:val="00E82384"/>
    <w:rsid w:val="00E82868"/>
    <w:rsid w:val="00E82AD8"/>
    <w:rsid w:val="00E82E58"/>
    <w:rsid w:val="00E83295"/>
    <w:rsid w:val="00E8487E"/>
    <w:rsid w:val="00E84F08"/>
    <w:rsid w:val="00E8754A"/>
    <w:rsid w:val="00E90245"/>
    <w:rsid w:val="00E90A4D"/>
    <w:rsid w:val="00E90B1B"/>
    <w:rsid w:val="00E90D14"/>
    <w:rsid w:val="00E90E55"/>
    <w:rsid w:val="00E92709"/>
    <w:rsid w:val="00E933B4"/>
    <w:rsid w:val="00E93F22"/>
    <w:rsid w:val="00E94452"/>
    <w:rsid w:val="00E945F2"/>
    <w:rsid w:val="00E94A3C"/>
    <w:rsid w:val="00E94D8C"/>
    <w:rsid w:val="00E94E9A"/>
    <w:rsid w:val="00E95E52"/>
    <w:rsid w:val="00E95FB6"/>
    <w:rsid w:val="00E9695B"/>
    <w:rsid w:val="00E9778B"/>
    <w:rsid w:val="00E97E98"/>
    <w:rsid w:val="00EA02A0"/>
    <w:rsid w:val="00EA0850"/>
    <w:rsid w:val="00EA0F9F"/>
    <w:rsid w:val="00EA1209"/>
    <w:rsid w:val="00EA13D0"/>
    <w:rsid w:val="00EA22B7"/>
    <w:rsid w:val="00EA2C05"/>
    <w:rsid w:val="00EA3445"/>
    <w:rsid w:val="00EA3528"/>
    <w:rsid w:val="00EA353A"/>
    <w:rsid w:val="00EA45A8"/>
    <w:rsid w:val="00EA4641"/>
    <w:rsid w:val="00EA482F"/>
    <w:rsid w:val="00EA53DF"/>
    <w:rsid w:val="00EA56AC"/>
    <w:rsid w:val="00EA5D28"/>
    <w:rsid w:val="00EA6423"/>
    <w:rsid w:val="00EA693A"/>
    <w:rsid w:val="00EA6969"/>
    <w:rsid w:val="00EA6C44"/>
    <w:rsid w:val="00EA776A"/>
    <w:rsid w:val="00EB0640"/>
    <w:rsid w:val="00EB0955"/>
    <w:rsid w:val="00EB0E85"/>
    <w:rsid w:val="00EB1464"/>
    <w:rsid w:val="00EB2AB3"/>
    <w:rsid w:val="00EB355B"/>
    <w:rsid w:val="00EB383A"/>
    <w:rsid w:val="00EB3DDB"/>
    <w:rsid w:val="00EB4190"/>
    <w:rsid w:val="00EB420C"/>
    <w:rsid w:val="00EB494B"/>
    <w:rsid w:val="00EB5478"/>
    <w:rsid w:val="00EB54D4"/>
    <w:rsid w:val="00EB5ECD"/>
    <w:rsid w:val="00EB6308"/>
    <w:rsid w:val="00EB6320"/>
    <w:rsid w:val="00EB653F"/>
    <w:rsid w:val="00EB7150"/>
    <w:rsid w:val="00EB7800"/>
    <w:rsid w:val="00EB7951"/>
    <w:rsid w:val="00EB7A4F"/>
    <w:rsid w:val="00EC163A"/>
    <w:rsid w:val="00EC20B0"/>
    <w:rsid w:val="00EC2ACB"/>
    <w:rsid w:val="00EC2DD7"/>
    <w:rsid w:val="00EC33D8"/>
    <w:rsid w:val="00EC4396"/>
    <w:rsid w:val="00EC4721"/>
    <w:rsid w:val="00EC494E"/>
    <w:rsid w:val="00EC4AF4"/>
    <w:rsid w:val="00EC4DE4"/>
    <w:rsid w:val="00EC5655"/>
    <w:rsid w:val="00EC63DE"/>
    <w:rsid w:val="00EC64C2"/>
    <w:rsid w:val="00EC6B30"/>
    <w:rsid w:val="00EC6F13"/>
    <w:rsid w:val="00EC7504"/>
    <w:rsid w:val="00EC77DE"/>
    <w:rsid w:val="00EC7801"/>
    <w:rsid w:val="00EC79BC"/>
    <w:rsid w:val="00ED028C"/>
    <w:rsid w:val="00ED04B7"/>
    <w:rsid w:val="00ED09A0"/>
    <w:rsid w:val="00ED10C2"/>
    <w:rsid w:val="00ED18FB"/>
    <w:rsid w:val="00ED2257"/>
    <w:rsid w:val="00ED2C4C"/>
    <w:rsid w:val="00ED3E72"/>
    <w:rsid w:val="00ED4079"/>
    <w:rsid w:val="00ED4882"/>
    <w:rsid w:val="00ED59A1"/>
    <w:rsid w:val="00ED6838"/>
    <w:rsid w:val="00ED69DE"/>
    <w:rsid w:val="00ED7095"/>
    <w:rsid w:val="00ED771D"/>
    <w:rsid w:val="00ED7F3E"/>
    <w:rsid w:val="00EE0BCB"/>
    <w:rsid w:val="00EE1ADE"/>
    <w:rsid w:val="00EE2378"/>
    <w:rsid w:val="00EE28E4"/>
    <w:rsid w:val="00EE2BF5"/>
    <w:rsid w:val="00EE3371"/>
    <w:rsid w:val="00EE3C8C"/>
    <w:rsid w:val="00EE3CCB"/>
    <w:rsid w:val="00EE4F1F"/>
    <w:rsid w:val="00EE4FC5"/>
    <w:rsid w:val="00EE5EED"/>
    <w:rsid w:val="00EE612C"/>
    <w:rsid w:val="00EE6820"/>
    <w:rsid w:val="00EE6908"/>
    <w:rsid w:val="00EE6AAE"/>
    <w:rsid w:val="00EE6F89"/>
    <w:rsid w:val="00EE7115"/>
    <w:rsid w:val="00EF069F"/>
    <w:rsid w:val="00EF081E"/>
    <w:rsid w:val="00EF11EF"/>
    <w:rsid w:val="00EF1206"/>
    <w:rsid w:val="00EF1401"/>
    <w:rsid w:val="00EF1902"/>
    <w:rsid w:val="00EF212B"/>
    <w:rsid w:val="00EF244D"/>
    <w:rsid w:val="00EF2514"/>
    <w:rsid w:val="00EF36B8"/>
    <w:rsid w:val="00EF388A"/>
    <w:rsid w:val="00EF3B0D"/>
    <w:rsid w:val="00EF3BB5"/>
    <w:rsid w:val="00EF4921"/>
    <w:rsid w:val="00EF4DE7"/>
    <w:rsid w:val="00EF4F77"/>
    <w:rsid w:val="00EF5512"/>
    <w:rsid w:val="00EF59DF"/>
    <w:rsid w:val="00EF5E3F"/>
    <w:rsid w:val="00EF67FD"/>
    <w:rsid w:val="00EF69A5"/>
    <w:rsid w:val="00EF69FF"/>
    <w:rsid w:val="00EF6C36"/>
    <w:rsid w:val="00F00A5F"/>
    <w:rsid w:val="00F01293"/>
    <w:rsid w:val="00F02054"/>
    <w:rsid w:val="00F037D1"/>
    <w:rsid w:val="00F03AA7"/>
    <w:rsid w:val="00F03AC0"/>
    <w:rsid w:val="00F03BAA"/>
    <w:rsid w:val="00F03C7D"/>
    <w:rsid w:val="00F03F19"/>
    <w:rsid w:val="00F03F33"/>
    <w:rsid w:val="00F03F3F"/>
    <w:rsid w:val="00F043AD"/>
    <w:rsid w:val="00F05690"/>
    <w:rsid w:val="00F05E8F"/>
    <w:rsid w:val="00F061E4"/>
    <w:rsid w:val="00F06779"/>
    <w:rsid w:val="00F06E66"/>
    <w:rsid w:val="00F070B5"/>
    <w:rsid w:val="00F07CC5"/>
    <w:rsid w:val="00F10159"/>
    <w:rsid w:val="00F10211"/>
    <w:rsid w:val="00F10392"/>
    <w:rsid w:val="00F103C8"/>
    <w:rsid w:val="00F105B8"/>
    <w:rsid w:val="00F11C81"/>
    <w:rsid w:val="00F124BE"/>
    <w:rsid w:val="00F13316"/>
    <w:rsid w:val="00F1438D"/>
    <w:rsid w:val="00F14412"/>
    <w:rsid w:val="00F14746"/>
    <w:rsid w:val="00F150C7"/>
    <w:rsid w:val="00F167C0"/>
    <w:rsid w:val="00F1684A"/>
    <w:rsid w:val="00F169BF"/>
    <w:rsid w:val="00F17791"/>
    <w:rsid w:val="00F177B2"/>
    <w:rsid w:val="00F17C57"/>
    <w:rsid w:val="00F17F6D"/>
    <w:rsid w:val="00F20F72"/>
    <w:rsid w:val="00F2120C"/>
    <w:rsid w:val="00F21C85"/>
    <w:rsid w:val="00F21EA9"/>
    <w:rsid w:val="00F232D9"/>
    <w:rsid w:val="00F23715"/>
    <w:rsid w:val="00F23E06"/>
    <w:rsid w:val="00F243BE"/>
    <w:rsid w:val="00F24524"/>
    <w:rsid w:val="00F24C82"/>
    <w:rsid w:val="00F250C2"/>
    <w:rsid w:val="00F254CA"/>
    <w:rsid w:val="00F25546"/>
    <w:rsid w:val="00F25E72"/>
    <w:rsid w:val="00F268DC"/>
    <w:rsid w:val="00F26EAB"/>
    <w:rsid w:val="00F2714E"/>
    <w:rsid w:val="00F27300"/>
    <w:rsid w:val="00F27D06"/>
    <w:rsid w:val="00F30698"/>
    <w:rsid w:val="00F32319"/>
    <w:rsid w:val="00F33088"/>
    <w:rsid w:val="00F34490"/>
    <w:rsid w:val="00F3469A"/>
    <w:rsid w:val="00F35B46"/>
    <w:rsid w:val="00F35EB5"/>
    <w:rsid w:val="00F361AE"/>
    <w:rsid w:val="00F3638F"/>
    <w:rsid w:val="00F3724A"/>
    <w:rsid w:val="00F372F2"/>
    <w:rsid w:val="00F40D99"/>
    <w:rsid w:val="00F410D8"/>
    <w:rsid w:val="00F427C0"/>
    <w:rsid w:val="00F4285F"/>
    <w:rsid w:val="00F42A0A"/>
    <w:rsid w:val="00F42FBF"/>
    <w:rsid w:val="00F433FC"/>
    <w:rsid w:val="00F43596"/>
    <w:rsid w:val="00F43B73"/>
    <w:rsid w:val="00F44733"/>
    <w:rsid w:val="00F45038"/>
    <w:rsid w:val="00F45669"/>
    <w:rsid w:val="00F45866"/>
    <w:rsid w:val="00F45AC1"/>
    <w:rsid w:val="00F46306"/>
    <w:rsid w:val="00F46501"/>
    <w:rsid w:val="00F46879"/>
    <w:rsid w:val="00F47948"/>
    <w:rsid w:val="00F47E97"/>
    <w:rsid w:val="00F50A3F"/>
    <w:rsid w:val="00F50BBB"/>
    <w:rsid w:val="00F513DC"/>
    <w:rsid w:val="00F5151F"/>
    <w:rsid w:val="00F51AD5"/>
    <w:rsid w:val="00F52149"/>
    <w:rsid w:val="00F52789"/>
    <w:rsid w:val="00F53952"/>
    <w:rsid w:val="00F54275"/>
    <w:rsid w:val="00F550AF"/>
    <w:rsid w:val="00F5518A"/>
    <w:rsid w:val="00F556E9"/>
    <w:rsid w:val="00F558CC"/>
    <w:rsid w:val="00F558D8"/>
    <w:rsid w:val="00F56384"/>
    <w:rsid w:val="00F56864"/>
    <w:rsid w:val="00F57061"/>
    <w:rsid w:val="00F57350"/>
    <w:rsid w:val="00F60480"/>
    <w:rsid w:val="00F61738"/>
    <w:rsid w:val="00F62532"/>
    <w:rsid w:val="00F626E2"/>
    <w:rsid w:val="00F634F4"/>
    <w:rsid w:val="00F63CD4"/>
    <w:rsid w:val="00F64BE8"/>
    <w:rsid w:val="00F64D40"/>
    <w:rsid w:val="00F65417"/>
    <w:rsid w:val="00F65D4B"/>
    <w:rsid w:val="00F660B0"/>
    <w:rsid w:val="00F67186"/>
    <w:rsid w:val="00F671A2"/>
    <w:rsid w:val="00F67F95"/>
    <w:rsid w:val="00F70C6D"/>
    <w:rsid w:val="00F70EB2"/>
    <w:rsid w:val="00F70ED3"/>
    <w:rsid w:val="00F71A4A"/>
    <w:rsid w:val="00F71A61"/>
    <w:rsid w:val="00F72C55"/>
    <w:rsid w:val="00F7368D"/>
    <w:rsid w:val="00F73B0E"/>
    <w:rsid w:val="00F73F6E"/>
    <w:rsid w:val="00F74214"/>
    <w:rsid w:val="00F74752"/>
    <w:rsid w:val="00F74759"/>
    <w:rsid w:val="00F74C72"/>
    <w:rsid w:val="00F7511B"/>
    <w:rsid w:val="00F7554E"/>
    <w:rsid w:val="00F7596C"/>
    <w:rsid w:val="00F75C52"/>
    <w:rsid w:val="00F75D3E"/>
    <w:rsid w:val="00F76BA9"/>
    <w:rsid w:val="00F77327"/>
    <w:rsid w:val="00F774C6"/>
    <w:rsid w:val="00F77E5A"/>
    <w:rsid w:val="00F803E4"/>
    <w:rsid w:val="00F80E04"/>
    <w:rsid w:val="00F811C4"/>
    <w:rsid w:val="00F81231"/>
    <w:rsid w:val="00F8130A"/>
    <w:rsid w:val="00F82553"/>
    <w:rsid w:val="00F82720"/>
    <w:rsid w:val="00F82BCB"/>
    <w:rsid w:val="00F83565"/>
    <w:rsid w:val="00F83B6D"/>
    <w:rsid w:val="00F83D93"/>
    <w:rsid w:val="00F84012"/>
    <w:rsid w:val="00F84E3B"/>
    <w:rsid w:val="00F84F7B"/>
    <w:rsid w:val="00F85014"/>
    <w:rsid w:val="00F860AA"/>
    <w:rsid w:val="00F872D4"/>
    <w:rsid w:val="00F87D32"/>
    <w:rsid w:val="00F87EFA"/>
    <w:rsid w:val="00F87FF7"/>
    <w:rsid w:val="00F909C1"/>
    <w:rsid w:val="00F90ACD"/>
    <w:rsid w:val="00F91670"/>
    <w:rsid w:val="00F919D6"/>
    <w:rsid w:val="00F91DC2"/>
    <w:rsid w:val="00F92FBD"/>
    <w:rsid w:val="00F9348A"/>
    <w:rsid w:val="00F93A92"/>
    <w:rsid w:val="00F93D66"/>
    <w:rsid w:val="00F9435B"/>
    <w:rsid w:val="00F94AE0"/>
    <w:rsid w:val="00F94BCE"/>
    <w:rsid w:val="00F94E1F"/>
    <w:rsid w:val="00F94F13"/>
    <w:rsid w:val="00F951D5"/>
    <w:rsid w:val="00F95400"/>
    <w:rsid w:val="00F95C4E"/>
    <w:rsid w:val="00F95C69"/>
    <w:rsid w:val="00F95D88"/>
    <w:rsid w:val="00F9616E"/>
    <w:rsid w:val="00F96599"/>
    <w:rsid w:val="00F96EC7"/>
    <w:rsid w:val="00F97EB1"/>
    <w:rsid w:val="00FA0167"/>
    <w:rsid w:val="00FA0E2B"/>
    <w:rsid w:val="00FA1672"/>
    <w:rsid w:val="00FA2009"/>
    <w:rsid w:val="00FA24FD"/>
    <w:rsid w:val="00FA298E"/>
    <w:rsid w:val="00FA2E0E"/>
    <w:rsid w:val="00FA3161"/>
    <w:rsid w:val="00FA35FA"/>
    <w:rsid w:val="00FA36DD"/>
    <w:rsid w:val="00FA3716"/>
    <w:rsid w:val="00FA37DE"/>
    <w:rsid w:val="00FA4DB7"/>
    <w:rsid w:val="00FA520B"/>
    <w:rsid w:val="00FA58C5"/>
    <w:rsid w:val="00FA5D15"/>
    <w:rsid w:val="00FA5EA2"/>
    <w:rsid w:val="00FA626A"/>
    <w:rsid w:val="00FA73C5"/>
    <w:rsid w:val="00FA75E8"/>
    <w:rsid w:val="00FA772E"/>
    <w:rsid w:val="00FB0689"/>
    <w:rsid w:val="00FB0E69"/>
    <w:rsid w:val="00FB12CF"/>
    <w:rsid w:val="00FB1687"/>
    <w:rsid w:val="00FB1A35"/>
    <w:rsid w:val="00FB26A6"/>
    <w:rsid w:val="00FB3F32"/>
    <w:rsid w:val="00FB407D"/>
    <w:rsid w:val="00FB420B"/>
    <w:rsid w:val="00FB46CF"/>
    <w:rsid w:val="00FB4892"/>
    <w:rsid w:val="00FB48BE"/>
    <w:rsid w:val="00FB522C"/>
    <w:rsid w:val="00FB5E64"/>
    <w:rsid w:val="00FB5EB2"/>
    <w:rsid w:val="00FB690E"/>
    <w:rsid w:val="00FB69D6"/>
    <w:rsid w:val="00FB6D3E"/>
    <w:rsid w:val="00FB7056"/>
    <w:rsid w:val="00FB7099"/>
    <w:rsid w:val="00FB7570"/>
    <w:rsid w:val="00FB78D3"/>
    <w:rsid w:val="00FB7A7D"/>
    <w:rsid w:val="00FB7B0B"/>
    <w:rsid w:val="00FC08B0"/>
    <w:rsid w:val="00FC185B"/>
    <w:rsid w:val="00FC1A10"/>
    <w:rsid w:val="00FC2B3B"/>
    <w:rsid w:val="00FC31BD"/>
    <w:rsid w:val="00FC3298"/>
    <w:rsid w:val="00FC43BE"/>
    <w:rsid w:val="00FC44FA"/>
    <w:rsid w:val="00FC5128"/>
    <w:rsid w:val="00FC54A7"/>
    <w:rsid w:val="00FC5BDF"/>
    <w:rsid w:val="00FC5D11"/>
    <w:rsid w:val="00FC5D4D"/>
    <w:rsid w:val="00FC662C"/>
    <w:rsid w:val="00FC6C4D"/>
    <w:rsid w:val="00FC7CA2"/>
    <w:rsid w:val="00FD0320"/>
    <w:rsid w:val="00FD0869"/>
    <w:rsid w:val="00FD13BA"/>
    <w:rsid w:val="00FD2269"/>
    <w:rsid w:val="00FD2899"/>
    <w:rsid w:val="00FD2B16"/>
    <w:rsid w:val="00FD34A7"/>
    <w:rsid w:val="00FD3923"/>
    <w:rsid w:val="00FD55ED"/>
    <w:rsid w:val="00FD57EF"/>
    <w:rsid w:val="00FD5C92"/>
    <w:rsid w:val="00FD6465"/>
    <w:rsid w:val="00FD66B2"/>
    <w:rsid w:val="00FD6A63"/>
    <w:rsid w:val="00FD6DE1"/>
    <w:rsid w:val="00FD6F78"/>
    <w:rsid w:val="00FD7B33"/>
    <w:rsid w:val="00FD7E96"/>
    <w:rsid w:val="00FE02F0"/>
    <w:rsid w:val="00FE0353"/>
    <w:rsid w:val="00FE0DBB"/>
    <w:rsid w:val="00FE11BF"/>
    <w:rsid w:val="00FE132E"/>
    <w:rsid w:val="00FE16E3"/>
    <w:rsid w:val="00FE1734"/>
    <w:rsid w:val="00FE1A70"/>
    <w:rsid w:val="00FE1D2F"/>
    <w:rsid w:val="00FE2192"/>
    <w:rsid w:val="00FE255B"/>
    <w:rsid w:val="00FE2679"/>
    <w:rsid w:val="00FE2F1E"/>
    <w:rsid w:val="00FE3739"/>
    <w:rsid w:val="00FE3D74"/>
    <w:rsid w:val="00FE454B"/>
    <w:rsid w:val="00FE4736"/>
    <w:rsid w:val="00FE62A1"/>
    <w:rsid w:val="00FE6622"/>
    <w:rsid w:val="00FE6854"/>
    <w:rsid w:val="00FE732A"/>
    <w:rsid w:val="00FE7BFF"/>
    <w:rsid w:val="00FE7D73"/>
    <w:rsid w:val="00FE7EED"/>
    <w:rsid w:val="00FF1A70"/>
    <w:rsid w:val="00FF21B2"/>
    <w:rsid w:val="00FF2618"/>
    <w:rsid w:val="00FF2A60"/>
    <w:rsid w:val="00FF2A67"/>
    <w:rsid w:val="00FF2FA2"/>
    <w:rsid w:val="00FF364D"/>
    <w:rsid w:val="00FF3CEA"/>
    <w:rsid w:val="00FF4872"/>
    <w:rsid w:val="00FF5662"/>
    <w:rsid w:val="00FF68AA"/>
    <w:rsid w:val="00FF69C3"/>
    <w:rsid w:val="00FF6AE2"/>
    <w:rsid w:val="00FF71A0"/>
    <w:rsid w:val="00FF780F"/>
    <w:rsid w:val="00FF7B49"/>
    <w:rsid w:val="00FF7C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semiHidden="0" w:unhideWhenUsed="0" w:qFormat="1"/>
    <w:lsdException w:name="heading 8" w:locked="0" w:semiHidden="0" w:unhideWhenUsed="0" w:qFormat="1"/>
    <w:lsdException w:name="heading 9" w:locked="0" w:semiHidden="0" w:unhideWhenUsed="0" w:qFormat="1"/>
    <w:lsdException w:name="toc 7" w:locked="0" w:semiHidden="0" w:uiPriority="0" w:unhideWhenUsed="0"/>
    <w:lsdException w:name="toc 8" w:locked="0" w:semiHidden="0" w:uiPriority="0" w:unhideWhenUsed="0"/>
    <w:lsdException w:name="toc 9" w:locked="0" w:semiHidden="0" w:uiPriority="0" w:unhideWhenUsed="0"/>
    <w:lsdException w:name="caption" w:locked="0" w:semiHidden="0" w:unhideWhenUsed="0" w:qFormat="1"/>
    <w:lsdException w:name="Title" w:locked="0" w:semiHidden="0" w:unhideWhenUsed="0" w:qFormat="1"/>
    <w:lsdException w:name="Default Paragraph Font" w:locked="0" w:semiHidden="0" w:uiPriority="0" w:unhideWhenUsed="0"/>
    <w:lsdException w:name="Subtitle" w:locked="0" w:semiHidden="0" w:uiPriority="0" w:unhideWhenUsed="0" w:qFormat="1"/>
    <w:lsdException w:name="Strong" w:locked="0" w:semiHidden="0" w:uiPriority="0" w:unhideWhenUsed="0" w:qFormat="1"/>
    <w:lsdException w:name="Emphasis" w:locked="0" w:semiHidden="0" w:unhideWhenUsed="0" w:qFormat="1"/>
    <w:lsdException w:name="Normal (Web)" w:locked="0" w:semiHidden="0" w:uiPriority="0" w:unhideWhenUsed="0" w:qFormat="1"/>
    <w:lsdException w:name="Table Grid"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F53BA"/>
    <w:pPr>
      <w:widowControl w:val="0"/>
    </w:pPr>
    <w:rPr>
      <w:rFonts w:ascii="Arial" w:hAnsi="Arial"/>
      <w:szCs w:val="20"/>
    </w:rPr>
  </w:style>
  <w:style w:type="paragraph" w:styleId="1">
    <w:name w:val="heading 1"/>
    <w:basedOn w:val="a"/>
    <w:next w:val="a"/>
    <w:link w:val="10"/>
    <w:uiPriority w:val="99"/>
    <w:qFormat/>
    <w:rsid w:val="006B5C95"/>
    <w:pPr>
      <w:keepNext/>
      <w:widowControl/>
      <w:jc w:val="center"/>
      <w:outlineLvl w:val="0"/>
    </w:pPr>
    <w:rPr>
      <w:rFonts w:ascii="Times New Roman" w:hAnsi="Times New Roman"/>
      <w:b/>
      <w:sz w:val="24"/>
    </w:rPr>
  </w:style>
  <w:style w:type="paragraph" w:styleId="2">
    <w:name w:val="heading 2"/>
    <w:basedOn w:val="a"/>
    <w:next w:val="a"/>
    <w:link w:val="20"/>
    <w:uiPriority w:val="99"/>
    <w:qFormat/>
    <w:rsid w:val="006B5C95"/>
    <w:pPr>
      <w:keepNext/>
      <w:widowControl/>
      <w:ind w:left="240"/>
      <w:jc w:val="both"/>
      <w:outlineLvl w:val="1"/>
    </w:pPr>
    <w:rPr>
      <w:rFonts w:ascii="Times New Roman" w:hAnsi="Times New Roman"/>
      <w:b/>
      <w:sz w:val="24"/>
    </w:rPr>
  </w:style>
  <w:style w:type="paragraph" w:styleId="3">
    <w:name w:val="heading 3"/>
    <w:basedOn w:val="a"/>
    <w:next w:val="a"/>
    <w:link w:val="30"/>
    <w:uiPriority w:val="99"/>
    <w:qFormat/>
    <w:rsid w:val="006B5C95"/>
    <w:pPr>
      <w:keepNext/>
      <w:widowControl/>
      <w:ind w:left="600"/>
      <w:jc w:val="center"/>
      <w:outlineLvl w:val="2"/>
    </w:pPr>
    <w:rPr>
      <w:rFonts w:ascii="Times New Roman" w:hAnsi="Times New Roman"/>
      <w:b/>
      <w:sz w:val="24"/>
    </w:rPr>
  </w:style>
  <w:style w:type="paragraph" w:styleId="4">
    <w:name w:val="heading 4"/>
    <w:basedOn w:val="a"/>
    <w:next w:val="a"/>
    <w:link w:val="40"/>
    <w:uiPriority w:val="99"/>
    <w:qFormat/>
    <w:rsid w:val="006B5C95"/>
    <w:pPr>
      <w:keepNext/>
      <w:widowControl/>
      <w:jc w:val="center"/>
      <w:outlineLvl w:val="3"/>
    </w:pPr>
    <w:rPr>
      <w:rFonts w:ascii="Times New Roman" w:hAnsi="Times New Roman"/>
      <w:b/>
      <w:sz w:val="24"/>
    </w:rPr>
  </w:style>
  <w:style w:type="paragraph" w:styleId="5">
    <w:name w:val="heading 5"/>
    <w:basedOn w:val="a"/>
    <w:next w:val="a"/>
    <w:link w:val="50"/>
    <w:uiPriority w:val="99"/>
    <w:qFormat/>
    <w:rsid w:val="006B5C95"/>
    <w:pPr>
      <w:widowControl/>
      <w:spacing w:before="240" w:after="60"/>
      <w:outlineLvl w:val="4"/>
    </w:pPr>
    <w:rPr>
      <w:rFonts w:ascii="Times New Roman" w:hAnsi="Times New Roman"/>
      <w:b/>
      <w:i/>
      <w:sz w:val="26"/>
    </w:rPr>
  </w:style>
  <w:style w:type="paragraph" w:styleId="6">
    <w:name w:val="heading 6"/>
    <w:basedOn w:val="a"/>
    <w:next w:val="a"/>
    <w:link w:val="60"/>
    <w:uiPriority w:val="99"/>
    <w:qFormat/>
    <w:rsid w:val="00B50BBB"/>
    <w:pPr>
      <w:keepNext/>
      <w:widowControl/>
      <w:jc w:val="center"/>
      <w:outlineLvl w:val="5"/>
    </w:pPr>
    <w:rPr>
      <w:rFonts w:ascii="Times New Roman" w:hAnsi="Times New Roman"/>
      <w:b/>
      <w:sz w:val="19"/>
    </w:rPr>
  </w:style>
  <w:style w:type="paragraph" w:styleId="7">
    <w:name w:val="heading 7"/>
    <w:basedOn w:val="a"/>
    <w:next w:val="a"/>
    <w:link w:val="70"/>
    <w:uiPriority w:val="99"/>
    <w:qFormat/>
    <w:rsid w:val="00B50BBB"/>
    <w:pPr>
      <w:keepNext/>
      <w:widowControl/>
      <w:jc w:val="center"/>
      <w:outlineLvl w:val="6"/>
    </w:pPr>
    <w:rPr>
      <w:rFonts w:ascii="Times New Roman" w:hAnsi="Times New Roman"/>
      <w:b/>
      <w:sz w:val="19"/>
    </w:rPr>
  </w:style>
  <w:style w:type="paragraph" w:styleId="8">
    <w:name w:val="heading 8"/>
    <w:basedOn w:val="a"/>
    <w:next w:val="a"/>
    <w:link w:val="80"/>
    <w:uiPriority w:val="99"/>
    <w:qFormat/>
    <w:rsid w:val="00B50BBB"/>
    <w:pPr>
      <w:keepNext/>
      <w:widowControl/>
      <w:jc w:val="center"/>
      <w:outlineLvl w:val="7"/>
    </w:pPr>
    <w:rPr>
      <w:rFonts w:ascii="Times New Roman" w:hAnsi="Times New Roman"/>
      <w:b/>
      <w:sz w:val="20"/>
    </w:rPr>
  </w:style>
  <w:style w:type="paragraph" w:styleId="9">
    <w:name w:val="heading 9"/>
    <w:basedOn w:val="a"/>
    <w:next w:val="a"/>
    <w:link w:val="90"/>
    <w:uiPriority w:val="99"/>
    <w:qFormat/>
    <w:rsid w:val="00B50BBB"/>
    <w:pPr>
      <w:keepNext/>
      <w:widowControl/>
      <w:ind w:left="360"/>
      <w:jc w:val="center"/>
      <w:outlineLvl w:val="8"/>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F2DEC"/>
    <w:rPr>
      <w:b/>
      <w:sz w:val="24"/>
    </w:rPr>
  </w:style>
  <w:style w:type="character" w:customStyle="1" w:styleId="20">
    <w:name w:val="Заголовок 2 Знак"/>
    <w:basedOn w:val="a0"/>
    <w:link w:val="2"/>
    <w:uiPriority w:val="99"/>
    <w:locked/>
    <w:rsid w:val="00AF2DEC"/>
    <w:rPr>
      <w:b/>
      <w:sz w:val="24"/>
    </w:rPr>
  </w:style>
  <w:style w:type="character" w:customStyle="1" w:styleId="30">
    <w:name w:val="Заголовок 3 Знак"/>
    <w:basedOn w:val="a0"/>
    <w:link w:val="3"/>
    <w:uiPriority w:val="99"/>
    <w:locked/>
    <w:rsid w:val="00AF2DEC"/>
    <w:rPr>
      <w:b/>
      <w:sz w:val="24"/>
    </w:rPr>
  </w:style>
  <w:style w:type="character" w:customStyle="1" w:styleId="40">
    <w:name w:val="Заголовок 4 Знак"/>
    <w:basedOn w:val="a0"/>
    <w:link w:val="4"/>
    <w:uiPriority w:val="99"/>
    <w:locked/>
    <w:rsid w:val="00AF2DEC"/>
    <w:rPr>
      <w:b/>
      <w:sz w:val="24"/>
    </w:rPr>
  </w:style>
  <w:style w:type="character" w:customStyle="1" w:styleId="50">
    <w:name w:val="Заголовок 5 Знак"/>
    <w:basedOn w:val="a0"/>
    <w:link w:val="5"/>
    <w:uiPriority w:val="99"/>
    <w:locked/>
    <w:rsid w:val="00AF2DEC"/>
    <w:rPr>
      <w:b/>
      <w:i/>
      <w:sz w:val="26"/>
    </w:rPr>
  </w:style>
  <w:style w:type="character" w:customStyle="1" w:styleId="60">
    <w:name w:val="Заголовок 6 Знак"/>
    <w:basedOn w:val="a0"/>
    <w:link w:val="6"/>
    <w:uiPriority w:val="99"/>
    <w:locked/>
    <w:rsid w:val="00B50BBB"/>
    <w:rPr>
      <w:b/>
      <w:sz w:val="19"/>
    </w:rPr>
  </w:style>
  <w:style w:type="character" w:customStyle="1" w:styleId="70">
    <w:name w:val="Заголовок 7 Знак"/>
    <w:basedOn w:val="a0"/>
    <w:link w:val="7"/>
    <w:uiPriority w:val="99"/>
    <w:locked/>
    <w:rsid w:val="00B50BBB"/>
    <w:rPr>
      <w:b/>
      <w:sz w:val="19"/>
    </w:rPr>
  </w:style>
  <w:style w:type="character" w:customStyle="1" w:styleId="80">
    <w:name w:val="Заголовок 8 Знак"/>
    <w:basedOn w:val="a0"/>
    <w:link w:val="8"/>
    <w:uiPriority w:val="99"/>
    <w:locked/>
    <w:rsid w:val="00B50BBB"/>
    <w:rPr>
      <w:b/>
    </w:rPr>
  </w:style>
  <w:style w:type="character" w:customStyle="1" w:styleId="90">
    <w:name w:val="Заголовок 9 Знак"/>
    <w:basedOn w:val="a0"/>
    <w:link w:val="9"/>
    <w:uiPriority w:val="99"/>
    <w:locked/>
    <w:rsid w:val="00B50BBB"/>
    <w:rPr>
      <w:b/>
    </w:rPr>
  </w:style>
  <w:style w:type="character" w:customStyle="1" w:styleId="71">
    <w:name w:val="Знак Знак7"/>
    <w:uiPriority w:val="99"/>
    <w:rsid w:val="006B5C95"/>
    <w:rPr>
      <w:b/>
      <w:i/>
      <w:sz w:val="26"/>
    </w:rPr>
  </w:style>
  <w:style w:type="character" w:customStyle="1" w:styleId="11">
    <w:name w:val="Знак Знак11"/>
    <w:uiPriority w:val="99"/>
    <w:rsid w:val="006B5C95"/>
    <w:rPr>
      <w:b/>
      <w:sz w:val="24"/>
    </w:rPr>
  </w:style>
  <w:style w:type="character" w:customStyle="1" w:styleId="100">
    <w:name w:val="Знак Знак10"/>
    <w:uiPriority w:val="99"/>
    <w:rsid w:val="006B5C95"/>
    <w:rPr>
      <w:b/>
      <w:sz w:val="24"/>
    </w:rPr>
  </w:style>
  <w:style w:type="character" w:customStyle="1" w:styleId="91">
    <w:name w:val="Знак Знак9"/>
    <w:uiPriority w:val="99"/>
    <w:rsid w:val="006B5C95"/>
    <w:rPr>
      <w:b/>
      <w:sz w:val="24"/>
    </w:rPr>
  </w:style>
  <w:style w:type="character" w:customStyle="1" w:styleId="81">
    <w:name w:val="Знак Знак8"/>
    <w:uiPriority w:val="99"/>
    <w:rsid w:val="006B5C95"/>
    <w:rPr>
      <w:b/>
      <w:sz w:val="24"/>
    </w:rPr>
  </w:style>
  <w:style w:type="paragraph" w:styleId="a3">
    <w:name w:val="Body Text Indent"/>
    <w:basedOn w:val="a"/>
    <w:link w:val="a4"/>
    <w:uiPriority w:val="99"/>
    <w:rsid w:val="006B5C95"/>
    <w:pPr>
      <w:widowControl/>
      <w:ind w:left="600"/>
      <w:jc w:val="both"/>
    </w:pPr>
    <w:rPr>
      <w:rFonts w:ascii="Times New Roman" w:hAnsi="Times New Roman"/>
      <w:sz w:val="24"/>
    </w:rPr>
  </w:style>
  <w:style w:type="character" w:customStyle="1" w:styleId="a4">
    <w:name w:val="Основной текст с отступом Знак"/>
    <w:basedOn w:val="a0"/>
    <w:link w:val="a3"/>
    <w:uiPriority w:val="99"/>
    <w:locked/>
    <w:rsid w:val="00AF2DEC"/>
    <w:rPr>
      <w:sz w:val="24"/>
    </w:rPr>
  </w:style>
  <w:style w:type="character" w:customStyle="1" w:styleId="61">
    <w:name w:val="Знак Знак6"/>
    <w:uiPriority w:val="99"/>
    <w:rsid w:val="006B5C95"/>
    <w:rPr>
      <w:sz w:val="24"/>
    </w:rPr>
  </w:style>
  <w:style w:type="paragraph" w:styleId="a5">
    <w:name w:val="Body Text"/>
    <w:basedOn w:val="a"/>
    <w:link w:val="a6"/>
    <w:uiPriority w:val="99"/>
    <w:rsid w:val="00C337FD"/>
    <w:pPr>
      <w:widowControl/>
      <w:spacing w:after="120" w:line="480" w:lineRule="auto"/>
      <w:ind w:firstLine="720"/>
    </w:pPr>
    <w:rPr>
      <w:rFonts w:ascii="Times New Roman" w:hAnsi="Times New Roman"/>
      <w:sz w:val="24"/>
    </w:rPr>
  </w:style>
  <w:style w:type="character" w:customStyle="1" w:styleId="a6">
    <w:name w:val="Основной текст Знак"/>
    <w:basedOn w:val="a0"/>
    <w:link w:val="a5"/>
    <w:uiPriority w:val="99"/>
    <w:locked/>
    <w:rsid w:val="00FB5E64"/>
    <w:rPr>
      <w:sz w:val="24"/>
    </w:rPr>
  </w:style>
  <w:style w:type="character" w:customStyle="1" w:styleId="51">
    <w:name w:val="Знак Знак5"/>
    <w:uiPriority w:val="99"/>
    <w:rsid w:val="006B5C95"/>
    <w:rPr>
      <w:sz w:val="24"/>
    </w:rPr>
  </w:style>
  <w:style w:type="paragraph" w:styleId="21">
    <w:name w:val="Body Text Indent 2"/>
    <w:basedOn w:val="a"/>
    <w:link w:val="22"/>
    <w:uiPriority w:val="99"/>
    <w:rsid w:val="006B5C95"/>
    <w:pPr>
      <w:widowControl/>
      <w:ind w:left="240"/>
      <w:jc w:val="both"/>
    </w:pPr>
    <w:rPr>
      <w:rFonts w:ascii="Times New Roman" w:hAnsi="Times New Roman"/>
      <w:sz w:val="24"/>
    </w:rPr>
  </w:style>
  <w:style w:type="character" w:customStyle="1" w:styleId="22">
    <w:name w:val="Основной текст с отступом 2 Знак"/>
    <w:basedOn w:val="a0"/>
    <w:link w:val="21"/>
    <w:uiPriority w:val="99"/>
    <w:locked/>
    <w:rsid w:val="00C41BD3"/>
    <w:rPr>
      <w:sz w:val="24"/>
    </w:rPr>
  </w:style>
  <w:style w:type="character" w:customStyle="1" w:styleId="41">
    <w:name w:val="Знак Знак4"/>
    <w:uiPriority w:val="99"/>
    <w:rsid w:val="006B5C95"/>
    <w:rPr>
      <w:sz w:val="24"/>
    </w:rPr>
  </w:style>
  <w:style w:type="paragraph" w:styleId="23">
    <w:name w:val="Body Text 2"/>
    <w:basedOn w:val="a"/>
    <w:link w:val="24"/>
    <w:uiPriority w:val="99"/>
    <w:rsid w:val="00C337FD"/>
    <w:pPr>
      <w:widowControl/>
      <w:overflowPunct w:val="0"/>
      <w:autoSpaceDE w:val="0"/>
      <w:autoSpaceDN w:val="0"/>
      <w:adjustRightInd w:val="0"/>
      <w:ind w:left="720"/>
      <w:jc w:val="both"/>
      <w:textAlignment w:val="baseline"/>
    </w:pPr>
    <w:rPr>
      <w:rFonts w:ascii="Times New Roman" w:hAnsi="Times New Roman"/>
      <w:sz w:val="24"/>
    </w:rPr>
  </w:style>
  <w:style w:type="character" w:customStyle="1" w:styleId="24">
    <w:name w:val="Основной текст 2 Знак"/>
    <w:basedOn w:val="a0"/>
    <w:link w:val="23"/>
    <w:uiPriority w:val="99"/>
    <w:locked/>
    <w:rsid w:val="00AF2DEC"/>
    <w:rPr>
      <w:sz w:val="24"/>
    </w:rPr>
  </w:style>
  <w:style w:type="character" w:customStyle="1" w:styleId="31">
    <w:name w:val="Знак Знак3"/>
    <w:uiPriority w:val="99"/>
    <w:rsid w:val="006B5C95"/>
    <w:rPr>
      <w:sz w:val="24"/>
    </w:rPr>
  </w:style>
  <w:style w:type="paragraph" w:styleId="32">
    <w:name w:val="Body Text 3"/>
    <w:basedOn w:val="a"/>
    <w:link w:val="33"/>
    <w:uiPriority w:val="99"/>
    <w:rsid w:val="006B5C95"/>
    <w:pPr>
      <w:widowControl/>
      <w:spacing w:after="120"/>
    </w:pPr>
    <w:rPr>
      <w:rFonts w:ascii="Times New Roman" w:hAnsi="Times New Roman"/>
      <w:sz w:val="16"/>
    </w:rPr>
  </w:style>
  <w:style w:type="character" w:customStyle="1" w:styleId="33">
    <w:name w:val="Основной текст 3 Знак"/>
    <w:basedOn w:val="a0"/>
    <w:link w:val="32"/>
    <w:uiPriority w:val="99"/>
    <w:locked/>
    <w:rsid w:val="00AF2DEC"/>
    <w:rPr>
      <w:sz w:val="16"/>
    </w:rPr>
  </w:style>
  <w:style w:type="character" w:customStyle="1" w:styleId="25">
    <w:name w:val="Знак Знак2"/>
    <w:uiPriority w:val="99"/>
    <w:rsid w:val="006B5C95"/>
    <w:rPr>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B5C95"/>
    <w:pPr>
      <w:widowControl/>
      <w:spacing w:before="100" w:beforeAutospacing="1" w:after="100" w:afterAutospacing="1"/>
    </w:pPr>
    <w:rPr>
      <w:rFonts w:ascii="Tahoma" w:hAnsi="Tahoma"/>
      <w:sz w:val="20"/>
      <w:lang w:val="en-US" w:eastAsia="en-US"/>
    </w:rPr>
  </w:style>
  <w:style w:type="character" w:customStyle="1" w:styleId="12">
    <w:name w:val="Знак Знак1"/>
    <w:uiPriority w:val="99"/>
    <w:locked/>
    <w:rsid w:val="006B5C95"/>
    <w:rPr>
      <w:sz w:val="16"/>
    </w:rPr>
  </w:style>
  <w:style w:type="paragraph" w:styleId="34">
    <w:name w:val="Body Text Indent 3"/>
    <w:basedOn w:val="a"/>
    <w:link w:val="35"/>
    <w:uiPriority w:val="99"/>
    <w:rsid w:val="00C337FD"/>
    <w:pPr>
      <w:widowControl/>
      <w:overflowPunct w:val="0"/>
      <w:autoSpaceDE w:val="0"/>
      <w:autoSpaceDN w:val="0"/>
      <w:adjustRightInd w:val="0"/>
      <w:ind w:firstLine="567"/>
      <w:jc w:val="both"/>
      <w:textAlignment w:val="baseline"/>
    </w:pPr>
    <w:rPr>
      <w:rFonts w:ascii="Times New Roman" w:hAnsi="Times New Roman"/>
      <w:sz w:val="16"/>
    </w:rPr>
  </w:style>
  <w:style w:type="character" w:customStyle="1" w:styleId="35">
    <w:name w:val="Основной текст с отступом 3 Знак"/>
    <w:basedOn w:val="a0"/>
    <w:link w:val="34"/>
    <w:uiPriority w:val="99"/>
    <w:locked/>
    <w:rsid w:val="00AF2DEC"/>
    <w:rPr>
      <w:sz w:val="16"/>
    </w:rPr>
  </w:style>
  <w:style w:type="character" w:customStyle="1" w:styleId="310">
    <w:name w:val="Основной текст с отступом 3 Знак1"/>
    <w:uiPriority w:val="99"/>
    <w:semiHidden/>
    <w:rsid w:val="006B5C95"/>
    <w:rPr>
      <w:sz w:val="16"/>
    </w:rPr>
  </w:style>
  <w:style w:type="paragraph" w:customStyle="1" w:styleId="210">
    <w:name w:val="Основной текст 21"/>
    <w:basedOn w:val="a"/>
    <w:uiPriority w:val="99"/>
    <w:rsid w:val="006B5C95"/>
    <w:pPr>
      <w:widowControl/>
      <w:jc w:val="center"/>
    </w:pPr>
    <w:rPr>
      <w:rFonts w:ascii="Courier New" w:hAnsi="Courier New"/>
      <w:b/>
      <w:i/>
      <w:sz w:val="36"/>
    </w:rPr>
  </w:style>
  <w:style w:type="paragraph" w:customStyle="1" w:styleId="13">
    <w:name w:val="Обычный1"/>
    <w:rsid w:val="006B5C95"/>
    <w:pPr>
      <w:widowControl w:val="0"/>
      <w:snapToGrid w:val="0"/>
    </w:pPr>
    <w:rPr>
      <w:rFonts w:ascii="Arial" w:hAnsi="Arial"/>
      <w:szCs w:val="20"/>
    </w:rPr>
  </w:style>
  <w:style w:type="paragraph" w:styleId="a7">
    <w:name w:val="Balloon Text"/>
    <w:basedOn w:val="a"/>
    <w:link w:val="a8"/>
    <w:uiPriority w:val="99"/>
    <w:semiHidden/>
    <w:rsid w:val="006B5C95"/>
    <w:pPr>
      <w:widowControl/>
    </w:pPr>
    <w:rPr>
      <w:rFonts w:ascii="Tahoma" w:hAnsi="Tahoma"/>
      <w:sz w:val="16"/>
    </w:rPr>
  </w:style>
  <w:style w:type="character" w:customStyle="1" w:styleId="a8">
    <w:name w:val="Текст выноски Знак"/>
    <w:basedOn w:val="a0"/>
    <w:link w:val="a7"/>
    <w:uiPriority w:val="99"/>
    <w:semiHidden/>
    <w:locked/>
    <w:rsid w:val="00AF2DEC"/>
    <w:rPr>
      <w:rFonts w:ascii="Tahoma" w:hAnsi="Tahoma"/>
      <w:sz w:val="16"/>
    </w:rPr>
  </w:style>
  <w:style w:type="character" w:customStyle="1" w:styleId="a9">
    <w:name w:val="Знак Знак"/>
    <w:uiPriority w:val="99"/>
    <w:semiHidden/>
    <w:rsid w:val="006B5C95"/>
    <w:rPr>
      <w:rFonts w:ascii="Tahoma" w:hAnsi="Tahoma"/>
      <w:sz w:val="16"/>
    </w:rPr>
  </w:style>
  <w:style w:type="paragraph" w:customStyle="1" w:styleId="ConsPlusNonformat">
    <w:name w:val="ConsPlusNonformat"/>
    <w:uiPriority w:val="99"/>
    <w:rsid w:val="00A262FE"/>
    <w:pPr>
      <w:widowControl w:val="0"/>
      <w:autoSpaceDE w:val="0"/>
      <w:autoSpaceDN w:val="0"/>
      <w:adjustRightInd w:val="0"/>
    </w:pPr>
    <w:rPr>
      <w:rFonts w:ascii="Courier New" w:hAnsi="Courier New" w:cs="Courier New"/>
      <w:sz w:val="20"/>
      <w:szCs w:val="20"/>
    </w:rPr>
  </w:style>
  <w:style w:type="character" w:customStyle="1" w:styleId="72">
    <w:name w:val="Знак Знак72"/>
    <w:uiPriority w:val="99"/>
    <w:rsid w:val="00AF2DEC"/>
    <w:rPr>
      <w:b/>
      <w:i/>
      <w:sz w:val="26"/>
    </w:rPr>
  </w:style>
  <w:style w:type="character" w:customStyle="1" w:styleId="112">
    <w:name w:val="Знак Знак112"/>
    <w:uiPriority w:val="99"/>
    <w:rsid w:val="00AF2DEC"/>
    <w:rPr>
      <w:b/>
      <w:sz w:val="24"/>
    </w:rPr>
  </w:style>
  <w:style w:type="character" w:customStyle="1" w:styleId="102">
    <w:name w:val="Знак Знак102"/>
    <w:uiPriority w:val="99"/>
    <w:rsid w:val="00AF2DEC"/>
    <w:rPr>
      <w:b/>
      <w:sz w:val="24"/>
    </w:rPr>
  </w:style>
  <w:style w:type="character" w:customStyle="1" w:styleId="92">
    <w:name w:val="Знак Знак92"/>
    <w:uiPriority w:val="99"/>
    <w:rsid w:val="00AF2DEC"/>
    <w:rPr>
      <w:b/>
      <w:sz w:val="24"/>
    </w:rPr>
  </w:style>
  <w:style w:type="character" w:customStyle="1" w:styleId="82">
    <w:name w:val="Знак Знак82"/>
    <w:uiPriority w:val="99"/>
    <w:rsid w:val="00AF2DEC"/>
    <w:rPr>
      <w:b/>
      <w:sz w:val="24"/>
    </w:rPr>
  </w:style>
  <w:style w:type="character" w:customStyle="1" w:styleId="62">
    <w:name w:val="Знак Знак62"/>
    <w:uiPriority w:val="99"/>
    <w:rsid w:val="00AF2DEC"/>
    <w:rPr>
      <w:sz w:val="24"/>
    </w:rPr>
  </w:style>
  <w:style w:type="character" w:customStyle="1" w:styleId="52">
    <w:name w:val="Знак Знак52"/>
    <w:uiPriority w:val="99"/>
    <w:rsid w:val="00AF2DEC"/>
    <w:rPr>
      <w:sz w:val="24"/>
    </w:rPr>
  </w:style>
  <w:style w:type="character" w:customStyle="1" w:styleId="42">
    <w:name w:val="Знак Знак42"/>
    <w:uiPriority w:val="99"/>
    <w:rsid w:val="00AF2DEC"/>
    <w:rPr>
      <w:sz w:val="24"/>
    </w:rPr>
  </w:style>
  <w:style w:type="character" w:customStyle="1" w:styleId="320">
    <w:name w:val="Знак Знак32"/>
    <w:uiPriority w:val="99"/>
    <w:rsid w:val="00AF2DEC"/>
    <w:rPr>
      <w:sz w:val="24"/>
    </w:rPr>
  </w:style>
  <w:style w:type="character" w:customStyle="1" w:styleId="220">
    <w:name w:val="Знак Знак22"/>
    <w:uiPriority w:val="99"/>
    <w:rsid w:val="00AF2DEC"/>
    <w:rPr>
      <w:sz w:val="16"/>
    </w:rPr>
  </w:style>
  <w:style w:type="character" w:customStyle="1" w:styleId="15">
    <w:name w:val="Знак Знак15"/>
    <w:uiPriority w:val="99"/>
    <w:locked/>
    <w:rsid w:val="00AF2DEC"/>
    <w:rPr>
      <w:sz w:val="16"/>
    </w:rPr>
  </w:style>
  <w:style w:type="paragraph" w:styleId="aa">
    <w:name w:val="header"/>
    <w:basedOn w:val="a"/>
    <w:link w:val="ab"/>
    <w:uiPriority w:val="99"/>
    <w:rsid w:val="00A11A63"/>
    <w:pPr>
      <w:widowControl/>
      <w:tabs>
        <w:tab w:val="center" w:pos="4677"/>
        <w:tab w:val="right" w:pos="9355"/>
      </w:tabs>
    </w:pPr>
    <w:rPr>
      <w:rFonts w:ascii="Times New Roman" w:hAnsi="Times New Roman"/>
      <w:sz w:val="24"/>
    </w:rPr>
  </w:style>
  <w:style w:type="character" w:customStyle="1" w:styleId="ab">
    <w:name w:val="Верхний колонтитул Знак"/>
    <w:basedOn w:val="a0"/>
    <w:link w:val="aa"/>
    <w:uiPriority w:val="99"/>
    <w:locked/>
    <w:rsid w:val="00A11A63"/>
    <w:rPr>
      <w:sz w:val="24"/>
    </w:rPr>
  </w:style>
  <w:style w:type="paragraph" w:styleId="ac">
    <w:name w:val="footer"/>
    <w:basedOn w:val="a"/>
    <w:link w:val="ad"/>
    <w:uiPriority w:val="99"/>
    <w:rsid w:val="00A11A63"/>
    <w:pPr>
      <w:widowControl/>
      <w:tabs>
        <w:tab w:val="center" w:pos="4677"/>
        <w:tab w:val="right" w:pos="9355"/>
      </w:tabs>
    </w:pPr>
    <w:rPr>
      <w:rFonts w:ascii="Times New Roman" w:hAnsi="Times New Roman"/>
      <w:sz w:val="24"/>
    </w:rPr>
  </w:style>
  <w:style w:type="character" w:customStyle="1" w:styleId="ad">
    <w:name w:val="Нижний колонтитул Знак"/>
    <w:basedOn w:val="a0"/>
    <w:link w:val="ac"/>
    <w:uiPriority w:val="99"/>
    <w:locked/>
    <w:rsid w:val="00A11A63"/>
    <w:rPr>
      <w:sz w:val="24"/>
    </w:rPr>
  </w:style>
  <w:style w:type="paragraph" w:styleId="ae">
    <w:name w:val="No Spacing"/>
    <w:link w:val="af"/>
    <w:uiPriority w:val="1"/>
    <w:qFormat/>
    <w:rsid w:val="004B0E32"/>
    <w:rPr>
      <w:rFonts w:ascii="Calibri" w:hAnsi="Calibri"/>
      <w:szCs w:val="20"/>
      <w:lang w:eastAsia="en-US"/>
    </w:rPr>
  </w:style>
  <w:style w:type="paragraph" w:customStyle="1" w:styleId="26">
    <w:name w:val="Обычный2"/>
    <w:rsid w:val="00A76316"/>
    <w:pPr>
      <w:widowControl w:val="0"/>
    </w:pPr>
    <w:rPr>
      <w:rFonts w:ascii="Arial" w:hAnsi="Arial"/>
      <w:szCs w:val="20"/>
    </w:rPr>
  </w:style>
  <w:style w:type="paragraph" w:styleId="af0">
    <w:name w:val="List Paragraph"/>
    <w:basedOn w:val="a"/>
    <w:link w:val="af1"/>
    <w:qFormat/>
    <w:rsid w:val="00A76316"/>
    <w:pPr>
      <w:widowControl/>
      <w:ind w:left="720"/>
      <w:contextualSpacing/>
    </w:pPr>
    <w:rPr>
      <w:rFonts w:ascii="Times New Roman" w:hAnsi="Times New Roman"/>
      <w:sz w:val="24"/>
      <w:szCs w:val="24"/>
    </w:rPr>
  </w:style>
  <w:style w:type="paragraph" w:styleId="af2">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1 Знак"/>
    <w:basedOn w:val="a"/>
    <w:link w:val="af3"/>
    <w:qFormat/>
    <w:rsid w:val="00A76316"/>
    <w:pPr>
      <w:widowControl/>
      <w:spacing w:after="240"/>
    </w:pPr>
    <w:rPr>
      <w:rFonts w:ascii="Times New Roman" w:hAnsi="Times New Roman"/>
      <w:sz w:val="24"/>
      <w:szCs w:val="24"/>
    </w:rPr>
  </w:style>
  <w:style w:type="paragraph" w:customStyle="1" w:styleId="211">
    <w:name w:val="Основной текст 211"/>
    <w:basedOn w:val="a"/>
    <w:uiPriority w:val="99"/>
    <w:rsid w:val="00A76316"/>
    <w:pPr>
      <w:ind w:firstLine="567"/>
      <w:jc w:val="both"/>
    </w:pPr>
    <w:rPr>
      <w:sz w:val="24"/>
    </w:rPr>
  </w:style>
  <w:style w:type="paragraph" w:customStyle="1" w:styleId="212">
    <w:name w:val="Обычный21"/>
    <w:uiPriority w:val="99"/>
    <w:rsid w:val="00A76316"/>
    <w:rPr>
      <w:sz w:val="20"/>
      <w:szCs w:val="20"/>
    </w:rPr>
  </w:style>
  <w:style w:type="character" w:styleId="af4">
    <w:name w:val="Hyperlink"/>
    <w:basedOn w:val="a0"/>
    <w:uiPriority w:val="99"/>
    <w:rsid w:val="00955422"/>
    <w:rPr>
      <w:rFonts w:cs="Times New Roman"/>
      <w:color w:val="0066CC"/>
      <w:u w:val="single"/>
    </w:rPr>
  </w:style>
  <w:style w:type="character" w:styleId="af5">
    <w:name w:val="FollowedHyperlink"/>
    <w:basedOn w:val="a0"/>
    <w:uiPriority w:val="99"/>
    <w:rsid w:val="00B50BBB"/>
    <w:rPr>
      <w:rFonts w:cs="Times New Roman"/>
      <w:color w:val="800080"/>
      <w:u w:val="single"/>
    </w:rPr>
  </w:style>
  <w:style w:type="paragraph" w:styleId="af6">
    <w:name w:val="caption"/>
    <w:basedOn w:val="a"/>
    <w:uiPriority w:val="99"/>
    <w:qFormat/>
    <w:rsid w:val="00B50BBB"/>
    <w:pPr>
      <w:widowControl/>
      <w:tabs>
        <w:tab w:val="num" w:pos="360"/>
      </w:tabs>
      <w:jc w:val="center"/>
    </w:pPr>
    <w:rPr>
      <w:rFonts w:ascii="Courier New" w:hAnsi="Courier New"/>
      <w:sz w:val="24"/>
    </w:rPr>
  </w:style>
  <w:style w:type="paragraph" w:styleId="af7">
    <w:name w:val="Title"/>
    <w:basedOn w:val="a"/>
    <w:link w:val="af8"/>
    <w:uiPriority w:val="99"/>
    <w:qFormat/>
    <w:rsid w:val="00B50BBB"/>
    <w:pPr>
      <w:widowControl/>
      <w:jc w:val="center"/>
    </w:pPr>
    <w:rPr>
      <w:rFonts w:ascii="Times New Roman" w:hAnsi="Times New Roman"/>
      <w:b/>
      <w:sz w:val="24"/>
    </w:rPr>
  </w:style>
  <w:style w:type="character" w:customStyle="1" w:styleId="af8">
    <w:name w:val="Название Знак"/>
    <w:basedOn w:val="a0"/>
    <w:link w:val="af7"/>
    <w:uiPriority w:val="99"/>
    <w:locked/>
    <w:rsid w:val="00B50BBB"/>
    <w:rPr>
      <w:b/>
      <w:sz w:val="24"/>
    </w:rPr>
  </w:style>
  <w:style w:type="paragraph" w:customStyle="1" w:styleId="af9">
    <w:name w:val="Нижн.колонтитул первый"/>
    <w:basedOn w:val="a"/>
    <w:uiPriority w:val="99"/>
    <w:rsid w:val="00B50BBB"/>
    <w:pPr>
      <w:keepLines/>
      <w:widowControl/>
      <w:tabs>
        <w:tab w:val="center" w:pos="4680"/>
      </w:tabs>
      <w:jc w:val="center"/>
    </w:pPr>
    <w:rPr>
      <w:rFonts w:ascii="Courier New" w:hAnsi="Courier New"/>
      <w:sz w:val="24"/>
    </w:rPr>
  </w:style>
  <w:style w:type="paragraph" w:customStyle="1" w:styleId="afa">
    <w:name w:val="Базовая сноска"/>
    <w:basedOn w:val="26"/>
    <w:uiPriority w:val="99"/>
    <w:rsid w:val="00B50BBB"/>
    <w:pPr>
      <w:keepLines/>
      <w:widowControl/>
      <w:spacing w:line="240" w:lineRule="exact"/>
      <w:ind w:firstLine="720"/>
    </w:pPr>
    <w:rPr>
      <w:rFonts w:ascii="Courier New" w:hAnsi="Courier New"/>
      <w:sz w:val="24"/>
    </w:rPr>
  </w:style>
  <w:style w:type="paragraph" w:customStyle="1" w:styleId="14">
    <w:name w:val="Текст макроса1"/>
    <w:basedOn w:val="a"/>
    <w:uiPriority w:val="99"/>
    <w:rsid w:val="00B50BBB"/>
    <w:pPr>
      <w:snapToGrid w:val="0"/>
      <w:spacing w:after="120"/>
    </w:pPr>
    <w:rPr>
      <w:rFonts w:ascii="Courier New" w:hAnsi="Courier New"/>
      <w:sz w:val="20"/>
    </w:rPr>
  </w:style>
  <w:style w:type="paragraph" w:customStyle="1" w:styleId="311">
    <w:name w:val="Основной текст с отступом 31"/>
    <w:basedOn w:val="a"/>
    <w:uiPriority w:val="99"/>
    <w:rsid w:val="00B50BBB"/>
    <w:pPr>
      <w:widowControl/>
      <w:overflowPunct w:val="0"/>
      <w:autoSpaceDE w:val="0"/>
      <w:autoSpaceDN w:val="0"/>
      <w:adjustRightInd w:val="0"/>
      <w:ind w:firstLine="567"/>
      <w:jc w:val="both"/>
    </w:pPr>
    <w:rPr>
      <w:rFonts w:ascii="Times New Roman" w:hAnsi="Times New Roman"/>
    </w:rPr>
  </w:style>
  <w:style w:type="paragraph" w:customStyle="1" w:styleId="Web">
    <w:name w:val="Обычный (Web)"/>
    <w:basedOn w:val="a"/>
    <w:uiPriority w:val="99"/>
    <w:rsid w:val="00B50BBB"/>
    <w:pPr>
      <w:widowControl/>
      <w:spacing w:before="280" w:after="280"/>
    </w:pPr>
    <w:rPr>
      <w:rFonts w:ascii="Times New Roman" w:hAnsi="Times New Roman"/>
      <w:sz w:val="24"/>
      <w:szCs w:val="24"/>
      <w:lang w:eastAsia="hi-IN" w:bidi="hi-IN"/>
    </w:rPr>
  </w:style>
  <w:style w:type="character" w:customStyle="1" w:styleId="140">
    <w:name w:val="Знак Знак14"/>
    <w:uiPriority w:val="99"/>
    <w:rsid w:val="00B50BBB"/>
    <w:rPr>
      <w:rFonts w:ascii="Tahoma" w:hAnsi="Tahoma"/>
      <w:sz w:val="16"/>
      <w:lang w:val="ru-RU" w:eastAsia="ru-RU"/>
    </w:rPr>
  </w:style>
  <w:style w:type="character" w:styleId="afb">
    <w:name w:val="page number"/>
    <w:basedOn w:val="a0"/>
    <w:uiPriority w:val="99"/>
    <w:rsid w:val="00B50BBB"/>
    <w:rPr>
      <w:rFonts w:cs="Times New Roman"/>
    </w:rPr>
  </w:style>
  <w:style w:type="paragraph" w:styleId="afc">
    <w:name w:val="Plain Text"/>
    <w:aliases w:val="Знак5"/>
    <w:basedOn w:val="a"/>
    <w:link w:val="afd"/>
    <w:uiPriority w:val="99"/>
    <w:rsid w:val="007A6394"/>
    <w:pPr>
      <w:widowControl/>
    </w:pPr>
    <w:rPr>
      <w:rFonts w:ascii="Courier New" w:hAnsi="Courier New"/>
      <w:sz w:val="20"/>
    </w:rPr>
  </w:style>
  <w:style w:type="character" w:customStyle="1" w:styleId="afd">
    <w:name w:val="Текст Знак"/>
    <w:aliases w:val="Знак5 Знак"/>
    <w:basedOn w:val="a0"/>
    <w:link w:val="afc"/>
    <w:uiPriority w:val="99"/>
    <w:locked/>
    <w:rsid w:val="007A6394"/>
    <w:rPr>
      <w:rFonts w:ascii="Courier New" w:hAnsi="Courier New"/>
    </w:rPr>
  </w:style>
  <w:style w:type="paragraph" w:styleId="16">
    <w:name w:val="toc 1"/>
    <w:basedOn w:val="a"/>
    <w:next w:val="a"/>
    <w:autoRedefine/>
    <w:uiPriority w:val="99"/>
    <w:rsid w:val="00734E57"/>
    <w:pPr>
      <w:widowControl/>
    </w:pPr>
    <w:rPr>
      <w:rFonts w:ascii="Times New Roman" w:hAnsi="Times New Roman"/>
      <w:sz w:val="24"/>
      <w:szCs w:val="24"/>
    </w:rPr>
  </w:style>
  <w:style w:type="paragraph" w:styleId="27">
    <w:name w:val="toc 2"/>
    <w:basedOn w:val="a"/>
    <w:next w:val="a"/>
    <w:autoRedefine/>
    <w:uiPriority w:val="99"/>
    <w:rsid w:val="00734E57"/>
    <w:pPr>
      <w:widowControl/>
      <w:ind w:left="240"/>
    </w:pPr>
    <w:rPr>
      <w:rFonts w:ascii="Times New Roman" w:hAnsi="Times New Roman"/>
      <w:sz w:val="24"/>
      <w:szCs w:val="24"/>
    </w:rPr>
  </w:style>
  <w:style w:type="paragraph" w:styleId="36">
    <w:name w:val="toc 3"/>
    <w:basedOn w:val="a"/>
    <w:next w:val="a"/>
    <w:autoRedefine/>
    <w:uiPriority w:val="99"/>
    <w:rsid w:val="00734E57"/>
    <w:pPr>
      <w:widowControl/>
      <w:ind w:left="480"/>
    </w:pPr>
    <w:rPr>
      <w:rFonts w:ascii="Times New Roman" w:hAnsi="Times New Roman"/>
      <w:sz w:val="24"/>
      <w:szCs w:val="24"/>
    </w:rPr>
  </w:style>
  <w:style w:type="paragraph" w:styleId="afe">
    <w:name w:val="Document Map"/>
    <w:basedOn w:val="a"/>
    <w:link w:val="aff"/>
    <w:uiPriority w:val="99"/>
    <w:rsid w:val="00734E57"/>
    <w:pPr>
      <w:widowControl/>
    </w:pPr>
    <w:rPr>
      <w:rFonts w:ascii="Times New Roman" w:hAnsi="Times New Roman"/>
      <w:sz w:val="2"/>
    </w:rPr>
  </w:style>
  <w:style w:type="character" w:customStyle="1" w:styleId="aff">
    <w:name w:val="Схема документа Знак"/>
    <w:basedOn w:val="a0"/>
    <w:link w:val="afe"/>
    <w:uiPriority w:val="99"/>
    <w:locked/>
    <w:rsid w:val="00457176"/>
    <w:rPr>
      <w:sz w:val="2"/>
    </w:rPr>
  </w:style>
  <w:style w:type="paragraph" w:styleId="43">
    <w:name w:val="toc 4"/>
    <w:basedOn w:val="a"/>
    <w:next w:val="a"/>
    <w:autoRedefine/>
    <w:uiPriority w:val="99"/>
    <w:rsid w:val="00734E57"/>
    <w:pPr>
      <w:widowControl/>
      <w:ind w:left="720"/>
    </w:pPr>
    <w:rPr>
      <w:rFonts w:ascii="Times New Roman" w:hAnsi="Times New Roman"/>
      <w:sz w:val="24"/>
      <w:szCs w:val="24"/>
    </w:rPr>
  </w:style>
  <w:style w:type="paragraph" w:styleId="63">
    <w:name w:val="toc 6"/>
    <w:basedOn w:val="a"/>
    <w:next w:val="a"/>
    <w:autoRedefine/>
    <w:uiPriority w:val="99"/>
    <w:rsid w:val="00734E57"/>
    <w:pPr>
      <w:widowControl/>
      <w:ind w:left="1200"/>
    </w:pPr>
    <w:rPr>
      <w:rFonts w:ascii="Times New Roman" w:hAnsi="Times New Roman"/>
      <w:sz w:val="24"/>
      <w:szCs w:val="24"/>
    </w:rPr>
  </w:style>
  <w:style w:type="paragraph" w:styleId="53">
    <w:name w:val="toc 5"/>
    <w:basedOn w:val="a"/>
    <w:next w:val="a"/>
    <w:autoRedefine/>
    <w:uiPriority w:val="99"/>
    <w:rsid w:val="00734E57"/>
    <w:pPr>
      <w:widowControl/>
      <w:ind w:left="960"/>
    </w:pPr>
    <w:rPr>
      <w:rFonts w:ascii="Times New Roman" w:hAnsi="Times New Roman"/>
      <w:sz w:val="24"/>
      <w:szCs w:val="24"/>
    </w:rPr>
  </w:style>
  <w:style w:type="paragraph" w:customStyle="1" w:styleId="17">
    <w:name w:val="заголовок 1"/>
    <w:basedOn w:val="a"/>
    <w:next w:val="a5"/>
    <w:uiPriority w:val="99"/>
    <w:rsid w:val="00734E57"/>
    <w:pPr>
      <w:keepNext/>
      <w:keepLines/>
      <w:widowControl/>
      <w:autoSpaceDE w:val="0"/>
      <w:autoSpaceDN w:val="0"/>
      <w:spacing w:after="220" w:line="200" w:lineRule="atLeast"/>
    </w:pPr>
    <w:rPr>
      <w:rFonts w:cs="Arial"/>
      <w:b/>
      <w:bCs/>
      <w:kern w:val="28"/>
      <w:szCs w:val="22"/>
    </w:rPr>
  </w:style>
  <w:style w:type="paragraph" w:styleId="37">
    <w:name w:val="List Continue 3"/>
    <w:basedOn w:val="aff0"/>
    <w:uiPriority w:val="99"/>
    <w:rsid w:val="00734E57"/>
    <w:pPr>
      <w:autoSpaceDE w:val="0"/>
      <w:autoSpaceDN w:val="0"/>
      <w:spacing w:line="280" w:lineRule="exact"/>
      <w:ind w:left="2160"/>
    </w:pPr>
    <w:rPr>
      <w:rFonts w:ascii="Arial" w:hAnsi="Arial" w:cs="Arial"/>
      <w:sz w:val="22"/>
      <w:szCs w:val="22"/>
    </w:rPr>
  </w:style>
  <w:style w:type="paragraph" w:styleId="aff0">
    <w:name w:val="List Continue"/>
    <w:basedOn w:val="a"/>
    <w:uiPriority w:val="99"/>
    <w:rsid w:val="00734E57"/>
    <w:pPr>
      <w:widowControl/>
      <w:spacing w:after="120"/>
      <w:ind w:left="283"/>
    </w:pPr>
    <w:rPr>
      <w:rFonts w:ascii="Times New Roman" w:hAnsi="Times New Roman"/>
      <w:sz w:val="20"/>
    </w:rPr>
  </w:style>
  <w:style w:type="paragraph" w:customStyle="1" w:styleId="aff1">
    <w:name w:val="Рисунок"/>
    <w:basedOn w:val="a"/>
    <w:next w:val="af7"/>
    <w:uiPriority w:val="99"/>
    <w:rsid w:val="00734E57"/>
    <w:pPr>
      <w:keepNext/>
      <w:widowControl/>
      <w:autoSpaceDE w:val="0"/>
      <w:autoSpaceDN w:val="0"/>
    </w:pPr>
    <w:rPr>
      <w:rFonts w:cs="Arial"/>
      <w:spacing w:val="-5"/>
      <w:sz w:val="20"/>
    </w:rPr>
  </w:style>
  <w:style w:type="paragraph" w:customStyle="1" w:styleId="18">
    <w:name w:val="Основной текст1"/>
    <w:basedOn w:val="26"/>
    <w:uiPriority w:val="99"/>
    <w:rsid w:val="00734E57"/>
    <w:pPr>
      <w:widowControl/>
      <w:spacing w:after="120" w:line="480" w:lineRule="auto"/>
      <w:ind w:firstLine="720"/>
    </w:pPr>
    <w:rPr>
      <w:rFonts w:ascii="Courier New" w:hAnsi="Courier New"/>
      <w:sz w:val="24"/>
    </w:rPr>
  </w:style>
  <w:style w:type="paragraph" w:customStyle="1" w:styleId="Normal1">
    <w:name w:val="Normal1"/>
    <w:uiPriority w:val="99"/>
    <w:rsid w:val="00734E57"/>
    <w:pPr>
      <w:widowControl w:val="0"/>
      <w:snapToGrid w:val="0"/>
    </w:pPr>
    <w:rPr>
      <w:rFonts w:ascii="Arial" w:hAnsi="Arial"/>
      <w:szCs w:val="20"/>
    </w:rPr>
  </w:style>
  <w:style w:type="paragraph" w:customStyle="1" w:styleId="BodyText21">
    <w:name w:val="Body Text 21"/>
    <w:basedOn w:val="a"/>
    <w:uiPriority w:val="99"/>
    <w:rsid w:val="00734E57"/>
    <w:pPr>
      <w:widowControl/>
      <w:overflowPunct w:val="0"/>
      <w:autoSpaceDE w:val="0"/>
      <w:autoSpaceDN w:val="0"/>
      <w:adjustRightInd w:val="0"/>
      <w:ind w:left="720"/>
      <w:jc w:val="both"/>
    </w:pPr>
    <w:rPr>
      <w:rFonts w:ascii="Times New Roman" w:hAnsi="Times New Roman"/>
      <w:b/>
      <w:i/>
    </w:rPr>
  </w:style>
  <w:style w:type="paragraph" w:customStyle="1" w:styleId="BodyText1">
    <w:name w:val="Body Text1"/>
    <w:basedOn w:val="Normal1"/>
    <w:uiPriority w:val="99"/>
    <w:rsid w:val="00734E57"/>
    <w:pPr>
      <w:widowControl/>
      <w:snapToGrid/>
      <w:spacing w:after="120" w:line="480" w:lineRule="auto"/>
      <w:ind w:firstLine="720"/>
    </w:pPr>
    <w:rPr>
      <w:rFonts w:ascii="Courier New" w:hAnsi="Courier New"/>
      <w:sz w:val="24"/>
    </w:rPr>
  </w:style>
  <w:style w:type="table" w:styleId="aff2">
    <w:name w:val="Table Grid"/>
    <w:basedOn w:val="a1"/>
    <w:uiPriority w:val="99"/>
    <w:rsid w:val="000B7D5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3A7542"/>
    <w:pPr>
      <w:autoSpaceDE w:val="0"/>
      <w:autoSpaceDN w:val="0"/>
      <w:adjustRightInd w:val="0"/>
    </w:pPr>
    <w:rPr>
      <w:color w:val="000000"/>
      <w:sz w:val="24"/>
      <w:szCs w:val="24"/>
    </w:rPr>
  </w:style>
  <w:style w:type="character" w:customStyle="1" w:styleId="710">
    <w:name w:val="Знак Знак71"/>
    <w:uiPriority w:val="99"/>
    <w:rsid w:val="00940A4A"/>
    <w:rPr>
      <w:b/>
      <w:i/>
      <w:sz w:val="26"/>
    </w:rPr>
  </w:style>
  <w:style w:type="character" w:customStyle="1" w:styleId="111">
    <w:name w:val="Знак Знак111"/>
    <w:uiPriority w:val="99"/>
    <w:rsid w:val="00940A4A"/>
    <w:rPr>
      <w:b/>
      <w:sz w:val="24"/>
    </w:rPr>
  </w:style>
  <w:style w:type="character" w:customStyle="1" w:styleId="101">
    <w:name w:val="Знак Знак101"/>
    <w:uiPriority w:val="99"/>
    <w:rsid w:val="00940A4A"/>
    <w:rPr>
      <w:b/>
      <w:sz w:val="24"/>
    </w:rPr>
  </w:style>
  <w:style w:type="character" w:customStyle="1" w:styleId="910">
    <w:name w:val="Знак Знак91"/>
    <w:uiPriority w:val="99"/>
    <w:rsid w:val="00940A4A"/>
    <w:rPr>
      <w:b/>
      <w:sz w:val="24"/>
    </w:rPr>
  </w:style>
  <w:style w:type="character" w:customStyle="1" w:styleId="810">
    <w:name w:val="Знак Знак81"/>
    <w:uiPriority w:val="99"/>
    <w:rsid w:val="00940A4A"/>
    <w:rPr>
      <w:b/>
      <w:sz w:val="24"/>
    </w:rPr>
  </w:style>
  <w:style w:type="character" w:customStyle="1" w:styleId="610">
    <w:name w:val="Знак Знак61"/>
    <w:uiPriority w:val="99"/>
    <w:rsid w:val="00940A4A"/>
    <w:rPr>
      <w:sz w:val="24"/>
    </w:rPr>
  </w:style>
  <w:style w:type="character" w:customStyle="1" w:styleId="510">
    <w:name w:val="Знак Знак51"/>
    <w:uiPriority w:val="99"/>
    <w:rsid w:val="00940A4A"/>
    <w:rPr>
      <w:sz w:val="24"/>
    </w:rPr>
  </w:style>
  <w:style w:type="character" w:customStyle="1" w:styleId="410">
    <w:name w:val="Знак Знак41"/>
    <w:uiPriority w:val="99"/>
    <w:rsid w:val="00940A4A"/>
    <w:rPr>
      <w:sz w:val="24"/>
    </w:rPr>
  </w:style>
  <w:style w:type="character" w:customStyle="1" w:styleId="312">
    <w:name w:val="Знак Знак31"/>
    <w:uiPriority w:val="99"/>
    <w:rsid w:val="00940A4A"/>
    <w:rPr>
      <w:sz w:val="24"/>
    </w:rPr>
  </w:style>
  <w:style w:type="character" w:customStyle="1" w:styleId="213">
    <w:name w:val="Знак Знак21"/>
    <w:uiPriority w:val="99"/>
    <w:rsid w:val="00940A4A"/>
    <w:rPr>
      <w:sz w:val="16"/>
    </w:rPr>
  </w:style>
  <w:style w:type="character" w:customStyle="1" w:styleId="130">
    <w:name w:val="Знак Знак13"/>
    <w:uiPriority w:val="99"/>
    <w:locked/>
    <w:rsid w:val="00940A4A"/>
    <w:rPr>
      <w:sz w:val="16"/>
    </w:rPr>
  </w:style>
  <w:style w:type="paragraph" w:customStyle="1" w:styleId="BodyText22">
    <w:name w:val="Body Text 22"/>
    <w:basedOn w:val="a"/>
    <w:uiPriority w:val="99"/>
    <w:rsid w:val="00940A4A"/>
    <w:pPr>
      <w:widowControl/>
      <w:jc w:val="center"/>
    </w:pPr>
    <w:rPr>
      <w:rFonts w:ascii="Courier New" w:hAnsi="Courier New"/>
      <w:b/>
      <w:i/>
      <w:sz w:val="36"/>
    </w:rPr>
  </w:style>
  <w:style w:type="character" w:customStyle="1" w:styleId="120">
    <w:name w:val="Знак Знак12"/>
    <w:uiPriority w:val="99"/>
    <w:semiHidden/>
    <w:rsid w:val="00940A4A"/>
    <w:rPr>
      <w:rFonts w:ascii="Tahoma" w:hAnsi="Tahoma"/>
      <w:sz w:val="16"/>
    </w:rPr>
  </w:style>
  <w:style w:type="paragraph" w:customStyle="1" w:styleId="Normal2">
    <w:name w:val="Normal2"/>
    <w:uiPriority w:val="99"/>
    <w:rsid w:val="00940A4A"/>
    <w:pPr>
      <w:widowControl w:val="0"/>
    </w:pPr>
    <w:rPr>
      <w:rFonts w:ascii="Arial" w:hAnsi="Arial"/>
      <w:szCs w:val="20"/>
    </w:rPr>
  </w:style>
  <w:style w:type="paragraph" w:customStyle="1" w:styleId="MacroText1">
    <w:name w:val="Macro Text1"/>
    <w:basedOn w:val="a"/>
    <w:uiPriority w:val="99"/>
    <w:rsid w:val="00940A4A"/>
    <w:pPr>
      <w:snapToGrid w:val="0"/>
      <w:spacing w:after="120"/>
    </w:pPr>
    <w:rPr>
      <w:rFonts w:ascii="Courier New" w:hAnsi="Courier New"/>
      <w:sz w:val="20"/>
    </w:rPr>
  </w:style>
  <w:style w:type="paragraph" w:customStyle="1" w:styleId="BodyTextIndent31">
    <w:name w:val="Body Text Indent 31"/>
    <w:basedOn w:val="a"/>
    <w:uiPriority w:val="99"/>
    <w:rsid w:val="00940A4A"/>
    <w:pPr>
      <w:widowControl/>
      <w:overflowPunct w:val="0"/>
      <w:autoSpaceDE w:val="0"/>
      <w:autoSpaceDN w:val="0"/>
      <w:adjustRightInd w:val="0"/>
      <w:ind w:firstLine="567"/>
      <w:jc w:val="both"/>
    </w:pPr>
    <w:rPr>
      <w:rFonts w:ascii="Times New Roman" w:hAnsi="Times New Roman"/>
    </w:rPr>
  </w:style>
  <w:style w:type="paragraph" w:customStyle="1" w:styleId="BodyText2">
    <w:name w:val="Body Text2"/>
    <w:basedOn w:val="Normal2"/>
    <w:uiPriority w:val="99"/>
    <w:rsid w:val="00940A4A"/>
    <w:pPr>
      <w:widowControl/>
      <w:spacing w:after="120" w:line="480" w:lineRule="auto"/>
      <w:ind w:firstLine="720"/>
    </w:pPr>
    <w:rPr>
      <w:rFonts w:ascii="Courier New" w:hAnsi="Courier New"/>
      <w:sz w:val="24"/>
    </w:rPr>
  </w:style>
  <w:style w:type="paragraph" w:styleId="44">
    <w:name w:val="List Bullet 4"/>
    <w:basedOn w:val="aff3"/>
    <w:autoRedefine/>
    <w:uiPriority w:val="99"/>
    <w:locked/>
    <w:rsid w:val="00035406"/>
    <w:pPr>
      <w:widowControl/>
      <w:autoSpaceDE w:val="0"/>
      <w:autoSpaceDN w:val="0"/>
      <w:snapToGrid/>
      <w:spacing w:after="120" w:line="280" w:lineRule="exact"/>
      <w:ind w:left="2520" w:hanging="283"/>
      <w:contextualSpacing w:val="0"/>
    </w:pPr>
    <w:rPr>
      <w:rFonts w:cs="Arial"/>
      <w:szCs w:val="22"/>
    </w:rPr>
  </w:style>
  <w:style w:type="paragraph" w:styleId="aff3">
    <w:name w:val="List Bullet"/>
    <w:basedOn w:val="a"/>
    <w:uiPriority w:val="99"/>
    <w:semiHidden/>
    <w:locked/>
    <w:rsid w:val="00035406"/>
    <w:pPr>
      <w:tabs>
        <w:tab w:val="num" w:pos="720"/>
      </w:tabs>
      <w:snapToGrid w:val="0"/>
      <w:ind w:left="720" w:hanging="720"/>
      <w:contextualSpacing/>
    </w:pPr>
  </w:style>
  <w:style w:type="paragraph" w:customStyle="1" w:styleId="aff4">
    <w:name w:val="Обычный текст с отступом"/>
    <w:basedOn w:val="a"/>
    <w:uiPriority w:val="99"/>
    <w:rsid w:val="00446FC1"/>
    <w:pPr>
      <w:widowControl/>
      <w:autoSpaceDE w:val="0"/>
      <w:autoSpaceDN w:val="0"/>
      <w:spacing w:line="280" w:lineRule="exact"/>
      <w:ind w:left="1080"/>
    </w:pPr>
    <w:rPr>
      <w:rFonts w:cs="Arial"/>
      <w:szCs w:val="22"/>
    </w:rPr>
  </w:style>
  <w:style w:type="paragraph" w:customStyle="1" w:styleId="28">
    <w:name w:val="Основной текст2"/>
    <w:basedOn w:val="a"/>
    <w:uiPriority w:val="99"/>
    <w:rsid w:val="00446FC1"/>
    <w:pPr>
      <w:widowControl/>
      <w:spacing w:after="120" w:line="480" w:lineRule="auto"/>
      <w:ind w:firstLine="720"/>
    </w:pPr>
    <w:rPr>
      <w:rFonts w:ascii="Courier New" w:hAnsi="Courier New"/>
      <w:sz w:val="24"/>
    </w:rPr>
  </w:style>
  <w:style w:type="paragraph" w:customStyle="1" w:styleId="221">
    <w:name w:val="Основной текст 22"/>
    <w:basedOn w:val="a"/>
    <w:uiPriority w:val="99"/>
    <w:rsid w:val="00EA482F"/>
    <w:pPr>
      <w:widowControl/>
      <w:jc w:val="center"/>
    </w:pPr>
    <w:rPr>
      <w:rFonts w:ascii="Courier New" w:hAnsi="Courier New"/>
      <w:b/>
      <w:i/>
      <w:sz w:val="36"/>
    </w:rPr>
  </w:style>
  <w:style w:type="paragraph" w:customStyle="1" w:styleId="230">
    <w:name w:val="Основной текст 23"/>
    <w:basedOn w:val="a"/>
    <w:uiPriority w:val="99"/>
    <w:rsid w:val="00274E85"/>
    <w:pPr>
      <w:widowControl/>
      <w:jc w:val="center"/>
    </w:pPr>
    <w:rPr>
      <w:rFonts w:ascii="Courier New" w:hAnsi="Courier New"/>
      <w:b/>
      <w:i/>
      <w:sz w:val="36"/>
    </w:rPr>
  </w:style>
  <w:style w:type="character" w:customStyle="1" w:styleId="apple-style-span">
    <w:name w:val="apple-style-span"/>
    <w:uiPriority w:val="99"/>
    <w:rsid w:val="00BE5151"/>
    <w:rPr>
      <w:rFonts w:ascii="Times New Roman" w:hAnsi="Times New Roman"/>
    </w:rPr>
  </w:style>
  <w:style w:type="paragraph" w:styleId="aff5">
    <w:name w:val="macro"/>
    <w:basedOn w:val="a"/>
    <w:link w:val="aff6"/>
    <w:uiPriority w:val="99"/>
    <w:rsid w:val="00C337FD"/>
    <w:pPr>
      <w:spacing w:after="120"/>
    </w:pPr>
    <w:rPr>
      <w:rFonts w:ascii="Courier New" w:hAnsi="Courier New"/>
      <w:sz w:val="20"/>
    </w:rPr>
  </w:style>
  <w:style w:type="character" w:customStyle="1" w:styleId="aff6">
    <w:name w:val="Текст макроса Знак"/>
    <w:basedOn w:val="a0"/>
    <w:link w:val="aff5"/>
    <w:uiPriority w:val="99"/>
    <w:locked/>
    <w:rsid w:val="005E5FC3"/>
    <w:rPr>
      <w:rFonts w:ascii="Courier New" w:hAnsi="Courier New"/>
      <w:sz w:val="20"/>
    </w:rPr>
  </w:style>
  <w:style w:type="character" w:customStyle="1" w:styleId="121">
    <w:name w:val="Знак Знак121"/>
    <w:uiPriority w:val="99"/>
    <w:rsid w:val="00571262"/>
    <w:rPr>
      <w:rFonts w:ascii="Tahoma" w:hAnsi="Tahoma"/>
      <w:sz w:val="16"/>
      <w:lang w:val="ru-RU" w:eastAsia="ru-RU"/>
    </w:rPr>
  </w:style>
  <w:style w:type="character" w:customStyle="1" w:styleId="280">
    <w:name w:val="Знак Знак28"/>
    <w:uiPriority w:val="99"/>
    <w:locked/>
    <w:rsid w:val="00571262"/>
    <w:rPr>
      <w:rFonts w:ascii="Arial" w:hAnsi="Arial"/>
      <w:b/>
      <w:i/>
      <w:sz w:val="28"/>
      <w:lang w:val="ru-RU" w:eastAsia="ru-RU"/>
    </w:rPr>
  </w:style>
  <w:style w:type="character" w:customStyle="1" w:styleId="300">
    <w:name w:val="Знак Знак30"/>
    <w:uiPriority w:val="99"/>
    <w:rsid w:val="00571262"/>
    <w:rPr>
      <w:rFonts w:ascii="Arial" w:hAnsi="Arial"/>
      <w:b/>
      <w:kern w:val="32"/>
      <w:sz w:val="32"/>
      <w:lang w:val="ru-RU" w:eastAsia="ru-RU"/>
    </w:rPr>
  </w:style>
  <w:style w:type="character" w:customStyle="1" w:styleId="29">
    <w:name w:val="Знак Знак29"/>
    <w:uiPriority w:val="99"/>
    <w:rsid w:val="00571262"/>
    <w:rPr>
      <w:b/>
      <w:sz w:val="24"/>
      <w:lang w:val="ru-RU" w:eastAsia="ru-RU"/>
    </w:rPr>
  </w:style>
  <w:style w:type="character" w:customStyle="1" w:styleId="270">
    <w:name w:val="Знак Знак27"/>
    <w:uiPriority w:val="99"/>
    <w:rsid w:val="00571262"/>
    <w:rPr>
      <w:sz w:val="24"/>
      <w:lang w:val="ru-RU" w:eastAsia="ru-RU"/>
    </w:rPr>
  </w:style>
  <w:style w:type="character" w:customStyle="1" w:styleId="260">
    <w:name w:val="Знак Знак26"/>
    <w:uiPriority w:val="99"/>
    <w:rsid w:val="00571262"/>
    <w:rPr>
      <w:b/>
      <w:sz w:val="28"/>
      <w:lang w:val="ru-RU" w:eastAsia="ru-RU"/>
    </w:rPr>
  </w:style>
  <w:style w:type="character" w:customStyle="1" w:styleId="250">
    <w:name w:val="Знак Знак25"/>
    <w:uiPriority w:val="99"/>
    <w:rsid w:val="00571262"/>
    <w:rPr>
      <w:b/>
      <w:sz w:val="19"/>
      <w:lang w:val="ru-RU" w:eastAsia="ru-RU"/>
    </w:rPr>
  </w:style>
  <w:style w:type="character" w:customStyle="1" w:styleId="240">
    <w:name w:val="Знак Знак24"/>
    <w:uiPriority w:val="99"/>
    <w:rsid w:val="00571262"/>
    <w:rPr>
      <w:b/>
      <w:sz w:val="19"/>
      <w:lang w:val="ru-RU" w:eastAsia="ru-RU"/>
    </w:rPr>
  </w:style>
  <w:style w:type="character" w:customStyle="1" w:styleId="231">
    <w:name w:val="Знак Знак23"/>
    <w:uiPriority w:val="99"/>
    <w:rsid w:val="00571262"/>
    <w:rPr>
      <w:b/>
      <w:sz w:val="19"/>
      <w:lang w:val="ru-RU" w:eastAsia="ru-RU"/>
    </w:rPr>
  </w:style>
  <w:style w:type="character" w:customStyle="1" w:styleId="2210">
    <w:name w:val="Знак Знак221"/>
    <w:uiPriority w:val="99"/>
    <w:rsid w:val="00571262"/>
    <w:rPr>
      <w:b/>
      <w:lang w:val="ru-RU" w:eastAsia="ru-RU"/>
    </w:rPr>
  </w:style>
  <w:style w:type="character" w:customStyle="1" w:styleId="2110">
    <w:name w:val="Знак Знак211"/>
    <w:uiPriority w:val="99"/>
    <w:rsid w:val="00571262"/>
    <w:rPr>
      <w:b/>
      <w:lang w:val="ru-RU" w:eastAsia="ru-RU"/>
    </w:rPr>
  </w:style>
  <w:style w:type="character" w:customStyle="1" w:styleId="73">
    <w:name w:val="Знак Знак73"/>
    <w:uiPriority w:val="99"/>
    <w:rsid w:val="00571262"/>
    <w:rPr>
      <w:b/>
      <w:i/>
      <w:sz w:val="26"/>
    </w:rPr>
  </w:style>
  <w:style w:type="character" w:customStyle="1" w:styleId="113">
    <w:name w:val="Знак Знак113"/>
    <w:uiPriority w:val="99"/>
    <w:rsid w:val="00571262"/>
    <w:rPr>
      <w:b/>
      <w:sz w:val="24"/>
    </w:rPr>
  </w:style>
  <w:style w:type="character" w:customStyle="1" w:styleId="103">
    <w:name w:val="Знак Знак103"/>
    <w:uiPriority w:val="99"/>
    <w:rsid w:val="00571262"/>
    <w:rPr>
      <w:b/>
      <w:sz w:val="24"/>
    </w:rPr>
  </w:style>
  <w:style w:type="character" w:customStyle="1" w:styleId="93">
    <w:name w:val="Знак Знак93"/>
    <w:uiPriority w:val="99"/>
    <w:rsid w:val="00571262"/>
    <w:rPr>
      <w:b/>
      <w:sz w:val="24"/>
    </w:rPr>
  </w:style>
  <w:style w:type="character" w:customStyle="1" w:styleId="83">
    <w:name w:val="Знак Знак83"/>
    <w:uiPriority w:val="99"/>
    <w:rsid w:val="00571262"/>
    <w:rPr>
      <w:b/>
      <w:sz w:val="24"/>
    </w:rPr>
  </w:style>
  <w:style w:type="character" w:customStyle="1" w:styleId="131">
    <w:name w:val="Знак Знак131"/>
    <w:uiPriority w:val="99"/>
    <w:rsid w:val="00571262"/>
    <w:rPr>
      <w:sz w:val="24"/>
      <w:lang w:val="ru-RU" w:eastAsia="ru-RU"/>
    </w:rPr>
  </w:style>
  <w:style w:type="character" w:customStyle="1" w:styleId="630">
    <w:name w:val="Знак Знак63"/>
    <w:uiPriority w:val="99"/>
    <w:rsid w:val="00571262"/>
    <w:rPr>
      <w:sz w:val="24"/>
    </w:rPr>
  </w:style>
  <w:style w:type="character" w:customStyle="1" w:styleId="200">
    <w:name w:val="Знак Знак20"/>
    <w:uiPriority w:val="99"/>
    <w:rsid w:val="00571262"/>
    <w:rPr>
      <w:rFonts w:ascii="Courier New" w:hAnsi="Courier New"/>
      <w:sz w:val="24"/>
      <w:lang w:val="ru-RU" w:eastAsia="ru-RU"/>
    </w:rPr>
  </w:style>
  <w:style w:type="character" w:customStyle="1" w:styleId="530">
    <w:name w:val="Знак Знак53"/>
    <w:uiPriority w:val="99"/>
    <w:rsid w:val="00571262"/>
    <w:rPr>
      <w:sz w:val="24"/>
    </w:rPr>
  </w:style>
  <w:style w:type="character" w:customStyle="1" w:styleId="110">
    <w:name w:val="Знак Знак110"/>
    <w:uiPriority w:val="99"/>
    <w:rsid w:val="00571262"/>
    <w:rPr>
      <w:sz w:val="24"/>
      <w:lang w:val="ru-RU" w:eastAsia="ru-RU"/>
    </w:rPr>
  </w:style>
  <w:style w:type="character" w:customStyle="1" w:styleId="430">
    <w:name w:val="Знак Знак43"/>
    <w:uiPriority w:val="99"/>
    <w:rsid w:val="00571262"/>
    <w:rPr>
      <w:sz w:val="24"/>
    </w:rPr>
  </w:style>
  <w:style w:type="character" w:customStyle="1" w:styleId="170">
    <w:name w:val="Знак Знак17"/>
    <w:uiPriority w:val="99"/>
    <w:rsid w:val="00571262"/>
    <w:rPr>
      <w:lang w:val="ru-RU" w:eastAsia="ru-RU"/>
    </w:rPr>
  </w:style>
  <w:style w:type="character" w:customStyle="1" w:styleId="330">
    <w:name w:val="Знак Знак33"/>
    <w:uiPriority w:val="99"/>
    <w:rsid w:val="00571262"/>
    <w:rPr>
      <w:sz w:val="24"/>
    </w:rPr>
  </w:style>
  <w:style w:type="character" w:customStyle="1" w:styleId="160">
    <w:name w:val="Знак Знак16"/>
    <w:uiPriority w:val="99"/>
    <w:rsid w:val="00571262"/>
    <w:rPr>
      <w:sz w:val="16"/>
      <w:lang w:val="ru-RU" w:eastAsia="ru-RU"/>
    </w:rPr>
  </w:style>
  <w:style w:type="character" w:customStyle="1" w:styleId="2100">
    <w:name w:val="Знак Знак210"/>
    <w:uiPriority w:val="99"/>
    <w:rsid w:val="00571262"/>
    <w:rPr>
      <w:sz w:val="16"/>
    </w:rPr>
  </w:style>
  <w:style w:type="character" w:customStyle="1" w:styleId="180">
    <w:name w:val="Знак Знак18"/>
    <w:uiPriority w:val="99"/>
    <w:rsid w:val="00571262"/>
    <w:rPr>
      <w:sz w:val="16"/>
      <w:lang w:val="ru-RU" w:eastAsia="ru-RU"/>
    </w:rPr>
  </w:style>
  <w:style w:type="character" w:customStyle="1" w:styleId="19">
    <w:name w:val="Знак Знак19"/>
    <w:uiPriority w:val="99"/>
    <w:rsid w:val="00571262"/>
    <w:rPr>
      <w:lang w:val="ru-RU" w:eastAsia="ru-RU"/>
    </w:rPr>
  </w:style>
  <w:style w:type="character" w:customStyle="1" w:styleId="141">
    <w:name w:val="Знак Знак141"/>
    <w:uiPriority w:val="99"/>
    <w:rsid w:val="00571262"/>
    <w:rPr>
      <w:sz w:val="24"/>
      <w:lang w:val="ru-RU" w:eastAsia="ru-RU"/>
    </w:rPr>
  </w:style>
  <w:style w:type="paragraph" w:customStyle="1" w:styleId="1a">
    <w:name w:val="Без интервала1"/>
    <w:uiPriority w:val="99"/>
    <w:rsid w:val="00571262"/>
    <w:rPr>
      <w:rFonts w:ascii="Calibri" w:hAnsi="Calibri"/>
      <w:lang w:eastAsia="en-US"/>
    </w:rPr>
  </w:style>
  <w:style w:type="paragraph" w:customStyle="1" w:styleId="1b">
    <w:name w:val="Абзац списка1"/>
    <w:basedOn w:val="a"/>
    <w:uiPriority w:val="99"/>
    <w:rsid w:val="00571262"/>
    <w:pPr>
      <w:widowControl/>
      <w:ind w:left="720"/>
      <w:contextualSpacing/>
    </w:pPr>
    <w:rPr>
      <w:rFonts w:ascii="Times New Roman" w:hAnsi="Times New Roman"/>
      <w:sz w:val="24"/>
      <w:szCs w:val="24"/>
    </w:rPr>
  </w:style>
  <w:style w:type="character" w:customStyle="1" w:styleId="151">
    <w:name w:val="Знак Знак151"/>
    <w:uiPriority w:val="99"/>
    <w:rsid w:val="00571262"/>
    <w:rPr>
      <w:b/>
      <w:sz w:val="24"/>
      <w:lang w:val="ru-RU" w:eastAsia="ru-RU"/>
    </w:rPr>
  </w:style>
  <w:style w:type="character" w:customStyle="1" w:styleId="54">
    <w:name w:val="Знак5 Знак Знак"/>
    <w:uiPriority w:val="99"/>
    <w:rsid w:val="00571262"/>
    <w:rPr>
      <w:rFonts w:ascii="Courier New" w:hAnsi="Courier New"/>
      <w:lang w:val="ru-RU" w:eastAsia="ru-RU"/>
    </w:rPr>
  </w:style>
  <w:style w:type="character" w:customStyle="1" w:styleId="apple-converted-space">
    <w:name w:val="apple-converted-space"/>
    <w:uiPriority w:val="99"/>
    <w:rsid w:val="00844541"/>
  </w:style>
  <w:style w:type="paragraph" w:customStyle="1" w:styleId="aff7">
    <w:name w:val="Таблицы (моноширинный)"/>
    <w:basedOn w:val="a"/>
    <w:next w:val="a"/>
    <w:uiPriority w:val="99"/>
    <w:rsid w:val="00C52ECB"/>
    <w:pPr>
      <w:autoSpaceDE w:val="0"/>
      <w:autoSpaceDN w:val="0"/>
      <w:adjustRightInd w:val="0"/>
      <w:jc w:val="both"/>
    </w:pPr>
    <w:rPr>
      <w:rFonts w:ascii="Courier New" w:hAnsi="Courier New" w:cs="Courier New"/>
      <w:sz w:val="24"/>
      <w:szCs w:val="24"/>
    </w:rPr>
  </w:style>
  <w:style w:type="paragraph" w:customStyle="1" w:styleId="38">
    <w:name w:val="Обычный3"/>
    <w:uiPriority w:val="99"/>
    <w:rsid w:val="00850C95"/>
    <w:pPr>
      <w:widowControl w:val="0"/>
    </w:pPr>
    <w:rPr>
      <w:rFonts w:ascii="Arial" w:hAnsi="Arial"/>
      <w:szCs w:val="20"/>
    </w:rPr>
  </w:style>
  <w:style w:type="character" w:customStyle="1" w:styleId="201">
    <w:name w:val="Знак Знак201"/>
    <w:uiPriority w:val="99"/>
    <w:rsid w:val="00D96368"/>
    <w:rPr>
      <w:rFonts w:ascii="Courier New" w:hAnsi="Courier New"/>
      <w:sz w:val="24"/>
      <w:lang w:val="ru-RU" w:eastAsia="ru-RU"/>
    </w:rPr>
  </w:style>
  <w:style w:type="character" w:styleId="aff8">
    <w:name w:val="annotation reference"/>
    <w:basedOn w:val="a0"/>
    <w:uiPriority w:val="99"/>
    <w:semiHidden/>
    <w:locked/>
    <w:rsid w:val="00D96368"/>
    <w:rPr>
      <w:rFonts w:cs="Times New Roman"/>
      <w:sz w:val="16"/>
    </w:rPr>
  </w:style>
  <w:style w:type="paragraph" w:styleId="aff9">
    <w:name w:val="annotation text"/>
    <w:basedOn w:val="afa"/>
    <w:link w:val="affa"/>
    <w:uiPriority w:val="99"/>
    <w:semiHidden/>
    <w:locked/>
    <w:rsid w:val="00D96368"/>
    <w:rPr>
      <w:rFonts w:ascii="Arial" w:hAnsi="Arial"/>
      <w:sz w:val="20"/>
    </w:rPr>
  </w:style>
  <w:style w:type="character" w:customStyle="1" w:styleId="affa">
    <w:name w:val="Текст примечания Знак"/>
    <w:basedOn w:val="a0"/>
    <w:link w:val="aff9"/>
    <w:uiPriority w:val="99"/>
    <w:semiHidden/>
    <w:locked/>
    <w:rsid w:val="00AC796E"/>
    <w:rPr>
      <w:rFonts w:ascii="Arial" w:hAnsi="Arial"/>
      <w:sz w:val="20"/>
    </w:rPr>
  </w:style>
  <w:style w:type="paragraph" w:styleId="affb">
    <w:name w:val="annotation subject"/>
    <w:basedOn w:val="aff9"/>
    <w:next w:val="aff9"/>
    <w:link w:val="affc"/>
    <w:uiPriority w:val="99"/>
    <w:semiHidden/>
    <w:locked/>
    <w:rsid w:val="00D96368"/>
    <w:pPr>
      <w:keepLines w:val="0"/>
      <w:spacing w:line="240" w:lineRule="auto"/>
      <w:ind w:firstLine="0"/>
    </w:pPr>
    <w:rPr>
      <w:b/>
      <w:bCs/>
    </w:rPr>
  </w:style>
  <w:style w:type="character" w:customStyle="1" w:styleId="affc">
    <w:name w:val="Тема примечания Знак"/>
    <w:basedOn w:val="affa"/>
    <w:link w:val="affb"/>
    <w:uiPriority w:val="99"/>
    <w:semiHidden/>
    <w:locked/>
    <w:rsid w:val="00AC796E"/>
    <w:rPr>
      <w:b/>
    </w:rPr>
  </w:style>
  <w:style w:type="character" w:customStyle="1" w:styleId="122">
    <w:name w:val="Знак Знак122"/>
    <w:uiPriority w:val="99"/>
    <w:rsid w:val="00D96368"/>
    <w:rPr>
      <w:rFonts w:ascii="Tahoma" w:hAnsi="Tahoma"/>
      <w:sz w:val="16"/>
      <w:lang w:val="ru-RU" w:eastAsia="ru-RU"/>
    </w:rPr>
  </w:style>
  <w:style w:type="character" w:customStyle="1" w:styleId="281">
    <w:name w:val="Знак Знак281"/>
    <w:uiPriority w:val="99"/>
    <w:locked/>
    <w:rsid w:val="00D96368"/>
    <w:rPr>
      <w:rFonts w:ascii="Arial" w:hAnsi="Arial"/>
      <w:b/>
      <w:i/>
      <w:sz w:val="28"/>
      <w:lang w:val="ru-RU" w:eastAsia="ru-RU"/>
    </w:rPr>
  </w:style>
  <w:style w:type="character" w:customStyle="1" w:styleId="301">
    <w:name w:val="Знак Знак301"/>
    <w:uiPriority w:val="99"/>
    <w:rsid w:val="00D96368"/>
    <w:rPr>
      <w:rFonts w:ascii="Arial" w:hAnsi="Arial"/>
      <w:b/>
      <w:kern w:val="32"/>
      <w:sz w:val="32"/>
      <w:lang w:val="ru-RU" w:eastAsia="ru-RU"/>
    </w:rPr>
  </w:style>
  <w:style w:type="character" w:customStyle="1" w:styleId="291">
    <w:name w:val="Знак Знак291"/>
    <w:uiPriority w:val="99"/>
    <w:rsid w:val="00D96368"/>
    <w:rPr>
      <w:b/>
      <w:sz w:val="24"/>
      <w:lang w:val="ru-RU" w:eastAsia="ru-RU"/>
    </w:rPr>
  </w:style>
  <w:style w:type="character" w:customStyle="1" w:styleId="271">
    <w:name w:val="Знак Знак271"/>
    <w:uiPriority w:val="99"/>
    <w:rsid w:val="00D96368"/>
    <w:rPr>
      <w:sz w:val="24"/>
      <w:lang w:val="ru-RU" w:eastAsia="ru-RU"/>
    </w:rPr>
  </w:style>
  <w:style w:type="character" w:customStyle="1" w:styleId="261">
    <w:name w:val="Знак Знак261"/>
    <w:uiPriority w:val="99"/>
    <w:rsid w:val="00D96368"/>
    <w:rPr>
      <w:b/>
      <w:sz w:val="28"/>
      <w:lang w:val="ru-RU" w:eastAsia="ru-RU"/>
    </w:rPr>
  </w:style>
  <w:style w:type="character" w:customStyle="1" w:styleId="251">
    <w:name w:val="Знак Знак251"/>
    <w:uiPriority w:val="99"/>
    <w:rsid w:val="00D96368"/>
    <w:rPr>
      <w:b/>
      <w:sz w:val="19"/>
      <w:lang w:val="ru-RU" w:eastAsia="ru-RU"/>
    </w:rPr>
  </w:style>
  <w:style w:type="character" w:customStyle="1" w:styleId="241">
    <w:name w:val="Знак Знак241"/>
    <w:uiPriority w:val="99"/>
    <w:rsid w:val="00D96368"/>
    <w:rPr>
      <w:b/>
      <w:sz w:val="19"/>
      <w:lang w:val="ru-RU" w:eastAsia="ru-RU"/>
    </w:rPr>
  </w:style>
  <w:style w:type="character" w:customStyle="1" w:styleId="2310">
    <w:name w:val="Знак Знак231"/>
    <w:uiPriority w:val="99"/>
    <w:rsid w:val="00D96368"/>
    <w:rPr>
      <w:b/>
      <w:sz w:val="19"/>
      <w:lang w:val="ru-RU" w:eastAsia="ru-RU"/>
    </w:rPr>
  </w:style>
  <w:style w:type="character" w:customStyle="1" w:styleId="222">
    <w:name w:val="Знак Знак222"/>
    <w:uiPriority w:val="99"/>
    <w:rsid w:val="00D96368"/>
    <w:rPr>
      <w:b/>
      <w:lang w:val="ru-RU" w:eastAsia="ru-RU"/>
    </w:rPr>
  </w:style>
  <w:style w:type="character" w:customStyle="1" w:styleId="2130">
    <w:name w:val="Знак Знак213"/>
    <w:uiPriority w:val="99"/>
    <w:rsid w:val="00D96368"/>
    <w:rPr>
      <w:b/>
      <w:lang w:val="ru-RU" w:eastAsia="ru-RU"/>
    </w:rPr>
  </w:style>
  <w:style w:type="character" w:customStyle="1" w:styleId="74">
    <w:name w:val="Знак Знак74"/>
    <w:uiPriority w:val="99"/>
    <w:rsid w:val="00D96368"/>
    <w:rPr>
      <w:b/>
      <w:i/>
      <w:sz w:val="26"/>
    </w:rPr>
  </w:style>
  <w:style w:type="character" w:customStyle="1" w:styleId="115">
    <w:name w:val="Знак Знак115"/>
    <w:uiPriority w:val="99"/>
    <w:rsid w:val="00D96368"/>
    <w:rPr>
      <w:b/>
      <w:sz w:val="24"/>
    </w:rPr>
  </w:style>
  <w:style w:type="character" w:customStyle="1" w:styleId="104">
    <w:name w:val="Знак Знак104"/>
    <w:uiPriority w:val="99"/>
    <w:rsid w:val="00D96368"/>
    <w:rPr>
      <w:b/>
      <w:sz w:val="24"/>
    </w:rPr>
  </w:style>
  <w:style w:type="character" w:customStyle="1" w:styleId="94">
    <w:name w:val="Знак Знак94"/>
    <w:uiPriority w:val="99"/>
    <w:rsid w:val="00D96368"/>
    <w:rPr>
      <w:b/>
      <w:sz w:val="24"/>
    </w:rPr>
  </w:style>
  <w:style w:type="character" w:customStyle="1" w:styleId="84">
    <w:name w:val="Знак Знак84"/>
    <w:uiPriority w:val="99"/>
    <w:rsid w:val="00D96368"/>
    <w:rPr>
      <w:b/>
      <w:sz w:val="24"/>
    </w:rPr>
  </w:style>
  <w:style w:type="character" w:customStyle="1" w:styleId="132">
    <w:name w:val="Знак Знак132"/>
    <w:uiPriority w:val="99"/>
    <w:rsid w:val="00D96368"/>
    <w:rPr>
      <w:sz w:val="24"/>
      <w:lang w:val="ru-RU" w:eastAsia="ru-RU"/>
    </w:rPr>
  </w:style>
  <w:style w:type="character" w:customStyle="1" w:styleId="64">
    <w:name w:val="Знак Знак64"/>
    <w:uiPriority w:val="99"/>
    <w:rsid w:val="00D96368"/>
    <w:rPr>
      <w:sz w:val="24"/>
    </w:rPr>
  </w:style>
  <w:style w:type="character" w:customStyle="1" w:styleId="540">
    <w:name w:val="Знак Знак54"/>
    <w:uiPriority w:val="99"/>
    <w:rsid w:val="00D96368"/>
    <w:rPr>
      <w:sz w:val="24"/>
    </w:rPr>
  </w:style>
  <w:style w:type="character" w:customStyle="1" w:styleId="114">
    <w:name w:val="Знак Знак114"/>
    <w:uiPriority w:val="99"/>
    <w:rsid w:val="00D96368"/>
    <w:rPr>
      <w:sz w:val="24"/>
      <w:lang w:val="ru-RU" w:eastAsia="ru-RU"/>
    </w:rPr>
  </w:style>
  <w:style w:type="character" w:customStyle="1" w:styleId="440">
    <w:name w:val="Знак Знак44"/>
    <w:uiPriority w:val="99"/>
    <w:rsid w:val="00D96368"/>
    <w:rPr>
      <w:sz w:val="24"/>
    </w:rPr>
  </w:style>
  <w:style w:type="character" w:customStyle="1" w:styleId="171">
    <w:name w:val="Знак Знак171"/>
    <w:uiPriority w:val="99"/>
    <w:rsid w:val="00D96368"/>
    <w:rPr>
      <w:lang w:val="ru-RU" w:eastAsia="ru-RU"/>
    </w:rPr>
  </w:style>
  <w:style w:type="character" w:customStyle="1" w:styleId="350">
    <w:name w:val="Знак Знак35"/>
    <w:uiPriority w:val="99"/>
    <w:rsid w:val="00D96368"/>
    <w:rPr>
      <w:sz w:val="24"/>
    </w:rPr>
  </w:style>
  <w:style w:type="character" w:customStyle="1" w:styleId="161">
    <w:name w:val="Знак Знак161"/>
    <w:uiPriority w:val="99"/>
    <w:rsid w:val="00D96368"/>
    <w:rPr>
      <w:sz w:val="16"/>
      <w:lang w:val="ru-RU" w:eastAsia="ru-RU"/>
    </w:rPr>
  </w:style>
  <w:style w:type="character" w:customStyle="1" w:styleId="2120">
    <w:name w:val="Знак Знак212"/>
    <w:uiPriority w:val="99"/>
    <w:rsid w:val="00D96368"/>
    <w:rPr>
      <w:sz w:val="16"/>
    </w:rPr>
  </w:style>
  <w:style w:type="character" w:customStyle="1" w:styleId="340">
    <w:name w:val="Знак Знак34"/>
    <w:uiPriority w:val="99"/>
    <w:rsid w:val="00D96368"/>
    <w:rPr>
      <w:sz w:val="16"/>
      <w:lang w:val="ru-RU" w:eastAsia="ru-RU"/>
    </w:rPr>
  </w:style>
  <w:style w:type="character" w:customStyle="1" w:styleId="181">
    <w:name w:val="Знак Знак181"/>
    <w:uiPriority w:val="99"/>
    <w:semiHidden/>
    <w:rsid w:val="00D96368"/>
    <w:rPr>
      <w:rFonts w:ascii="Tahoma" w:hAnsi="Tahoma"/>
      <w:sz w:val="16"/>
      <w:lang w:val="ru-RU" w:eastAsia="ru-RU"/>
    </w:rPr>
  </w:style>
  <w:style w:type="character" w:customStyle="1" w:styleId="191">
    <w:name w:val="Знак Знак191"/>
    <w:uiPriority w:val="99"/>
    <w:rsid w:val="00D96368"/>
    <w:rPr>
      <w:lang w:val="ru-RU" w:eastAsia="ru-RU"/>
    </w:rPr>
  </w:style>
  <w:style w:type="character" w:customStyle="1" w:styleId="142">
    <w:name w:val="Знак Знак142"/>
    <w:uiPriority w:val="99"/>
    <w:rsid w:val="00D96368"/>
    <w:rPr>
      <w:sz w:val="24"/>
      <w:lang w:val="ru-RU" w:eastAsia="ru-RU"/>
    </w:rPr>
  </w:style>
  <w:style w:type="paragraph" w:customStyle="1" w:styleId="2a">
    <w:name w:val="Без интервала2"/>
    <w:uiPriority w:val="99"/>
    <w:rsid w:val="00D96368"/>
    <w:rPr>
      <w:rFonts w:ascii="Calibri" w:hAnsi="Calibri"/>
      <w:lang w:eastAsia="en-US"/>
    </w:rPr>
  </w:style>
  <w:style w:type="paragraph" w:customStyle="1" w:styleId="2b">
    <w:name w:val="Абзац списка2"/>
    <w:basedOn w:val="a"/>
    <w:uiPriority w:val="99"/>
    <w:rsid w:val="00D96368"/>
    <w:pPr>
      <w:widowControl/>
      <w:ind w:left="720"/>
      <w:contextualSpacing/>
    </w:pPr>
    <w:rPr>
      <w:rFonts w:ascii="Times New Roman" w:hAnsi="Times New Roman"/>
      <w:sz w:val="24"/>
      <w:szCs w:val="24"/>
    </w:rPr>
  </w:style>
  <w:style w:type="character" w:customStyle="1" w:styleId="152">
    <w:name w:val="Знак Знак152"/>
    <w:uiPriority w:val="99"/>
    <w:rsid w:val="00D96368"/>
    <w:rPr>
      <w:b/>
      <w:sz w:val="24"/>
      <w:lang w:val="ru-RU" w:eastAsia="ru-RU"/>
    </w:rPr>
  </w:style>
  <w:style w:type="character" w:customStyle="1" w:styleId="117">
    <w:name w:val="Знак Знак117"/>
    <w:uiPriority w:val="99"/>
    <w:rsid w:val="00C337FD"/>
    <w:rPr>
      <w:sz w:val="24"/>
      <w:lang w:val="ru-RU" w:eastAsia="ru-RU"/>
    </w:rPr>
  </w:style>
  <w:style w:type="character" w:customStyle="1" w:styleId="172">
    <w:name w:val="Знак Знак172"/>
    <w:uiPriority w:val="99"/>
    <w:rsid w:val="00C337FD"/>
    <w:rPr>
      <w:lang w:val="ru-RU" w:eastAsia="ru-RU"/>
    </w:rPr>
  </w:style>
  <w:style w:type="character" w:customStyle="1" w:styleId="123">
    <w:name w:val="Знак Знак123"/>
    <w:uiPriority w:val="99"/>
    <w:rsid w:val="00C337FD"/>
    <w:rPr>
      <w:rFonts w:ascii="Tahoma" w:hAnsi="Tahoma"/>
      <w:sz w:val="16"/>
      <w:lang w:val="ru-RU" w:eastAsia="ru-RU"/>
    </w:rPr>
  </w:style>
  <w:style w:type="character" w:customStyle="1" w:styleId="282">
    <w:name w:val="Знак Знак282"/>
    <w:uiPriority w:val="99"/>
    <w:locked/>
    <w:rsid w:val="00C337FD"/>
    <w:rPr>
      <w:rFonts w:ascii="Arial" w:hAnsi="Arial"/>
      <w:b/>
      <w:i/>
      <w:sz w:val="28"/>
      <w:lang w:val="ru-RU" w:eastAsia="ru-RU"/>
    </w:rPr>
  </w:style>
  <w:style w:type="character" w:customStyle="1" w:styleId="302">
    <w:name w:val="Знак Знак302"/>
    <w:uiPriority w:val="99"/>
    <w:rsid w:val="00C337FD"/>
    <w:rPr>
      <w:rFonts w:ascii="Arial" w:hAnsi="Arial"/>
      <w:b/>
      <w:kern w:val="32"/>
      <w:sz w:val="32"/>
      <w:lang w:val="ru-RU" w:eastAsia="ru-RU"/>
    </w:rPr>
  </w:style>
  <w:style w:type="character" w:customStyle="1" w:styleId="292">
    <w:name w:val="Знак Знак292"/>
    <w:uiPriority w:val="99"/>
    <w:rsid w:val="00C337FD"/>
    <w:rPr>
      <w:b/>
      <w:sz w:val="24"/>
      <w:lang w:val="ru-RU" w:eastAsia="ru-RU"/>
    </w:rPr>
  </w:style>
  <w:style w:type="character" w:customStyle="1" w:styleId="272">
    <w:name w:val="Знак Знак272"/>
    <w:uiPriority w:val="99"/>
    <w:rsid w:val="00C337FD"/>
    <w:rPr>
      <w:sz w:val="24"/>
      <w:lang w:val="ru-RU" w:eastAsia="ru-RU"/>
    </w:rPr>
  </w:style>
  <w:style w:type="character" w:customStyle="1" w:styleId="262">
    <w:name w:val="Знак Знак262"/>
    <w:uiPriority w:val="99"/>
    <w:rsid w:val="00C337FD"/>
    <w:rPr>
      <w:b/>
      <w:sz w:val="28"/>
      <w:lang w:val="ru-RU" w:eastAsia="ru-RU"/>
    </w:rPr>
  </w:style>
  <w:style w:type="character" w:customStyle="1" w:styleId="252">
    <w:name w:val="Знак Знак252"/>
    <w:uiPriority w:val="99"/>
    <w:rsid w:val="00C337FD"/>
    <w:rPr>
      <w:b/>
      <w:sz w:val="19"/>
      <w:lang w:val="ru-RU" w:eastAsia="ru-RU"/>
    </w:rPr>
  </w:style>
  <w:style w:type="character" w:customStyle="1" w:styleId="242">
    <w:name w:val="Знак Знак242"/>
    <w:uiPriority w:val="99"/>
    <w:rsid w:val="00C337FD"/>
    <w:rPr>
      <w:b/>
      <w:sz w:val="19"/>
      <w:lang w:val="ru-RU" w:eastAsia="ru-RU"/>
    </w:rPr>
  </w:style>
  <w:style w:type="character" w:customStyle="1" w:styleId="232">
    <w:name w:val="Знак Знак232"/>
    <w:uiPriority w:val="99"/>
    <w:rsid w:val="00C337FD"/>
    <w:rPr>
      <w:b/>
      <w:sz w:val="19"/>
      <w:lang w:val="ru-RU" w:eastAsia="ru-RU"/>
    </w:rPr>
  </w:style>
  <w:style w:type="character" w:customStyle="1" w:styleId="223">
    <w:name w:val="Знак Знак223"/>
    <w:uiPriority w:val="99"/>
    <w:rsid w:val="00C337FD"/>
    <w:rPr>
      <w:b/>
      <w:lang w:val="ru-RU" w:eastAsia="ru-RU"/>
    </w:rPr>
  </w:style>
  <w:style w:type="character" w:customStyle="1" w:styleId="215">
    <w:name w:val="Знак Знак215"/>
    <w:uiPriority w:val="99"/>
    <w:rsid w:val="00C337FD"/>
    <w:rPr>
      <w:b/>
      <w:lang w:val="ru-RU" w:eastAsia="ru-RU"/>
    </w:rPr>
  </w:style>
  <w:style w:type="character" w:customStyle="1" w:styleId="75">
    <w:name w:val="Знак Знак75"/>
    <w:uiPriority w:val="99"/>
    <w:rsid w:val="00C337FD"/>
    <w:rPr>
      <w:b/>
      <w:i/>
      <w:sz w:val="26"/>
    </w:rPr>
  </w:style>
  <w:style w:type="character" w:customStyle="1" w:styleId="116">
    <w:name w:val="Знак Знак116"/>
    <w:uiPriority w:val="99"/>
    <w:rsid w:val="00C337FD"/>
    <w:rPr>
      <w:b/>
      <w:sz w:val="24"/>
    </w:rPr>
  </w:style>
  <w:style w:type="character" w:customStyle="1" w:styleId="105">
    <w:name w:val="Знак Знак105"/>
    <w:uiPriority w:val="99"/>
    <w:rsid w:val="00C337FD"/>
    <w:rPr>
      <w:b/>
      <w:sz w:val="24"/>
    </w:rPr>
  </w:style>
  <w:style w:type="character" w:customStyle="1" w:styleId="95">
    <w:name w:val="Знак Знак95"/>
    <w:uiPriority w:val="99"/>
    <w:rsid w:val="00C337FD"/>
    <w:rPr>
      <w:b/>
      <w:sz w:val="24"/>
    </w:rPr>
  </w:style>
  <w:style w:type="character" w:customStyle="1" w:styleId="85">
    <w:name w:val="Знак Знак85"/>
    <w:uiPriority w:val="99"/>
    <w:rsid w:val="00C337FD"/>
    <w:rPr>
      <w:b/>
      <w:sz w:val="24"/>
    </w:rPr>
  </w:style>
  <w:style w:type="character" w:customStyle="1" w:styleId="133">
    <w:name w:val="Знак Знак133"/>
    <w:uiPriority w:val="99"/>
    <w:rsid w:val="00C337FD"/>
    <w:rPr>
      <w:sz w:val="24"/>
      <w:lang w:val="ru-RU" w:eastAsia="ru-RU"/>
    </w:rPr>
  </w:style>
  <w:style w:type="character" w:customStyle="1" w:styleId="65">
    <w:name w:val="Знак Знак65"/>
    <w:uiPriority w:val="99"/>
    <w:rsid w:val="00C337FD"/>
    <w:rPr>
      <w:sz w:val="24"/>
    </w:rPr>
  </w:style>
  <w:style w:type="character" w:customStyle="1" w:styleId="202">
    <w:name w:val="Знак Знак202"/>
    <w:uiPriority w:val="99"/>
    <w:rsid w:val="00C337FD"/>
    <w:rPr>
      <w:rFonts w:ascii="Courier New" w:hAnsi="Courier New"/>
      <w:sz w:val="24"/>
      <w:lang w:val="ru-RU" w:eastAsia="ru-RU"/>
    </w:rPr>
  </w:style>
  <w:style w:type="character" w:customStyle="1" w:styleId="55">
    <w:name w:val="Знак Знак55"/>
    <w:uiPriority w:val="99"/>
    <w:rsid w:val="00C337FD"/>
    <w:rPr>
      <w:sz w:val="24"/>
    </w:rPr>
  </w:style>
  <w:style w:type="character" w:customStyle="1" w:styleId="45">
    <w:name w:val="Знак Знак45"/>
    <w:uiPriority w:val="99"/>
    <w:rsid w:val="00C337FD"/>
    <w:rPr>
      <w:sz w:val="24"/>
    </w:rPr>
  </w:style>
  <w:style w:type="character" w:customStyle="1" w:styleId="370">
    <w:name w:val="Знак Знак37"/>
    <w:uiPriority w:val="99"/>
    <w:rsid w:val="00C337FD"/>
    <w:rPr>
      <w:sz w:val="24"/>
    </w:rPr>
  </w:style>
  <w:style w:type="character" w:customStyle="1" w:styleId="162">
    <w:name w:val="Знак Знак162"/>
    <w:uiPriority w:val="99"/>
    <w:rsid w:val="00C337FD"/>
    <w:rPr>
      <w:sz w:val="16"/>
      <w:lang w:val="ru-RU" w:eastAsia="ru-RU"/>
    </w:rPr>
  </w:style>
  <w:style w:type="character" w:customStyle="1" w:styleId="214">
    <w:name w:val="Знак Знак214"/>
    <w:uiPriority w:val="99"/>
    <w:rsid w:val="00C337FD"/>
    <w:rPr>
      <w:sz w:val="16"/>
    </w:rPr>
  </w:style>
  <w:style w:type="character" w:customStyle="1" w:styleId="360">
    <w:name w:val="Знак Знак36"/>
    <w:uiPriority w:val="99"/>
    <w:rsid w:val="00C337FD"/>
    <w:rPr>
      <w:sz w:val="16"/>
      <w:lang w:val="ru-RU" w:eastAsia="ru-RU"/>
    </w:rPr>
  </w:style>
  <w:style w:type="character" w:customStyle="1" w:styleId="182">
    <w:name w:val="Знак Знак182"/>
    <w:uiPriority w:val="99"/>
    <w:semiHidden/>
    <w:rsid w:val="00C337FD"/>
    <w:rPr>
      <w:rFonts w:ascii="Tahoma" w:hAnsi="Tahoma"/>
      <w:sz w:val="16"/>
      <w:lang w:val="ru-RU" w:eastAsia="ru-RU"/>
    </w:rPr>
  </w:style>
  <w:style w:type="character" w:customStyle="1" w:styleId="192">
    <w:name w:val="Знак Знак192"/>
    <w:uiPriority w:val="99"/>
    <w:rsid w:val="00C337FD"/>
    <w:rPr>
      <w:lang w:val="ru-RU" w:eastAsia="ru-RU"/>
    </w:rPr>
  </w:style>
  <w:style w:type="character" w:customStyle="1" w:styleId="143">
    <w:name w:val="Знак Знак143"/>
    <w:uiPriority w:val="99"/>
    <w:rsid w:val="00C337FD"/>
    <w:rPr>
      <w:sz w:val="24"/>
      <w:lang w:val="ru-RU" w:eastAsia="ru-RU"/>
    </w:rPr>
  </w:style>
  <w:style w:type="character" w:customStyle="1" w:styleId="153">
    <w:name w:val="Знак Знак153"/>
    <w:uiPriority w:val="99"/>
    <w:rsid w:val="00C337FD"/>
    <w:rPr>
      <w:b/>
      <w:sz w:val="24"/>
      <w:lang w:val="ru-RU" w:eastAsia="ru-RU"/>
    </w:rPr>
  </w:style>
  <w:style w:type="paragraph" w:customStyle="1" w:styleId="243">
    <w:name w:val="Основной текст 24"/>
    <w:basedOn w:val="a"/>
    <w:uiPriority w:val="99"/>
    <w:rsid w:val="00476E73"/>
    <w:pPr>
      <w:widowControl/>
      <w:jc w:val="center"/>
    </w:pPr>
    <w:rPr>
      <w:rFonts w:ascii="Courier New" w:hAnsi="Courier New"/>
      <w:b/>
      <w:i/>
      <w:sz w:val="36"/>
    </w:rPr>
  </w:style>
  <w:style w:type="character" w:customStyle="1" w:styleId="af">
    <w:name w:val="Без интервала Знак"/>
    <w:link w:val="ae"/>
    <w:uiPriority w:val="1"/>
    <w:locked/>
    <w:rsid w:val="007B3FF1"/>
    <w:rPr>
      <w:rFonts w:ascii="Calibri" w:hAnsi="Calibri"/>
      <w:sz w:val="22"/>
      <w:lang w:eastAsia="en-US"/>
    </w:rPr>
  </w:style>
  <w:style w:type="character" w:customStyle="1" w:styleId="extended-textshort">
    <w:name w:val="extended-text__short"/>
    <w:uiPriority w:val="99"/>
    <w:rsid w:val="003735EF"/>
  </w:style>
  <w:style w:type="character" w:customStyle="1" w:styleId="FontStyle19">
    <w:name w:val="Font Style19"/>
    <w:uiPriority w:val="99"/>
    <w:rsid w:val="0047080D"/>
    <w:rPr>
      <w:rFonts w:ascii="Times New Roman" w:hAnsi="Times New Roman"/>
      <w:b/>
      <w:sz w:val="26"/>
    </w:rPr>
  </w:style>
  <w:style w:type="character" w:customStyle="1" w:styleId="bodytext">
    <w:name w:val="body text Знак"/>
    <w:link w:val="39"/>
    <w:uiPriority w:val="99"/>
    <w:locked/>
    <w:rsid w:val="005C2269"/>
    <w:rPr>
      <w:sz w:val="24"/>
      <w:lang w:val="ru-RU" w:eastAsia="ru-RU"/>
    </w:rPr>
  </w:style>
  <w:style w:type="paragraph" w:customStyle="1" w:styleId="39">
    <w:name w:val="Основной текст3"/>
    <w:link w:val="bodytext"/>
    <w:uiPriority w:val="99"/>
    <w:qFormat/>
    <w:rsid w:val="005C2269"/>
    <w:pPr>
      <w:ind w:firstLine="709"/>
      <w:jc w:val="both"/>
    </w:pPr>
    <w:rPr>
      <w:sz w:val="24"/>
      <w:szCs w:val="24"/>
    </w:rPr>
  </w:style>
  <w:style w:type="paragraph" w:customStyle="1" w:styleId="IeeacC">
    <w:name w:val="I?eeacC"/>
    <w:basedOn w:val="a"/>
    <w:uiPriority w:val="99"/>
    <w:rsid w:val="000D3126"/>
    <w:pPr>
      <w:widowControl/>
      <w:tabs>
        <w:tab w:val="left" w:pos="720"/>
      </w:tabs>
    </w:pPr>
    <w:rPr>
      <w:rFonts w:ascii="Times New Roman" w:hAnsi="Times New Roman"/>
      <w:sz w:val="28"/>
    </w:rPr>
  </w:style>
  <w:style w:type="character" w:styleId="affd">
    <w:name w:val="Emphasis"/>
    <w:basedOn w:val="a0"/>
    <w:uiPriority w:val="99"/>
    <w:qFormat/>
    <w:rsid w:val="000D3126"/>
    <w:rPr>
      <w:rFonts w:cs="Times New Roman"/>
      <w:i/>
    </w:rPr>
  </w:style>
  <w:style w:type="character" w:customStyle="1" w:styleId="affe">
    <w:name w:val="Основной текст_"/>
    <w:link w:val="46"/>
    <w:rsid w:val="00786A85"/>
    <w:rPr>
      <w:sz w:val="26"/>
      <w:shd w:val="clear" w:color="auto" w:fill="FFFFFF"/>
    </w:rPr>
  </w:style>
  <w:style w:type="paragraph" w:customStyle="1" w:styleId="47">
    <w:name w:val="Обычный4"/>
    <w:uiPriority w:val="99"/>
    <w:rsid w:val="00162E87"/>
    <w:pPr>
      <w:widowControl w:val="0"/>
    </w:pPr>
    <w:rPr>
      <w:rFonts w:ascii="Arial" w:hAnsi="Arial"/>
      <w:szCs w:val="20"/>
    </w:rPr>
  </w:style>
  <w:style w:type="paragraph" w:customStyle="1" w:styleId="56">
    <w:name w:val="Обычный5"/>
    <w:uiPriority w:val="99"/>
    <w:rsid w:val="00F93D66"/>
    <w:pPr>
      <w:widowControl w:val="0"/>
    </w:pPr>
    <w:rPr>
      <w:rFonts w:ascii="Arial" w:hAnsi="Arial"/>
      <w:szCs w:val="20"/>
    </w:rPr>
  </w:style>
  <w:style w:type="paragraph" w:customStyle="1" w:styleId="2c">
    <w:name w:val="Текст макроса2"/>
    <w:basedOn w:val="a"/>
    <w:uiPriority w:val="99"/>
    <w:rsid w:val="00F07CC5"/>
    <w:pPr>
      <w:spacing w:after="120"/>
    </w:pPr>
    <w:rPr>
      <w:rFonts w:ascii="Courier New" w:hAnsi="Courier New"/>
      <w:sz w:val="20"/>
    </w:rPr>
  </w:style>
  <w:style w:type="character" w:customStyle="1" w:styleId="293">
    <w:name w:val="Знак Знак293"/>
    <w:uiPriority w:val="99"/>
    <w:rsid w:val="00F07CC5"/>
    <w:rPr>
      <w:b/>
      <w:sz w:val="24"/>
      <w:lang w:val="ru-RU" w:eastAsia="ru-RU"/>
    </w:rPr>
  </w:style>
  <w:style w:type="character" w:customStyle="1" w:styleId="2d">
    <w:name w:val="Основной текст (2)_"/>
    <w:link w:val="2e"/>
    <w:uiPriority w:val="99"/>
    <w:locked/>
    <w:rsid w:val="00454150"/>
    <w:rPr>
      <w:b/>
      <w:shd w:val="clear" w:color="auto" w:fill="FFFFFF"/>
    </w:rPr>
  </w:style>
  <w:style w:type="paragraph" w:customStyle="1" w:styleId="2e">
    <w:name w:val="Основной текст (2)"/>
    <w:basedOn w:val="a"/>
    <w:link w:val="2d"/>
    <w:uiPriority w:val="99"/>
    <w:rsid w:val="00454150"/>
    <w:pPr>
      <w:shd w:val="clear" w:color="auto" w:fill="FFFFFF"/>
      <w:spacing w:line="325" w:lineRule="exact"/>
      <w:ind w:hanging="1820"/>
      <w:jc w:val="center"/>
    </w:pPr>
    <w:rPr>
      <w:rFonts w:ascii="Times New Roman" w:hAnsi="Times New Roman"/>
      <w:b/>
      <w:bCs/>
      <w:sz w:val="20"/>
    </w:rPr>
  </w:style>
  <w:style w:type="paragraph" w:customStyle="1" w:styleId="3a">
    <w:name w:val="Без интервала3"/>
    <w:uiPriority w:val="99"/>
    <w:rsid w:val="009728F0"/>
    <w:rPr>
      <w:rFonts w:ascii="Calibri" w:hAnsi="Calibri"/>
      <w:lang w:eastAsia="en-US"/>
    </w:rPr>
  </w:style>
  <w:style w:type="paragraph" w:customStyle="1" w:styleId="3b">
    <w:name w:val="Абзац списка3"/>
    <w:basedOn w:val="a"/>
    <w:uiPriority w:val="99"/>
    <w:rsid w:val="009728F0"/>
    <w:pPr>
      <w:widowControl/>
      <w:ind w:left="720"/>
      <w:contextualSpacing/>
    </w:pPr>
    <w:rPr>
      <w:rFonts w:ascii="Times New Roman" w:hAnsi="Times New Roman"/>
      <w:sz w:val="24"/>
      <w:szCs w:val="24"/>
    </w:rPr>
  </w:style>
  <w:style w:type="paragraph" w:customStyle="1" w:styleId="66">
    <w:name w:val="Обычный6"/>
    <w:basedOn w:val="a"/>
    <w:uiPriority w:val="99"/>
    <w:rsid w:val="00C36C66"/>
    <w:pPr>
      <w:widowControl/>
      <w:spacing w:after="80"/>
      <w:ind w:firstLine="284"/>
      <w:jc w:val="both"/>
    </w:pPr>
    <w:rPr>
      <w:rFonts w:ascii="Arial Unicode MS" w:eastAsia="Arial Unicode MS" w:hAnsi="Arial Unicode MS"/>
      <w:sz w:val="24"/>
      <w:szCs w:val="24"/>
    </w:rPr>
  </w:style>
  <w:style w:type="character" w:customStyle="1" w:styleId="af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2"/>
    <w:locked/>
    <w:rsid w:val="00C36C66"/>
    <w:rPr>
      <w:sz w:val="24"/>
    </w:rPr>
  </w:style>
  <w:style w:type="paragraph" w:customStyle="1" w:styleId="253">
    <w:name w:val="Основной текст 25"/>
    <w:basedOn w:val="a"/>
    <w:uiPriority w:val="99"/>
    <w:rsid w:val="001B4F0F"/>
    <w:pPr>
      <w:widowControl/>
      <w:jc w:val="center"/>
    </w:pPr>
    <w:rPr>
      <w:rFonts w:ascii="Courier New" w:hAnsi="Courier New"/>
      <w:b/>
      <w:i/>
      <w:sz w:val="36"/>
    </w:rPr>
  </w:style>
  <w:style w:type="paragraph" w:customStyle="1" w:styleId="76">
    <w:name w:val="Обычный7"/>
    <w:basedOn w:val="a"/>
    <w:uiPriority w:val="99"/>
    <w:rsid w:val="00B03CB5"/>
    <w:pPr>
      <w:widowControl/>
      <w:spacing w:after="80"/>
      <w:ind w:firstLine="284"/>
      <w:jc w:val="both"/>
    </w:pPr>
    <w:rPr>
      <w:rFonts w:ascii="Arial Unicode MS" w:eastAsia="Arial Unicode MS" w:hAnsi="Arial Unicode MS"/>
      <w:sz w:val="24"/>
      <w:szCs w:val="24"/>
    </w:rPr>
  </w:style>
  <w:style w:type="paragraph" w:styleId="3c">
    <w:name w:val="List 3"/>
    <w:basedOn w:val="a"/>
    <w:uiPriority w:val="99"/>
    <w:semiHidden/>
    <w:locked/>
    <w:rsid w:val="00947924"/>
    <w:pPr>
      <w:ind w:left="849" w:hanging="283"/>
      <w:contextualSpacing/>
    </w:pPr>
  </w:style>
  <w:style w:type="paragraph" w:customStyle="1" w:styleId="86">
    <w:name w:val="Обычный8"/>
    <w:uiPriority w:val="99"/>
    <w:rsid w:val="00D0100D"/>
    <w:pPr>
      <w:widowControl w:val="0"/>
    </w:pPr>
    <w:rPr>
      <w:rFonts w:ascii="Arial" w:hAnsi="Arial"/>
      <w:szCs w:val="20"/>
    </w:rPr>
  </w:style>
  <w:style w:type="paragraph" w:customStyle="1" w:styleId="3d">
    <w:name w:val="Текст макроса3"/>
    <w:basedOn w:val="a"/>
    <w:uiPriority w:val="99"/>
    <w:rsid w:val="005F04EC"/>
    <w:pPr>
      <w:spacing w:after="120"/>
    </w:pPr>
    <w:rPr>
      <w:rFonts w:ascii="Courier New" w:hAnsi="Courier New"/>
      <w:sz w:val="20"/>
    </w:rPr>
  </w:style>
  <w:style w:type="character" w:customStyle="1" w:styleId="294">
    <w:name w:val="Знак Знак294"/>
    <w:uiPriority w:val="99"/>
    <w:rsid w:val="005F04EC"/>
    <w:rPr>
      <w:b/>
      <w:sz w:val="24"/>
      <w:lang w:val="ru-RU" w:eastAsia="ru-RU"/>
    </w:rPr>
  </w:style>
  <w:style w:type="paragraph" w:customStyle="1" w:styleId="46">
    <w:name w:val="Основной текст4"/>
    <w:basedOn w:val="a"/>
    <w:link w:val="affe"/>
    <w:qFormat/>
    <w:rsid w:val="002633B5"/>
    <w:pPr>
      <w:shd w:val="clear" w:color="auto" w:fill="FFFFFF"/>
      <w:spacing w:before="60" w:after="780" w:line="0" w:lineRule="atLeast"/>
      <w:ind w:hanging="500"/>
      <w:jc w:val="center"/>
    </w:pPr>
    <w:rPr>
      <w:rFonts w:ascii="Times New Roman" w:hAnsi="Times New Roman"/>
      <w:sz w:val="26"/>
      <w:szCs w:val="22"/>
    </w:rPr>
  </w:style>
  <w:style w:type="character" w:customStyle="1" w:styleId="FontStyle20">
    <w:name w:val="Font Style20"/>
    <w:basedOn w:val="a0"/>
    <w:rsid w:val="00E82868"/>
    <w:rPr>
      <w:rFonts w:ascii="Times New Roman" w:hAnsi="Times New Roman" w:cs="Times New Roman" w:hint="default"/>
      <w:sz w:val="24"/>
      <w:szCs w:val="24"/>
    </w:rPr>
  </w:style>
  <w:style w:type="character" w:customStyle="1" w:styleId="af1">
    <w:name w:val="Абзац списка Знак"/>
    <w:basedOn w:val="a0"/>
    <w:link w:val="af0"/>
    <w:rsid w:val="00E82868"/>
    <w:rPr>
      <w:sz w:val="24"/>
      <w:szCs w:val="24"/>
    </w:rPr>
  </w:style>
</w:styles>
</file>

<file path=word/webSettings.xml><?xml version="1.0" encoding="utf-8"?>
<w:webSettings xmlns:r="http://schemas.openxmlformats.org/officeDocument/2006/relationships" xmlns:w="http://schemas.openxmlformats.org/wordprocessingml/2006/main">
  <w:divs>
    <w:div w:id="154804240">
      <w:marLeft w:val="0"/>
      <w:marRight w:val="0"/>
      <w:marTop w:val="0"/>
      <w:marBottom w:val="0"/>
      <w:divBdr>
        <w:top w:val="none" w:sz="0" w:space="0" w:color="auto"/>
        <w:left w:val="none" w:sz="0" w:space="0" w:color="auto"/>
        <w:bottom w:val="none" w:sz="0" w:space="0" w:color="auto"/>
        <w:right w:val="none" w:sz="0" w:space="0" w:color="auto"/>
      </w:divBdr>
    </w:div>
    <w:div w:id="154804242">
      <w:marLeft w:val="0"/>
      <w:marRight w:val="0"/>
      <w:marTop w:val="0"/>
      <w:marBottom w:val="0"/>
      <w:divBdr>
        <w:top w:val="none" w:sz="0" w:space="0" w:color="auto"/>
        <w:left w:val="none" w:sz="0" w:space="0" w:color="auto"/>
        <w:bottom w:val="none" w:sz="0" w:space="0" w:color="auto"/>
        <w:right w:val="none" w:sz="0" w:space="0" w:color="auto"/>
      </w:divBdr>
      <w:divsChild>
        <w:div w:id="154804243">
          <w:marLeft w:val="0"/>
          <w:marRight w:val="0"/>
          <w:marTop w:val="626"/>
          <w:marBottom w:val="0"/>
          <w:divBdr>
            <w:top w:val="none" w:sz="0" w:space="0" w:color="auto"/>
            <w:left w:val="none" w:sz="0" w:space="0" w:color="auto"/>
            <w:bottom w:val="none" w:sz="0" w:space="0" w:color="auto"/>
            <w:right w:val="none" w:sz="0" w:space="0" w:color="auto"/>
          </w:divBdr>
          <w:divsChild>
            <w:div w:id="154804301">
              <w:marLeft w:val="0"/>
              <w:marRight w:val="0"/>
              <w:marTop w:val="0"/>
              <w:marBottom w:val="0"/>
              <w:divBdr>
                <w:top w:val="none" w:sz="0" w:space="0" w:color="auto"/>
                <w:left w:val="none" w:sz="0" w:space="0" w:color="auto"/>
                <w:bottom w:val="none" w:sz="0" w:space="0" w:color="auto"/>
                <w:right w:val="none" w:sz="0" w:space="0" w:color="auto"/>
              </w:divBdr>
              <w:divsChild>
                <w:div w:id="154804297">
                  <w:marLeft w:val="0"/>
                  <w:marRight w:val="0"/>
                  <w:marTop w:val="0"/>
                  <w:marBottom w:val="0"/>
                  <w:divBdr>
                    <w:top w:val="none" w:sz="0" w:space="0" w:color="auto"/>
                    <w:left w:val="none" w:sz="0" w:space="0" w:color="auto"/>
                    <w:bottom w:val="none" w:sz="0" w:space="0" w:color="auto"/>
                    <w:right w:val="none" w:sz="0" w:space="0" w:color="auto"/>
                  </w:divBdr>
                  <w:divsChild>
                    <w:div w:id="154804299">
                      <w:marLeft w:val="-188"/>
                      <w:marRight w:val="-188"/>
                      <w:marTop w:val="0"/>
                      <w:marBottom w:val="0"/>
                      <w:divBdr>
                        <w:top w:val="none" w:sz="0" w:space="0" w:color="auto"/>
                        <w:left w:val="none" w:sz="0" w:space="0" w:color="auto"/>
                        <w:bottom w:val="none" w:sz="0" w:space="0" w:color="auto"/>
                        <w:right w:val="none" w:sz="0" w:space="0" w:color="auto"/>
                      </w:divBdr>
                      <w:divsChild>
                        <w:div w:id="154804241">
                          <w:marLeft w:val="0"/>
                          <w:marRight w:val="0"/>
                          <w:marTop w:val="0"/>
                          <w:marBottom w:val="0"/>
                          <w:divBdr>
                            <w:top w:val="none" w:sz="0" w:space="0" w:color="auto"/>
                            <w:left w:val="none" w:sz="0" w:space="0" w:color="auto"/>
                            <w:bottom w:val="none" w:sz="0" w:space="0" w:color="auto"/>
                            <w:right w:val="none" w:sz="0" w:space="0" w:color="auto"/>
                          </w:divBdr>
                          <w:divsChild>
                            <w:div w:id="154804298">
                              <w:marLeft w:val="0"/>
                              <w:marRight w:val="0"/>
                              <w:marTop w:val="0"/>
                              <w:marBottom w:val="751"/>
                              <w:divBdr>
                                <w:top w:val="none" w:sz="0" w:space="0" w:color="auto"/>
                                <w:left w:val="none" w:sz="0" w:space="0" w:color="auto"/>
                                <w:bottom w:val="none" w:sz="0" w:space="0" w:color="auto"/>
                                <w:right w:val="none" w:sz="0" w:space="0" w:color="auto"/>
                              </w:divBdr>
                              <w:divsChild>
                                <w:div w:id="154804302">
                                  <w:marLeft w:val="-188"/>
                                  <w:marRight w:val="-188"/>
                                  <w:marTop w:val="0"/>
                                  <w:marBottom w:val="0"/>
                                  <w:divBdr>
                                    <w:top w:val="none" w:sz="0" w:space="0" w:color="auto"/>
                                    <w:left w:val="none" w:sz="0" w:space="0" w:color="auto"/>
                                    <w:bottom w:val="none" w:sz="0" w:space="0" w:color="auto"/>
                                    <w:right w:val="none" w:sz="0" w:space="0" w:color="auto"/>
                                  </w:divBdr>
                                  <w:divsChild>
                                    <w:div w:id="154804300">
                                      <w:marLeft w:val="0"/>
                                      <w:marRight w:val="0"/>
                                      <w:marTop w:val="0"/>
                                      <w:marBottom w:val="0"/>
                                      <w:divBdr>
                                        <w:top w:val="none" w:sz="0" w:space="0" w:color="auto"/>
                                        <w:left w:val="none" w:sz="0" w:space="0" w:color="auto"/>
                                        <w:bottom w:val="none" w:sz="0" w:space="0" w:color="auto"/>
                                        <w:right w:val="none" w:sz="0" w:space="0" w:color="auto"/>
                                      </w:divBdr>
                                      <w:divsChild>
                                        <w:div w:id="154804239">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04244">
      <w:marLeft w:val="0"/>
      <w:marRight w:val="0"/>
      <w:marTop w:val="0"/>
      <w:marBottom w:val="0"/>
      <w:divBdr>
        <w:top w:val="none" w:sz="0" w:space="0" w:color="auto"/>
        <w:left w:val="none" w:sz="0" w:space="0" w:color="auto"/>
        <w:bottom w:val="none" w:sz="0" w:space="0" w:color="auto"/>
        <w:right w:val="none" w:sz="0" w:space="0" w:color="auto"/>
      </w:divBdr>
    </w:div>
    <w:div w:id="154804245">
      <w:marLeft w:val="0"/>
      <w:marRight w:val="0"/>
      <w:marTop w:val="0"/>
      <w:marBottom w:val="0"/>
      <w:divBdr>
        <w:top w:val="none" w:sz="0" w:space="0" w:color="auto"/>
        <w:left w:val="none" w:sz="0" w:space="0" w:color="auto"/>
        <w:bottom w:val="none" w:sz="0" w:space="0" w:color="auto"/>
        <w:right w:val="none" w:sz="0" w:space="0" w:color="auto"/>
      </w:divBdr>
    </w:div>
    <w:div w:id="154804246">
      <w:marLeft w:val="0"/>
      <w:marRight w:val="0"/>
      <w:marTop w:val="0"/>
      <w:marBottom w:val="0"/>
      <w:divBdr>
        <w:top w:val="none" w:sz="0" w:space="0" w:color="auto"/>
        <w:left w:val="none" w:sz="0" w:space="0" w:color="auto"/>
        <w:bottom w:val="none" w:sz="0" w:space="0" w:color="auto"/>
        <w:right w:val="none" w:sz="0" w:space="0" w:color="auto"/>
      </w:divBdr>
      <w:divsChild>
        <w:div w:id="154804269">
          <w:marLeft w:val="0"/>
          <w:marRight w:val="0"/>
          <w:marTop w:val="0"/>
          <w:marBottom w:val="0"/>
          <w:divBdr>
            <w:top w:val="none" w:sz="0" w:space="0" w:color="auto"/>
            <w:left w:val="none" w:sz="0" w:space="0" w:color="auto"/>
            <w:bottom w:val="none" w:sz="0" w:space="0" w:color="auto"/>
            <w:right w:val="none" w:sz="0" w:space="0" w:color="auto"/>
          </w:divBdr>
          <w:divsChild>
            <w:div w:id="154804277">
              <w:marLeft w:val="0"/>
              <w:marRight w:val="0"/>
              <w:marTop w:val="150"/>
              <w:marBottom w:val="0"/>
              <w:divBdr>
                <w:top w:val="none" w:sz="0" w:space="0" w:color="auto"/>
                <w:left w:val="none" w:sz="0" w:space="0" w:color="auto"/>
                <w:bottom w:val="none" w:sz="0" w:space="0" w:color="auto"/>
                <w:right w:val="none" w:sz="0" w:space="0" w:color="auto"/>
              </w:divBdr>
              <w:divsChild>
                <w:div w:id="154804260">
                  <w:marLeft w:val="0"/>
                  <w:marRight w:val="0"/>
                  <w:marTop w:val="0"/>
                  <w:marBottom w:val="0"/>
                  <w:divBdr>
                    <w:top w:val="none" w:sz="0" w:space="0" w:color="auto"/>
                    <w:left w:val="none" w:sz="0" w:space="0" w:color="auto"/>
                    <w:bottom w:val="none" w:sz="0" w:space="0" w:color="auto"/>
                    <w:right w:val="none" w:sz="0" w:space="0" w:color="auto"/>
                  </w:divBdr>
                  <w:divsChild>
                    <w:div w:id="154804275">
                      <w:marLeft w:val="0"/>
                      <w:marRight w:val="0"/>
                      <w:marTop w:val="0"/>
                      <w:marBottom w:val="0"/>
                      <w:divBdr>
                        <w:top w:val="none" w:sz="0" w:space="0" w:color="auto"/>
                        <w:left w:val="none" w:sz="0" w:space="0" w:color="auto"/>
                        <w:bottom w:val="none" w:sz="0" w:space="0" w:color="auto"/>
                        <w:right w:val="none" w:sz="0" w:space="0" w:color="auto"/>
                      </w:divBdr>
                      <w:divsChild>
                        <w:div w:id="154804248">
                          <w:marLeft w:val="0"/>
                          <w:marRight w:val="0"/>
                          <w:marTop w:val="0"/>
                          <w:marBottom w:val="0"/>
                          <w:divBdr>
                            <w:top w:val="none" w:sz="0" w:space="0" w:color="auto"/>
                            <w:left w:val="none" w:sz="0" w:space="0" w:color="auto"/>
                            <w:bottom w:val="none" w:sz="0" w:space="0" w:color="auto"/>
                            <w:right w:val="none" w:sz="0" w:space="0" w:color="auto"/>
                          </w:divBdr>
                          <w:divsChild>
                            <w:div w:id="154804258">
                              <w:marLeft w:val="0"/>
                              <w:marRight w:val="0"/>
                              <w:marTop w:val="0"/>
                              <w:marBottom w:val="0"/>
                              <w:divBdr>
                                <w:top w:val="none" w:sz="0" w:space="0" w:color="auto"/>
                                <w:left w:val="none" w:sz="0" w:space="0" w:color="auto"/>
                                <w:bottom w:val="none" w:sz="0" w:space="0" w:color="auto"/>
                                <w:right w:val="none" w:sz="0" w:space="0" w:color="auto"/>
                              </w:divBdr>
                            </w:div>
                            <w:div w:id="154804274">
                              <w:marLeft w:val="0"/>
                              <w:marRight w:val="0"/>
                              <w:marTop w:val="0"/>
                              <w:marBottom w:val="0"/>
                              <w:divBdr>
                                <w:top w:val="none" w:sz="0" w:space="0" w:color="auto"/>
                                <w:left w:val="none" w:sz="0" w:space="0" w:color="auto"/>
                                <w:bottom w:val="none" w:sz="0" w:space="0" w:color="auto"/>
                                <w:right w:val="none" w:sz="0" w:space="0" w:color="auto"/>
                              </w:divBdr>
                            </w:div>
                            <w:div w:id="1548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4247">
      <w:marLeft w:val="0"/>
      <w:marRight w:val="0"/>
      <w:marTop w:val="0"/>
      <w:marBottom w:val="0"/>
      <w:divBdr>
        <w:top w:val="none" w:sz="0" w:space="0" w:color="auto"/>
        <w:left w:val="none" w:sz="0" w:space="0" w:color="auto"/>
        <w:bottom w:val="none" w:sz="0" w:space="0" w:color="auto"/>
        <w:right w:val="none" w:sz="0" w:space="0" w:color="auto"/>
      </w:divBdr>
      <w:divsChild>
        <w:div w:id="154804289">
          <w:marLeft w:val="0"/>
          <w:marRight w:val="0"/>
          <w:marTop w:val="0"/>
          <w:marBottom w:val="0"/>
          <w:divBdr>
            <w:top w:val="none" w:sz="0" w:space="0" w:color="auto"/>
            <w:left w:val="none" w:sz="0" w:space="0" w:color="auto"/>
            <w:bottom w:val="none" w:sz="0" w:space="0" w:color="auto"/>
            <w:right w:val="none" w:sz="0" w:space="0" w:color="auto"/>
          </w:divBdr>
          <w:divsChild>
            <w:div w:id="154804296">
              <w:marLeft w:val="0"/>
              <w:marRight w:val="0"/>
              <w:marTop w:val="0"/>
              <w:marBottom w:val="0"/>
              <w:divBdr>
                <w:top w:val="none" w:sz="0" w:space="0" w:color="auto"/>
                <w:left w:val="none" w:sz="0" w:space="0" w:color="auto"/>
                <w:bottom w:val="none" w:sz="0" w:space="0" w:color="auto"/>
                <w:right w:val="none" w:sz="0" w:space="0" w:color="auto"/>
              </w:divBdr>
              <w:divsChild>
                <w:div w:id="154804286">
                  <w:marLeft w:val="3750"/>
                  <w:marRight w:val="150"/>
                  <w:marTop w:val="0"/>
                  <w:marBottom w:val="0"/>
                  <w:divBdr>
                    <w:top w:val="none" w:sz="0" w:space="0" w:color="auto"/>
                    <w:left w:val="none" w:sz="0" w:space="0" w:color="auto"/>
                    <w:bottom w:val="none" w:sz="0" w:space="0" w:color="auto"/>
                    <w:right w:val="none" w:sz="0" w:space="0" w:color="auto"/>
                  </w:divBdr>
                  <w:divsChild>
                    <w:div w:id="1548042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4804249">
      <w:marLeft w:val="0"/>
      <w:marRight w:val="0"/>
      <w:marTop w:val="0"/>
      <w:marBottom w:val="0"/>
      <w:divBdr>
        <w:top w:val="none" w:sz="0" w:space="0" w:color="auto"/>
        <w:left w:val="none" w:sz="0" w:space="0" w:color="auto"/>
        <w:bottom w:val="none" w:sz="0" w:space="0" w:color="auto"/>
        <w:right w:val="none" w:sz="0" w:space="0" w:color="auto"/>
      </w:divBdr>
    </w:div>
    <w:div w:id="154804250">
      <w:marLeft w:val="0"/>
      <w:marRight w:val="0"/>
      <w:marTop w:val="0"/>
      <w:marBottom w:val="0"/>
      <w:divBdr>
        <w:top w:val="none" w:sz="0" w:space="0" w:color="auto"/>
        <w:left w:val="none" w:sz="0" w:space="0" w:color="auto"/>
        <w:bottom w:val="none" w:sz="0" w:space="0" w:color="auto"/>
        <w:right w:val="none" w:sz="0" w:space="0" w:color="auto"/>
      </w:divBdr>
    </w:div>
    <w:div w:id="154804251">
      <w:marLeft w:val="0"/>
      <w:marRight w:val="0"/>
      <w:marTop w:val="0"/>
      <w:marBottom w:val="0"/>
      <w:divBdr>
        <w:top w:val="none" w:sz="0" w:space="0" w:color="auto"/>
        <w:left w:val="none" w:sz="0" w:space="0" w:color="auto"/>
        <w:bottom w:val="none" w:sz="0" w:space="0" w:color="auto"/>
        <w:right w:val="none" w:sz="0" w:space="0" w:color="auto"/>
      </w:divBdr>
    </w:div>
    <w:div w:id="154804252">
      <w:marLeft w:val="0"/>
      <w:marRight w:val="0"/>
      <w:marTop w:val="0"/>
      <w:marBottom w:val="0"/>
      <w:divBdr>
        <w:top w:val="none" w:sz="0" w:space="0" w:color="auto"/>
        <w:left w:val="none" w:sz="0" w:space="0" w:color="auto"/>
        <w:bottom w:val="none" w:sz="0" w:space="0" w:color="auto"/>
        <w:right w:val="none" w:sz="0" w:space="0" w:color="auto"/>
      </w:divBdr>
    </w:div>
    <w:div w:id="154804253">
      <w:marLeft w:val="0"/>
      <w:marRight w:val="0"/>
      <w:marTop w:val="0"/>
      <w:marBottom w:val="0"/>
      <w:divBdr>
        <w:top w:val="none" w:sz="0" w:space="0" w:color="auto"/>
        <w:left w:val="none" w:sz="0" w:space="0" w:color="auto"/>
        <w:bottom w:val="none" w:sz="0" w:space="0" w:color="auto"/>
        <w:right w:val="none" w:sz="0" w:space="0" w:color="auto"/>
      </w:divBdr>
    </w:div>
    <w:div w:id="154804254">
      <w:marLeft w:val="0"/>
      <w:marRight w:val="0"/>
      <w:marTop w:val="0"/>
      <w:marBottom w:val="0"/>
      <w:divBdr>
        <w:top w:val="none" w:sz="0" w:space="0" w:color="auto"/>
        <w:left w:val="none" w:sz="0" w:space="0" w:color="auto"/>
        <w:bottom w:val="none" w:sz="0" w:space="0" w:color="auto"/>
        <w:right w:val="none" w:sz="0" w:space="0" w:color="auto"/>
      </w:divBdr>
    </w:div>
    <w:div w:id="154804255">
      <w:marLeft w:val="0"/>
      <w:marRight w:val="0"/>
      <w:marTop w:val="0"/>
      <w:marBottom w:val="0"/>
      <w:divBdr>
        <w:top w:val="none" w:sz="0" w:space="0" w:color="auto"/>
        <w:left w:val="none" w:sz="0" w:space="0" w:color="auto"/>
        <w:bottom w:val="none" w:sz="0" w:space="0" w:color="auto"/>
        <w:right w:val="none" w:sz="0" w:space="0" w:color="auto"/>
      </w:divBdr>
    </w:div>
    <w:div w:id="154804256">
      <w:marLeft w:val="0"/>
      <w:marRight w:val="0"/>
      <w:marTop w:val="0"/>
      <w:marBottom w:val="0"/>
      <w:divBdr>
        <w:top w:val="none" w:sz="0" w:space="0" w:color="auto"/>
        <w:left w:val="none" w:sz="0" w:space="0" w:color="auto"/>
        <w:bottom w:val="none" w:sz="0" w:space="0" w:color="auto"/>
        <w:right w:val="none" w:sz="0" w:space="0" w:color="auto"/>
      </w:divBdr>
    </w:div>
    <w:div w:id="154804257">
      <w:marLeft w:val="0"/>
      <w:marRight w:val="0"/>
      <w:marTop w:val="0"/>
      <w:marBottom w:val="0"/>
      <w:divBdr>
        <w:top w:val="none" w:sz="0" w:space="0" w:color="auto"/>
        <w:left w:val="none" w:sz="0" w:space="0" w:color="auto"/>
        <w:bottom w:val="none" w:sz="0" w:space="0" w:color="auto"/>
        <w:right w:val="none" w:sz="0" w:space="0" w:color="auto"/>
      </w:divBdr>
    </w:div>
    <w:div w:id="154804259">
      <w:marLeft w:val="0"/>
      <w:marRight w:val="0"/>
      <w:marTop w:val="0"/>
      <w:marBottom w:val="0"/>
      <w:divBdr>
        <w:top w:val="none" w:sz="0" w:space="0" w:color="auto"/>
        <w:left w:val="none" w:sz="0" w:space="0" w:color="auto"/>
        <w:bottom w:val="none" w:sz="0" w:space="0" w:color="auto"/>
        <w:right w:val="none" w:sz="0" w:space="0" w:color="auto"/>
      </w:divBdr>
    </w:div>
    <w:div w:id="154804261">
      <w:marLeft w:val="0"/>
      <w:marRight w:val="0"/>
      <w:marTop w:val="0"/>
      <w:marBottom w:val="0"/>
      <w:divBdr>
        <w:top w:val="none" w:sz="0" w:space="0" w:color="auto"/>
        <w:left w:val="none" w:sz="0" w:space="0" w:color="auto"/>
        <w:bottom w:val="none" w:sz="0" w:space="0" w:color="auto"/>
        <w:right w:val="none" w:sz="0" w:space="0" w:color="auto"/>
      </w:divBdr>
    </w:div>
    <w:div w:id="154804262">
      <w:marLeft w:val="0"/>
      <w:marRight w:val="0"/>
      <w:marTop w:val="0"/>
      <w:marBottom w:val="0"/>
      <w:divBdr>
        <w:top w:val="none" w:sz="0" w:space="0" w:color="auto"/>
        <w:left w:val="none" w:sz="0" w:space="0" w:color="auto"/>
        <w:bottom w:val="none" w:sz="0" w:space="0" w:color="auto"/>
        <w:right w:val="none" w:sz="0" w:space="0" w:color="auto"/>
      </w:divBdr>
    </w:div>
    <w:div w:id="154804263">
      <w:marLeft w:val="0"/>
      <w:marRight w:val="0"/>
      <w:marTop w:val="0"/>
      <w:marBottom w:val="0"/>
      <w:divBdr>
        <w:top w:val="none" w:sz="0" w:space="0" w:color="auto"/>
        <w:left w:val="none" w:sz="0" w:space="0" w:color="auto"/>
        <w:bottom w:val="none" w:sz="0" w:space="0" w:color="auto"/>
        <w:right w:val="none" w:sz="0" w:space="0" w:color="auto"/>
      </w:divBdr>
    </w:div>
    <w:div w:id="154804264">
      <w:marLeft w:val="0"/>
      <w:marRight w:val="0"/>
      <w:marTop w:val="0"/>
      <w:marBottom w:val="0"/>
      <w:divBdr>
        <w:top w:val="none" w:sz="0" w:space="0" w:color="auto"/>
        <w:left w:val="none" w:sz="0" w:space="0" w:color="auto"/>
        <w:bottom w:val="none" w:sz="0" w:space="0" w:color="auto"/>
        <w:right w:val="none" w:sz="0" w:space="0" w:color="auto"/>
      </w:divBdr>
    </w:div>
    <w:div w:id="154804265">
      <w:marLeft w:val="0"/>
      <w:marRight w:val="0"/>
      <w:marTop w:val="0"/>
      <w:marBottom w:val="0"/>
      <w:divBdr>
        <w:top w:val="none" w:sz="0" w:space="0" w:color="auto"/>
        <w:left w:val="none" w:sz="0" w:space="0" w:color="auto"/>
        <w:bottom w:val="none" w:sz="0" w:space="0" w:color="auto"/>
        <w:right w:val="none" w:sz="0" w:space="0" w:color="auto"/>
      </w:divBdr>
    </w:div>
    <w:div w:id="154804266">
      <w:marLeft w:val="0"/>
      <w:marRight w:val="0"/>
      <w:marTop w:val="0"/>
      <w:marBottom w:val="0"/>
      <w:divBdr>
        <w:top w:val="none" w:sz="0" w:space="0" w:color="auto"/>
        <w:left w:val="none" w:sz="0" w:space="0" w:color="auto"/>
        <w:bottom w:val="none" w:sz="0" w:space="0" w:color="auto"/>
        <w:right w:val="none" w:sz="0" w:space="0" w:color="auto"/>
      </w:divBdr>
    </w:div>
    <w:div w:id="154804267">
      <w:marLeft w:val="0"/>
      <w:marRight w:val="0"/>
      <w:marTop w:val="0"/>
      <w:marBottom w:val="0"/>
      <w:divBdr>
        <w:top w:val="none" w:sz="0" w:space="0" w:color="auto"/>
        <w:left w:val="none" w:sz="0" w:space="0" w:color="auto"/>
        <w:bottom w:val="none" w:sz="0" w:space="0" w:color="auto"/>
        <w:right w:val="none" w:sz="0" w:space="0" w:color="auto"/>
      </w:divBdr>
    </w:div>
    <w:div w:id="154804268">
      <w:marLeft w:val="0"/>
      <w:marRight w:val="0"/>
      <w:marTop w:val="0"/>
      <w:marBottom w:val="0"/>
      <w:divBdr>
        <w:top w:val="none" w:sz="0" w:space="0" w:color="auto"/>
        <w:left w:val="none" w:sz="0" w:space="0" w:color="auto"/>
        <w:bottom w:val="none" w:sz="0" w:space="0" w:color="auto"/>
        <w:right w:val="none" w:sz="0" w:space="0" w:color="auto"/>
      </w:divBdr>
    </w:div>
    <w:div w:id="154804270">
      <w:marLeft w:val="0"/>
      <w:marRight w:val="0"/>
      <w:marTop w:val="0"/>
      <w:marBottom w:val="0"/>
      <w:divBdr>
        <w:top w:val="none" w:sz="0" w:space="0" w:color="auto"/>
        <w:left w:val="none" w:sz="0" w:space="0" w:color="auto"/>
        <w:bottom w:val="none" w:sz="0" w:space="0" w:color="auto"/>
        <w:right w:val="none" w:sz="0" w:space="0" w:color="auto"/>
      </w:divBdr>
    </w:div>
    <w:div w:id="154804271">
      <w:marLeft w:val="0"/>
      <w:marRight w:val="0"/>
      <w:marTop w:val="0"/>
      <w:marBottom w:val="0"/>
      <w:divBdr>
        <w:top w:val="none" w:sz="0" w:space="0" w:color="auto"/>
        <w:left w:val="none" w:sz="0" w:space="0" w:color="auto"/>
        <w:bottom w:val="none" w:sz="0" w:space="0" w:color="auto"/>
        <w:right w:val="none" w:sz="0" w:space="0" w:color="auto"/>
      </w:divBdr>
    </w:div>
    <w:div w:id="154804272">
      <w:marLeft w:val="0"/>
      <w:marRight w:val="0"/>
      <w:marTop w:val="0"/>
      <w:marBottom w:val="0"/>
      <w:divBdr>
        <w:top w:val="none" w:sz="0" w:space="0" w:color="auto"/>
        <w:left w:val="none" w:sz="0" w:space="0" w:color="auto"/>
        <w:bottom w:val="none" w:sz="0" w:space="0" w:color="auto"/>
        <w:right w:val="none" w:sz="0" w:space="0" w:color="auto"/>
      </w:divBdr>
    </w:div>
    <w:div w:id="154804276">
      <w:marLeft w:val="0"/>
      <w:marRight w:val="0"/>
      <w:marTop w:val="0"/>
      <w:marBottom w:val="0"/>
      <w:divBdr>
        <w:top w:val="none" w:sz="0" w:space="0" w:color="auto"/>
        <w:left w:val="none" w:sz="0" w:space="0" w:color="auto"/>
        <w:bottom w:val="none" w:sz="0" w:space="0" w:color="auto"/>
        <w:right w:val="none" w:sz="0" w:space="0" w:color="auto"/>
      </w:divBdr>
    </w:div>
    <w:div w:id="154804279">
      <w:marLeft w:val="0"/>
      <w:marRight w:val="0"/>
      <w:marTop w:val="0"/>
      <w:marBottom w:val="0"/>
      <w:divBdr>
        <w:top w:val="none" w:sz="0" w:space="0" w:color="auto"/>
        <w:left w:val="none" w:sz="0" w:space="0" w:color="auto"/>
        <w:bottom w:val="none" w:sz="0" w:space="0" w:color="auto"/>
        <w:right w:val="none" w:sz="0" w:space="0" w:color="auto"/>
      </w:divBdr>
    </w:div>
    <w:div w:id="154804280">
      <w:marLeft w:val="0"/>
      <w:marRight w:val="0"/>
      <w:marTop w:val="0"/>
      <w:marBottom w:val="0"/>
      <w:divBdr>
        <w:top w:val="none" w:sz="0" w:space="0" w:color="auto"/>
        <w:left w:val="none" w:sz="0" w:space="0" w:color="auto"/>
        <w:bottom w:val="none" w:sz="0" w:space="0" w:color="auto"/>
        <w:right w:val="none" w:sz="0" w:space="0" w:color="auto"/>
      </w:divBdr>
    </w:div>
    <w:div w:id="154804281">
      <w:marLeft w:val="0"/>
      <w:marRight w:val="0"/>
      <w:marTop w:val="0"/>
      <w:marBottom w:val="0"/>
      <w:divBdr>
        <w:top w:val="none" w:sz="0" w:space="0" w:color="auto"/>
        <w:left w:val="none" w:sz="0" w:space="0" w:color="auto"/>
        <w:bottom w:val="none" w:sz="0" w:space="0" w:color="auto"/>
        <w:right w:val="none" w:sz="0" w:space="0" w:color="auto"/>
      </w:divBdr>
    </w:div>
    <w:div w:id="154804282">
      <w:marLeft w:val="0"/>
      <w:marRight w:val="0"/>
      <w:marTop w:val="0"/>
      <w:marBottom w:val="0"/>
      <w:divBdr>
        <w:top w:val="none" w:sz="0" w:space="0" w:color="auto"/>
        <w:left w:val="none" w:sz="0" w:space="0" w:color="auto"/>
        <w:bottom w:val="none" w:sz="0" w:space="0" w:color="auto"/>
        <w:right w:val="none" w:sz="0" w:space="0" w:color="auto"/>
      </w:divBdr>
    </w:div>
    <w:div w:id="154804283">
      <w:marLeft w:val="0"/>
      <w:marRight w:val="0"/>
      <w:marTop w:val="0"/>
      <w:marBottom w:val="0"/>
      <w:divBdr>
        <w:top w:val="none" w:sz="0" w:space="0" w:color="auto"/>
        <w:left w:val="none" w:sz="0" w:space="0" w:color="auto"/>
        <w:bottom w:val="none" w:sz="0" w:space="0" w:color="auto"/>
        <w:right w:val="none" w:sz="0" w:space="0" w:color="auto"/>
      </w:divBdr>
    </w:div>
    <w:div w:id="154804284">
      <w:marLeft w:val="0"/>
      <w:marRight w:val="0"/>
      <w:marTop w:val="0"/>
      <w:marBottom w:val="0"/>
      <w:divBdr>
        <w:top w:val="none" w:sz="0" w:space="0" w:color="auto"/>
        <w:left w:val="none" w:sz="0" w:space="0" w:color="auto"/>
        <w:bottom w:val="none" w:sz="0" w:space="0" w:color="auto"/>
        <w:right w:val="none" w:sz="0" w:space="0" w:color="auto"/>
      </w:divBdr>
    </w:div>
    <w:div w:id="154804285">
      <w:marLeft w:val="0"/>
      <w:marRight w:val="0"/>
      <w:marTop w:val="0"/>
      <w:marBottom w:val="0"/>
      <w:divBdr>
        <w:top w:val="none" w:sz="0" w:space="0" w:color="auto"/>
        <w:left w:val="none" w:sz="0" w:space="0" w:color="auto"/>
        <w:bottom w:val="none" w:sz="0" w:space="0" w:color="auto"/>
        <w:right w:val="none" w:sz="0" w:space="0" w:color="auto"/>
      </w:divBdr>
    </w:div>
    <w:div w:id="154804287">
      <w:marLeft w:val="0"/>
      <w:marRight w:val="0"/>
      <w:marTop w:val="0"/>
      <w:marBottom w:val="0"/>
      <w:divBdr>
        <w:top w:val="none" w:sz="0" w:space="0" w:color="auto"/>
        <w:left w:val="none" w:sz="0" w:space="0" w:color="auto"/>
        <w:bottom w:val="none" w:sz="0" w:space="0" w:color="auto"/>
        <w:right w:val="none" w:sz="0" w:space="0" w:color="auto"/>
      </w:divBdr>
    </w:div>
    <w:div w:id="154804288">
      <w:marLeft w:val="0"/>
      <w:marRight w:val="0"/>
      <w:marTop w:val="0"/>
      <w:marBottom w:val="0"/>
      <w:divBdr>
        <w:top w:val="none" w:sz="0" w:space="0" w:color="auto"/>
        <w:left w:val="none" w:sz="0" w:space="0" w:color="auto"/>
        <w:bottom w:val="none" w:sz="0" w:space="0" w:color="auto"/>
        <w:right w:val="none" w:sz="0" w:space="0" w:color="auto"/>
      </w:divBdr>
    </w:div>
    <w:div w:id="154804290">
      <w:marLeft w:val="0"/>
      <w:marRight w:val="0"/>
      <w:marTop w:val="0"/>
      <w:marBottom w:val="0"/>
      <w:divBdr>
        <w:top w:val="none" w:sz="0" w:space="0" w:color="auto"/>
        <w:left w:val="none" w:sz="0" w:space="0" w:color="auto"/>
        <w:bottom w:val="none" w:sz="0" w:space="0" w:color="auto"/>
        <w:right w:val="none" w:sz="0" w:space="0" w:color="auto"/>
      </w:divBdr>
    </w:div>
    <w:div w:id="154804291">
      <w:marLeft w:val="0"/>
      <w:marRight w:val="0"/>
      <w:marTop w:val="0"/>
      <w:marBottom w:val="0"/>
      <w:divBdr>
        <w:top w:val="none" w:sz="0" w:space="0" w:color="auto"/>
        <w:left w:val="none" w:sz="0" w:space="0" w:color="auto"/>
        <w:bottom w:val="none" w:sz="0" w:space="0" w:color="auto"/>
        <w:right w:val="none" w:sz="0" w:space="0" w:color="auto"/>
      </w:divBdr>
    </w:div>
    <w:div w:id="154804292">
      <w:marLeft w:val="0"/>
      <w:marRight w:val="0"/>
      <w:marTop w:val="0"/>
      <w:marBottom w:val="0"/>
      <w:divBdr>
        <w:top w:val="none" w:sz="0" w:space="0" w:color="auto"/>
        <w:left w:val="none" w:sz="0" w:space="0" w:color="auto"/>
        <w:bottom w:val="none" w:sz="0" w:space="0" w:color="auto"/>
        <w:right w:val="none" w:sz="0" w:space="0" w:color="auto"/>
      </w:divBdr>
    </w:div>
    <w:div w:id="154804293">
      <w:marLeft w:val="0"/>
      <w:marRight w:val="0"/>
      <w:marTop w:val="0"/>
      <w:marBottom w:val="0"/>
      <w:divBdr>
        <w:top w:val="none" w:sz="0" w:space="0" w:color="auto"/>
        <w:left w:val="none" w:sz="0" w:space="0" w:color="auto"/>
        <w:bottom w:val="none" w:sz="0" w:space="0" w:color="auto"/>
        <w:right w:val="none" w:sz="0" w:space="0" w:color="auto"/>
      </w:divBdr>
    </w:div>
    <w:div w:id="154804294">
      <w:marLeft w:val="0"/>
      <w:marRight w:val="0"/>
      <w:marTop w:val="0"/>
      <w:marBottom w:val="0"/>
      <w:divBdr>
        <w:top w:val="none" w:sz="0" w:space="0" w:color="auto"/>
        <w:left w:val="none" w:sz="0" w:space="0" w:color="auto"/>
        <w:bottom w:val="none" w:sz="0" w:space="0" w:color="auto"/>
        <w:right w:val="none" w:sz="0" w:space="0" w:color="auto"/>
      </w:divBdr>
    </w:div>
    <w:div w:id="154804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9230</TotalTime>
  <Pages>52</Pages>
  <Words>15869</Words>
  <Characters>105410</Characters>
  <Application>Microsoft Office Word</Application>
  <DocSecurity>0</DocSecurity>
  <Lines>878</Lines>
  <Paragraphs>242</Paragraphs>
  <ScaleCrop>false</ScaleCrop>
  <HeadingPairs>
    <vt:vector size="2" baseType="variant">
      <vt:variant>
        <vt:lpstr>Название</vt:lpstr>
      </vt:variant>
      <vt:variant>
        <vt:i4>1</vt:i4>
      </vt:variant>
    </vt:vector>
  </HeadingPairs>
  <TitlesOfParts>
    <vt:vector size="1" baseType="lpstr">
      <vt:lpstr>Государственный доклад</vt:lpstr>
    </vt:vector>
  </TitlesOfParts>
  <Company>Melkosoft</Company>
  <LinksUpToDate>false</LinksUpToDate>
  <CharactersWithSpaces>121037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доклад</dc:title>
  <dc:subject/>
  <dc:creator>to11</dc:creator>
  <cp:keywords/>
  <dc:description/>
  <cp:lastModifiedBy>xXx</cp:lastModifiedBy>
  <cp:revision>427</cp:revision>
  <cp:lastPrinted>2023-02-22T11:03:00Z</cp:lastPrinted>
  <dcterms:created xsi:type="dcterms:W3CDTF">2019-02-13T04:29:00Z</dcterms:created>
  <dcterms:modified xsi:type="dcterms:W3CDTF">2023-03-01T13:24:00Z</dcterms:modified>
</cp:coreProperties>
</file>