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rFonts w:eastAsiaTheme="minorHAnsi"/>
          <w:b/>
          <w:sz w:val="28"/>
          <w:szCs w:val="28"/>
          <w:lang w:eastAsia="en-US"/>
        </w:rPr>
        <w:t xml:space="preserve">«</w:t>
      </w:r>
      <w:r>
        <w:rPr>
          <w:rFonts w:eastAsiaTheme="minorHAnsi"/>
          <w:b/>
          <w:sz w:val="28"/>
          <w:szCs w:val="28"/>
          <w:lang w:eastAsia="en-US"/>
        </w:rPr>
        <w:t xml:space="preserve">О внесении изменений в статьи 3</w:t>
      </w:r>
      <w:r>
        <w:rPr>
          <w:rFonts w:eastAsiaTheme="minorHAnsi"/>
          <w:b/>
          <w:sz w:val="28"/>
          <w:szCs w:val="28"/>
          <w:vertAlign w:val="superscript"/>
          <w:lang w:eastAsia="en-US"/>
        </w:rPr>
        <w:t xml:space="preserve">1</w:t>
      </w:r>
      <w:r>
        <w:rPr>
          <w:rFonts w:eastAsiaTheme="minorHAnsi"/>
          <w:b/>
          <w:sz w:val="28"/>
          <w:szCs w:val="28"/>
          <w:lang w:eastAsia="en-US"/>
        </w:rPr>
        <w:t xml:space="preserve"> и 33 Закона Чувашской Республики «Об административных </w:t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правонарушениях в Чувашской Республике</w:t>
      </w:r>
      <w:r>
        <w:rPr>
          <w:rFonts w:eastAsiaTheme="minorHAnsi"/>
          <w:b/>
          <w:sz w:val="28"/>
          <w:szCs w:val="28"/>
          <w:lang w:eastAsia="en-US"/>
        </w:rPr>
        <w:t xml:space="preserve">»</w:t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ind w:firstLine="709"/>
        <w:jc w:val="both"/>
        <w:rPr>
          <w:spacing w:val="6"/>
          <w:sz w:val="56"/>
          <w:szCs w:val="56"/>
        </w:rPr>
      </w:pPr>
      <w:r>
        <w:rPr>
          <w:spacing w:val="6"/>
          <w:sz w:val="56"/>
          <w:szCs w:val="56"/>
        </w:rPr>
      </w:r>
      <w:r>
        <w:rPr>
          <w:spacing w:val="6"/>
          <w:sz w:val="56"/>
          <w:szCs w:val="56"/>
        </w:rPr>
      </w:r>
      <w:r>
        <w:rPr>
          <w:spacing w:val="6"/>
          <w:sz w:val="56"/>
          <w:szCs w:val="56"/>
        </w:rPr>
      </w:r>
    </w:p>
    <w:p>
      <w:pPr>
        <w:ind w:firstLine="720"/>
        <w:jc w:val="both"/>
        <w:rPr>
          <w:spacing w:val="-2"/>
          <w:sz w:val="28"/>
          <w:szCs w:val="28"/>
        </w:rPr>
      </w:pPr>
      <w:r>
        <w:rPr>
          <w:spacing w:val="6"/>
          <w:sz w:val="28"/>
          <w:szCs w:val="28"/>
        </w:rPr>
        <w:t xml:space="preserve">Реализация</w:t>
      </w:r>
      <w:r>
        <w:rPr>
          <w:spacing w:val="6"/>
          <w:sz w:val="28"/>
          <w:szCs w:val="28"/>
        </w:rPr>
        <w:t xml:space="preserve"> закона Чувашской Республики </w:t>
      </w:r>
      <w:r>
        <w:rPr>
          <w:spacing w:val="6"/>
          <w:sz w:val="28"/>
          <w:szCs w:val="28"/>
        </w:rPr>
        <w:t xml:space="preserve">«</w:t>
      </w:r>
      <w:r>
        <w:rPr>
          <w:spacing w:val="6"/>
          <w:sz w:val="28"/>
          <w:szCs w:val="28"/>
        </w:rPr>
        <w:t xml:space="preserve">О внесении изменений в статьи 3</w:t>
      </w:r>
      <w:r>
        <w:rPr>
          <w:spacing w:val="6"/>
          <w:sz w:val="28"/>
          <w:szCs w:val="28"/>
          <w:vertAlign w:val="superscript"/>
        </w:rPr>
        <w:t xml:space="preserve">1</w:t>
      </w:r>
      <w:r>
        <w:rPr>
          <w:spacing w:val="6"/>
          <w:sz w:val="28"/>
          <w:szCs w:val="28"/>
        </w:rPr>
        <w:t xml:space="preserve"> и 33 Закона Чувашской Республики «Об административных правонарушениях в Чувашской Республике»</w:t>
      </w:r>
      <w:r>
        <w:rPr>
          <w:spacing w:val="6"/>
          <w:sz w:val="28"/>
          <w:szCs w:val="28"/>
        </w:rPr>
        <w:t xml:space="preserve"> не </w:t>
      </w:r>
      <w:r>
        <w:rPr>
          <w:spacing w:val="-2"/>
          <w:sz w:val="28"/>
          <w:szCs w:val="28"/>
        </w:rPr>
        <w:t xml:space="preserve">потребует </w:t>
      </w:r>
      <w:r>
        <w:rPr>
          <w:spacing w:val="-2"/>
          <w:sz w:val="28"/>
          <w:szCs w:val="28"/>
        </w:rPr>
        <w:t xml:space="preserve">выделения дополнительных средств из </w:t>
      </w:r>
      <w:r>
        <w:rPr>
          <w:spacing w:val="-2"/>
          <w:sz w:val="28"/>
          <w:szCs w:val="28"/>
        </w:rPr>
        <w:t xml:space="preserve">республиканского бюджета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Чувашской Республики.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20"/>
        <w:jc w:val="both"/>
        <w:rPr>
          <w:sz w:val="28"/>
        </w:rPr>
      </w:pPr>
      <w:r>
        <w:rPr>
          <w:sz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1312" behindDoc="0" locked="0" layoutInCell="1" allowOverlap="1">
                <wp:simplePos x="0" y="0"/>
                <wp:positionH relativeFrom="column">
                  <wp:posOffset>2515235</wp:posOffset>
                </wp:positionH>
                <wp:positionV relativeFrom="paragraph">
                  <wp:posOffset>52795</wp:posOffset>
                </wp:positionV>
                <wp:extent cx="2436838" cy="1051902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2870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2436837" cy="1051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1312;o:allowoverlap:true;o:allowincell:true;mso-position-horizontal-relative:text;margin-left:198.05pt;mso-position-horizontal:absolute;mso-position-vertical-relative:text;margin-top:4.16pt;mso-position-vertical:absolute;width:191.88pt;height:82.83pt;mso-wrap-distance-left:9.07pt;mso-wrap-distance-top:0.00pt;mso-wrap-distance-right:9.07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>
        <w:tblPrEx/>
        <w:trPr/>
        <w:tc>
          <w:tcPr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  <w:r>
              <w:rPr>
                <w:sz w:val="28"/>
                <w:szCs w:val="28"/>
              </w:rPr>
              <w:t xml:space="preserve">Министр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Чувашской Республики по 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лам гражданской обороны 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чрезв</w:t>
            </w:r>
            <w:r>
              <w:rPr>
                <w:sz w:val="28"/>
                <w:szCs w:val="28"/>
              </w:rPr>
              <w:t xml:space="preserve">ы</w:t>
            </w:r>
            <w:r>
              <w:rPr>
                <w:sz w:val="28"/>
                <w:szCs w:val="28"/>
              </w:rPr>
              <w:t xml:space="preserve">чайным ситу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циям</w:t>
            </w:r>
            <w:r>
              <w:rPr>
                <w:sz w:val="28"/>
                <w:szCs w:val="28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pStyle w:val="875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75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  <w:r>
              <w:rPr>
                <w:rFonts w:ascii="Times New Roman" w:hAnsi="Times New Roman"/>
                <w:sz w:val="28"/>
                <w:szCs w:val="28"/>
              </w:rPr>
            </w:r>
            <w:r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75"/>
              <w:jc w:val="right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С.Г. Павлов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418" w:right="851" w:bottom="1418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mesET">
    <w:panose1 w:val="02000603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  <w:rPr>
        <w:rStyle w:val="872"/>
      </w:rPr>
      <w:framePr w:wrap="around" w:vAnchor="text" w:hAnchor="margin" w:xAlign="center" w:y="1"/>
    </w:pPr>
    <w:r>
      <w:rPr>
        <w:rStyle w:val="872"/>
      </w:rPr>
      <w:fldChar w:fldCharType="begin"/>
    </w:r>
    <w:r>
      <w:rPr>
        <w:rStyle w:val="872"/>
      </w:rPr>
      <w:instrText xml:space="preserve">PAGE  </w:instrText>
    </w:r>
    <w:r>
      <w:rPr>
        <w:rStyle w:val="872"/>
      </w:rPr>
      <w:fldChar w:fldCharType="separate"/>
    </w:r>
    <w:r>
      <w:rPr>
        <w:rStyle w:val="872"/>
      </w:rPr>
      <w:t xml:space="preserve">2</w:t>
    </w:r>
    <w:r>
      <w:rPr>
        <w:rStyle w:val="872"/>
      </w:rPr>
      <w:fldChar w:fldCharType="end"/>
    </w:r>
    <w:r>
      <w:rPr>
        <w:rStyle w:val="872"/>
      </w:rPr>
    </w:r>
    <w:r>
      <w:rPr>
        <w:rStyle w:val="872"/>
      </w:rPr>
    </w:r>
  </w:p>
  <w:p>
    <w:pPr>
      <w:pStyle w:val="87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  <w:rPr>
        <w:rStyle w:val="872"/>
      </w:rPr>
      <w:framePr w:wrap="around" w:vAnchor="text" w:hAnchor="margin" w:xAlign="center" w:y="1"/>
    </w:pPr>
    <w:r>
      <w:rPr>
        <w:rStyle w:val="872"/>
      </w:rPr>
      <w:fldChar w:fldCharType="begin"/>
    </w:r>
    <w:r>
      <w:rPr>
        <w:rStyle w:val="872"/>
      </w:rPr>
      <w:instrText xml:space="preserve">PAGE  </w:instrText>
    </w:r>
    <w:r>
      <w:rPr>
        <w:rStyle w:val="872"/>
      </w:rPr>
      <w:fldChar w:fldCharType="end"/>
    </w:r>
    <w:r>
      <w:rPr>
        <w:rStyle w:val="872"/>
      </w:rPr>
    </w:r>
    <w:r>
      <w:rPr>
        <w:rStyle w:val="872"/>
      </w:rPr>
    </w:r>
  </w:p>
  <w:p>
    <w:pPr>
      <w:pStyle w:val="87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7"/>
    <w:next w:val="867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8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7"/>
    <w:next w:val="867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8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7"/>
    <w:next w:val="867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8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8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8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8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8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8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8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867"/>
    <w:uiPriority w:val="34"/>
    <w:qFormat/>
    <w:pPr>
      <w:contextualSpacing/>
      <w:ind w:left="720"/>
    </w:pPr>
  </w:style>
  <w:style w:type="paragraph" w:styleId="709">
    <w:name w:val="No Spacing"/>
    <w:uiPriority w:val="1"/>
    <w:qFormat/>
    <w:pPr>
      <w:spacing w:before="0" w:after="0" w:line="240" w:lineRule="auto"/>
    </w:p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8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8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8"/>
    <w:link w:val="871"/>
    <w:uiPriority w:val="99"/>
  </w:style>
  <w:style w:type="paragraph" w:styleId="719">
    <w:name w:val="Footer"/>
    <w:basedOn w:val="867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basedOn w:val="868"/>
    <w:link w:val="719"/>
    <w:uiPriority w:val="99"/>
  </w:style>
  <w:style w:type="paragraph" w:styleId="721">
    <w:name w:val="Caption"/>
    <w:basedOn w:val="867"/>
    <w:next w:val="8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719"/>
    <w:uiPriority w:val="99"/>
  </w:style>
  <w:style w:type="table" w:styleId="723">
    <w:name w:val="Table Grid"/>
    <w:basedOn w:val="8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8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8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rPr>
      <w:sz w:val="24"/>
      <w:szCs w:val="24"/>
    </w:rPr>
  </w:style>
  <w:style w:type="character" w:styleId="868" w:default="1">
    <w:name w:val="Default Paragraph Font"/>
    <w:uiPriority w:val="1"/>
    <w:semiHidden/>
    <w:unhideWhenUsed/>
  </w:style>
  <w:style w:type="table" w:styleId="86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0" w:default="1">
    <w:name w:val="No List"/>
    <w:uiPriority w:val="99"/>
    <w:semiHidden/>
    <w:unhideWhenUsed/>
  </w:style>
  <w:style w:type="paragraph" w:styleId="871">
    <w:name w:val="Header"/>
    <w:basedOn w:val="867"/>
    <w:pPr>
      <w:tabs>
        <w:tab w:val="center" w:pos="4677" w:leader="none"/>
        <w:tab w:val="right" w:pos="9355" w:leader="none"/>
      </w:tabs>
    </w:pPr>
  </w:style>
  <w:style w:type="character" w:styleId="872">
    <w:name w:val="page number"/>
    <w:basedOn w:val="868"/>
  </w:style>
  <w:style w:type="paragraph" w:styleId="873">
    <w:name w:val="Balloon Text"/>
    <w:basedOn w:val="867"/>
    <w:link w:val="874"/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basedOn w:val="868"/>
    <w:link w:val="873"/>
    <w:rPr>
      <w:rFonts w:ascii="Tahoma" w:hAnsi="Tahoma" w:cs="Tahoma"/>
      <w:sz w:val="16"/>
      <w:szCs w:val="16"/>
    </w:rPr>
  </w:style>
  <w:style w:type="paragraph" w:styleId="875">
    <w:name w:val="Body Text 3"/>
    <w:basedOn w:val="867"/>
    <w:link w:val="876"/>
    <w:pPr>
      <w:jc w:val="both"/>
      <w:spacing w:after="120"/>
    </w:pPr>
    <w:rPr>
      <w:rFonts w:ascii="TimesET" w:hAnsi="TimesET"/>
      <w:sz w:val="16"/>
      <w:szCs w:val="16"/>
    </w:rPr>
  </w:style>
  <w:style w:type="character" w:styleId="876" w:customStyle="1">
    <w:name w:val="Основной текст 3 Знак"/>
    <w:basedOn w:val="868"/>
    <w:link w:val="875"/>
    <w:rPr>
      <w:rFonts w:ascii="TimesET" w:hAnsi="TimesET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645DC-05D3-469C-B64F-2374BA9E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revision>5</cp:revision>
  <dcterms:created xsi:type="dcterms:W3CDTF">2023-09-20T14:07:00Z</dcterms:created>
  <dcterms:modified xsi:type="dcterms:W3CDTF">2025-06-19T06:30:30Z</dcterms:modified>
</cp:coreProperties>
</file>