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5238AA" w:rsidRPr="005238AA" w:rsidTr="00883905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5238AA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238AA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883905" w:rsidRPr="00926589" w:rsidTr="008839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883905" w:rsidRPr="00926589" w:rsidRDefault="0088390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926589">
              <w:rPr>
                <w:rFonts w:cstheme="minorHAnsi"/>
                <w:sz w:val="24"/>
                <w:szCs w:val="24"/>
              </w:rPr>
              <w:t>14 июля 1997 года</w:t>
            </w:r>
          </w:p>
        </w:tc>
        <w:tc>
          <w:tcPr>
            <w:tcW w:w="4244" w:type="dxa"/>
          </w:tcPr>
          <w:p w:rsidR="00883905" w:rsidRPr="00926589" w:rsidRDefault="0088390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926589">
              <w:rPr>
                <w:rFonts w:cstheme="minorHAnsi"/>
                <w:sz w:val="24"/>
                <w:szCs w:val="24"/>
              </w:rPr>
              <w:t>N 12</w:t>
            </w:r>
          </w:p>
        </w:tc>
      </w:tr>
    </w:tbl>
    <w:p w:rsidR="00883905" w:rsidRPr="00926589" w:rsidRDefault="00883905" w:rsidP="00883905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83905" w:rsidRPr="00926589" w:rsidRDefault="00883905" w:rsidP="0088390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26589">
        <w:rPr>
          <w:rFonts w:cstheme="minorHAnsi"/>
          <w:b/>
          <w:sz w:val="24"/>
          <w:szCs w:val="24"/>
        </w:rPr>
        <w:t>ЗАКОН</w:t>
      </w:r>
    </w:p>
    <w:p w:rsidR="00883905" w:rsidRDefault="00883905" w:rsidP="0088390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26589">
        <w:rPr>
          <w:rFonts w:cstheme="minorHAnsi"/>
          <w:b/>
          <w:sz w:val="24"/>
          <w:szCs w:val="24"/>
        </w:rPr>
        <w:t>ЧУВАШСКОЙ РЕСПУБЛИКИ</w:t>
      </w:r>
    </w:p>
    <w:p w:rsidR="00926589" w:rsidRPr="00926589" w:rsidRDefault="00926589" w:rsidP="00926589">
      <w:pPr>
        <w:pStyle w:val="aa"/>
      </w:pPr>
    </w:p>
    <w:p w:rsidR="00883905" w:rsidRPr="00926589" w:rsidRDefault="00883905" w:rsidP="0088390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26589">
        <w:rPr>
          <w:rFonts w:cstheme="minorHAnsi"/>
          <w:b/>
          <w:sz w:val="24"/>
          <w:szCs w:val="24"/>
        </w:rPr>
        <w:t>О ГОСУДАРСТВЕННЫХ СИМВОЛАХ ЧУВАШСКОЙ РЕСПУБЛИКИ</w:t>
      </w: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926589">
        <w:rPr>
          <w:rFonts w:cstheme="minorHAnsi"/>
          <w:sz w:val="24"/>
          <w:szCs w:val="24"/>
        </w:rPr>
        <w:t>Принят</w:t>
      </w:r>
      <w:proofErr w:type="gramEnd"/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Государственным Советом</w:t>
      </w: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Чувашской Республики</w:t>
      </w: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1 июля 1997 года</w:t>
      </w: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Список изменяющих документов</w:t>
      </w: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926589">
        <w:rPr>
          <w:rFonts w:cstheme="minorHAnsi"/>
          <w:sz w:val="24"/>
          <w:szCs w:val="24"/>
        </w:rPr>
        <w:t>(в ред. Законов ЧР</w:t>
      </w:r>
      <w:proofErr w:type="gramEnd"/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 xml:space="preserve">от 23.05.2001 </w:t>
      </w:r>
      <w:hyperlink r:id="rId7" w:history="1">
        <w:r w:rsidRPr="00926589">
          <w:rPr>
            <w:rFonts w:cstheme="minorHAnsi"/>
            <w:sz w:val="24"/>
            <w:szCs w:val="24"/>
          </w:rPr>
          <w:t>N 20</w:t>
        </w:r>
      </w:hyperlink>
      <w:r w:rsidRPr="00926589">
        <w:rPr>
          <w:rFonts w:cstheme="minorHAnsi"/>
          <w:sz w:val="24"/>
          <w:szCs w:val="24"/>
        </w:rPr>
        <w:t xml:space="preserve">, от 23.05.2003 </w:t>
      </w:r>
      <w:hyperlink r:id="rId8" w:history="1">
        <w:r w:rsidRPr="00926589">
          <w:rPr>
            <w:rFonts w:cstheme="minorHAnsi"/>
            <w:sz w:val="24"/>
            <w:szCs w:val="24"/>
          </w:rPr>
          <w:t>N 10</w:t>
        </w:r>
      </w:hyperlink>
      <w:r w:rsidRPr="00926589">
        <w:rPr>
          <w:rFonts w:cstheme="minorHAnsi"/>
          <w:sz w:val="24"/>
          <w:szCs w:val="24"/>
        </w:rPr>
        <w:t xml:space="preserve">, от 25.11.2005 </w:t>
      </w:r>
      <w:hyperlink r:id="rId9" w:history="1">
        <w:r w:rsidRPr="00926589">
          <w:rPr>
            <w:rFonts w:cstheme="minorHAnsi"/>
            <w:sz w:val="24"/>
            <w:szCs w:val="24"/>
          </w:rPr>
          <w:t>N 48</w:t>
        </w:r>
      </w:hyperlink>
      <w:r w:rsidRPr="00926589">
        <w:rPr>
          <w:rFonts w:cstheme="minorHAnsi"/>
          <w:sz w:val="24"/>
          <w:szCs w:val="24"/>
        </w:rPr>
        <w:t>,</w:t>
      </w: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 xml:space="preserve">от 06.02.2009 </w:t>
      </w:r>
      <w:hyperlink r:id="rId10" w:history="1">
        <w:r w:rsidRPr="00926589">
          <w:rPr>
            <w:rFonts w:cstheme="minorHAnsi"/>
            <w:sz w:val="24"/>
            <w:szCs w:val="24"/>
          </w:rPr>
          <w:t>N 7</w:t>
        </w:r>
      </w:hyperlink>
      <w:r w:rsidRPr="00926589">
        <w:rPr>
          <w:rFonts w:cstheme="minorHAnsi"/>
          <w:sz w:val="24"/>
          <w:szCs w:val="24"/>
        </w:rPr>
        <w:t xml:space="preserve">, от 13.09.2011 </w:t>
      </w:r>
      <w:hyperlink r:id="rId11" w:history="1">
        <w:r w:rsidRPr="00926589">
          <w:rPr>
            <w:rFonts w:cstheme="minorHAnsi"/>
            <w:sz w:val="24"/>
            <w:szCs w:val="24"/>
          </w:rPr>
          <w:t>N 53</w:t>
        </w:r>
      </w:hyperlink>
      <w:r w:rsidRPr="00926589">
        <w:rPr>
          <w:rFonts w:cstheme="minorHAnsi"/>
          <w:sz w:val="24"/>
          <w:szCs w:val="24"/>
        </w:rPr>
        <w:t xml:space="preserve">, от 06.03.2012 </w:t>
      </w:r>
      <w:hyperlink r:id="rId12" w:history="1">
        <w:r w:rsidRPr="00926589">
          <w:rPr>
            <w:rFonts w:cstheme="minorHAnsi"/>
            <w:sz w:val="24"/>
            <w:szCs w:val="24"/>
          </w:rPr>
          <w:t>N 7</w:t>
        </w:r>
      </w:hyperlink>
      <w:r w:rsidRPr="00926589">
        <w:rPr>
          <w:rFonts w:cstheme="minorHAnsi"/>
          <w:sz w:val="24"/>
          <w:szCs w:val="24"/>
        </w:rPr>
        <w:t>,</w:t>
      </w:r>
    </w:p>
    <w:p w:rsidR="00883905" w:rsidRPr="00926589" w:rsidRDefault="00883905" w:rsidP="0088390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 xml:space="preserve">от 30.07.2013 </w:t>
      </w:r>
      <w:hyperlink r:id="rId13" w:history="1">
        <w:r w:rsidRPr="00926589">
          <w:rPr>
            <w:rFonts w:cstheme="minorHAnsi"/>
            <w:sz w:val="24"/>
            <w:szCs w:val="24"/>
          </w:rPr>
          <w:t>N 59</w:t>
        </w:r>
      </w:hyperlink>
      <w:r w:rsidRPr="00926589">
        <w:rPr>
          <w:rFonts w:cstheme="minorHAnsi"/>
          <w:sz w:val="24"/>
          <w:szCs w:val="24"/>
        </w:rPr>
        <w:t xml:space="preserve">, от 09.10.2015 </w:t>
      </w:r>
      <w:hyperlink r:id="rId14" w:history="1">
        <w:r w:rsidRPr="00926589">
          <w:rPr>
            <w:rFonts w:cstheme="minorHAnsi"/>
            <w:sz w:val="24"/>
            <w:szCs w:val="24"/>
          </w:rPr>
          <w:t>N 58</w:t>
        </w:r>
      </w:hyperlink>
      <w:r w:rsidRPr="00926589">
        <w:rPr>
          <w:rFonts w:cstheme="minorHAnsi"/>
          <w:sz w:val="24"/>
          <w:szCs w:val="24"/>
        </w:rPr>
        <w:t xml:space="preserve">, от 25.11.2019 </w:t>
      </w:r>
      <w:hyperlink r:id="rId15" w:history="1">
        <w:r w:rsidRPr="00926589">
          <w:rPr>
            <w:rFonts w:cstheme="minorHAnsi"/>
            <w:sz w:val="24"/>
            <w:szCs w:val="24"/>
          </w:rPr>
          <w:t>N 78</w:t>
        </w:r>
      </w:hyperlink>
      <w:r w:rsidRPr="00926589">
        <w:rPr>
          <w:rFonts w:cstheme="minorHAnsi"/>
          <w:sz w:val="24"/>
          <w:szCs w:val="24"/>
        </w:rPr>
        <w:t>,</w:t>
      </w:r>
    </w:p>
    <w:p w:rsidR="008120A8" w:rsidRDefault="00883905" w:rsidP="00883905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 xml:space="preserve">от 25.05.2023 </w:t>
      </w:r>
      <w:hyperlink r:id="rId16" w:history="1">
        <w:r w:rsidRPr="00926589">
          <w:rPr>
            <w:rFonts w:cstheme="minorHAnsi"/>
            <w:sz w:val="24"/>
            <w:szCs w:val="24"/>
          </w:rPr>
          <w:t>N 32</w:t>
        </w:r>
      </w:hyperlink>
      <w:r w:rsidRPr="00926589">
        <w:rPr>
          <w:rFonts w:cstheme="minorHAnsi"/>
          <w:sz w:val="24"/>
          <w:szCs w:val="24"/>
        </w:rPr>
        <w:t>)</w:t>
      </w:r>
    </w:p>
    <w:p w:rsidR="00926589" w:rsidRPr="00926589" w:rsidRDefault="00926589" w:rsidP="00926589">
      <w:pPr>
        <w:pStyle w:val="aa"/>
      </w:pPr>
    </w:p>
    <w:p w:rsidR="00926589" w:rsidRPr="00926589" w:rsidRDefault="00883905" w:rsidP="00926589">
      <w:pPr>
        <w:pStyle w:val="aa"/>
        <w:spacing w:line="288" w:lineRule="auto"/>
        <w:ind w:firstLine="567"/>
        <w:jc w:val="both"/>
        <w:rPr>
          <w:b/>
          <w:sz w:val="24"/>
          <w:szCs w:val="24"/>
        </w:rPr>
      </w:pPr>
      <w:r w:rsidRPr="00926589">
        <w:rPr>
          <w:b/>
          <w:sz w:val="24"/>
          <w:szCs w:val="24"/>
        </w:rPr>
        <w:t>Статья 4. Порядок официального использования Государственного флага Чувашской Республики</w:t>
      </w:r>
    </w:p>
    <w:p w:rsidR="00883905" w:rsidRPr="00926589" w:rsidRDefault="00883905" w:rsidP="00926589">
      <w:pPr>
        <w:pStyle w:val="aa"/>
        <w:spacing w:line="288" w:lineRule="auto"/>
        <w:ind w:firstLine="567"/>
        <w:jc w:val="both"/>
        <w:rPr>
          <w:sz w:val="24"/>
          <w:szCs w:val="24"/>
        </w:rPr>
      </w:pPr>
      <w:r w:rsidRPr="00926589">
        <w:rPr>
          <w:sz w:val="24"/>
          <w:szCs w:val="24"/>
        </w:rPr>
        <w:t>…</w:t>
      </w:r>
    </w:p>
    <w:p w:rsidR="00926589" w:rsidRPr="00926589" w:rsidRDefault="00883905" w:rsidP="00926589">
      <w:pPr>
        <w:pStyle w:val="aa"/>
        <w:spacing w:line="288" w:lineRule="auto"/>
        <w:ind w:firstLine="567"/>
        <w:jc w:val="both"/>
        <w:rPr>
          <w:sz w:val="24"/>
          <w:szCs w:val="24"/>
        </w:rPr>
      </w:pPr>
      <w:r w:rsidRPr="00926589">
        <w:rPr>
          <w:sz w:val="24"/>
          <w:szCs w:val="24"/>
        </w:rPr>
        <w:t>4. Государственный флаг Чувашской Республики может быть поднят на зданиях (либо на мачтах (флагштоках) перед зданиями):</w:t>
      </w:r>
    </w:p>
    <w:p w:rsidR="00926589" w:rsidRPr="00926589" w:rsidRDefault="00883905" w:rsidP="00926589">
      <w:pPr>
        <w:pStyle w:val="aa"/>
        <w:spacing w:line="288" w:lineRule="auto"/>
        <w:ind w:firstLine="567"/>
        <w:jc w:val="both"/>
        <w:rPr>
          <w:sz w:val="24"/>
          <w:szCs w:val="24"/>
        </w:rPr>
      </w:pPr>
      <w:proofErr w:type="gramStart"/>
      <w:r w:rsidRPr="00926589">
        <w:rPr>
          <w:sz w:val="24"/>
          <w:szCs w:val="24"/>
        </w:rPr>
        <w:t>в которых размещаются федеральные суды, органы прокуратуры Российской Федерации, Следственное управление Следственного комитета Российской Федерации по Чувашской Республике и его следственные органы, Главный федеральный инспектор по Чувашской Республике, территориальные органы федеральных органов исполнительной власти и их структурные подразделения, Управление Судебного департамента в Чувашской Республике - Чувашии, образовательные организации независимо от форм собственности;</w:t>
      </w:r>
      <w:proofErr w:type="gramEnd"/>
    </w:p>
    <w:p w:rsidR="00883905" w:rsidRPr="00926589" w:rsidRDefault="00883905" w:rsidP="00926589">
      <w:pPr>
        <w:pStyle w:val="aa"/>
        <w:spacing w:line="288" w:lineRule="auto"/>
        <w:ind w:firstLine="567"/>
        <w:jc w:val="both"/>
        <w:rPr>
          <w:sz w:val="24"/>
          <w:szCs w:val="24"/>
        </w:rPr>
      </w:pPr>
      <w:r w:rsidRPr="00926589">
        <w:rPr>
          <w:sz w:val="24"/>
          <w:szCs w:val="24"/>
        </w:rPr>
        <w:t>организаций независимо от форм собственности, общественных объединений, а также на жилых домах в дни государственных праздников.</w:t>
      </w:r>
    </w:p>
    <w:p w:rsidR="00883905" w:rsidRPr="00926589" w:rsidRDefault="00883905" w:rsidP="00926589">
      <w:pPr>
        <w:pStyle w:val="aa"/>
        <w:spacing w:line="288" w:lineRule="auto"/>
        <w:ind w:firstLine="567"/>
        <w:jc w:val="both"/>
        <w:rPr>
          <w:sz w:val="24"/>
          <w:szCs w:val="24"/>
        </w:rPr>
      </w:pPr>
      <w:r w:rsidRPr="00926589">
        <w:rPr>
          <w:sz w:val="24"/>
          <w:szCs w:val="24"/>
        </w:rPr>
        <w:t>5. Государственный флаг Чувашской Республики может быть поднят (установлен):</w:t>
      </w:r>
    </w:p>
    <w:p w:rsidR="00883905" w:rsidRPr="00926589" w:rsidRDefault="00883905" w:rsidP="00926589">
      <w:pPr>
        <w:pStyle w:val="aa"/>
        <w:spacing w:line="288" w:lineRule="auto"/>
        <w:ind w:firstLine="567"/>
        <w:jc w:val="both"/>
        <w:rPr>
          <w:sz w:val="24"/>
          <w:szCs w:val="24"/>
        </w:rPr>
      </w:pPr>
      <w:r w:rsidRPr="00926589">
        <w:rPr>
          <w:sz w:val="24"/>
          <w:szCs w:val="24"/>
        </w:rPr>
        <w:t>во время массовых мероприятий (в том числе спортивных и физкультурно-оздоровительных), проводимых образовательными организациями независимо от форм собственности;</w:t>
      </w:r>
    </w:p>
    <w:p w:rsidR="00883905" w:rsidRPr="00926589" w:rsidRDefault="00883905" w:rsidP="00926589">
      <w:pPr>
        <w:pStyle w:val="aa"/>
        <w:spacing w:line="288" w:lineRule="auto"/>
        <w:ind w:firstLine="567"/>
        <w:jc w:val="both"/>
        <w:rPr>
          <w:sz w:val="24"/>
          <w:szCs w:val="24"/>
        </w:rPr>
      </w:pPr>
      <w:r w:rsidRPr="00926589">
        <w:rPr>
          <w:sz w:val="24"/>
          <w:szCs w:val="24"/>
        </w:rPr>
        <w:t>во время торжественных мероприятий, проводимых организациями независимо от форм собственности и общественными объединениями, а также во время семейных торжеств.</w:t>
      </w:r>
    </w:p>
    <w:p w:rsidR="00883905" w:rsidRPr="00926589" w:rsidRDefault="00883905" w:rsidP="00926589">
      <w:pPr>
        <w:pStyle w:val="aa"/>
        <w:spacing w:line="288" w:lineRule="auto"/>
        <w:ind w:firstLine="567"/>
        <w:jc w:val="both"/>
        <w:rPr>
          <w:sz w:val="24"/>
          <w:szCs w:val="24"/>
        </w:rPr>
      </w:pPr>
      <w:r w:rsidRPr="00926589">
        <w:rPr>
          <w:sz w:val="24"/>
          <w:szCs w:val="24"/>
        </w:rPr>
        <w:t>…</w:t>
      </w:r>
    </w:p>
    <w:p w:rsidR="00926589" w:rsidRDefault="00926589" w:rsidP="00926589">
      <w:pPr>
        <w:autoSpaceDE w:val="0"/>
        <w:autoSpaceDN w:val="0"/>
        <w:adjustRightInd w:val="0"/>
        <w:ind w:firstLine="540"/>
        <w:jc w:val="both"/>
        <w:rPr>
          <w:rFonts w:cstheme="minorHAnsi"/>
          <w:b/>
          <w:sz w:val="24"/>
          <w:szCs w:val="24"/>
        </w:rPr>
      </w:pPr>
    </w:p>
    <w:p w:rsidR="00883905" w:rsidRPr="00926589" w:rsidRDefault="00883905" w:rsidP="00926589">
      <w:pPr>
        <w:autoSpaceDE w:val="0"/>
        <w:autoSpaceDN w:val="0"/>
        <w:adjustRightInd w:val="0"/>
        <w:spacing w:line="264" w:lineRule="auto"/>
        <w:ind w:firstLine="539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926589">
        <w:rPr>
          <w:rFonts w:cstheme="minorHAnsi"/>
          <w:b/>
          <w:sz w:val="24"/>
          <w:szCs w:val="24"/>
        </w:rPr>
        <w:lastRenderedPageBreak/>
        <w:t>Статья 6. Порядок официального использования Государственного герба Чувашской Республики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1. Изображение Государственного герба Чувашской Республики помещается: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proofErr w:type="gramStart"/>
      <w:r w:rsidRPr="00926589">
        <w:rPr>
          <w:rFonts w:cstheme="minorHAnsi"/>
          <w:sz w:val="24"/>
          <w:szCs w:val="24"/>
        </w:rPr>
        <w:t>…</w:t>
      </w:r>
      <w:proofErr w:type="gramEnd"/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proofErr w:type="gramStart"/>
      <w:r w:rsidRPr="00926589">
        <w:rPr>
          <w:rFonts w:cstheme="minorHAnsi"/>
          <w:sz w:val="24"/>
          <w:szCs w:val="24"/>
        </w:rPr>
        <w:t>на печатях Главы Чувашской Республики, Государственного Совета Чувашской Республики, Кабинета Министров Чувашской Республики, Администрации Главы Чувашской Республики, министерств и иных органов исполнительной власти Чувашской Республики, Полномочного представительства Чувашской Республики при Президенте Российской Федерации, Избирательной комиссии Чувашской Республики, Уполномоченного по правам человека в Чувашской Республике, Уполномоченного по правам ребенка в Чувашской Республике, Уполномоченного по защите прав предпринимателей в Чувашской Республике, Контрольно-счетной</w:t>
      </w:r>
      <w:proofErr w:type="gramEnd"/>
      <w:r w:rsidRPr="00926589">
        <w:rPr>
          <w:rFonts w:cstheme="minorHAnsi"/>
          <w:sz w:val="24"/>
          <w:szCs w:val="24"/>
        </w:rPr>
        <w:t xml:space="preserve"> палаты Чувашской Республики, государственных учреждений Чувашской Республики, государственных унитарных предприятий Чувашской Республики;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…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1.1. Изображение Государственного герба Чувашской Республики помещается в одноцветном или многоцветном варианте на бланках: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…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министерств и иных органов исполнительной власти Чувашской Республики;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…</w:t>
      </w:r>
    </w:p>
    <w:p w:rsidR="00926589" w:rsidRPr="00926589" w:rsidRDefault="00926589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</w:p>
    <w:p w:rsidR="00883905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b/>
          <w:sz w:val="24"/>
          <w:szCs w:val="24"/>
        </w:rPr>
      </w:pPr>
      <w:r w:rsidRPr="00926589">
        <w:rPr>
          <w:rFonts w:cstheme="minorHAnsi"/>
          <w:b/>
          <w:sz w:val="24"/>
          <w:szCs w:val="24"/>
        </w:rPr>
        <w:t>Статья 8. Порядок официального использования Государственного гимна Чувашской Республики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1. Государственный гимн Чувашской Республики исполняется: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при поднятии Государственного флага Чувашской Республики - во время официальных и торжественных церемоний, проводимых государственными органами Чувашской Республики и органами местного самоуправления в Чувашской Республике;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при вступлении в должность Главы Чувашской Республики - после принесения им присяги;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при открытии и закрытии сессий Государственного Совета Чувашской Республики;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при открытии и закрытии торжественных собраний, посвященных государственным и муниципальным праздникам;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 xml:space="preserve">во время церемоний встреч и </w:t>
      </w:r>
      <w:proofErr w:type="gramStart"/>
      <w:r w:rsidRPr="00926589">
        <w:rPr>
          <w:rFonts w:cstheme="minorHAnsi"/>
          <w:sz w:val="24"/>
          <w:szCs w:val="24"/>
        </w:rPr>
        <w:t>проводов</w:t>
      </w:r>
      <w:proofErr w:type="gramEnd"/>
      <w:r w:rsidRPr="00926589">
        <w:rPr>
          <w:rFonts w:cstheme="minorHAnsi"/>
          <w:sz w:val="24"/>
          <w:szCs w:val="24"/>
        </w:rPr>
        <w:t xml:space="preserve"> посещающих Чувашскую Республику с официальными визитами глав иностранных государств, глав правительств иностранных государств, официальных представителей иностранных государств, а также глав межгосударственных и межправительственных организаций в соответствии с правилами дипломатического протокола;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при открытии памятников и памятных знаков, установленных по решению государственных органов Чувашской Республики и органов местного самоуправления в Чувашской Республике;</w:t>
      </w:r>
    </w:p>
    <w:p w:rsidR="00926589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>при вручении государственных наград Чувашской Республики;</w:t>
      </w:r>
    </w:p>
    <w:p w:rsidR="00883905" w:rsidRPr="00926589" w:rsidRDefault="00883905" w:rsidP="00926589">
      <w:pPr>
        <w:autoSpaceDE w:val="0"/>
        <w:autoSpaceDN w:val="0"/>
        <w:adjustRightInd w:val="0"/>
        <w:spacing w:after="0" w:line="264" w:lineRule="auto"/>
        <w:ind w:firstLine="539"/>
        <w:jc w:val="both"/>
        <w:rPr>
          <w:rFonts w:cstheme="minorHAnsi"/>
          <w:sz w:val="24"/>
          <w:szCs w:val="24"/>
        </w:rPr>
      </w:pPr>
      <w:r w:rsidRPr="00926589">
        <w:rPr>
          <w:rFonts w:cstheme="minorHAnsi"/>
          <w:sz w:val="24"/>
          <w:szCs w:val="24"/>
        </w:rPr>
        <w:t xml:space="preserve">в общеобразовательных организациях и профессиональных образовательных организациях независимо от форм собственности - перед первым уроком (занятием) в день начала нового учебного года, а также во время проводимых указанными </w:t>
      </w:r>
      <w:r w:rsidRPr="00926589">
        <w:rPr>
          <w:rFonts w:cstheme="minorHAnsi"/>
          <w:sz w:val="24"/>
          <w:szCs w:val="24"/>
        </w:rPr>
        <w:lastRenderedPageBreak/>
        <w:t>образовательными организациями торжественных мероприятий, посвященных государственным и муниципальным праздникам.</w:t>
      </w:r>
    </w:p>
    <w:sectPr w:rsidR="00883905" w:rsidRPr="00926589" w:rsidSect="00000034">
      <w:headerReference w:type="default" r:id="rId17"/>
      <w:headerReference w:type="first" r:id="rId18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589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81358"/>
    <w:rsid w:val="00792D79"/>
    <w:rsid w:val="007A36CD"/>
    <w:rsid w:val="007A46F4"/>
    <w:rsid w:val="007B433C"/>
    <w:rsid w:val="007C0C09"/>
    <w:rsid w:val="007F3602"/>
    <w:rsid w:val="008120A8"/>
    <w:rsid w:val="008166A7"/>
    <w:rsid w:val="00816919"/>
    <w:rsid w:val="008243EE"/>
    <w:rsid w:val="0083486A"/>
    <w:rsid w:val="00842A80"/>
    <w:rsid w:val="00851277"/>
    <w:rsid w:val="00864894"/>
    <w:rsid w:val="008710ED"/>
    <w:rsid w:val="00883905"/>
    <w:rsid w:val="00887E43"/>
    <w:rsid w:val="008A7751"/>
    <w:rsid w:val="008C1F0F"/>
    <w:rsid w:val="008E7721"/>
    <w:rsid w:val="008F1814"/>
    <w:rsid w:val="00922D0B"/>
    <w:rsid w:val="00926589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451E"/>
    <w:rsid w:val="00E57203"/>
    <w:rsid w:val="00E66FEC"/>
    <w:rsid w:val="00E731D3"/>
    <w:rsid w:val="00E83286"/>
    <w:rsid w:val="00ED456D"/>
    <w:rsid w:val="00ED5972"/>
    <w:rsid w:val="00ED7938"/>
    <w:rsid w:val="00F16D72"/>
    <w:rsid w:val="00F334F0"/>
    <w:rsid w:val="00F35D8E"/>
    <w:rsid w:val="00F436D2"/>
    <w:rsid w:val="00F64444"/>
    <w:rsid w:val="00F8679B"/>
    <w:rsid w:val="00F951BA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0718&amp;dst=100007" TargetMode="External"/><Relationship Id="rId13" Type="http://schemas.openxmlformats.org/officeDocument/2006/relationships/hyperlink" Target="https://login.consultant.ru/link/?req=doc&amp;base=RLAW098&amp;n=59082&amp;dst=100008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8807&amp;dst=100007" TargetMode="External"/><Relationship Id="rId12" Type="http://schemas.openxmlformats.org/officeDocument/2006/relationships/hyperlink" Target="https://login.consultant.ru/link/?req=doc&amp;base=RLAW098&amp;n=51647&amp;dst=100022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62930&amp;dst=100008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45962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19914&amp;dst=100008" TargetMode="External"/><Relationship Id="rId10" Type="http://schemas.openxmlformats.org/officeDocument/2006/relationships/hyperlink" Target="https://login.consultant.ru/link/?req=doc&amp;base=RLAW098&amp;n=29982&amp;dst=10000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992&amp;dst=100008" TargetMode="External"/><Relationship Id="rId14" Type="http://schemas.openxmlformats.org/officeDocument/2006/relationships/hyperlink" Target="https://login.consultant.ru/link/?req=doc&amp;base=RLAW098&amp;n=80463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115</cp:revision>
  <cp:lastPrinted>2025-06-11T07:15:00Z</cp:lastPrinted>
  <dcterms:created xsi:type="dcterms:W3CDTF">2017-05-25T10:32:00Z</dcterms:created>
  <dcterms:modified xsi:type="dcterms:W3CDTF">2025-11-25T12:29:00Z</dcterms:modified>
</cp:coreProperties>
</file>