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999999" w:val="clear"/>
        <w:jc w:val="center"/>
        <w:rPr/>
      </w:pP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 xml:space="preserve">Настоящим </w:t>
      </w: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 xml:space="preserve">администрация </w:t>
      </w: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>Ядринс</w:t>
      </w:r>
      <w:r>
        <w:rPr>
          <w:rStyle w:val="Style13"/>
          <w:rFonts w:eastAsia="Times New Roman" w:cs="Verdana" w:ascii="Verdana" w:hAnsi="Verdana"/>
          <w:b/>
          <w:color w:val="FFFFFF"/>
          <w:sz w:val="22"/>
          <w:szCs w:val="22"/>
          <w:lang w:bidi="ar-SA"/>
        </w:rPr>
        <w:t xml:space="preserve">кого муниципального округа </w:t>
      </w: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>Чувашской Республики уведомляет о проведении публичных консультаций в целях проведения экспертизы</w:t>
      </w:r>
      <w:r>
        <w:rPr>
          <w:sz w:val="22"/>
          <w:szCs w:val="22"/>
        </w:rPr>
        <w:t xml:space="preserve"> </w:t>
      </w: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>нормативного правового акта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999999" w:val="clear"/>
        <w:jc w:val="center"/>
        <w:rPr>
          <w:rFonts w:ascii="Verdana" w:hAnsi="Verdana" w:cs="Verdana"/>
          <w:b/>
          <w:b/>
          <w:color w:val="FFFFFF"/>
          <w:sz w:val="22"/>
          <w:szCs w:val="22"/>
        </w:rPr>
      </w:pPr>
      <w:r>
        <w:rPr>
          <w:rFonts w:cs="Verdana" w:ascii="Verdana" w:hAnsi="Verdana"/>
          <w:b/>
          <w:color w:val="FFFFFF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>Нормативный правовой акт:</w:t>
      </w:r>
      <w:r>
        <w:rPr/>
        <w:t xml:space="preserve"> </w:t>
      </w:r>
      <w:r>
        <w:rPr/>
        <w:t>п</w:t>
      </w:r>
      <w:r>
        <w:rPr>
          <w:b w:val="false"/>
          <w:bCs w:val="false"/>
          <w:sz w:val="24"/>
          <w:szCs w:val="24"/>
        </w:rPr>
        <w:t xml:space="preserve">остановление </w:t>
      </w:r>
      <w:r>
        <w:rPr/>
        <w:t xml:space="preserve">администрации Ядринского муниципального округа Чувашской Республики от 09 февраля 2023 года № 125 «О  </w:t>
      </w:r>
      <w:r>
        <w:rPr>
          <w:color w:val="000000"/>
        </w:rPr>
        <w:t>предоставлении отсрочки арендной платы по договорам аренды имущества, находящегося в муниципальной собственности Ядринского муниципального округа Чувашской Республики, в связи с частичной мобилизацией»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 xml:space="preserve">Разработчик акта: </w:t>
      </w:r>
      <w:r>
        <w:rPr>
          <w:rStyle w:val="Style13"/>
          <w:b w:val="false"/>
          <w:bCs w:val="false"/>
        </w:rPr>
        <w:t xml:space="preserve">администрация </w:t>
      </w:r>
      <w:r>
        <w:rPr/>
        <w:t>Ядринск</w:t>
      </w:r>
      <w:r>
        <w:rPr/>
        <w:t xml:space="preserve">ого муниципального округа </w:t>
      </w:r>
      <w:r>
        <w:rPr/>
        <w:t>Чувашской Республики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 xml:space="preserve">Сроки проведения публичных консультаций: </w:t>
      </w:r>
      <w:r>
        <w:rPr/>
        <w:t xml:space="preserve">с </w:t>
      </w:r>
      <w:r>
        <w:rPr>
          <w:rFonts w:eastAsia="Times New Roman" w:cs="Times New Roman"/>
          <w:lang w:bidi="ar-SA"/>
        </w:rPr>
        <w:t>04</w:t>
      </w:r>
      <w:r>
        <w:rPr/>
        <w:t xml:space="preserve"> </w:t>
      </w:r>
      <w:r>
        <w:rPr/>
        <w:t xml:space="preserve">апреля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по </w:t>
      </w:r>
      <w:r>
        <w:rPr>
          <w:rFonts w:eastAsia="Times New Roman" w:cs="Times New Roman"/>
          <w:lang w:bidi="ar-SA"/>
        </w:rPr>
        <w:t>21</w:t>
      </w:r>
      <w:r>
        <w:rPr>
          <w:rFonts w:eastAsia="Times New Roman" w:cs="Times New Roman"/>
          <w:lang w:bidi="ar-SA"/>
        </w:rPr>
        <w:t xml:space="preserve"> апреля </w:t>
      </w:r>
      <w:r>
        <w:rPr/>
        <w:t xml:space="preserve"> 202</w:t>
      </w:r>
      <w:r>
        <w:rPr/>
        <w:t>5</w:t>
      </w:r>
      <w:r>
        <w:rPr/>
        <w:t xml:space="preserve"> года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>Способ направления ответов:</w:t>
      </w:r>
      <w:r>
        <w:rPr/>
        <w:t xml:space="preserve"> Направление по электронной почте на адрес</w:t>
      </w:r>
      <w:r>
        <w:rPr>
          <w:lang w:val="en-US"/>
        </w:rPr>
        <w:t xml:space="preserve"> </w:t>
      </w:r>
      <w:hyperlink r:id="rId2">
        <w:r>
          <w:rPr>
            <w:lang w:val="en-US"/>
          </w:rPr>
          <w:t>yadrin_gki2@cap.ru</w:t>
        </w:r>
      </w:hyperlink>
      <w:r>
        <w:rPr>
          <w:lang w:val="ru-RU"/>
        </w:rPr>
        <w:t xml:space="preserve"> (копию на </w:t>
      </w:r>
      <w:r>
        <w:rPr>
          <w:lang w:val="ru-RU"/>
        </w:rPr>
        <w:t xml:space="preserve"> </w:t>
      </w:r>
      <w:hyperlink r:id="rId3" w:tgtFrame="_top">
        <w:r>
          <w:rPr>
            <w:lang w:val="en-US"/>
          </w:rPr>
          <w:t>yadrin</w:t>
        </w:r>
      </w:hyperlink>
      <w:hyperlink r:id="rId4" w:tgtFrame="_top">
        <w:r>
          <w:rPr/>
          <w:t>_</w:t>
        </w:r>
      </w:hyperlink>
      <w:hyperlink r:id="rId5" w:tgtFrame="_top">
        <w:r>
          <w:rPr>
            <w:lang w:val="en-US"/>
          </w:rPr>
          <w:t>econ</w:t>
        </w:r>
      </w:hyperlink>
      <w:hyperlink r:id="rId6" w:tgtFrame="_top">
        <w:r>
          <w:rPr/>
          <w:t>@</w:t>
        </w:r>
      </w:hyperlink>
      <w:hyperlink r:id="rId7" w:tgtFrame="_top">
        <w:r>
          <w:rPr>
            <w:lang w:val="en-US"/>
          </w:rPr>
          <w:t>cap</w:t>
        </w:r>
      </w:hyperlink>
      <w:hyperlink r:id="rId8" w:tgtFrame="_top">
        <w:r>
          <w:rPr/>
          <w:t>.</w:t>
        </w:r>
      </w:hyperlink>
      <w:hyperlink r:id="rId9" w:tgtFrame="_top">
        <w:r>
          <w:rPr>
            <w:lang w:val="en-US"/>
          </w:rPr>
          <w:t>ru</w:t>
        </w:r>
      </w:hyperlink>
      <w:r>
        <w:rPr/>
        <w:t xml:space="preserve"> </w:t>
      </w:r>
      <w:r>
        <w:rPr/>
        <w:t>)</w:t>
      </w:r>
      <w:r>
        <w:rPr/>
        <w:t xml:space="preserve"> в виде прикрепленного файла, составленного (заполненного) по прилагаемой форме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>Контактные лица по вопросам заполнения формы запроса и его отправки: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  <w:t xml:space="preserve">начальник отдела </w:t>
      </w:r>
      <w:r>
        <w:rPr>
          <w:rFonts w:eastAsia="Times New Roman" w:cs="Times New Roman"/>
          <w:lang w:bidi="ar-SA"/>
        </w:rPr>
        <w:t xml:space="preserve">имущественных и земельных отношений </w:t>
      </w:r>
      <w:r>
        <w:rPr>
          <w:rStyle w:val="Style13"/>
          <w:b w:val="false"/>
          <w:bCs w:val="false"/>
        </w:rPr>
        <w:t>администраци</w:t>
      </w:r>
      <w:r>
        <w:rPr>
          <w:rStyle w:val="Style13"/>
          <w:b w:val="false"/>
          <w:bCs w:val="false"/>
        </w:rPr>
        <w:t>и</w:t>
      </w:r>
      <w:r>
        <w:rPr>
          <w:rStyle w:val="Style13"/>
          <w:b w:val="false"/>
          <w:bCs w:val="false"/>
        </w:rPr>
        <w:t xml:space="preserve"> </w:t>
      </w:r>
      <w:r>
        <w:rPr/>
        <w:t>Ядринск</w:t>
      </w:r>
      <w:r>
        <w:rPr/>
        <w:t xml:space="preserve">ого муниципального округа </w:t>
      </w:r>
      <w:r>
        <w:rPr/>
        <w:t xml:space="preserve">Чувашской Республики </w:t>
      </w:r>
      <w:r>
        <w:rPr>
          <w:rFonts w:eastAsia="Times New Roman" w:cs="Times New Roman"/>
          <w:lang w:bidi="ar-SA"/>
        </w:rPr>
        <w:t>Зельцман Ольга Моисеевна</w:t>
      </w:r>
      <w:r>
        <w:rPr/>
        <w:t>, тел. 8(83547) 22-23</w:t>
      </w:r>
      <w:r>
        <w:rPr/>
        <w:t>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>
          <w:b/>
          <w:b/>
        </w:rPr>
      </w:pPr>
      <w:r>
        <w:rPr>
          <w:b/>
        </w:rPr>
        <w:t>Прилагаемые к запросу документы: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  <w:t xml:space="preserve">1) </w:t>
      </w:r>
      <w:r>
        <w:rPr>
          <w:rFonts w:cs="Times New Roman"/>
          <w:b w:val="false"/>
          <w:bCs w:val="false"/>
          <w:sz w:val="24"/>
          <w:szCs w:val="24"/>
        </w:rPr>
        <w:t>п</w:t>
      </w:r>
      <w:r>
        <w:rPr>
          <w:rFonts w:cs="Times New Roman"/>
          <w:b w:val="false"/>
          <w:bCs w:val="false"/>
          <w:sz w:val="24"/>
          <w:szCs w:val="24"/>
        </w:rPr>
        <w:t xml:space="preserve">остановление администрации Ядринского муниципального округа Чувашской Республики от 09 февраля 2023 года № 125 «О  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предоставлении отсрочки арендной платы по договорам аренды имущества, находящегося в муниципальной собственности Ядринского муниципального округа Чувашской Республики, в связи с частичной мобилизацией»;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  <w:t>2) перечень вопросов.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 xml:space="preserve">Ответственные структурные подразделения </w:t>
      </w:r>
      <w:r>
        <w:rPr>
          <w:rStyle w:val="Style13"/>
          <w:b/>
          <w:bCs/>
        </w:rPr>
        <w:t>администраци</w:t>
      </w:r>
      <w:r>
        <w:rPr>
          <w:rStyle w:val="Style13"/>
          <w:b/>
          <w:bCs/>
        </w:rPr>
        <w:t>и</w:t>
      </w:r>
      <w:r>
        <w:rPr>
          <w:rStyle w:val="Style13"/>
          <w:b/>
          <w:bCs/>
        </w:rPr>
        <w:t xml:space="preserve"> </w:t>
      </w:r>
      <w:r>
        <w:rPr>
          <w:rStyle w:val="Style13"/>
          <w:b/>
        </w:rPr>
        <w:t>Ядринск</w:t>
      </w:r>
      <w:r>
        <w:rPr>
          <w:rStyle w:val="Style13"/>
          <w:b/>
        </w:rPr>
        <w:t xml:space="preserve">ого муниципального округа </w:t>
      </w:r>
      <w:r>
        <w:rPr>
          <w:rStyle w:val="Style13"/>
          <w:b/>
        </w:rPr>
        <w:t xml:space="preserve">Чувашской Республики: 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 xml:space="preserve">отдел </w:t>
      </w:r>
      <w:r>
        <w:rPr>
          <w:rStyle w:val="Style13"/>
          <w:rFonts w:eastAsia="Times New Roman" w:cs="Times New Roman"/>
          <w:b w:val="false"/>
          <w:bCs w:val="false"/>
          <w:lang w:bidi="ar-SA"/>
        </w:rPr>
        <w:t xml:space="preserve">имущественных и земельных отношений 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>администраци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>и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 xml:space="preserve"> 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>Ядринск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 xml:space="preserve">ого муниципального округа 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>Чувашской Республики</w:t>
      </w:r>
    </w:p>
    <w:tbl>
      <w:tblPr>
        <w:tblW w:w="10079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9"/>
      </w:tblGrid>
      <w:tr>
        <w:trPr>
          <w:trHeight w:val="392" w:hRule="atLeast"/>
        </w:trPr>
        <w:tc>
          <w:tcPr>
            <w:tcW w:w="10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right="-5" w:hanging="0"/>
              <w:rPr>
                <w:b/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>
        <w:trPr>
          <w:trHeight w:val="895" w:hRule="atLeast"/>
        </w:trPr>
        <w:tc>
          <w:tcPr>
            <w:tcW w:w="10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autoSpaceDE w:val="false"/>
              <w:ind w:left="0" w:hanging="0"/>
              <w:jc w:val="both"/>
              <w:outlineLvl w:val="0"/>
              <w:rPr/>
            </w:pPr>
            <w:r>
              <w:rPr>
                <w:sz w:val="22"/>
                <w:szCs w:val="22"/>
              </w:rPr>
              <w:t xml:space="preserve">В соответствии с постановлением </w:t>
            </w:r>
            <w:r>
              <w:rPr>
                <w:rStyle w:val="Style13"/>
                <w:b w:val="false"/>
                <w:bCs w:val="false"/>
                <w:sz w:val="22"/>
                <w:szCs w:val="22"/>
              </w:rPr>
              <w:t>администраци</w:t>
            </w:r>
            <w:r>
              <w:rPr>
                <w:rStyle w:val="Style13"/>
                <w:b w:val="false"/>
                <w:bCs w:val="false"/>
                <w:sz w:val="22"/>
                <w:szCs w:val="22"/>
              </w:rPr>
              <w:t>и</w:t>
            </w:r>
            <w:r>
              <w:rPr>
                <w:rStyle w:val="Style13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Ядринск</w:t>
            </w:r>
            <w:r>
              <w:rPr>
                <w:sz w:val="22"/>
                <w:szCs w:val="22"/>
              </w:rPr>
              <w:t xml:space="preserve">ого муниципального округа </w:t>
            </w:r>
            <w:r>
              <w:rPr>
                <w:sz w:val="22"/>
                <w:szCs w:val="22"/>
              </w:rPr>
              <w:t xml:space="preserve">Чувашской Республики от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30.01.2023</w:t>
            </w:r>
            <w:r>
              <w:rPr>
                <w:sz w:val="22"/>
                <w:szCs w:val="22"/>
              </w:rPr>
              <w:t xml:space="preserve"> № </w:t>
            </w: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  <w:lang w:bidi="ar-SA"/>
              </w:rPr>
              <w:t>76</w:t>
            </w:r>
            <w:r>
              <w:rPr>
                <w:b w:val="false"/>
                <w:bCs w:val="false"/>
                <w:sz w:val="22"/>
                <w:szCs w:val="22"/>
              </w:rPr>
              <w:t xml:space="preserve"> «Об ут</w:t>
            </w:r>
            <w:r>
              <w:rPr>
                <w:rStyle w:val="Style18"/>
                <w:rFonts w:cs="Times New Roman"/>
                <w:b w:val="false"/>
                <w:bCs w:val="false"/>
                <w:color w:val="auto"/>
                <w:sz w:val="22"/>
                <w:szCs w:val="22"/>
              </w:rPr>
              <w:t>верждении Порядка проведения оценки регулирующего воздействия проектов муниципальных нормативных правовых актов Ядринского муниципального округа Чувашской Республики и Порядка проведения экспертизы муниципальных нормативных правовых актов Ядринского муниципального округа  Чувашской Республики, затрагивающих вопросы осуществления предпринимательской и инвестиционной деятельности</w:t>
            </w:r>
            <w:r>
              <w:rPr>
                <w:b w:val="false"/>
                <w:bCs w:val="false"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отдел экономики и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инвестиционной деятельности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tyle13"/>
                <w:b w:val="false"/>
                <w:bCs w:val="false"/>
                <w:sz w:val="22"/>
                <w:szCs w:val="22"/>
              </w:rPr>
              <w:t>администраци</w:t>
            </w:r>
            <w:r>
              <w:rPr>
                <w:rStyle w:val="Style13"/>
                <w:b w:val="false"/>
                <w:bCs w:val="false"/>
                <w:sz w:val="22"/>
                <w:szCs w:val="22"/>
              </w:rPr>
              <w:t>и</w:t>
            </w:r>
            <w:r>
              <w:rPr>
                <w:rStyle w:val="Style13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Ядринск</w:t>
            </w:r>
            <w:r>
              <w:rPr>
                <w:sz w:val="22"/>
                <w:szCs w:val="22"/>
              </w:rPr>
              <w:t xml:space="preserve">ого муниципального округа </w:t>
            </w:r>
            <w:r>
              <w:rPr>
                <w:sz w:val="22"/>
                <w:szCs w:val="22"/>
              </w:rPr>
              <w:t xml:space="preserve">Чувашской Республики определен уполномоченным органом по проведению экспертизы нормативных правовых актов Ядринского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муниципального округа </w:t>
            </w:r>
            <w:r>
              <w:rPr>
                <w:sz w:val="22"/>
                <w:szCs w:val="22"/>
              </w:rPr>
              <w:t xml:space="preserve">Чувашской Республики, затрагивающих вопросы осуществления предпринимательской и инвестиционной деятельности. В соответствии с распоряжением </w:t>
            </w:r>
            <w:r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Ядринско</w:t>
            </w:r>
            <w:r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муниципального округа </w:t>
            </w:r>
            <w:r>
              <w:rPr>
                <w:sz w:val="22"/>
                <w:szCs w:val="22"/>
              </w:rPr>
              <w:t xml:space="preserve">Чувашской Республики от 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12.</w:t>
            </w:r>
            <w:r>
              <w:rPr>
                <w:sz w:val="22"/>
                <w:szCs w:val="22"/>
              </w:rPr>
              <w:t>02.202</w:t>
            </w:r>
            <w:r>
              <w:rPr>
                <w:sz w:val="22"/>
                <w:szCs w:val="22"/>
              </w:rPr>
              <w:t>5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№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144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  <w:r>
              <w:rPr>
                <w:sz w:val="22"/>
                <w:szCs w:val="22"/>
              </w:rPr>
              <w:t xml:space="preserve">р «Об утверждении плана проведения экспертизы нормативных правовых актов Ядринского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муниципального округа</w:t>
            </w:r>
            <w:r>
              <w:rPr>
                <w:sz w:val="22"/>
                <w:szCs w:val="22"/>
              </w:rPr>
              <w:t xml:space="preserve"> Чувашской Республики, затрагивающих вопросы осуществления предпринимательской и инвестиционной деятельности, на 202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год» </w:t>
            </w: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Ядринск</w:t>
            </w:r>
            <w:r>
              <w:rPr>
                <w:sz w:val="22"/>
                <w:szCs w:val="22"/>
              </w:rPr>
              <w:t>ого муниципального округа Ч</w:t>
            </w:r>
            <w:r>
              <w:rPr>
                <w:sz w:val="22"/>
                <w:szCs w:val="22"/>
              </w:rPr>
              <w:t>увашской Республики проводит публичные консультации по нормативному правовому акту на предмет выявления положений, необоснованно затрудняющих ведение предпринимательской и инвестиционной деятельности, ограничивающих конкуренцию.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33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fixed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uppressAutoHyphens w:val="true"/>
      <w:autoSpaceDE w:val="false"/>
      <w:spacing w:before="108" w:after="108"/>
      <w:jc w:val="center"/>
      <w:outlineLvl w:val="0"/>
    </w:pPr>
    <w:rPr>
      <w:rFonts w:ascii="Arial" w:hAnsi="Arial" w:eastAsia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>
      <w:rFonts w:cs="Times New Roman"/>
      <w:b w:val="false"/>
      <w:i/>
      <w:sz w:val="24"/>
      <w:szCs w:val="24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eastAsia="Wingdings" w:cs="Wingdings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3">
    <w:name w:val="WW8Num3z3"/>
    <w:qFormat/>
    <w:rPr>
      <w:rFonts w:ascii="Symbol" w:hAnsi="Symbol" w:eastAsia="Symbol" w:cs="Symbol"/>
    </w:rPr>
  </w:style>
  <w:style w:type="character" w:styleId="WW8Num4z0">
    <w:name w:val="WW8Num4z0"/>
    <w:qFormat/>
    <w:rPr>
      <w:rFonts w:cs="Times New Roman"/>
      <w:b w:val="false"/>
      <w:i/>
      <w:sz w:val="24"/>
      <w:szCs w:val="24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  <w:b w:val="false"/>
      <w:i/>
      <w:sz w:val="24"/>
      <w:szCs w:val="24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Номер страницы"/>
    <w:basedOn w:val="Style13"/>
    <w:rPr/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Интернет-ссылка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eastAsia="Times New Roman" w:cs="Times New Roman"/>
      <w:sz w:val="26"/>
      <w:szCs w:val="26"/>
    </w:rPr>
  </w:style>
  <w:style w:type="character" w:styleId="11">
    <w:name w:val="Заголовок 1 Знак"/>
    <w:qFormat/>
    <w:rPr>
      <w:rFonts w:ascii="Arial" w:hAnsi="Arial" w:eastAsia="Arial" w:cs="Arial"/>
      <w:b/>
      <w:bCs/>
      <w:color w:val="000080"/>
      <w:lang w:val="ru-RU" w:bidi="ar-SA"/>
    </w:rPr>
  </w:style>
  <w:style w:type="character" w:styleId="Style17">
    <w:name w:val="Верхний колонтитул Знак"/>
    <w:qFormat/>
    <w:rPr>
      <w:sz w:val="24"/>
      <w:szCs w:val="24"/>
    </w:rPr>
  </w:style>
  <w:style w:type="character" w:styleId="WWCharLFO1LVL1">
    <w:name w:val="WW_CharLFO1LVL1"/>
    <w:qFormat/>
    <w:rPr>
      <w:rFonts w:cs="Times New Roman"/>
      <w:b w:val="false"/>
      <w:i/>
      <w:sz w:val="24"/>
      <w:szCs w:val="24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3LVL1">
    <w:name w:val="WW_CharLFO3LVL1"/>
    <w:qFormat/>
    <w:rPr>
      <w:rFonts w:ascii="Wingdings" w:hAnsi="Wingdings" w:cs="Wingdings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cs="Times New Roman"/>
      <w:b w:val="false"/>
      <w:i/>
      <w:sz w:val="24"/>
      <w:szCs w:val="24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1">
    <w:name w:val="WW_CharLFO5LVL1"/>
    <w:qFormat/>
    <w:rPr>
      <w:rFonts w:cs="Times New Roman"/>
      <w:b w:val="false"/>
      <w:i/>
      <w:sz w:val="24"/>
      <w:szCs w:val="24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Style18">
    <w:name w:val="Гипертекстовая ссылка"/>
    <w:qFormat/>
    <w:rPr>
      <w:rFonts w:eastAsia="Times New Roman"/>
      <w:bCs w:val="false"/>
      <w:color w:val="106BBE"/>
    </w:rPr>
  </w:style>
  <w:style w:type="character" w:styleId="DefaultParagraphFont">
    <w:name w:val="Default Paragraph Font"/>
    <w:qFormat/>
    <w:rPr/>
  </w:style>
  <w:style w:type="paragraph" w:styleId="Style19">
    <w:name w:val="Заголовок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Ari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Arial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ConsPlusTitle">
    <w:name w:val="ConsPlusTit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8">
    <w:name w:val="Текст примечания"/>
    <w:basedOn w:val="Normal"/>
    <w:qFormat/>
    <w:pPr>
      <w:suppressAutoHyphens w:val="true"/>
    </w:pPr>
    <w:rPr>
      <w:sz w:val="20"/>
      <w:szCs w:val="20"/>
    </w:rPr>
  </w:style>
  <w:style w:type="paragraph" w:styleId="Style29">
    <w:name w:val="Тема примечания"/>
    <w:basedOn w:val="Style28"/>
    <w:next w:val="Style28"/>
    <w:qFormat/>
    <w:pPr>
      <w:suppressAutoHyphens w:val="true"/>
    </w:pPr>
    <w:rPr>
      <w:b/>
      <w:bCs/>
    </w:rPr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Знак Знак Знак Знак"/>
    <w:basedOn w:val="Normal"/>
    <w:qFormat/>
    <w:pPr>
      <w:suppressAutoHyphens w:val="true"/>
    </w:pPr>
    <w:rPr>
      <w:rFonts w:ascii="Verdana" w:hAnsi="Verdana" w:eastAsia="Verdana" w:cs="Verdana"/>
      <w:sz w:val="20"/>
      <w:szCs w:val="20"/>
      <w:lang w:val="en-US"/>
    </w:rPr>
  </w:style>
  <w:style w:type="paragraph" w:styleId="Style32">
    <w:name w:val="Абзац списка"/>
    <w:basedOn w:val="Normal"/>
    <w:qFormat/>
    <w:pPr>
      <w:tabs>
        <w:tab w:val="clear" w:pos="708"/>
      </w:tabs>
      <w:suppressAutoHyphens w:val="tru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Style33">
    <w:name w:val="Таблицы (моноширинный)"/>
    <w:basedOn w:val="Normal"/>
    <w:next w:val="Normal"/>
    <w:qFormat/>
    <w:pPr>
      <w:suppressAutoHyphens w:val="true"/>
      <w:autoSpaceDE w:val="false"/>
      <w:jc w:val="both"/>
    </w:pPr>
    <w:rPr>
      <w:rFonts w:ascii="Courier New" w:hAnsi="Courier New" w:eastAsia="Courier New" w:cs="Courier New"/>
      <w:sz w:val="20"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  <w:suppressAutoHyphens w:val="true"/>
    </w:pPr>
    <w:rPr/>
  </w:style>
  <w:style w:type="paragraph" w:styleId="Style35">
    <w:name w:val="Заголовок таблицы"/>
    <w:basedOn w:val="Style34"/>
    <w:qFormat/>
    <w:pPr>
      <w:suppressAutoHyphens w:val="true"/>
      <w:jc w:val="center"/>
    </w:pPr>
    <w:rPr>
      <w:b/>
      <w:bCs/>
    </w:rPr>
  </w:style>
  <w:style w:type="paragraph" w:styleId="Style36">
    <w:name w:val="Содержимое врезки"/>
    <w:basedOn w:val="Normal"/>
    <w:qFormat/>
    <w:pPr>
      <w:suppressAutoHyphens w:val="true"/>
    </w:pPr>
    <w:rPr/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drin_gki2@cap.ru" TargetMode="External"/><Relationship Id="rId3" Type="http://schemas.openxmlformats.org/officeDocument/2006/relationships/hyperlink" Target="mailto:yadrin_econ@cap.ru" TargetMode="External"/><Relationship Id="rId4" Type="http://schemas.openxmlformats.org/officeDocument/2006/relationships/hyperlink" Target="mailto:yadrin_econ@cap.ru" TargetMode="External"/><Relationship Id="rId5" Type="http://schemas.openxmlformats.org/officeDocument/2006/relationships/hyperlink" Target="mailto:yadrin_econ@cap.ru" TargetMode="External"/><Relationship Id="rId6" Type="http://schemas.openxmlformats.org/officeDocument/2006/relationships/hyperlink" Target="mailto:yadrin_econ@cap.ru" TargetMode="External"/><Relationship Id="rId7" Type="http://schemas.openxmlformats.org/officeDocument/2006/relationships/hyperlink" Target="mailto:yadrin_econ@cap.ru" TargetMode="External"/><Relationship Id="rId8" Type="http://schemas.openxmlformats.org/officeDocument/2006/relationships/hyperlink" Target="mailto:yadrin_econ@cap.ru" TargetMode="External"/><Relationship Id="rId9" Type="http://schemas.openxmlformats.org/officeDocument/2006/relationships/hyperlink" Target="mailto:yadrin_econ@cap.ru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LibreOffice/7.1.5.2$Windows_X86_64 LibreOffice_project/85f04e9f809797b8199d13c421bd8a2b025d52b5</Application>
  <AppVersion>15.0000</AppVersion>
  <Pages>2</Pages>
  <Words>357</Words>
  <Characters>2973</Characters>
  <CharactersWithSpaces>3324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2022-02-02T11:38:00Z</dcterms:created>
  <dc:creator>Genov</dc:creator>
  <dc:description/>
  <dc:language>ru-RU</dc:language>
  <cp:lastModifiedBy/>
  <cp:lastPrinted>2024-03-11T14:16:54Z</cp:lastPrinted>
  <dcterms:modified xsi:type="dcterms:W3CDTF">2025-04-03T15:32:21Z</dcterms:modified>
  <cp:revision>31</cp:revision>
  <dc:subject/>
  <dc:title>Директору Департамента</dc:title>
</cp:coreProperties>
</file>