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C18F6E1" wp14:editId="54C3D6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7D9A"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24C601E1">
                  <wp:extent cx="560705" cy="7131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</w:t>
            </w:r>
            <w:r w:rsidR="00A41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27.06</w:t>
            </w:r>
            <w:r w:rsidR="00C82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832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 w:rsid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41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553</w:t>
            </w:r>
            <w:r w:rsidR="00DC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F30AA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="00A41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27.06</w:t>
            </w:r>
            <w:r w:rsidR="00DC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A41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553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04C66" w:rsidRPr="001F30AA" w:rsidRDefault="00704C66" w:rsidP="00EA688B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постановление администрации Шумерлинского муниципального округа Чувашской Республики от 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6C7062" w:rsidRPr="001F30A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="006C7062" w:rsidRPr="001F30AA">
        <w:rPr>
          <w:rFonts w:ascii="Times New Roman" w:eastAsia="Times New Roman" w:hAnsi="Times New Roman"/>
          <w:sz w:val="24"/>
          <w:szCs w:val="24"/>
          <w:lang w:eastAsia="ru-RU"/>
        </w:rPr>
        <w:t>.2022 №</w:t>
      </w:r>
      <w:r w:rsidR="001F30AA"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130</w:t>
      </w:r>
      <w:r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 «Развитие потенциала природно-сырьевых ресурсов и повышение экологической безопасности»</w:t>
      </w:r>
    </w:p>
    <w:p w:rsidR="00704C66" w:rsidRPr="001F30AA" w:rsidRDefault="00704C66" w:rsidP="00704C66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467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CE4577" w:rsidRPr="00CE4577" w:rsidRDefault="00CE4577" w:rsidP="00CE45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CE4577" w:rsidRPr="00CE4577" w:rsidRDefault="00CE4577" w:rsidP="00CE45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 xml:space="preserve">В соответствии с решением Собрания депутатов </w:t>
      </w:r>
      <w:proofErr w:type="spellStart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>Шумерлинского</w:t>
      </w:r>
      <w:proofErr w:type="spellEnd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Чувашской Республики от 27.04.2024 № 39/2 «О внесении изменений в решение Собрания депутатов </w:t>
      </w:r>
      <w:proofErr w:type="spellStart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>Шумерлинского</w:t>
      </w:r>
      <w:proofErr w:type="spellEnd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Чувашской Республики от 08.12.2023 № 32/1 «О бюджете </w:t>
      </w:r>
      <w:proofErr w:type="spellStart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>Шумерлинского</w:t>
      </w:r>
      <w:proofErr w:type="spellEnd"/>
      <w:r w:rsidRPr="00CE4577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Чувашской Республики на 2024 год и на плановый период 2025 и 2026 годов»»,</w:t>
      </w:r>
    </w:p>
    <w:p w:rsidR="009B6B71" w:rsidRDefault="009B6B71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</w:p>
    <w:p w:rsidR="00704C66" w:rsidRPr="001F30AA" w:rsidRDefault="00704C66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 xml:space="preserve">администрация Шумерлинского муниципального округа </w:t>
      </w:r>
      <w:proofErr w:type="gramStart"/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>п</w:t>
      </w:r>
      <w:proofErr w:type="gramEnd"/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 xml:space="preserve"> о с т а н о в л я е т:</w:t>
      </w:r>
    </w:p>
    <w:p w:rsidR="00704C66" w:rsidRPr="001F30AA" w:rsidRDefault="00704C66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C63C1D" w:rsidRDefault="00704C66" w:rsidP="00C63C1D">
      <w:pPr>
        <w:spacing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1. Внести в 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 муниципального округа Чувашской Республики от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>.2022 №</w:t>
      </w:r>
      <w:r w:rsidR="009A1A6D"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130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Развитие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потенциала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природно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сырьевых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ресурсов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повышение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экологической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безопасности»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изложив приложение к Постановлению в новой редакции, в соответствии с приложением к настоящему постановлению.</w:t>
      </w:r>
    </w:p>
    <w:p w:rsidR="00704C66" w:rsidRPr="00C63C1D" w:rsidRDefault="00704C66" w:rsidP="00C63C1D">
      <w:pPr>
        <w:spacing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3C1D">
        <w:rPr>
          <w:rFonts w:ascii="Times New Roman" w:hAnsi="Times New Roman"/>
          <w:sz w:val="24"/>
          <w:szCs w:val="24"/>
        </w:rPr>
        <w:t xml:space="preserve">2. Настоящее постановление вступает в силу после его официального опубликования в </w:t>
      </w:r>
      <w:r w:rsidR="008659D1" w:rsidRPr="00C63C1D">
        <w:rPr>
          <w:rFonts w:ascii="Times New Roman" w:hAnsi="Times New Roman"/>
          <w:sz w:val="24"/>
          <w:szCs w:val="24"/>
        </w:rPr>
        <w:t xml:space="preserve">периодическом печатном </w:t>
      </w:r>
      <w:r w:rsidRPr="00C63C1D">
        <w:rPr>
          <w:rFonts w:ascii="Times New Roman" w:hAnsi="Times New Roman"/>
          <w:sz w:val="24"/>
          <w:szCs w:val="24"/>
        </w:rPr>
        <w:t>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7491" w:rsidRPr="00C63C1D" w:rsidRDefault="005D749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7491" w:rsidRDefault="005D749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691464" w:rsidRPr="008659D1" w:rsidRDefault="00691464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4943EA" w:rsidRPr="008659D1" w:rsidRDefault="004943EA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Г</w:t>
      </w:r>
      <w:r w:rsidR="00123C6D" w:rsidRPr="008659D1">
        <w:rPr>
          <w:rFonts w:ascii="Times New Roman" w:hAnsi="Times New Roman"/>
          <w:sz w:val="24"/>
          <w:szCs w:val="26"/>
        </w:rPr>
        <w:t>лав</w:t>
      </w:r>
      <w:r w:rsidRPr="008659D1">
        <w:rPr>
          <w:rFonts w:ascii="Times New Roman" w:hAnsi="Times New Roman"/>
          <w:sz w:val="24"/>
          <w:szCs w:val="26"/>
        </w:rPr>
        <w:t xml:space="preserve">а </w:t>
      </w:r>
      <w:r w:rsidR="00123C6D" w:rsidRPr="008659D1">
        <w:rPr>
          <w:rFonts w:ascii="Times New Roman" w:hAnsi="Times New Roman"/>
          <w:sz w:val="24"/>
          <w:szCs w:val="26"/>
        </w:rPr>
        <w:t>Шумерлинского</w:t>
      </w:r>
    </w:p>
    <w:p w:rsidR="008659D1" w:rsidRPr="008659D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Pr="008659D1" w:rsidRDefault="008659D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Чувашской Республики</w:t>
      </w:r>
      <w:r w:rsidR="00F77C95" w:rsidRPr="008659D1">
        <w:rPr>
          <w:rFonts w:ascii="Times New Roman" w:hAnsi="Times New Roman"/>
          <w:sz w:val="24"/>
          <w:szCs w:val="26"/>
        </w:rPr>
        <w:t xml:space="preserve">                                                             </w:t>
      </w:r>
      <w:r w:rsidR="004943EA" w:rsidRPr="008659D1">
        <w:rPr>
          <w:rFonts w:ascii="Times New Roman" w:hAnsi="Times New Roman"/>
          <w:sz w:val="24"/>
          <w:szCs w:val="26"/>
        </w:rPr>
        <w:t xml:space="preserve">                        </w:t>
      </w:r>
      <w:r w:rsidR="000432B3">
        <w:rPr>
          <w:rFonts w:ascii="Times New Roman" w:hAnsi="Times New Roman"/>
          <w:sz w:val="24"/>
          <w:szCs w:val="26"/>
        </w:rPr>
        <w:t>Д.И.</w:t>
      </w:r>
      <w:r w:rsidR="008E6D50">
        <w:rPr>
          <w:rFonts w:ascii="Times New Roman" w:hAnsi="Times New Roman"/>
          <w:sz w:val="24"/>
          <w:szCs w:val="26"/>
        </w:rPr>
        <w:t xml:space="preserve"> </w:t>
      </w:r>
      <w:r w:rsidR="000432B3">
        <w:rPr>
          <w:rFonts w:ascii="Times New Roman" w:hAnsi="Times New Roman"/>
          <w:sz w:val="24"/>
          <w:szCs w:val="26"/>
        </w:rPr>
        <w:t>Головин</w:t>
      </w:r>
      <w:r w:rsidR="00123C6D" w:rsidRPr="008659D1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</w:t>
      </w:r>
      <w:r w:rsidR="00F56496" w:rsidRPr="008659D1">
        <w:rPr>
          <w:rFonts w:ascii="Times New Roman" w:hAnsi="Times New Roman"/>
          <w:sz w:val="24"/>
          <w:szCs w:val="26"/>
        </w:rPr>
        <w:t xml:space="preserve">        </w:t>
      </w:r>
    </w:p>
    <w:p w:rsidR="0033034A" w:rsidRPr="008659D1" w:rsidRDefault="0033034A"/>
    <w:p w:rsidR="00235B4F" w:rsidRDefault="00235B4F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8C3549" w:rsidRPr="008C3549" w:rsidRDefault="008C3549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074C7A" w:rsidRPr="00150A89" w:rsidRDefault="00C23926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lastRenderedPageBreak/>
        <w:t>П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риложение </w:t>
      </w:r>
    </w:p>
    <w:p w:rsidR="00150A89" w:rsidRPr="00150A89" w:rsidRDefault="00074C7A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t xml:space="preserve">к постановлению администрации Шумерлинского муниципального округа </w:t>
      </w:r>
    </w:p>
    <w:p w:rsidR="00074C7A" w:rsidRDefault="00150A89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t>Чувашской Республики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от</w:t>
      </w:r>
      <w:r w:rsidR="00C8277B">
        <w:rPr>
          <w:rFonts w:ascii="Times New Roman" w:eastAsiaTheme="minorHAnsi" w:hAnsi="Times New Roman"/>
          <w:sz w:val="24"/>
          <w:szCs w:val="24"/>
        </w:rPr>
        <w:t xml:space="preserve"> </w:t>
      </w:r>
      <w:r w:rsidR="00A4101D">
        <w:rPr>
          <w:rFonts w:ascii="Times New Roman" w:eastAsiaTheme="minorHAnsi" w:hAnsi="Times New Roman"/>
          <w:sz w:val="24"/>
          <w:szCs w:val="24"/>
        </w:rPr>
        <w:t>27.06</w:t>
      </w:r>
      <w:r w:rsidR="00DC2328">
        <w:rPr>
          <w:rFonts w:ascii="Times New Roman" w:eastAsiaTheme="minorHAnsi" w:hAnsi="Times New Roman"/>
          <w:sz w:val="24"/>
          <w:szCs w:val="24"/>
        </w:rPr>
        <w:t>.</w:t>
      </w:r>
      <w:r w:rsidR="00E75C40" w:rsidRPr="00150A89">
        <w:rPr>
          <w:rFonts w:ascii="Times New Roman" w:eastAsiaTheme="minorHAnsi" w:hAnsi="Times New Roman"/>
          <w:sz w:val="24"/>
          <w:szCs w:val="24"/>
        </w:rPr>
        <w:t>202</w:t>
      </w:r>
      <w:r w:rsidR="000432B3">
        <w:rPr>
          <w:rFonts w:ascii="Times New Roman" w:eastAsiaTheme="minorHAnsi" w:hAnsi="Times New Roman"/>
          <w:sz w:val="24"/>
          <w:szCs w:val="24"/>
        </w:rPr>
        <w:t>4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  №</w:t>
      </w:r>
      <w:r w:rsidR="00C8277B">
        <w:rPr>
          <w:rFonts w:ascii="Times New Roman" w:eastAsiaTheme="minorHAnsi" w:hAnsi="Times New Roman"/>
          <w:sz w:val="24"/>
          <w:szCs w:val="24"/>
        </w:rPr>
        <w:t xml:space="preserve"> </w:t>
      </w:r>
      <w:r w:rsidR="00A4101D">
        <w:rPr>
          <w:rFonts w:ascii="Times New Roman" w:eastAsiaTheme="minorHAnsi" w:hAnsi="Times New Roman"/>
          <w:sz w:val="24"/>
          <w:szCs w:val="24"/>
        </w:rPr>
        <w:t>553</w:t>
      </w:r>
      <w:bookmarkStart w:id="0" w:name="_GoBack"/>
      <w:bookmarkEnd w:id="0"/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C63C1D" w:rsidRDefault="00C63C1D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Pr="00C63C1D" w:rsidRDefault="00C63C1D" w:rsidP="00C63C1D">
      <w:pPr>
        <w:pStyle w:val="aff"/>
        <w:ind w:left="4536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eastAsiaTheme="minorHAnsi" w:hAnsi="Times New Roman"/>
          <w:sz w:val="24"/>
          <w:szCs w:val="24"/>
        </w:rPr>
        <w:t>«</w:t>
      </w:r>
      <w:r w:rsidRPr="00C63C1D">
        <w:rPr>
          <w:rFonts w:ascii="Times New Roman" w:hAnsi="Times New Roman"/>
          <w:color w:val="000000"/>
          <w:sz w:val="24"/>
        </w:rPr>
        <w:t xml:space="preserve">Приложение </w:t>
      </w:r>
    </w:p>
    <w:p w:rsidR="00C63C1D" w:rsidRPr="00C63C1D" w:rsidRDefault="00C63C1D" w:rsidP="00C63C1D">
      <w:pPr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4"/>
          <w:szCs w:val="20"/>
        </w:rPr>
      </w:pPr>
      <w:r w:rsidRPr="00C63C1D">
        <w:rPr>
          <w:rFonts w:ascii="Times New Roman" w:eastAsia="Times New Roman" w:hAnsi="Times New Roman"/>
          <w:color w:val="000000"/>
          <w:sz w:val="24"/>
          <w:szCs w:val="20"/>
        </w:rPr>
        <w:t xml:space="preserve">к постановлению администрации </w:t>
      </w:r>
    </w:p>
    <w:p w:rsidR="00C63C1D" w:rsidRPr="00C63C1D" w:rsidRDefault="00C63C1D" w:rsidP="00C63C1D">
      <w:pPr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4"/>
          <w:szCs w:val="20"/>
        </w:rPr>
      </w:pPr>
      <w:r w:rsidRPr="00C63C1D">
        <w:rPr>
          <w:rFonts w:ascii="Times New Roman" w:eastAsia="Times New Roman" w:hAnsi="Times New Roman"/>
          <w:color w:val="000000"/>
          <w:sz w:val="24"/>
          <w:szCs w:val="20"/>
        </w:rPr>
        <w:t xml:space="preserve">Шумерлинского муниципального округа </w:t>
      </w:r>
    </w:p>
    <w:p w:rsidR="00C63C1D" w:rsidRPr="00C63C1D" w:rsidRDefault="00C63C1D" w:rsidP="00C63C1D">
      <w:pPr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4"/>
          <w:szCs w:val="20"/>
        </w:rPr>
      </w:pPr>
      <w:r w:rsidRPr="00C63C1D">
        <w:rPr>
          <w:rFonts w:ascii="Times New Roman" w:eastAsia="Times New Roman" w:hAnsi="Times New Roman"/>
          <w:color w:val="000000"/>
          <w:sz w:val="24"/>
          <w:szCs w:val="20"/>
        </w:rPr>
        <w:t>Чувашской Республики</w:t>
      </w:r>
    </w:p>
    <w:p w:rsidR="00C63C1D" w:rsidRPr="00C63C1D" w:rsidRDefault="00C63C1D" w:rsidP="00C63C1D">
      <w:pPr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4"/>
          <w:szCs w:val="20"/>
        </w:rPr>
      </w:pPr>
      <w:r w:rsidRPr="00C63C1D">
        <w:rPr>
          <w:rFonts w:ascii="Times New Roman" w:eastAsia="Times New Roman" w:hAnsi="Times New Roman"/>
          <w:color w:val="000000"/>
          <w:sz w:val="24"/>
          <w:szCs w:val="20"/>
        </w:rPr>
        <w:t>от 09.0</w:t>
      </w:r>
      <w:r>
        <w:rPr>
          <w:rFonts w:ascii="Times New Roman" w:eastAsia="Times New Roman" w:hAnsi="Times New Roman"/>
          <w:color w:val="000000"/>
          <w:sz w:val="24"/>
          <w:szCs w:val="20"/>
        </w:rPr>
        <w:t>3</w:t>
      </w:r>
      <w:r w:rsidRPr="00C63C1D">
        <w:rPr>
          <w:rFonts w:ascii="Times New Roman" w:eastAsia="Times New Roman" w:hAnsi="Times New Roman"/>
          <w:color w:val="000000"/>
          <w:sz w:val="24"/>
          <w:szCs w:val="20"/>
        </w:rPr>
        <w:t xml:space="preserve">.2022 № </w:t>
      </w:r>
      <w:r>
        <w:rPr>
          <w:rFonts w:ascii="Times New Roman" w:eastAsia="Times New Roman" w:hAnsi="Times New Roman"/>
          <w:color w:val="000000"/>
          <w:sz w:val="24"/>
          <w:szCs w:val="20"/>
        </w:rPr>
        <w:t>130</w:t>
      </w:r>
    </w:p>
    <w:p w:rsidR="00C63C1D" w:rsidRPr="00150A89" w:rsidRDefault="00C63C1D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ШУМЕРЛИНСКОГО МУНИЦИПАЛЬНОГО ОКРУГА</w:t>
      </w: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</w:t>
      </w:r>
      <w:r w:rsidRPr="0033179E">
        <w:rPr>
          <w:rFonts w:ascii="Times New Roman" w:eastAsia="Times New Roman" w:hAnsi="Times New Roman"/>
          <w:b/>
          <w:sz w:val="24"/>
          <w:szCs w:val="24"/>
          <w:lang w:eastAsia="ru-RU"/>
        </w:rPr>
        <w:t>РАЗВИТИЕ ПОТЕНЦИАЛА ПРИРОДНО-СЫРЬЕВЫХ РЕСУРСОВ И ПОВЫШЕНИЕ ЭКОЛОГИЧЕСКОЙ БЕЗОПАСНОСТИ</w:t>
      </w: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33179E" w:rsidRPr="0033179E" w:rsidRDefault="0033179E" w:rsidP="003317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33179E" w:rsidRPr="0033179E" w:rsidTr="001B7DB8">
        <w:tc>
          <w:tcPr>
            <w:tcW w:w="3968" w:type="dxa"/>
            <w:hideMark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33179E" w:rsidRPr="0033179E" w:rsidRDefault="00CE4577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33179E" w:rsidRPr="0033179E" w:rsidTr="001B7D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33179E" w:rsidRPr="0033179E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33179E" w:rsidRPr="0033179E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67" w:type="dxa"/>
          </w:tcPr>
          <w:p w:rsidR="0033179E" w:rsidRPr="00BA2A1C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179E" w:rsidRPr="0033179E" w:rsidTr="001B7DB8">
        <w:tc>
          <w:tcPr>
            <w:tcW w:w="3968" w:type="dxa"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7" w:type="dxa"/>
            <w:gridSpan w:val="3"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179E" w:rsidRPr="00A4101D" w:rsidTr="001B7DB8">
        <w:tc>
          <w:tcPr>
            <w:tcW w:w="3968" w:type="dxa"/>
            <w:hideMark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7" w:type="dxa"/>
            <w:gridSpan w:val="3"/>
            <w:hideMark/>
          </w:tcPr>
          <w:p w:rsidR="0033179E" w:rsidRPr="0033179E" w:rsidRDefault="00F27C56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казенного учреждения «Центр хозяйственного обеспечения»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  <w:p w:rsidR="0033179E" w:rsidRPr="0033179E" w:rsidRDefault="0033179E" w:rsidP="00F27C5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2-1</w:t>
            </w:r>
            <w:r w:rsidR="00F27C56" w:rsidRPr="00F27C5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-15, e-mail: shumselhoz01@cap.ru)</w:t>
            </w:r>
          </w:p>
        </w:tc>
      </w:tr>
      <w:tr w:rsidR="0033179E" w:rsidRPr="0033179E" w:rsidTr="0033179E">
        <w:trPr>
          <w:trHeight w:val="1826"/>
        </w:trPr>
        <w:tc>
          <w:tcPr>
            <w:tcW w:w="3968" w:type="dxa"/>
          </w:tcPr>
          <w:p w:rsidR="0033179E" w:rsidRPr="00C2467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33179E" w:rsidRPr="00C2467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B7DB8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Глава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Шумерлинского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муниципального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округа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Чувашской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Республики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527" w:type="dxa"/>
            <w:gridSpan w:val="3"/>
            <w:vAlign w:val="center"/>
          </w:tcPr>
          <w:p w:rsidR="008C3549" w:rsidRPr="00BA2A1C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3549" w:rsidRPr="00BA2A1C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179E" w:rsidRPr="0033179E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A1C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Д</w:t>
            </w:r>
            <w:r w:rsidR="0033179E" w:rsidRPr="0033179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И</w:t>
            </w:r>
            <w:r w:rsidR="0033179E" w:rsidRPr="0033179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Головин</w:t>
            </w:r>
          </w:p>
        </w:tc>
      </w:tr>
    </w:tbl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>Паспорт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>Муниципальной  программы Шумерлинского муниципального округа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 xml:space="preserve"> «Развитие потенциала природно-сырьевых ресурсов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>и обеспечение экологической безопасности»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59"/>
        <w:gridCol w:w="6009"/>
      </w:tblGrid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CE4577" w:rsidP="007D79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F27C56"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7C56"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="00F27C56"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7D799C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отдел образования и </w:t>
            </w:r>
            <w:r w:rsidR="000432B3"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спорта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организации, подведомственные администрации Шумерлинского муниципального округа (по согласованию);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Управление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«Обеспечение экологической безопасности на территории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«Биологическое разнообразие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«Развитие водохозяйственного комплекса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«Обращение с отходами, в том числе с твердыми коммунальными отходами, на территории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и восстановление водных объектов до состояния, обеспечивающего экологически благоприятные условия жизни населения;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развитие системы обращения с отходами;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биологического разнообразия,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развитие экологической культуры населения;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создание условий для вторичной переработки всех запрещенных к захоронению отходов производства и </w:t>
            </w: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потребления;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восстановление и экологическая реабилитация водных объектов;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ликвидация всех выявленных на 1 января 2022 г. несанкционированных свалок;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формирование экологической культуры;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создание условий для обеспечения охраны объектов животного мира, экотуризма.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Целевые показатели (индикаторы)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к 2036 году будут достигнуты следующие целевые показатели (индикаторы):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повышение уровня экологической безопасности и улучшение состояния окружающей природной среды на 55%;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 - 6,</w:t>
            </w:r>
            <w:r w:rsidR="00A44333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экокластеров</w:t>
            </w:r>
            <w:proofErr w:type="spellEnd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для привлечения дополнительных инвестиций в развитие  Шумерлинского муниципального округа, 1 ед.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 на 65%;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формирование экологической культуры путем проведения бесед, лекций, мероприятий, акций до 18 ед. в год;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площадь работ по восстановлению и экологической реабилитации водных объектов до 2га;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демеркуризация</w:t>
            </w:r>
            <w:proofErr w:type="spellEnd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ртутьсодержащих отходов до 20кг</w:t>
            </w: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ab/>
              <w:t>в год;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ликвидация выявленных мест несанкционированного размещения отходов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2022 - 2035 годы, в том числе: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1 этап - 2022 - 2025 годы;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2 этап - 2026 - 2030 годы;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3 этап - 2031 - 2035 годы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2022 - 2035 годах составляют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4132,3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1 этап –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2748,9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>,5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в 2024 году –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1895,4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2 этап –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1081,3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из них: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федеральный бюджет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2023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республиканский бюджет Чувашской Республики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средства бюджета </w:t>
            </w:r>
            <w:proofErr w:type="spellStart"/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Шумерлинского</w:t>
            </w:r>
            <w:proofErr w:type="spellEnd"/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муниципального округа –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  <w:r w:rsidR="00466E98">
              <w:rPr>
                <w:rFonts w:ascii="Times New Roman" w:eastAsiaTheme="minorHAnsi" w:hAnsi="Times New Roman"/>
                <w:sz w:val="24"/>
                <w:szCs w:val="24"/>
              </w:rPr>
              <w:t>71,2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1 этап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22</w:t>
            </w:r>
            <w:r w:rsidR="00CE4577">
              <w:rPr>
                <w:rFonts w:ascii="Times New Roman" w:eastAsiaTheme="minorHAnsi" w:hAnsi="Times New Roman"/>
                <w:sz w:val="24"/>
                <w:szCs w:val="24"/>
              </w:rPr>
              <w:t>87,8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,5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  <w:r w:rsidR="00CE4577">
              <w:rPr>
                <w:rFonts w:ascii="Times New Roman" w:eastAsiaTheme="minorHAnsi" w:hAnsi="Times New Roman"/>
                <w:sz w:val="24"/>
                <w:szCs w:val="24"/>
              </w:rPr>
              <w:t>34,3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2 этап – 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1081,3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</w:t>
            </w:r>
          </w:p>
          <w:p w:rsidR="000432B3" w:rsidRPr="000432B3" w:rsidRDefault="000432B3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0432B3" w:rsidRPr="000432B3" w:rsidTr="000432B3">
        <w:trPr>
          <w:trHeight w:val="466"/>
        </w:trPr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реализация муниципальной программы позволит: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создать благоприятные экологические условия для жизни населения;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уменьшить негативное воздействие на окружающую среду.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Приоритеты муниципальной политики в сфере реализации муниципальной программы, цели, задачи, описание сроков и этапов реализации муниципальной 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Приоритеты муниципальной политики в сфере развития потенциала природно-сырьевых ресурсов и повышения экологической безопасности в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Шумерлинском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муниципальном округе определяются Стратегией социально-экономического развития Шумерлинского муниципального округа до 2035 года, ежегодными посланиями Главы Чувашской Республики Государственному Совету Чувашской Республики</w:t>
      </w:r>
      <w:r w:rsidRPr="000432B3">
        <w:rPr>
          <w:rFonts w:ascii="Times New Roman" w:hAnsi="Times New Roman"/>
          <w:sz w:val="24"/>
          <w:szCs w:val="24"/>
        </w:rPr>
        <w:t>:</w:t>
      </w:r>
    </w:p>
    <w:p w:rsidR="000432B3" w:rsidRPr="000432B3" w:rsidRDefault="000432B3" w:rsidP="000432B3">
      <w:pPr>
        <w:spacing w:after="0" w:line="240" w:lineRule="auto"/>
        <w:ind w:firstLine="567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</w:rPr>
        <w:t xml:space="preserve">- </w:t>
      </w:r>
      <w:r w:rsidRPr="000432B3">
        <w:rPr>
          <w:rFonts w:ascii="Times New Roman" w:hAnsi="Times New Roman"/>
          <w:color w:val="000000"/>
          <w:sz w:val="24"/>
          <w:szCs w:val="24"/>
          <w:lang w:eastAsia="ru-RU"/>
        </w:rPr>
        <w:t>снижение негативного воздействия хозяйственной и иной деятельности на окружающую среду;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</w:rPr>
        <w:t xml:space="preserve">- </w:t>
      </w:r>
      <w:r w:rsidRPr="000432B3">
        <w:rPr>
          <w:rFonts w:ascii="Times New Roman" w:hAnsi="Times New Roman"/>
          <w:color w:val="000000"/>
          <w:sz w:val="24"/>
          <w:szCs w:val="24"/>
          <w:lang w:eastAsia="ru-RU"/>
        </w:rPr>
        <w:t>повышение экологической культуры.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Целями муниципальной программы являются: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 xml:space="preserve">-повышение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-снижение сброса загрязненных сточных вод,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-развитие системы обращения с отходами;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-сохранение биологического разнообразия,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-развитие экологической культуры населения.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Достижению поставленных в муниципальной программе целей способствует решение следующих приоритетных задач: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-создание и эффективное функционирование системы общественного контроля, направленной на выявление и ликвидацию несанкционированных свалок;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-сокращение негативного антропогенного воздействия на водные объекты;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-создание условий для вторичной переработки всех запрещенных к захоронению отходов производства и потребления;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-восстановление и экологическая реабилитация водных объектов;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-ликвидация всех выявленных несанкционированных свалок.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Состав целевых индикаторов и показателей муниципальной программы определен, исходя из принципа необходимости и достаточности информации для количественной характеристики хода ее реализации, решения основных задач и достижения целей муниципальной программы. Аналогичный принцип использован при определении состава целевых индикаторов и показателей подпрограмм, включенных в состав муниципальной программы.</w:t>
      </w:r>
    </w:p>
    <w:p w:rsidR="000432B3" w:rsidRPr="000432B3" w:rsidRDefault="00A4101D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hyperlink w:anchor="P619" w:history="1">
        <w:r w:rsidR="000432B3" w:rsidRPr="000432B3">
          <w:rPr>
            <w:rFonts w:ascii="Times New Roman" w:hAnsi="Times New Roman"/>
            <w:sz w:val="24"/>
            <w:szCs w:val="24"/>
            <w:lang w:eastAsia="ru-RU"/>
          </w:rPr>
          <w:t>Сведения</w:t>
        </w:r>
      </w:hyperlink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о целевых индикаторах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 насыщения).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Реализация муниципальной программы позволит: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432B3">
        <w:rPr>
          <w:rFonts w:ascii="Times New Roman" w:hAnsi="Times New Roman"/>
          <w:sz w:val="24"/>
          <w:szCs w:val="24"/>
        </w:rPr>
        <w:t>- создать условия для обеспечения благоприятных экологических условий для жизни населения;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- 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водоохранных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зон и прибрежных защитных полос;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 обеспечить снижение негативного воздействия хозяйственной и иной деятельности на окружающую среду</w:t>
      </w:r>
      <w:r w:rsidRPr="000432B3">
        <w:rPr>
          <w:rFonts w:ascii="Times New Roman" w:hAnsi="Times New Roman"/>
          <w:sz w:val="24"/>
          <w:szCs w:val="24"/>
        </w:rPr>
        <w:t>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Муниципальная программа  планируется к реализации в течение 2022 - 2035 годов. 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природопользования, водного хозяйства и охраны окружающей среды.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Обобщенная характеристика основных мероприятий и подпрограмм муниципальной 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Цели, задачи, ожидаемые результаты представляют собой четкую согласованную структуру, посредством которой установлена связь реализации отдельных мероприятий с достижением конкретных целей на всех уровнях муниципальной программы.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Задачи муниципальной программы будут решаться в рамках четырех подпрограмм муниципальной программы:</w:t>
      </w:r>
    </w:p>
    <w:p w:rsidR="001519CD" w:rsidRDefault="00A4101D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Calibri" w:hAnsi="Calibri" w:cs="Calibri"/>
          <w:b/>
          <w:sz w:val="24"/>
          <w:szCs w:val="24"/>
          <w:lang w:eastAsia="ru-RU"/>
        </w:rPr>
        <w:t xml:space="preserve">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6781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Обеспечение экологической безопасности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на территории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Шумерлинского муниципального округа» муниципальной программы объединяет </w:t>
      </w:r>
      <w:r w:rsidR="0087778D">
        <w:rPr>
          <w:rFonts w:ascii="Times New Roman" w:hAnsi="Times New Roman"/>
          <w:b/>
          <w:sz w:val="24"/>
          <w:szCs w:val="24"/>
          <w:lang w:eastAsia="ru-RU"/>
        </w:rPr>
        <w:t>три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основных мероприятия.</w:t>
      </w:r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1D2CDA" w:rsidRDefault="001D2CDA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 w:rsidR="001519CD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«</w:t>
      </w:r>
      <w:r w:rsidR="009E0336" w:rsidRPr="009E0336">
        <w:rPr>
          <w:rFonts w:ascii="Times New Roman" w:eastAsiaTheme="minorHAnsi" w:hAnsi="Times New Roman" w:cstheme="minorBidi"/>
          <w:sz w:val="24"/>
          <w:szCs w:val="24"/>
        </w:rPr>
        <w:t>"Мероприятия, направленные на снижение негативного воздействия хозяйственной и иной деятельности на окружающую среду"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» будет способствовать сохранению и поддержанию благоприятной окружающей среды и экологической безопасности населения.</w:t>
      </w:r>
    </w:p>
    <w:p w:rsidR="001519CD" w:rsidRPr="001D2CDA" w:rsidRDefault="001519CD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D799C">
        <w:rPr>
          <w:rFonts w:ascii="Times New Roman" w:eastAsiaTheme="minorHAnsi" w:hAnsi="Times New Roman" w:cstheme="minorBidi"/>
          <w:b/>
          <w:sz w:val="24"/>
          <w:szCs w:val="24"/>
        </w:rPr>
        <w:t>Основное мероприятие 2.</w:t>
      </w:r>
      <w:r w:rsidRPr="001519CD">
        <w:rPr>
          <w:rFonts w:ascii="Times New Roman" w:eastAsiaTheme="minorHAnsi" w:hAnsi="Times New Roman" w:cstheme="minorBidi"/>
          <w:sz w:val="24"/>
          <w:szCs w:val="24"/>
        </w:rPr>
        <w:t xml:space="preserve"> «Мероприятия, направленные на формирование экологической культуры" позволят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</w:r>
    </w:p>
    <w:p w:rsidR="001D2CDA" w:rsidRPr="001D2CDA" w:rsidRDefault="001D2CDA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 w:rsidR="001519CD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«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Развитие зелёного фонда в </w:t>
      </w:r>
      <w:r>
        <w:rPr>
          <w:rFonts w:ascii="Times New Roman" w:eastAsiaTheme="minorHAnsi" w:hAnsi="Times New Roman" w:cstheme="minorBidi"/>
          <w:sz w:val="24"/>
          <w:szCs w:val="24"/>
        </w:rPr>
        <w:t>населенных пунктах муниципального округа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» </w:t>
      </w:r>
      <w:r w:rsidRPr="001D2CDA">
        <w:rPr>
          <w:rFonts w:ascii="Times New Roman" w:hAnsi="Times New Roman"/>
          <w:sz w:val="24"/>
          <w:szCs w:val="24"/>
        </w:rPr>
        <w:t xml:space="preserve">способствует увеличению площади </w:t>
      </w:r>
      <w:r>
        <w:rPr>
          <w:rFonts w:ascii="Times New Roman" w:hAnsi="Times New Roman"/>
          <w:sz w:val="24"/>
          <w:szCs w:val="24"/>
        </w:rPr>
        <w:t xml:space="preserve">и улучшению состояния </w:t>
      </w:r>
      <w:r w:rsidRPr="001D2CDA">
        <w:rPr>
          <w:rFonts w:ascii="Times New Roman" w:hAnsi="Times New Roman"/>
          <w:sz w:val="24"/>
          <w:szCs w:val="24"/>
        </w:rPr>
        <w:t>зеленых насаждений, сохранению и восстановлению природной среды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Подпрограмма «Биологическое разнообразие Шумерлинского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муниципального округа</w:t>
      </w: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» Муниципальной программы объединяет два основных мероприятия: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«Функционирование и развитие системы особо охраняемых природных территорий, сохранение биоразнообразия и объектов животного мира» позволит увеличить площадь особо охраняемых природных территорий местного значения и обеспечить соблюдение режима их особой охраны, установить контроль за состоянием редких и находящихся под угрозой исчезновения объектов животного и растительного мира, обитающих на особо охраняемых природных территориях местного значения.</w:t>
      </w:r>
      <w:proofErr w:type="gramEnd"/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«Реализация мероприятий по сохранению биологического разнообразия и развитию экологического туризма" обеспечит выполнение мероприятий по сохранению биологического разнообразия и развитию экологического туризма.</w:t>
      </w:r>
      <w:r w:rsidRPr="000432B3">
        <w:rPr>
          <w:rFonts w:ascii="Times New Roman" w:eastAsiaTheme="minorHAnsi" w:hAnsi="Times New Roman"/>
          <w:sz w:val="24"/>
          <w:szCs w:val="24"/>
          <w:shd w:val="clear" w:color="auto" w:fill="FFFFFF"/>
        </w:rPr>
        <w:t> </w:t>
      </w:r>
    </w:p>
    <w:p w:rsidR="000432B3" w:rsidRPr="000432B3" w:rsidRDefault="00A4101D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hyperlink w:anchor="P14479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округа» муниципальной программы включает  одно основное мероприятие.</w:t>
      </w:r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«Восстановление и экологическая реабилитация водных объектов" позволит обеспечить: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предотвращение развития негативных процессов, влияющих на состояние водных объектов;</w:t>
      </w:r>
    </w:p>
    <w:p w:rsidR="000E2CA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оценку эффективности осуществляемых мероприятий по охране водных.</w:t>
      </w:r>
    </w:p>
    <w:p w:rsidR="000E2CA3" w:rsidRPr="000E2CA3" w:rsidRDefault="000E2CA3" w:rsidP="000E2CA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E2CA3">
        <w:rPr>
          <w:rFonts w:ascii="Times New Roman" w:eastAsia="Times New Roman" w:hAnsi="Times New Roman"/>
          <w:b/>
          <w:sz w:val="24"/>
          <w:szCs w:val="24"/>
        </w:rPr>
        <w:t>Основное мероприятие 2.</w:t>
      </w:r>
      <w:r w:rsidRPr="000E2CA3">
        <w:rPr>
          <w:rFonts w:ascii="Times New Roman" w:eastAsia="Times New Roman" w:hAnsi="Times New Roman"/>
          <w:sz w:val="24"/>
          <w:szCs w:val="24"/>
        </w:rPr>
        <w:t xml:space="preserve"> "Повышение эксплуатационной надежности гидротехнических сооружений, в том числе бесхозяйных"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гидротехнических сооружений, находящихся в муниципальной собственности.</w:t>
      </w:r>
    </w:p>
    <w:p w:rsidR="000E2CA3" w:rsidRPr="000432B3" w:rsidRDefault="000E2CA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A4101D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Calibri" w:hAnsi="Calibri" w:cs="Calibri"/>
          <w:b/>
          <w:sz w:val="24"/>
          <w:szCs w:val="24"/>
          <w:lang w:eastAsia="ru-RU"/>
        </w:rPr>
        <w:t xml:space="preserve">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26904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Обращение с отходами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, в том числе с твердыми коммунальными отходами, на территории Шумерлинского муниципального округа» муниципальной программы объединяет </w:t>
      </w:r>
      <w:r w:rsidR="00C2467E" w:rsidRPr="00C2467E">
        <w:rPr>
          <w:rFonts w:ascii="Times New Roman" w:hAnsi="Times New Roman"/>
          <w:b/>
          <w:sz w:val="24"/>
          <w:szCs w:val="24"/>
          <w:lang w:eastAsia="ru-RU"/>
        </w:rPr>
        <w:t>два.</w:t>
      </w:r>
      <w:r w:rsidR="000432B3" w:rsidRPr="007D799C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«Мероприятия, направленные на снижение негативного воздействия хозяйственной и иной деятельности на окружающую среду" позволит </w:t>
      </w: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уменьшить негативное воздействие хозяйственной и иной деятельности на компоненты природной среды за счет </w:t>
      </w:r>
      <w:r w:rsidR="009E0336">
        <w:rPr>
          <w:rFonts w:ascii="Times New Roman" w:hAnsi="Times New Roman"/>
          <w:sz w:val="24"/>
          <w:szCs w:val="24"/>
          <w:lang w:eastAsia="ru-RU"/>
        </w:rPr>
        <w:t xml:space="preserve">сбора, </w:t>
      </w:r>
      <w:r w:rsidRPr="000432B3">
        <w:rPr>
          <w:rFonts w:ascii="Times New Roman" w:hAnsi="Times New Roman"/>
          <w:sz w:val="24"/>
          <w:szCs w:val="24"/>
          <w:lang w:eastAsia="ru-RU"/>
        </w:rPr>
        <w:t>переработки и обезвреживания отходов.</w:t>
      </w:r>
    </w:p>
    <w:p w:rsid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1.1. 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"Мероприятия по обеспечению ртутной безопасности: сбор и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демеркуризация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ртутьсодержащих отходов" проводится в целях предотвращения попадания ртути и ее соединений в окружающую среду и защиты населения от их вредного воздействия.</w:t>
      </w:r>
    </w:p>
    <w:p w:rsidR="003557DA" w:rsidRPr="000432B3" w:rsidRDefault="003557DA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57DA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1.2.</w:t>
      </w:r>
      <w:r>
        <w:rPr>
          <w:rFonts w:ascii="Times New Roman" w:hAnsi="Times New Roman"/>
          <w:sz w:val="24"/>
          <w:szCs w:val="24"/>
          <w:lang w:eastAsia="ru-RU"/>
        </w:rPr>
        <w:t xml:space="preserve"> «Обеспечение контейнерами и бункерами для твердых коммунальных отходов» увеличение мест сбора и накопления твердых коммунальных отходов;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2</w:t>
      </w:r>
      <w:r w:rsidR="00B90305">
        <w:rPr>
          <w:rFonts w:ascii="Times New Roman" w:hAnsi="Times New Roman"/>
          <w:sz w:val="24"/>
          <w:szCs w:val="24"/>
          <w:lang w:eastAsia="ru-RU"/>
        </w:rPr>
        <w:t>. «Л</w:t>
      </w:r>
      <w:r w:rsidR="00376195">
        <w:rPr>
          <w:rFonts w:ascii="Times New Roman" w:hAnsi="Times New Roman"/>
          <w:sz w:val="24"/>
          <w:szCs w:val="24"/>
          <w:lang w:eastAsia="ru-RU"/>
        </w:rPr>
        <w:t xml:space="preserve">иквидация </w:t>
      </w:r>
      <w:r w:rsidRPr="000432B3">
        <w:rPr>
          <w:rFonts w:ascii="Times New Roman" w:hAnsi="Times New Roman"/>
          <w:sz w:val="24"/>
          <w:szCs w:val="24"/>
          <w:lang w:eastAsia="ru-RU"/>
        </w:rPr>
        <w:t>мест несанкционированного размещения отходов"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сбору, транспортированию отходов.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III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Расходы муниципальной программы формируются за счет средств федерального бюджета, субсидий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Общий объем финансирования муниципальной программы в 2022 - 2035 годах предусмотрен в размере </w:t>
      </w:r>
      <w:r w:rsidR="002F324D">
        <w:rPr>
          <w:rFonts w:ascii="Times New Roman" w:hAnsi="Times New Roman"/>
          <w:sz w:val="24"/>
          <w:szCs w:val="24"/>
          <w:lang w:eastAsia="ru-RU"/>
        </w:rPr>
        <w:t>4132,3</w:t>
      </w:r>
      <w:r w:rsidR="00C33A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sz w:val="24"/>
          <w:szCs w:val="24"/>
          <w:lang w:eastAsia="ru-RU"/>
        </w:rPr>
        <w:t>тыс. рублей, в том числе средства: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федерального бюджета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республиканского бюджета Чувашской Республики –</w:t>
      </w:r>
      <w:r w:rsidR="002F324D">
        <w:rPr>
          <w:rFonts w:ascii="Times New Roman" w:hAnsi="Times New Roman"/>
          <w:sz w:val="24"/>
          <w:szCs w:val="24"/>
          <w:lang w:eastAsia="ru-RU"/>
        </w:rPr>
        <w:t>461,1</w:t>
      </w:r>
      <w:r w:rsidR="00C33A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бюджет Шумерлинского муниципального округа – </w:t>
      </w:r>
      <w:r w:rsidR="002F324D">
        <w:rPr>
          <w:rFonts w:ascii="Times New Roman" w:hAnsi="Times New Roman"/>
          <w:sz w:val="24"/>
          <w:szCs w:val="24"/>
          <w:lang w:eastAsia="ru-RU"/>
        </w:rPr>
        <w:t>3671,2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внебюджетных источников – 0,0 тыс. рублей.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59"/>
        <w:gridCol w:w="6009"/>
      </w:tblGrid>
      <w:tr w:rsidR="00EF6FC5" w:rsidRPr="000432B3" w:rsidTr="004F4C1C">
        <w:tc>
          <w:tcPr>
            <w:tcW w:w="2551" w:type="dxa"/>
          </w:tcPr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59" w:type="dxa"/>
          </w:tcPr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2022 - 2035 годах составляют 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4132,3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1 этап – 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2748,9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,5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2024 году – 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1895,4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2 этап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из них: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федеральный бюджет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2023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республиканский бюджет Чувашской Республики –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средства бюджета </w:t>
            </w:r>
            <w:proofErr w:type="spellStart"/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Шумерлинского</w:t>
            </w:r>
            <w:proofErr w:type="spellEnd"/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муниципального округа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671,2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 этап –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2287,8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 т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,5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1434,3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2 этап – 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1081,3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</w:t>
            </w:r>
          </w:p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467E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</w:tbl>
    <w:p w:rsidR="000432B3" w:rsidRPr="007D799C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A8D">
        <w:rPr>
          <w:rFonts w:ascii="Times New Roman" w:hAnsi="Times New Roman"/>
          <w:sz w:val="24"/>
          <w:szCs w:val="24"/>
          <w:lang w:eastAsia="ru-RU"/>
        </w:rPr>
        <w:t xml:space="preserve">Ресурсное </w:t>
      </w:r>
      <w:hyperlink w:anchor="P1834" w:history="1">
        <w:r w:rsidRPr="00C33A8D">
          <w:rPr>
            <w:rFonts w:ascii="Times New Roman" w:hAnsi="Times New Roman"/>
            <w:sz w:val="24"/>
            <w:szCs w:val="24"/>
            <w:lang w:eastAsia="ru-RU"/>
          </w:rPr>
          <w:t>обеспечение</w:t>
        </w:r>
      </w:hyperlink>
      <w:r w:rsidRPr="00C33A8D">
        <w:rPr>
          <w:rFonts w:ascii="Times New Roman" w:hAnsi="Times New Roman"/>
          <w:sz w:val="24"/>
          <w:szCs w:val="24"/>
          <w:lang w:eastAsia="ru-RU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</w:t>
      </w:r>
      <w:r w:rsidR="00C2467E">
        <w:rPr>
          <w:rFonts w:ascii="Times New Roman" w:hAnsi="Times New Roman"/>
          <w:sz w:val="24"/>
          <w:szCs w:val="24"/>
          <w:lang w:eastAsia="ru-RU"/>
        </w:rPr>
        <w:t>2</w:t>
      </w:r>
      <w:r w:rsidRPr="00C33A8D">
        <w:rPr>
          <w:rFonts w:ascii="Times New Roman" w:hAnsi="Times New Roman"/>
          <w:sz w:val="24"/>
          <w:szCs w:val="24"/>
          <w:lang w:eastAsia="ru-RU"/>
        </w:rPr>
        <w:t xml:space="preserve"> к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 прилагаются подпрограммы «</w:t>
      </w:r>
      <w:hyperlink w:anchor="P6781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Обеспечение экологической безопасности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 на территории Шумерлинского муниципального округа»; «</w:t>
      </w:r>
      <w:hyperlink w:anchor="P14479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 Шумерлинского муниципального округа»; «Биологическое разнообразие Шумерлинского муниципального округа»; «</w:t>
      </w:r>
      <w:hyperlink w:anchor="P26904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Обращение с отходами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, в том числе с твердыми коммунальными отходами, на территории Шумерлинского муниципального округа»; согласно приложениям № </w:t>
      </w:r>
      <w:r w:rsidR="0047385A">
        <w:rPr>
          <w:rFonts w:ascii="Times New Roman" w:hAnsi="Times New Roman"/>
          <w:sz w:val="24"/>
          <w:szCs w:val="24"/>
          <w:lang w:eastAsia="ru-RU"/>
        </w:rPr>
        <w:t>2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- </w:t>
      </w:r>
      <w:r w:rsidR="00CC2F62">
        <w:rPr>
          <w:rFonts w:ascii="Times New Roman" w:hAnsi="Times New Roman"/>
          <w:sz w:val="24"/>
          <w:szCs w:val="24"/>
          <w:lang w:eastAsia="ru-RU"/>
        </w:rPr>
        <w:t>6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соответственно к настоящей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C458B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9" w:footer="709" w:gutter="0"/>
          <w:cols w:space="708"/>
          <w:titlePg/>
          <w:docGrid w:linePitch="653"/>
        </w:sect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Сведения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 целевых индикаторах и показателях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«Развитие потенциала природно-сырьевых ресурсов и обеспечение экологической безопасности»,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Подпрограмм муниципальной программы Шумерлинского муниципального округа </w:t>
      </w:r>
      <w:r w:rsidRPr="000432B3">
        <w:rPr>
          <w:rFonts w:ascii="Times New Roman" w:hAnsi="Times New Roman"/>
          <w:b/>
          <w:sz w:val="22"/>
          <w:szCs w:val="20"/>
          <w:lang w:eastAsia="ru-RU"/>
        </w:rPr>
        <w:t>«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Развитие потенциала природно-сырьевых ресурсов и обеспечение экологической безопасности</w:t>
      </w:r>
      <w:r w:rsidRPr="000432B3">
        <w:rPr>
          <w:rFonts w:ascii="Times New Roman" w:hAnsi="Times New Roman"/>
          <w:b/>
          <w:sz w:val="22"/>
          <w:szCs w:val="20"/>
          <w:lang w:eastAsia="ru-RU"/>
        </w:rPr>
        <w:t xml:space="preserve">»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и их значениях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1"/>
          <w:szCs w:val="21"/>
          <w:lang w:eastAsia="ru-RU"/>
        </w:rPr>
      </w:pPr>
    </w:p>
    <w:tbl>
      <w:tblPr>
        <w:tblW w:w="5047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516"/>
        <w:gridCol w:w="4652"/>
        <w:gridCol w:w="1315"/>
        <w:gridCol w:w="780"/>
        <w:gridCol w:w="762"/>
        <w:gridCol w:w="762"/>
        <w:gridCol w:w="762"/>
        <w:gridCol w:w="762"/>
        <w:gridCol w:w="762"/>
        <w:gridCol w:w="2473"/>
      </w:tblGrid>
      <w:tr w:rsidR="000432B3" w:rsidRPr="000432B3" w:rsidTr="000432B3">
        <w:trPr>
          <w:trHeight w:val="91"/>
        </w:trPr>
        <w:tc>
          <w:tcPr>
            <w:tcW w:w="521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599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452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2428" w:type="pct"/>
            <w:gridSpan w:val="7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Значения показателей</w:t>
            </w:r>
          </w:p>
        </w:tc>
      </w:tr>
      <w:tr w:rsidR="000432B3" w:rsidRPr="000432B3" w:rsidTr="000432B3">
        <w:trPr>
          <w:trHeight w:val="173"/>
        </w:trPr>
        <w:tc>
          <w:tcPr>
            <w:tcW w:w="521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599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2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2022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2023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2024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2025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2030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2035 г.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</w:t>
            </w:r>
          </w:p>
        </w:tc>
      </w:tr>
      <w:tr w:rsidR="000432B3" w:rsidRPr="000432B3" w:rsidTr="000432B3">
        <w:trPr>
          <w:trHeight w:val="512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Муниципальная  программа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674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повышение уровня экологической безопасности и улучшение состояния окружающей природной среды;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6,0</w:t>
            </w:r>
          </w:p>
        </w:tc>
        <w:tc>
          <w:tcPr>
            <w:tcW w:w="262" w:type="pct"/>
          </w:tcPr>
          <w:p w:rsidR="000432B3" w:rsidRPr="000432B3" w:rsidRDefault="000432B3" w:rsidP="0047385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</w:t>
            </w:r>
            <w:r w:rsidR="0047385A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47385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</w:t>
            </w:r>
            <w:r w:rsidR="0047385A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6,2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среды;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формирование экологической культуры путем проведения бесед, лекций, мероприятий, акций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hAnsi="Times New Roman"/>
                <w:sz w:val="21"/>
                <w:szCs w:val="21"/>
              </w:rPr>
              <w:t>экокластеров</w:t>
            </w:r>
            <w:proofErr w:type="spellEnd"/>
            <w:r w:rsidRPr="000432B3">
              <w:rPr>
                <w:rFonts w:ascii="Times New Roman" w:hAnsi="Times New Roman"/>
                <w:sz w:val="21"/>
                <w:szCs w:val="21"/>
              </w:rPr>
              <w:t xml:space="preserve"> для привлечения дополнительных инвестиций в развитие 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ртутьсодержащих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кг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площадь работ по восстановлению и экологической реабилитации водных объектов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га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0,2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1599" w:type="pct"/>
          </w:tcPr>
          <w:p w:rsidR="000432B3" w:rsidRPr="000432B3" w:rsidRDefault="000432B3" w:rsidP="00DF6D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ликвидация выявленных мест несанкционированного размещения отходов</w:t>
            </w:r>
            <w:r w:rsidR="00DF6D5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68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DF6D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6781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Обеспечение экологической безопасности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на территории Шумерлинского муниципального округа» муниципальной программы Шумерлинского муниципального округа</w:t>
            </w: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единиц в год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0432B3">
              <w:rPr>
                <w:rFonts w:ascii="Times New Roman" w:eastAsiaTheme="minorHAnsi" w:hAnsi="Times New Roman"/>
                <w:sz w:val="22"/>
                <w:szCs w:val="22"/>
              </w:rPr>
              <w:t xml:space="preserve">повышение уровня экологической безопасности и улучшение состояния окружающей природной среды 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Подпрограмма «Биологическое разнообразие Шумерлинского муниципального округа»</w:t>
            </w: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tbl>
            <w:tblPr>
              <w:tblW w:w="14842" w:type="dxa"/>
              <w:tblInd w:w="1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A0" w:firstRow="1" w:lastRow="0" w:firstColumn="1" w:lastColumn="0" w:noHBand="0" w:noVBand="0"/>
            </w:tblPr>
            <w:tblGrid>
              <w:gridCol w:w="1454"/>
              <w:gridCol w:w="4723"/>
              <w:gridCol w:w="665"/>
              <w:gridCol w:w="852"/>
              <w:gridCol w:w="852"/>
              <w:gridCol w:w="852"/>
              <w:gridCol w:w="852"/>
              <w:gridCol w:w="852"/>
              <w:gridCol w:w="852"/>
              <w:gridCol w:w="2888"/>
            </w:tblGrid>
            <w:tr w:rsidR="000432B3" w:rsidRPr="000432B3" w:rsidTr="000432B3">
              <w:trPr>
                <w:trHeight w:val="91"/>
              </w:trPr>
              <w:tc>
                <w:tcPr>
                  <w:tcW w:w="490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  <w:tc>
                <w:tcPr>
                  <w:tcW w:w="1591" w:type="pct"/>
                </w:tcPr>
                <w:p w:rsidR="000432B3" w:rsidRPr="000432B3" w:rsidRDefault="000432B3" w:rsidP="000432B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доля площади территории Шумерлинского муниципального округа, занятой особо </w:t>
                  </w: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охраняемыми природными территориями в общей площади территории Шумерлинского муниципального округа</w:t>
                  </w:r>
                </w:p>
              </w:tc>
              <w:tc>
                <w:tcPr>
                  <w:tcW w:w="224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973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0432B3" w:rsidRPr="000432B3" w:rsidTr="000432B3">
              <w:trPr>
                <w:trHeight w:val="91"/>
              </w:trPr>
              <w:tc>
                <w:tcPr>
                  <w:tcW w:w="490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2.</w:t>
                  </w:r>
                </w:p>
              </w:tc>
              <w:tc>
                <w:tcPr>
                  <w:tcW w:w="1591" w:type="pct"/>
                </w:tcPr>
                <w:p w:rsidR="000432B3" w:rsidRPr="000432B3" w:rsidRDefault="000432B3" w:rsidP="000432B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создание туристических  </w:t>
                  </w:r>
                  <w:proofErr w:type="spellStart"/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экокластеров</w:t>
                  </w:r>
                  <w:proofErr w:type="spellEnd"/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 для привлечения дополнительных инвестиций в развитие  Шумерлинского муниципального округа</w:t>
                  </w:r>
                </w:p>
              </w:tc>
              <w:tc>
                <w:tcPr>
                  <w:tcW w:w="224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 xml:space="preserve">ед. 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A76EB9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47385A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973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14479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Развитие водохозяйственного комплекса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lastRenderedPageBreak/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Площадь работ по восстановлению и экологической реабилитации водных объектов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га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0,2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26904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Обращение с отходами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, в том числе с твердыми коммунальными отходами,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ртутьсодержащих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кг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1543"/>
        </w:trPr>
        <w:tc>
          <w:tcPr>
            <w:tcW w:w="5000" w:type="pct"/>
            <w:gridSpan w:val="10"/>
            <w:tcBorders>
              <w:top w:val="nil"/>
              <w:bottom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</w:tbl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hAnsi="Calibri" w:cs="Calibri"/>
          <w:b/>
          <w:bCs/>
          <w:sz w:val="22"/>
          <w:szCs w:val="20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t xml:space="preserve">РЕСУРСНОЕ ОБЕСПЕЧЕНИЕ И ПРОГНОЗНАЯ (СПРАВОЧНАЯ) ОЦЕНКА РАСХОДОВ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 xml:space="preserve">за счет всех источников финансирования реализации муниципальной  программы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 xml:space="preserve">Шумерлинского муниципального округа  «Развитие потенциала природно-сырьевых ресурсов и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>обеспечение экологической безопасности»</w:t>
      </w:r>
    </w:p>
    <w:tbl>
      <w:tblPr>
        <w:tblW w:w="150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047"/>
        <w:gridCol w:w="709"/>
        <w:gridCol w:w="1276"/>
        <w:gridCol w:w="2126"/>
        <w:gridCol w:w="1134"/>
        <w:gridCol w:w="1276"/>
        <w:gridCol w:w="1417"/>
        <w:gridCol w:w="1276"/>
        <w:gridCol w:w="1134"/>
        <w:gridCol w:w="1134"/>
        <w:gridCol w:w="142"/>
        <w:gridCol w:w="493"/>
      </w:tblGrid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 Шумерлинского  муниципального округа, подпрограммы муниципальной программы Шумерлинского муниципального округа (основного мероприятия)</w:t>
            </w:r>
          </w:p>
        </w:tc>
        <w:tc>
          <w:tcPr>
            <w:tcW w:w="1985" w:type="dxa"/>
            <w:gridSpan w:val="2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12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71" w:type="dxa"/>
            <w:gridSpan w:val="6"/>
            <w:vMerge w:val="restart"/>
            <w:tcBorders>
              <w:righ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gridAfter w:val="2"/>
          <w:wAfter w:w="635" w:type="dxa"/>
          <w:trHeight w:val="509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212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vMerge/>
            <w:tcBorders>
              <w:righ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2026 –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2031 - 2035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Муниципальная  программа Шумерлинского муниципальног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 округа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Ч300000000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47385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1895,4</w:t>
            </w:r>
          </w:p>
        </w:tc>
        <w:tc>
          <w:tcPr>
            <w:tcW w:w="1276" w:type="dxa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47385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081,3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302,1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gridAfter w:val="1"/>
          <w:wAfter w:w="493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A76EB9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1434,3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081,3</w:t>
            </w:r>
          </w:p>
        </w:tc>
        <w:tc>
          <w:tcPr>
            <w:tcW w:w="1276" w:type="dxa"/>
            <w:gridSpan w:val="2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302,1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"Обеспечение экологической безопасности на территории  Шумерлинского муниципального округа"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Ч320000000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466E9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0081A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FA23A8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8F0814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trHeight w:val="186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466E9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0081A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FA23A8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8F0814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709" w:type="dxa"/>
            <w:vMerge w:val="restart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0432B3" w:rsidRDefault="00A76EB9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6EB9">
              <w:rPr>
                <w:rFonts w:ascii="Times New Roman" w:hAnsi="Times New Roman"/>
                <w:sz w:val="20"/>
                <w:szCs w:val="20"/>
                <w:lang w:eastAsia="ru-RU"/>
              </w:rPr>
              <w:t>Ч320173130</w:t>
            </w:r>
          </w:p>
          <w:p w:rsidR="0087778D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Ч320179357</w:t>
            </w:r>
          </w:p>
          <w:p w:rsidR="009F2C90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Ч320179357Э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DD525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87778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DD525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87778D"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877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Мероприятия,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направленные на формирование экологической культуры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Ч32017935Э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A76EB9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1519CD" w:rsidRPr="000432B3" w:rsidRDefault="001519CD" w:rsidP="001519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7" w:type="dxa"/>
            <w:vMerge w:val="restart"/>
          </w:tcPr>
          <w:p w:rsidR="001519CD" w:rsidRPr="000432B3" w:rsidRDefault="001519CD" w:rsidP="001519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19CD">
              <w:rPr>
                <w:rFonts w:ascii="Times New Roman" w:hAnsi="Times New Roman"/>
                <w:sz w:val="20"/>
                <w:szCs w:val="20"/>
                <w:lang w:eastAsia="ru-RU"/>
              </w:rPr>
              <w:t>Развитие зелёного фонда в населенных пунктах муниципального округа</w:t>
            </w:r>
          </w:p>
        </w:tc>
        <w:tc>
          <w:tcPr>
            <w:tcW w:w="709" w:type="dxa"/>
            <w:vMerge w:val="restart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1519CD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Ч32017935Э</w:t>
            </w: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"Биологическое разнообразие Шумерлинского муниципального округа"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Ч330300000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мероприятий по сохранению биологического разнообразия и развитию экологического туризма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Ч330400000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"Развитие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водохозяйственного комплекса  Шумерлинского муниципального  комплекса"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Восстановление и экологическая реабилитация водных объектов</w:t>
            </w:r>
          </w:p>
        </w:tc>
        <w:tc>
          <w:tcPr>
            <w:tcW w:w="709" w:type="dxa"/>
            <w:vMerge w:val="restart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Ч340200000</w:t>
            </w:r>
          </w:p>
        </w:tc>
        <w:tc>
          <w:tcPr>
            <w:tcW w:w="2126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37A2A">
        <w:tc>
          <w:tcPr>
            <w:tcW w:w="850" w:type="dxa"/>
            <w:vMerge w:val="restart"/>
            <w:tcBorders>
              <w:left w:val="nil"/>
            </w:tcBorders>
          </w:tcPr>
          <w:p w:rsidR="00750C4C" w:rsidRPr="000432B3" w:rsidRDefault="00750C4C" w:rsidP="00750C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7" w:type="dxa"/>
            <w:vMerge w:val="restart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0C4C">
              <w:rPr>
                <w:rFonts w:ascii="Times New Roman" w:hAnsi="Times New Roman"/>
                <w:sz w:val="20"/>
                <w:szCs w:val="20"/>
                <w:lang w:eastAsia="ru-RU"/>
              </w:rPr>
              <w:t>"Повышение эксплуатационной надежности гидротехнических сооружений, в том числе бесхозяйных</w:t>
            </w:r>
          </w:p>
        </w:tc>
        <w:tc>
          <w:tcPr>
            <w:tcW w:w="709" w:type="dxa"/>
            <w:vMerge w:val="restart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Ч340200000</w:t>
            </w:r>
          </w:p>
        </w:tc>
        <w:tc>
          <w:tcPr>
            <w:tcW w:w="212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37A2A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37A2A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37A2A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37A2A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37A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37A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"Обращение с отходами, в том числе с твердыми коммунальными отходами, на территории Шумерлинского муниципального округа 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9F2C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9F2C90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ое мероприятие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047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Мероприятия по </w:t>
            </w: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обеспечению ртутной безопасности: сбор и </w:t>
            </w:r>
            <w:proofErr w:type="spellStart"/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>демеркуризация</w:t>
            </w:r>
            <w:proofErr w:type="spellEnd"/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ртутьсодержащих отходов"</w:t>
            </w:r>
          </w:p>
        </w:tc>
        <w:tc>
          <w:tcPr>
            <w:tcW w:w="709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903</w:t>
            </w:r>
          </w:p>
        </w:tc>
        <w:tc>
          <w:tcPr>
            <w:tcW w:w="1276" w:type="dxa"/>
            <w:vMerge w:val="restart"/>
          </w:tcPr>
          <w:p w:rsidR="003557DA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Ч3602S4180</w:t>
            </w: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047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контейнерами и бункерами для твердых коммунальных отходов»</w:t>
            </w:r>
          </w:p>
        </w:tc>
        <w:tc>
          <w:tcPr>
            <w:tcW w:w="709" w:type="dxa"/>
            <w:vMerge w:val="restart"/>
          </w:tcPr>
          <w:p w:rsidR="003557DA" w:rsidRPr="000432B3" w:rsidRDefault="003557DA" w:rsidP="009F2C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9F2C90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276" w:type="dxa"/>
            <w:vMerge w:val="restart"/>
          </w:tcPr>
          <w:p w:rsidR="003557DA" w:rsidRPr="00D14BCE" w:rsidRDefault="003557DA" w:rsidP="00D14B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Ч3602</w:t>
            </w:r>
            <w:r w:rsidR="00D14BCE">
              <w:rPr>
                <w:rFonts w:ascii="Times New Roman" w:hAnsi="Times New Roman"/>
                <w:sz w:val="20"/>
                <w:szCs w:val="20"/>
                <w:lang w:val="en-US" w:eastAsia="ru-RU"/>
              </w:rPr>
              <w:t>S4180</w:t>
            </w: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750C4C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Ликвидация </w:t>
            </w:r>
            <w:r w:rsidR="000432B3"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мест несанкционированного размещения отходов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Ч3602S4180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Calibri" w:hAnsi="Calibri" w:cs="Calibri"/>
          <w:sz w:val="22"/>
          <w:szCs w:val="20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0432B3" w:rsidRPr="000432B3" w:rsidRDefault="000432B3" w:rsidP="000432B3">
      <w:pPr>
        <w:rPr>
          <w:rFonts w:asciiTheme="minorHAnsi" w:eastAsiaTheme="minorHAnsi" w:hAnsiTheme="minorHAnsi" w:cstheme="minorBidi"/>
          <w:sz w:val="22"/>
          <w:szCs w:val="22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3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6781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Обеспечение экологической безопасности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Паспорт подпрограммы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:rsidR="000432B3" w:rsidRPr="000432B3" w:rsidRDefault="000432B3" w:rsidP="00B333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B33367">
              <w:rPr>
                <w:rFonts w:ascii="Times New Roman" w:eastAsiaTheme="minorHAnsi" w:hAnsi="Times New Roman" w:cstheme="minorBidi"/>
                <w:sz w:val="24"/>
                <w:szCs w:val="24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  <w:hideMark/>
          </w:tcPr>
          <w:p w:rsidR="000432B3" w:rsidRPr="000432B3" w:rsidRDefault="00B3336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5A20A0">
              <w:rPr>
                <w:rFonts w:ascii="Times New Roman" w:hAnsi="Times New Roman"/>
                <w:sz w:val="24"/>
                <w:szCs w:val="24"/>
                <w:lang w:eastAsia="ru-RU"/>
              </w:rPr>
              <w:t>спорта</w:t>
            </w:r>
            <w:r w:rsidR="000432B3"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экологической культуры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к 2036 году: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экологической безопасности и улучшение состояния окружающей природной среды на 55%;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экологической культуры путем проведения бесед, лекций, мероприятий, акций до 18 ед. в год.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Этапы и сроки реализации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3344,8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2263,5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7778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1410,0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815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  <w:r w:rsidR="000B6C4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3344,8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2263,5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1410,0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815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1081,3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создание условий для обеспечения благоприятных экологических условий для жизни населения;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уменьшение негативного воздействия на окружающую среду;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повышение экологической культуры.</w:t>
            </w: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I. Приоритеты и цель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>бщая характеристика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органов местного самоуправления Шумерлинского муниципального округа в реализации подпрограммы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Одним из приоритетов осуществления деятельности  органов самоуправления Шумерлинского муниципального округа является повышение качества жизни населения Шумерлинского муниципального округа посредством  рационального управления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области охраны окружающей среды и обеспечения экологической безопасности, обеспечения защиты природы от загрязнения.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Социально-экономическая эффективность подпрограммы выражается в снижении негативного воздействия хозяйственной и иной деятельности на компоненты окружающей среды, в защите права населения Шумерлинского муниципального округа на благоприятную окружающую среду.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Основной целью подпрограммы является повышение уровня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экологической безопасности и улучшение состояния окружающей среды.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снижение негативного воздействия хозяйственной и иной деятельности на окружающую среду;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формирование экологической культуры.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расшифровкой плановых значений по годам ее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индикатором и показателем подпрограммы является: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экологической безопасности и улучшение состояния окружающей природной среды на 55%;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формирование экологической культуры путем проведения бесед, лекций, мероприятий, акций до 18 ед. в год.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результате реализации мероприятия подпрограммы ожидается:</w:t>
      </w:r>
      <w:r w:rsidR="008D25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достижение к 2036 году следующих целевых индикаторов и показателей: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создать благоприятные экологические условия для жизни населения;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уменьшить негативное воздействие на окружающую среду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 Х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арактеристики основных мероприятий, мероприятий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эффективности подпрограммы.</w:t>
      </w:r>
    </w:p>
    <w:p w:rsidR="000432B3" w:rsidRPr="000432B3" w:rsidRDefault="000432B3" w:rsidP="000432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Подпрограмма предусматривает реализацию </w:t>
      </w:r>
      <w:r w:rsidR="008B61C2">
        <w:rPr>
          <w:rFonts w:ascii="Times New Roman" w:eastAsia="Times New Roman" w:hAnsi="Times New Roman"/>
          <w:sz w:val="24"/>
          <w:szCs w:val="24"/>
        </w:rPr>
        <w:t>три</w:t>
      </w: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основных мероприятий:</w:t>
      </w:r>
    </w:p>
    <w:p w:rsidR="008D258E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«</w:t>
      </w:r>
      <w:r w:rsidRPr="009E0336">
        <w:rPr>
          <w:rFonts w:ascii="Times New Roman" w:eastAsiaTheme="minorHAnsi" w:hAnsi="Times New Roman" w:cstheme="minorBidi"/>
          <w:sz w:val="24"/>
          <w:szCs w:val="24"/>
        </w:rPr>
        <w:t xml:space="preserve">"Мероприятия, направленные на снижение негативного </w:t>
      </w:r>
      <w:r w:rsidRPr="009E0336">
        <w:rPr>
          <w:rFonts w:ascii="Times New Roman" w:eastAsiaTheme="minorHAnsi" w:hAnsi="Times New Roman" w:cstheme="minorBidi"/>
          <w:sz w:val="24"/>
          <w:szCs w:val="24"/>
        </w:rPr>
        <w:lastRenderedPageBreak/>
        <w:t>воздействия хозяйственной и иной деятельности на окружающую среду"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» будет способствовать сохранению и поддержанию благоприятной окружающей среды и экологической безопасности населения.</w:t>
      </w:r>
    </w:p>
    <w:p w:rsidR="008D258E" w:rsidRPr="001D2CDA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F06FA">
        <w:rPr>
          <w:rFonts w:ascii="Times New Roman" w:eastAsiaTheme="minorHAnsi" w:hAnsi="Times New Roman" w:cstheme="minorBidi"/>
          <w:b/>
          <w:sz w:val="24"/>
          <w:szCs w:val="24"/>
        </w:rPr>
        <w:t>Основное мероприятие 2.</w:t>
      </w:r>
      <w:r w:rsidRPr="001519CD">
        <w:rPr>
          <w:rFonts w:ascii="Times New Roman" w:eastAsiaTheme="minorHAnsi" w:hAnsi="Times New Roman" w:cstheme="minorBidi"/>
          <w:sz w:val="24"/>
          <w:szCs w:val="24"/>
        </w:rPr>
        <w:t xml:space="preserve"> «Мероприятия, направленные на формирование экологической культуры" позволят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</w:r>
    </w:p>
    <w:p w:rsidR="008D258E" w:rsidRPr="001D2CDA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«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Развитие зелёного фонда в </w:t>
      </w:r>
      <w:r>
        <w:rPr>
          <w:rFonts w:ascii="Times New Roman" w:eastAsiaTheme="minorHAnsi" w:hAnsi="Times New Roman" w:cstheme="minorBidi"/>
          <w:sz w:val="24"/>
          <w:szCs w:val="24"/>
        </w:rPr>
        <w:t>населенных пунктах муниципального округа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» </w:t>
      </w:r>
      <w:r w:rsidRPr="001D2CDA">
        <w:rPr>
          <w:rFonts w:ascii="Times New Roman" w:hAnsi="Times New Roman"/>
          <w:sz w:val="24"/>
          <w:szCs w:val="24"/>
        </w:rPr>
        <w:t xml:space="preserve">способствует увеличению площади </w:t>
      </w:r>
      <w:r>
        <w:rPr>
          <w:rFonts w:ascii="Times New Roman" w:hAnsi="Times New Roman"/>
          <w:sz w:val="24"/>
          <w:szCs w:val="24"/>
        </w:rPr>
        <w:t xml:space="preserve">и улучшению состояния </w:t>
      </w:r>
      <w:r w:rsidRPr="001D2CDA">
        <w:rPr>
          <w:rFonts w:ascii="Times New Roman" w:hAnsi="Times New Roman"/>
          <w:sz w:val="24"/>
          <w:szCs w:val="24"/>
        </w:rPr>
        <w:t>зеленых насаждений, сохранению и восстановлению природной среды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.</w:t>
      </w:r>
    </w:p>
    <w:p w:rsidR="008D258E" w:rsidRPr="000432B3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2022–2025 годы;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2026–2030 годы;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2031–2035 годы.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финансирования подпрограммы в 2022–2035 годах предусмотрен в размере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3344,8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2263,5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средства федерального бюджета – 0,0тыс. рублей,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DD525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0,0тыс.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815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1081,3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из них: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республиканского бюджета Чувашской Республики –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br/>
        <w:t>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средства бюджета Шумерли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нс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 xml:space="preserve">кого муниципального округа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3344,8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C5008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6652D6">
        <w:rPr>
          <w:rFonts w:ascii="Times New Roman" w:eastAsia="Times New Roman" w:hAnsi="Times New Roman"/>
          <w:sz w:val="24"/>
          <w:szCs w:val="24"/>
          <w:lang w:eastAsia="ru-RU"/>
        </w:rPr>
        <w:t>2263,5</w:t>
      </w:r>
      <w:r w:rsidR="000432B3"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DD525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0432B3" w:rsidRPr="000432B3" w:rsidRDefault="00C5008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2025 году – 815</w:t>
      </w:r>
      <w:r w:rsidR="000432B3" w:rsidRPr="000432B3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1081,3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средства внебюджетных источников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Шумерлинского муниципального округа.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spacing w:after="0" w:line="240" w:lineRule="auto"/>
        <w:ind w:left="10080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 xml:space="preserve">Приложение 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>к подпрограмме «Обеспечение экологической безопасности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</w:t>
      </w: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softHyphen/>
        <w:t>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реализации подпрограммы «Обеспечение экологической безопасности на территории Шумерлинского муниципального округа»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 программы Шумерлинского муниципального округа «Развитие потенциала природно-сырьевых ресурсов и обеспечение экологической безопасности» за счет всех источников финансирования</w:t>
      </w: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29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783"/>
        <w:gridCol w:w="507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2025</w:t>
            </w:r>
          </w:p>
        </w:tc>
        <w:tc>
          <w:tcPr>
            <w:tcW w:w="783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2026–2030</w:t>
            </w:r>
          </w:p>
        </w:tc>
        <w:tc>
          <w:tcPr>
            <w:tcW w:w="507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294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783"/>
        <w:gridCol w:w="507"/>
        <w:gridCol w:w="1956"/>
      </w:tblGrid>
      <w:tr w:rsidR="000432B3" w:rsidRPr="000432B3" w:rsidTr="008B61C2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«Обеспечение экологической без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softHyphen/>
              <w:t xml:space="preserve">опасности на территории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формирование экологической культуры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ind w:firstLine="36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соисполнители, участники-</w:t>
            </w:r>
          </w:p>
          <w:p w:rsidR="000432B3" w:rsidRPr="000432B3" w:rsidRDefault="002816B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отдел образования и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спорта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сектор культуры и архивного дела администрации Шумерлинского</w:t>
            </w:r>
            <w:r w:rsidRPr="000432B3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Ч320000000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3</w:t>
            </w:r>
            <w:r w:rsidR="008B61C2">
              <w:rPr>
                <w:rFonts w:ascii="Times New Roman" w:eastAsiaTheme="minorHAnsi" w:hAnsi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14</w:t>
            </w:r>
            <w:r w:rsidR="00DD5258">
              <w:rPr>
                <w:rFonts w:ascii="Times New Roman" w:eastAsiaTheme="minorHAnsi" w:hAnsi="Times New Roman"/>
                <w:b/>
                <w:sz w:val="18"/>
                <w:szCs w:val="18"/>
              </w:rPr>
              <w:t>1</w:t>
            </w:r>
            <w:r w:rsidR="00C50083">
              <w:rPr>
                <w:rFonts w:ascii="Times New Roman" w:eastAsiaTheme="minorHAnsi" w:hAnsi="Times New Roman"/>
                <w:b/>
                <w:sz w:val="18"/>
                <w:szCs w:val="18"/>
              </w:rPr>
              <w:t>0</w:t>
            </w:r>
            <w:r w:rsidR="000432B3"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C5008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815</w:t>
            </w:r>
            <w:r w:rsidR="000432B3"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6652D6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</w:t>
            </w:r>
            <w:r w:rsidR="006652D6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  <w:r w:rsidR="00DD5258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  <w:r w:rsidR="00C50083">
              <w:rPr>
                <w:rFonts w:ascii="Times New Roman" w:eastAsiaTheme="minorHAnsi" w:hAnsi="Times New Roman"/>
                <w:sz w:val="18"/>
                <w:szCs w:val="18"/>
              </w:rPr>
              <w:t>0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C5008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815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«Повышение уровня экологической безопасности и улучшение состояния окружающей среды»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и туризма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152F07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2F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Ч320173130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  <w:r w:rsidR="00DD525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F081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815,0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DD525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  <w:r w:rsidR="00DD525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F081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8F081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815,1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повышение уровня экологической безопасности и улучшение состояния окружающей природной среды;%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формирование экологической культуры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повыс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ят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1F06FA" w:rsidRDefault="000432B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Ч320</w:t>
            </w:r>
            <w:r w:rsidR="001F06FA"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17935Э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4F4C1C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формирование экологической культуры путем проведения бесед, лекций, мероприятий, акций, ед.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C5008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C5008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«Развитие зелёного фонда в населенных пунктах муниципального округа»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способствует увеличению площади и улучшени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 состояния зеленых насаждений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Управления по благоустройству и развитию территорий администрации Шумерлинского муниципального округа</w:t>
            </w:r>
          </w:p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Ч320</w:t>
            </w:r>
            <w:r w:rsid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17935Э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F4C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DD5258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DD5258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Целевой  индикатор  и показатель подпрограммы, увязанные с основным мероприятием</w:t>
            </w:r>
            <w:r w:rsid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B8002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сохранени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и восстановлени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природной среды</w:t>
            </w:r>
            <w:r w:rsidR="00B8002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за счет улучшения здоровья зеленых насаждений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B8002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B800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B8002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t>Приложение № 4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«Биологическое разнообразие Шумерлинского муниципального округа»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AD7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AD74BB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>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сохранение биологического разнообразия;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</w:rPr>
              <w:t>создание условий для обеспечения охраны объектов животного мира, экотуризма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достижение к 2036 году следующих целевых индикаторов и показателей:</w:t>
            </w:r>
          </w:p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 - 6,</w:t>
            </w:r>
            <w:r w:rsidR="00D60B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%;</w:t>
            </w:r>
          </w:p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экокластеров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привлечения дополнительных инвестиций в развитие  Шумерлинского муниципального округа,  1 ед.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Этапы и сроки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Объемы финансирования подпрограммы  с разбивкой по годам реализации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этап –88,6 тыс. рублей;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–0,0тыс. рублей, 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в повышение численности ценных видов охотничьих ресурсов, редких и находящихся под угрозой исчезновения объектов животного и растительного мира;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площади особо охраняемых природных территорий местного значения и обеспечение соблюдения режима их особой охраны;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экотуризма.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Раздел I. Приоритеты и цели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бщая характеристика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в реализации подпрограммы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Одним из приоритетов подпрограммы является обеспечение сохранения видового разнообразия в естественной среде обитания.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Социально-экономическая эффективность подпрограммы выражается в обеспечении благоприятной окружающей среды на территории Шумерлинского муниципального округа, повышении привлекательности в сферах туризма.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Основными целями подпрограммы являются: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сохранение биологического разнообразия.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сохранение и развитие особо охраняемых природных территорий регионального значения;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участие в создании  условий для обеспечения охраны объектов животного мира;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обеспечение и поддержание видового баланса охотничьих ресурсов.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Наша задача  оказывать содействие в проведении мероприятий по повышению информированности населения о редких и находящихся под угрозой исчезновения объектах животного и растительного мира, обитающих на территории Шумерлинского муниципального округа, и мерах по сохранению их численности.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расшифровкой плановых значений по годам ее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индикаторами и показателями подпрограммы к 2036 году  являются: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</w:t>
      </w:r>
      <w:r w:rsidR="00FA46DB">
        <w:rPr>
          <w:rFonts w:ascii="Times New Roman" w:eastAsia="Times New Roman" w:hAnsi="Times New Roman"/>
          <w:sz w:val="24"/>
          <w:szCs w:val="24"/>
          <w:lang w:eastAsia="ru-RU"/>
        </w:rPr>
        <w:t>кого муниципального округа - 6,2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%;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туристических  </w:t>
      </w:r>
      <w:proofErr w:type="spellStart"/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экокластеров</w:t>
      </w:r>
      <w:proofErr w:type="spellEnd"/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привлечения дополнительных инвестиций в развитие  Шумерлинского муниципального округа, 1 ед.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обеспечит </w:t>
      </w:r>
      <w:r w:rsidRPr="000432B3">
        <w:rPr>
          <w:rFonts w:ascii="Times New Roman" w:hAnsi="Times New Roman"/>
          <w:sz w:val="24"/>
          <w:szCs w:val="24"/>
          <w:lang w:eastAsia="ru-RU"/>
        </w:rPr>
        <w:t>положительную динамику состояния популяций редких и находящихся под угрозой исчезновения объектов животного и растительного мира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 Характеристики основных мероприятий, мероприятий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Подпрограмма предусматривает реализацию </w:t>
      </w:r>
      <w:r w:rsidR="00750C4C">
        <w:rPr>
          <w:rFonts w:ascii="Times New Roman" w:eastAsia="Times New Roman" w:hAnsi="Times New Roman"/>
          <w:sz w:val="24"/>
          <w:szCs w:val="24"/>
        </w:rPr>
        <w:t>двух</w:t>
      </w: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основных мероприятий, которые позволят обеспечить достижение целевых индикаторов и показателей эффективности подпрограммы: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«Функционирование и развитие системы особо охраняемых природных территорий, сохранение биоразнообразия и объектов животного мира» позволит увеличить площадь особо охраняемых природных территорий местного значения и обеспечить соблюдение режима их особой охраны, установить контроль за состоянием редких и находящихся под угрозой исчезновения объектов животного и растительного мира, обитающих на особо охраняемых природных территориях местного значения.</w:t>
      </w:r>
      <w:proofErr w:type="gramEnd"/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«Реализация мероприятий по сохранению биологического разнообразия и развитию экологического туризма" обеспечит выполнение мероприятий по сохранению биологического разнообразия и развитию экологического туризма.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0206"/>
      </w:tblGrid>
      <w:tr w:rsidR="000432B3" w:rsidRPr="000432B3" w:rsidTr="000432B3">
        <w:tc>
          <w:tcPr>
            <w:tcW w:w="1020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бюджета Шумерл</w:t>
            </w:r>
            <w:r w:rsidR="000B6C4D">
              <w:rPr>
                <w:rFonts w:ascii="Times New Roman" w:hAnsi="Times New Roman"/>
                <w:sz w:val="24"/>
                <w:szCs w:val="24"/>
                <w:lang w:eastAsia="ru-RU"/>
              </w:rPr>
              <w:t>инского муниципального округа –8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</w:rPr>
        <w:lastRenderedPageBreak/>
        <w:t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бюджета Шумерлинского муниципального округа.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ind w:left="100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к подпрограмме «Биологическое разнообразие Шумерлинского муниципального округа» муниципальной 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реализации подпрограммы «Биологическое разнообразие Шумерлинского муниципального округа» муниципальной программы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Шумерлинского муниципального округа «Развитие потенциала природно-сырьевых ресурсов и обеспечение экологической безопасности» за счет всех источников финансирования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29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2026–2030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294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«Биологическое разнообразие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создание условий для обеспечения охраны объектов животного мира, экотуризма</w:t>
            </w:r>
            <w:r w:rsidRPr="000432B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соисполнители, участники-</w:t>
            </w:r>
          </w:p>
          <w:p w:rsidR="000432B3" w:rsidRPr="000432B3" w:rsidRDefault="002816B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отдел образования и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спорта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Ч330000000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«Сохранение видового разнообразия природной среды Шумерлинского муниципального округа»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Функционирование и развитие системы особо охраняемых природных территорий, сохранение биоразнообразия и объектов животного мира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сохранения и развития природного многообразия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Ч330300000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Целевой  индикатор  и показатель подпрограммы, увязанные с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округа,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мероприятий по сохранению биологического разнообразия и развитию экологического туризма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Ознакомление с природной красотой Шумерлинского края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Ч330400000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Ч330400000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Целевой  индикатор  и показатель подпрограммы, увязанные с основным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мероприятиеми</w:t>
            </w:r>
            <w:proofErr w:type="spellEnd"/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экокластеров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для привлечения дополнительных инвестиций в развитие  Шумерлинского муниципального округа, ед.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5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14479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:rsidR="000432B3" w:rsidRPr="000432B3" w:rsidRDefault="007B6130" w:rsidP="007B61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отдел сельского хозяйства и туризма</w:t>
            </w:r>
            <w:r w:rsidR="000432B3"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и восстановление водных объектов до состояния, обеспечивающего экологически благоприятные условия жизни населения;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восстановление и экологическая реабилитация водных объектов;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площадь работ по восстановлению и экологической реабилитации водных объектов до 2га;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государственной программы составляет </w:t>
            </w:r>
            <w:r w:rsidR="00A12086" w:rsidRPr="00A120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113,5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- 0,0 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году- 0,0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113,5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федерального бюджета – 0,0 тыс. рублей, в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A12086" w:rsidRPr="00A120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113,5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113,5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0,0тыс. рублей, 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создание условий для обеспечения благоприятных экологических условий для жизни населения.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I. Приоритеты и цели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бщая характеристика </w:t>
      </w:r>
    </w:p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в реализации подпрограммы</w:t>
      </w:r>
    </w:p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Приоритетные направления подпрограммы: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 xml:space="preserve">охрана водных объектов и </w:t>
      </w:r>
      <w:r>
        <w:rPr>
          <w:rFonts w:ascii="Times New Roman" w:hAnsi="Times New Roman"/>
          <w:sz w:val="24"/>
          <w:szCs w:val="24"/>
          <w:lang w:eastAsia="ru-RU"/>
        </w:rPr>
        <w:t>улучшение их состояния</w:t>
      </w:r>
      <w:r w:rsidRPr="00F56929">
        <w:rPr>
          <w:rFonts w:ascii="Times New Roman" w:hAnsi="Times New Roman"/>
          <w:sz w:val="24"/>
          <w:szCs w:val="24"/>
          <w:lang w:eastAsia="ru-RU"/>
        </w:rPr>
        <w:t>;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проведение капитального ремонта и обеспечение безопасности гидротехнических сооружений;</w:t>
      </w:r>
    </w:p>
    <w:p w:rsid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затопления.</w:t>
      </w:r>
    </w:p>
    <w:p w:rsidR="000432B3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lastRenderedPageBreak/>
        <w:t>В целях обеспечения защищенности населения и объектов экономики от негативного воздействия вод и снижения размеров ущерба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F56929">
        <w:rPr>
          <w:rFonts w:ascii="Times New Roman" w:hAnsi="Times New Roman"/>
          <w:sz w:val="24"/>
          <w:szCs w:val="24"/>
          <w:lang w:eastAsia="ru-RU"/>
        </w:rPr>
        <w:t xml:space="preserve"> строительство сооружений инженерной защиты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F5692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Социально-экономическая эффективность подпрограммы выражается в сокращении уровня экологического воздействия на водные объекты, обеспечении благоприятных экологических условий для жизни населения; сбалансированном развитии территорий и отраслей экономики, повышении защищенности населения и территорий от наводнений и другого негативного воздействия вод, в развитии сферы услуг в области водного туризма и рекреации.</w:t>
      </w:r>
    </w:p>
    <w:p w:rsidR="00141F3E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Основными целями подпрограммы являются сокращение негативного антропогенного воздействия на водные объекты; восстановление и экологическая реабилитация водных объектов; повышение эксплуатационной надежности гидротехнических сооружений; улучшение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6929">
        <w:rPr>
          <w:rFonts w:ascii="Times New Roman" w:hAnsi="Times New Roman"/>
          <w:sz w:val="24"/>
          <w:szCs w:val="24"/>
          <w:lang w:eastAsia="ru-RU"/>
        </w:rPr>
        <w:t>экологического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6929">
        <w:rPr>
          <w:rFonts w:ascii="Times New Roman" w:hAnsi="Times New Roman"/>
          <w:sz w:val="24"/>
          <w:szCs w:val="24"/>
          <w:lang w:eastAsia="ru-RU"/>
        </w:rPr>
        <w:t>состояния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водных объектов</w:t>
      </w:r>
      <w:r w:rsidRPr="00F56929">
        <w:rPr>
          <w:rFonts w:ascii="Times New Roman" w:hAnsi="Times New Roman"/>
          <w:sz w:val="24"/>
          <w:szCs w:val="24"/>
          <w:lang w:eastAsia="ru-RU"/>
        </w:rPr>
        <w:t>.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приоритетных задач: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охрана водных объектов и увеличение их пропускной способности;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предотвращение негативного воздействия вод;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защита населенных пунктов,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снижение уровня аварийности гидротехнических сооружений, в том числе бесхозяйных, путем их приведения в безопасное техническое состояние;</w:t>
      </w:r>
    </w:p>
    <w:p w:rsidR="00141F3E" w:rsidRDefault="00141F3E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 xml:space="preserve">проведение мероприятий по расчистке участков </w:t>
      </w:r>
      <w:r>
        <w:rPr>
          <w:rFonts w:ascii="Times New Roman" w:hAnsi="Times New Roman"/>
          <w:sz w:val="24"/>
          <w:szCs w:val="24"/>
          <w:lang w:eastAsia="ru-RU"/>
        </w:rPr>
        <w:t>рек.</w:t>
      </w:r>
    </w:p>
    <w:p w:rsidR="00141F3E" w:rsidRDefault="00141F3E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141F3E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</w:rPr>
        <w:t>Подпрограммы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proofErr w:type="gramStart"/>
      <w:r>
        <w:t>Доля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общей численности населения, проживающего на таких территориях;</w:t>
      </w:r>
      <w:proofErr w:type="gramEnd"/>
    </w:p>
    <w:p w:rsidR="00141F3E" w:rsidRDefault="00141F3E" w:rsidP="00141F3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 xml:space="preserve">протяженность новых и реконструированных сооружений инженерной защиты и </w:t>
      </w:r>
      <w:proofErr w:type="spellStart"/>
      <w:r>
        <w:t>берегоукрепления</w:t>
      </w:r>
      <w:proofErr w:type="spellEnd"/>
      <w:r>
        <w:t>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площадь работ по очистке водных объектов;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протяженность расчищенных берегов  рек и прудов;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количество населения, улучшившего экологические условия проживания вблизи водных объектов.</w:t>
      </w:r>
      <w:r>
        <w:br/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</w:t>
      </w:r>
      <w:r w:rsidRPr="00141F3E">
        <w:rPr>
          <w:rFonts w:ascii="Times New Roman" w:eastAsia="Times New Roman" w:hAnsi="Times New Roman"/>
          <w:b/>
          <w:sz w:val="24"/>
          <w:szCs w:val="24"/>
        </w:rPr>
        <w:t xml:space="preserve"> Характеристики основных мероприятий, мероприятий 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141F3E">
        <w:rPr>
          <w:rFonts w:ascii="Times New Roman" w:hAnsi="Times New Roman"/>
          <w:sz w:val="24"/>
          <w:szCs w:val="24"/>
          <w:lang w:eastAsia="ru-RU"/>
        </w:rPr>
        <w:t xml:space="preserve"> «Восстановление и экологическая реабилитация водных объектов" позволит обеспечить: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предотвращение развития негативных процессов, влияющих на состояние водных объектов;</w:t>
      </w:r>
    </w:p>
    <w:p w:rsidR="00CC2F62" w:rsidRDefault="00141F3E" w:rsidP="00CC2F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оценку эффективности осуществляемых мероприятий по охране водных.</w:t>
      </w:r>
      <w:r w:rsidR="00CC2F6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41F3E" w:rsidRPr="00141F3E" w:rsidRDefault="00CC2F62" w:rsidP="00CC2F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C2F62">
        <w:rPr>
          <w:rFonts w:ascii="Times New Roman" w:eastAsia="Times New Roman" w:hAnsi="Times New Roman"/>
          <w:b/>
          <w:sz w:val="24"/>
          <w:szCs w:val="24"/>
        </w:rPr>
        <w:t>Основное мероприятие 2.</w:t>
      </w:r>
      <w:r w:rsidRPr="00CC2F62">
        <w:rPr>
          <w:rFonts w:ascii="Times New Roman" w:eastAsia="Times New Roman" w:hAnsi="Times New Roman"/>
          <w:sz w:val="24"/>
          <w:szCs w:val="24"/>
        </w:rPr>
        <w:t xml:space="preserve"> "Повышение эксплуатационной надежности гидротехнических сооружений, в том числе бесхозяйных" позволит обеспечить приведение гидротехнических сооружений с неудовлетворительным и опасным уровнем безопасности в </w:t>
      </w:r>
      <w:r w:rsidRPr="00CC2F62">
        <w:rPr>
          <w:rFonts w:ascii="Times New Roman" w:eastAsia="Times New Roman" w:hAnsi="Times New Roman"/>
          <w:sz w:val="24"/>
          <w:szCs w:val="24"/>
        </w:rPr>
        <w:lastRenderedPageBreak/>
        <w:t>безопасное состояние путем проведения капитального ремонта гидротехнических сооружений, находящихся в муниципальной собственности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141F3E" w:rsidRPr="000432B3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  <w:sectPr w:rsidR="00141F3E" w:rsidRPr="000432B3" w:rsidSect="000432B3">
          <w:type w:val="continuous"/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</w:t>
      </w: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>Приложение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к подпрограмме «Развитие водохозяйственного комплекса Шумерлинского муниципального округа» муниципальной программы муниципальной 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реализации подпрограммы «</w:t>
      </w:r>
      <w:hyperlink w:anchor="P14479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</w:t>
      </w: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муниципальной программы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Шумерлинского муниципального округа «Развитие потенциала природно-сырьевых ресурсов и обеспечение экологической безопасности»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счет всех источников финансирования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8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rPr>
          <w:trHeight w:val="1252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2031-2035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rPr>
          <w:trHeight w:val="246"/>
        </w:trPr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hyperlink w:anchor="P14479" w:history="1">
              <w:r w:rsidRPr="000432B3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Развитие водохозяйственного комплекса</w:t>
              </w:r>
            </w:hyperlink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защитные и очистительные мероприятия для сохранения водных объектов Шумерлинского муниципального округа 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«сохранение и восстановление водных объектов до состояния, обеспечивающего экологически благоприятные условия жизни населения»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«Восстановление и экологическая реабилитация водных объектов"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пользования населением чистыми водоемами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152F07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2F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Площадь работ по восстановлению и экологической реабилитации водных объектов, </w:t>
            </w:r>
            <w:proofErr w:type="gramStart"/>
            <w:r w:rsidRPr="00152F07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2F62" w:rsidRPr="000432B3" w:rsidTr="003572F6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"Повышение эксплуатационной надежности гидротехнических сооружений, в том </w:t>
            </w: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числе бесхозяйных"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позволит обеспечить приведение гидротехнических сооружений с </w:t>
            </w: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неудовлетворительным и опасным уровнем безопасности в безопасное состояние путем проведения капитального ремонта гидротехнических сооружений, находящихся в муниципальной собственности.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</w:p>
          <w:p w:rsidR="00CC2F62" w:rsidRPr="000432B3" w:rsidRDefault="00CC2F62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A12086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750C4C" w:rsidP="00750C4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A12086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750C4C" w:rsidP="00750C4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CC2F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</w:t>
            </w:r>
            <w:r w:rsidRPr="00CC2F62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риведение гидротехнических сооружений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в безопасное состояние,%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2F62"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2F62"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6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26904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Обращение с отходами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>, в том числе с твердыми коммунальными отходами,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подпрограммы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7B6130">
              <w:rPr>
                <w:rFonts w:ascii="Times New Roman" w:eastAsiaTheme="minorHAnsi" w:hAnsi="Times New Roman" w:cstheme="minorBidi"/>
                <w:sz w:val="24"/>
                <w:szCs w:val="24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системы обращения с отходами;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ликвидация  выявленных  несанкционированных свалок;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 на 65%;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ртутьсодержащих отходов до 20кг в год;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2022 - 2035 годы,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Объемы финансирования муниципальной программы с разбивкой по годам реализации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общий объем финансирования государственной программы составляет </w:t>
            </w:r>
            <w:r w:rsidR="00466E98">
              <w:rPr>
                <w:rFonts w:ascii="Times New Roman" w:hAnsi="Times New Roman"/>
                <w:sz w:val="24"/>
                <w:szCs w:val="24"/>
                <w:lang w:eastAsia="ru-RU"/>
              </w:rPr>
              <w:t>585,4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585,4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</w:t>
            </w:r>
            <w:r w:rsidR="00FA46D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100,0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республиканского бюджета Чувашской Республики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 Шумерлинского муниципального округа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124,3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24,3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</w:t>
            </w:r>
            <w:r w:rsidR="00FA46D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24,3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100,0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D60BF9">
          <w:pgSz w:w="11906" w:h="16838"/>
          <w:pgMar w:top="1134" w:right="850" w:bottom="1134" w:left="1701" w:header="708" w:footer="708" w:gutter="0"/>
          <w:cols w:space="708"/>
          <w:docGrid w:linePitch="653"/>
        </w:sectPr>
      </w:pPr>
    </w:p>
    <w:p w:rsidR="00C50820" w:rsidRDefault="00D5622D" w:rsidP="00D5622D">
      <w:pPr>
        <w:rPr>
          <w:rFonts w:ascii="Times New Roman" w:hAnsi="Times New Roman"/>
          <w:sz w:val="24"/>
          <w:szCs w:val="24"/>
          <w:lang w:eastAsia="ru-RU"/>
        </w:rPr>
      </w:pPr>
      <w:r w:rsidRPr="00D5622D">
        <w:rPr>
          <w:rFonts w:ascii="Times New Roman" w:hAnsi="Times New Roman"/>
          <w:sz w:val="24"/>
          <w:szCs w:val="24"/>
          <w:lang w:eastAsia="ru-RU"/>
        </w:rPr>
        <w:lastRenderedPageBreak/>
        <w:t>Ожидаемые результаты реализации подпрограммы</w:t>
      </w:r>
      <w:r w:rsidRPr="00D5622D">
        <w:rPr>
          <w:rFonts w:ascii="Times New Roman" w:hAnsi="Times New Roman"/>
          <w:sz w:val="24"/>
          <w:szCs w:val="24"/>
          <w:lang w:eastAsia="ru-RU"/>
        </w:rPr>
        <w:tab/>
        <w:t xml:space="preserve">создать благоприятные экологические условия для жизни населения; уменьшить негативное </w:t>
      </w:r>
      <w:r>
        <w:rPr>
          <w:rFonts w:ascii="Times New Roman" w:hAnsi="Times New Roman"/>
          <w:sz w:val="24"/>
          <w:szCs w:val="24"/>
          <w:lang w:eastAsia="ru-RU"/>
        </w:rPr>
        <w:t>воздействие на окружающую среду.</w:t>
      </w:r>
    </w:p>
    <w:p w:rsidR="00B27768" w:rsidRPr="00B27768" w:rsidRDefault="00B27768" w:rsidP="00F56929">
      <w:pPr>
        <w:widowControl w:val="0"/>
        <w:autoSpaceDE w:val="0"/>
        <w:autoSpaceDN w:val="0"/>
        <w:spacing w:before="260"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B27768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. Приоритеты муниципальной политики в сфере реализации муниципальной </w:t>
      </w:r>
      <w:r>
        <w:rPr>
          <w:rFonts w:ascii="Times New Roman" w:hAnsi="Times New Roman"/>
          <w:b/>
          <w:sz w:val="24"/>
          <w:szCs w:val="24"/>
          <w:lang w:eastAsia="ru-RU"/>
        </w:rPr>
        <w:t>под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программы, цели, задачи, описание сроков и этапов реализации муниципальной </w:t>
      </w:r>
      <w:r>
        <w:rPr>
          <w:rFonts w:ascii="Times New Roman" w:hAnsi="Times New Roman"/>
          <w:b/>
          <w:sz w:val="24"/>
          <w:szCs w:val="24"/>
          <w:lang w:eastAsia="ru-RU"/>
        </w:rPr>
        <w:t>под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>программы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Одними из приоритетов подпрограммы являются создание комплексной системы обращения с твердыми коммунальными отходами и вторичными материальными ресурсами 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B27768">
        <w:rPr>
          <w:rFonts w:ascii="Times New Roman" w:hAnsi="Times New Roman"/>
          <w:sz w:val="24"/>
          <w:szCs w:val="24"/>
          <w:lang w:eastAsia="ru-RU"/>
        </w:rPr>
        <w:t>Чувашской Республики, развитие проектов в сфере обращения с отходами.</w:t>
      </w:r>
    </w:p>
    <w:p w:rsid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 xml:space="preserve">Социально-экономическая эффективность подпрограммы выражается в улучшении экологической ситуации за счет </w:t>
      </w:r>
      <w:r>
        <w:rPr>
          <w:rFonts w:ascii="Times New Roman" w:hAnsi="Times New Roman"/>
          <w:sz w:val="24"/>
          <w:szCs w:val="24"/>
          <w:lang w:eastAsia="ru-RU"/>
        </w:rPr>
        <w:t xml:space="preserve">сбора, накопления,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утилизации, обезвреживания и безопасного размещения отходов, ликвидации объектов </w:t>
      </w:r>
      <w:r>
        <w:rPr>
          <w:rFonts w:ascii="Times New Roman" w:hAnsi="Times New Roman"/>
          <w:sz w:val="24"/>
          <w:szCs w:val="24"/>
          <w:lang w:eastAsia="ru-RU"/>
        </w:rPr>
        <w:t xml:space="preserve">несанкционированного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накопленного </w:t>
      </w:r>
      <w:r>
        <w:rPr>
          <w:rFonts w:ascii="Times New Roman" w:hAnsi="Times New Roman"/>
          <w:sz w:val="24"/>
          <w:szCs w:val="24"/>
          <w:lang w:eastAsia="ru-RU"/>
        </w:rPr>
        <w:t>твердых коммунальных отходов</w:t>
      </w:r>
      <w:r w:rsidRPr="00B27768">
        <w:rPr>
          <w:rFonts w:ascii="Times New Roman" w:hAnsi="Times New Roman"/>
          <w:sz w:val="24"/>
          <w:szCs w:val="24"/>
          <w:lang w:eastAsia="ru-RU"/>
        </w:rPr>
        <w:t>.</w:t>
      </w:r>
    </w:p>
    <w:p w:rsidR="009E0415" w:rsidRDefault="009E0415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9E0415">
        <w:rPr>
          <w:rFonts w:ascii="Times New Roman" w:eastAsia="Times New Roman" w:hAnsi="Times New Roman"/>
          <w:b/>
          <w:sz w:val="24"/>
          <w:szCs w:val="24"/>
        </w:rPr>
        <w:t>еречень и сведения о цел</w:t>
      </w:r>
      <w:r>
        <w:rPr>
          <w:rFonts w:ascii="Times New Roman" w:eastAsia="Times New Roman" w:hAnsi="Times New Roman"/>
          <w:b/>
          <w:sz w:val="24"/>
          <w:szCs w:val="24"/>
        </w:rPr>
        <w:t>ях и задачах</w:t>
      </w: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</w:rPr>
        <w:t>подпрограммы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9E0415" w:rsidRDefault="009E0415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>Основными целями подпрограммы являются: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создание и эффективное функционирование системы сбора и накопления твердых коммунальных отходов;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обеспечение безопасного обращения с отходами I и II классов опасности путем взаимодействия с ФГИС ОПВК;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ликвидация несанкционированных свалок на территории муниципального округа;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эффективное обращение с отходами производства и потребления.</w:t>
      </w:r>
      <w:r>
        <w:br/>
        <w:t>Достижению поставленных в подпрограмме целей способствует решение следующих приоритетных задач:</w:t>
      </w:r>
    </w:p>
    <w:p w:rsidR="009E0415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>улучшение экологической ситуации за счет сбора, накопления, обезвреживания и безопасного размещения отходов;</w:t>
      </w:r>
    </w:p>
    <w:p w:rsidR="009E0415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 xml:space="preserve">ликвидация </w:t>
      </w:r>
      <w:r w:rsidR="009E0415">
        <w:t xml:space="preserve">возможности причинения </w:t>
      </w:r>
      <w:r>
        <w:t xml:space="preserve"> вреда окружающей среде;</w:t>
      </w:r>
    </w:p>
    <w:p w:rsidR="00B27768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>ликвидация несанкциониров</w:t>
      </w:r>
      <w:r w:rsidR="009E0415">
        <w:t>анных свалок на территории муниципального округа.</w:t>
      </w:r>
    </w:p>
    <w:p w:rsidR="009E0415" w:rsidRDefault="009E0415" w:rsidP="009E0415">
      <w:pPr>
        <w:pStyle w:val="formattext"/>
        <w:spacing w:before="0" w:beforeAutospacing="0" w:after="0" w:afterAutospacing="0"/>
        <w:ind w:firstLine="480"/>
        <w:jc w:val="center"/>
        <w:textAlignment w:val="baseline"/>
      </w:pPr>
    </w:p>
    <w:p w:rsidR="009E0415" w:rsidRPr="009E0415" w:rsidRDefault="009E0415" w:rsidP="009E04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 Х</w:t>
      </w:r>
      <w:r w:rsidRPr="009E0415">
        <w:rPr>
          <w:rFonts w:ascii="Times New Roman" w:eastAsia="Times New Roman" w:hAnsi="Times New Roman"/>
          <w:b/>
          <w:sz w:val="24"/>
          <w:szCs w:val="24"/>
        </w:rPr>
        <w:t xml:space="preserve">арактеристики основных мероприятий, мероприятий </w:t>
      </w:r>
    </w:p>
    <w:p w:rsidR="00B27768" w:rsidRDefault="009E0415" w:rsidP="009E0415">
      <w:pPr>
        <w:autoSpaceDE w:val="0"/>
        <w:autoSpaceDN w:val="0"/>
        <w:adjustRightInd w:val="0"/>
        <w:spacing w:after="0" w:line="240" w:lineRule="auto"/>
        <w:jc w:val="center"/>
      </w:pPr>
      <w:r w:rsidRPr="009E0415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B27768" w:rsidRPr="00B27768" w:rsidRDefault="00B27768" w:rsidP="00B27768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 «Мероприятия, направленные на снижение негативного воздействия хозяйственной и иной деятельности на окружающую среду" позволит уменьшить негативное воздействие хозяйственной и иной деятельности на компоненты природной среды за счет сбора, переработки и обезвреживания отходов.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1.1.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"Мероприятия по обеспечению ртутной безопасности: сбор и </w:t>
      </w:r>
      <w:proofErr w:type="spellStart"/>
      <w:r w:rsidRPr="00B27768">
        <w:rPr>
          <w:rFonts w:ascii="Times New Roman" w:hAnsi="Times New Roman"/>
          <w:sz w:val="24"/>
          <w:szCs w:val="24"/>
          <w:lang w:eastAsia="ru-RU"/>
        </w:rPr>
        <w:t>демеркуризация</w:t>
      </w:r>
      <w:proofErr w:type="spellEnd"/>
      <w:r w:rsidRPr="00B27768">
        <w:rPr>
          <w:rFonts w:ascii="Times New Roman" w:hAnsi="Times New Roman"/>
          <w:sz w:val="24"/>
          <w:szCs w:val="24"/>
          <w:lang w:eastAsia="ru-RU"/>
        </w:rPr>
        <w:t xml:space="preserve"> ртутьсодержащих отходов" проводится в целях предотвращения попадания ртути и ее соединений в окружающую среду и защиты населения от их вредного воздействия.</w:t>
      </w:r>
    </w:p>
    <w:p w:rsidR="00EF6FC5" w:rsidRPr="00EF6FC5" w:rsidRDefault="00B27768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1.2.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 «Обеспечение контейнерами и бункерами для твердых коммунальных отходов» увеличение мест сбора и накопления твердых коммунальных отходов;</w:t>
      </w:r>
      <w:r w:rsidR="00EF6FC5" w:rsidRPr="00EF6FC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5622D" w:rsidRDefault="00B27768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2</w:t>
      </w:r>
      <w:r w:rsidRPr="00B27768">
        <w:rPr>
          <w:rFonts w:ascii="Times New Roman" w:hAnsi="Times New Roman"/>
          <w:sz w:val="24"/>
          <w:szCs w:val="24"/>
          <w:lang w:eastAsia="ru-RU"/>
        </w:rPr>
        <w:t>. «Ликвидация мест несанкционированного размещения отходов"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сбору,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7768">
        <w:rPr>
          <w:rFonts w:ascii="Times New Roman" w:hAnsi="Times New Roman"/>
          <w:sz w:val="24"/>
          <w:szCs w:val="24"/>
          <w:lang w:eastAsia="ru-RU"/>
        </w:rPr>
        <w:t>транспортированию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B27768">
        <w:rPr>
          <w:rFonts w:ascii="Times New Roman" w:hAnsi="Times New Roman"/>
          <w:sz w:val="24"/>
          <w:szCs w:val="24"/>
          <w:lang w:eastAsia="ru-RU"/>
        </w:rPr>
        <w:t>отходов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565411" w:rsidRDefault="00565411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Общий объем финансирования подпрограммы в 2022–2035 годах предусмотрен в размере </w:t>
      </w:r>
      <w:r w:rsidR="00F36996">
        <w:rPr>
          <w:rFonts w:ascii="Times New Roman" w:eastAsia="Times New Roman" w:hAnsi="Times New Roman"/>
          <w:sz w:val="24"/>
          <w:szCs w:val="24"/>
          <w:lang w:eastAsia="ru-RU"/>
        </w:rPr>
        <w:t>585,4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F36996">
        <w:rPr>
          <w:rFonts w:ascii="Times New Roman" w:eastAsia="Times New Roman" w:hAnsi="Times New Roman"/>
          <w:sz w:val="24"/>
          <w:szCs w:val="24"/>
          <w:lang w:eastAsia="ru-RU"/>
        </w:rPr>
        <w:t>485,4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hAnsi="Times New Roman"/>
          <w:sz w:val="24"/>
          <w:szCs w:val="24"/>
          <w:lang w:eastAsia="ru-RU"/>
        </w:rPr>
        <w:t xml:space="preserve">средства федерального бюджета – 0,0тыс. рублей,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3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A46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из них: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республиканского бюджета Чувашской Республики –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3 этап –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бюджета Шумерлинского муниципального округа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124,3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1 этап –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A12086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3 этап – </w:t>
      </w:r>
      <w:r w:rsidR="00152F07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средства внебюджетных источников – 0,0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рублей.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030F7">
        <w:rPr>
          <w:rFonts w:ascii="Times New Roman" w:eastAsia="Times New Roman" w:hAnsi="Times New Roman"/>
          <w:sz w:val="24"/>
          <w:szCs w:val="24"/>
        </w:rPr>
        <w:t xml:space="preserve"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Шумерлинского муниципального округа. </w:t>
      </w: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030F7" w:rsidRDefault="005030F7" w:rsidP="00B27768">
      <w:pPr>
        <w:jc w:val="both"/>
        <w:rPr>
          <w:rFonts w:ascii="Times New Roman" w:hAnsi="Times New Roman"/>
          <w:sz w:val="24"/>
          <w:szCs w:val="24"/>
          <w:lang w:eastAsia="ru-RU"/>
        </w:rPr>
        <w:sectPr w:rsidR="005030F7" w:rsidSect="000432B3">
          <w:type w:val="continuous"/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D60BF9" w:rsidRDefault="00C50820" w:rsidP="00D5622D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b/>
          <w:sz w:val="26"/>
          <w:szCs w:val="26"/>
        </w:rPr>
        <w:lastRenderedPageBreak/>
        <w:t xml:space="preserve"> </w:t>
      </w:r>
      <w:r w:rsidR="000432B3" w:rsidRPr="00D60BF9">
        <w:rPr>
          <w:rFonts w:ascii="Times New Roman" w:eastAsiaTheme="minorHAnsi" w:hAnsi="Times New Roman"/>
          <w:b/>
          <w:sz w:val="20"/>
          <w:szCs w:val="20"/>
        </w:rPr>
        <w:t xml:space="preserve"> </w:t>
      </w:r>
      <w:r w:rsidR="000432B3" w:rsidRPr="00D60BF9">
        <w:rPr>
          <w:rFonts w:ascii="Times New Roman" w:eastAsiaTheme="minorHAnsi" w:hAnsi="Times New Roman"/>
          <w:sz w:val="20"/>
          <w:szCs w:val="20"/>
        </w:rPr>
        <w:t xml:space="preserve">Приложение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к подпрограмме «Обращение с отходами,  в том числе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с твердыми коммунальными отходами,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 на территории Шумерлинского муниципального округа»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муниципальной программы Шумерлинского муниципального округа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«Развитие потенциала природно-сырьевых ресурсов и </w:t>
      </w:r>
    </w:p>
    <w:p w:rsidR="000432B3" w:rsidRPr="00D60BF9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>обеспечение экологической безопасности»</w:t>
      </w:r>
    </w:p>
    <w:p w:rsidR="000432B3" w:rsidRPr="000432B3" w:rsidRDefault="000432B3" w:rsidP="00D5622D">
      <w:pPr>
        <w:spacing w:after="0" w:line="240" w:lineRule="auto"/>
        <w:jc w:val="right"/>
        <w:rPr>
          <w:rFonts w:ascii="Times New Roman" w:eastAsiaTheme="minorHAnsi" w:hAnsi="Times New Roman"/>
          <w:b/>
          <w:sz w:val="26"/>
          <w:szCs w:val="26"/>
        </w:rPr>
      </w:pPr>
    </w:p>
    <w:p w:rsidR="000432B3" w:rsidRPr="000432B3" w:rsidRDefault="000432B3" w:rsidP="00D5622D">
      <w:pPr>
        <w:spacing w:after="0" w:line="240" w:lineRule="auto"/>
        <w:jc w:val="right"/>
        <w:rPr>
          <w:rFonts w:ascii="Times New Roman" w:eastAsiaTheme="minorHAnsi" w:hAnsi="Times New Roman"/>
          <w:b/>
          <w:sz w:val="26"/>
          <w:szCs w:val="26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реализации подпрограммы «</w:t>
      </w:r>
      <w:hyperlink w:anchor="P26904" w:history="1">
        <w:r w:rsidRPr="000432B3">
          <w:rPr>
            <w:rFonts w:ascii="Times New Roman" w:eastAsiaTheme="minorHAnsi" w:hAnsi="Times New Roman"/>
            <w:b/>
            <w:sz w:val="24"/>
            <w:szCs w:val="24"/>
          </w:rPr>
          <w:t>Обращение с отходами</w:t>
        </w:r>
      </w:hyperlink>
      <w:r w:rsidRPr="000432B3">
        <w:rPr>
          <w:rFonts w:ascii="Times New Roman" w:eastAsiaTheme="minorHAnsi" w:hAnsi="Times New Roman"/>
          <w:b/>
          <w:sz w:val="24"/>
          <w:szCs w:val="24"/>
        </w:rPr>
        <w:t>,  в том числе с твердыми коммунальными отходами, 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  за счет всех источников финансирования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5756" w:type="dxa"/>
        <w:tblInd w:w="-8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9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546"/>
        <w:gridCol w:w="744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41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41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4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44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2026–2030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756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19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546"/>
        <w:gridCol w:w="744"/>
        <w:gridCol w:w="642"/>
        <w:gridCol w:w="648"/>
        <w:gridCol w:w="1956"/>
      </w:tblGrid>
      <w:tr w:rsidR="000432B3" w:rsidRPr="000432B3" w:rsidTr="002B4C91">
        <w:trPr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2B4C91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hyperlink w:anchor="P26904" w:history="1">
              <w:r w:rsidRPr="000432B3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Обращение с отходами</w:t>
              </w:r>
            </w:hyperlink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с твердыми коммунальными отходами,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 территории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создание условий для вторичной переработки всех </w:t>
            </w: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запрещенных к захоронению отходов производства и потребления;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ликвидация всех выявленных на 1 января 2022 г. несанкционированных </w:t>
            </w:r>
            <w:proofErr w:type="spellStart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свалок</w:t>
            </w:r>
            <w:proofErr w:type="gramStart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;д</w:t>
            </w:r>
            <w:proofErr w:type="gramEnd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ля</w:t>
            </w:r>
            <w:proofErr w:type="spellEnd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раздельного сбора отходов.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proofErr w:type="spellStart"/>
            <w:r w:rsid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</w:t>
            </w:r>
            <w:proofErr w:type="spellEnd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 </w:t>
            </w:r>
            <w:proofErr w:type="spellStart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Шумерлинского</w:t>
            </w:r>
            <w:proofErr w:type="spellEnd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</w:t>
            </w: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FA46DB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03504" w:rsidP="00A0350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485,4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03504" w:rsidP="00A0350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FA46DB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03504" w:rsidP="00A0350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756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</w:t>
            </w:r>
            <w:r w:rsidRPr="000432B3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Снижение негативного воздействия от хозяйственной и иной деятельности на окружающую среду, создание условий для раздельного сбора мусора, дальнейшая его переработка</w:t>
            </w: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2B4C91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Ч360200000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среды,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</w:p>
        </w:tc>
      </w:tr>
      <w:tr w:rsidR="000432B3" w:rsidRPr="000432B3" w:rsidTr="002B4C91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Мероприятия по обеспечению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ртутной безопасности: сбор и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ртутьсодержащих отходов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создание условий для вторичной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Ч360213130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A4433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A4433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2B4C9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1.1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ртутьсодержащих отходов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утилизация отработанных батареек, кг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62B8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62B8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2B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Обеспечение контейнерами и бункерами для твердых коммунальных отходов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242F4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 w:rsidR="00242F4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F36996" w:rsidP="00F369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485,4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F36996" w:rsidP="00F369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242F4C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462B86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F36996" w:rsidP="00F369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4F4C1C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242F4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Целевой  индикатор  и показатель подпрограммы, увязанные с основным мероприятием 1.</w:t>
            </w:r>
            <w:r w:rsidR="00242F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EF6FC5" w:rsidRDefault="00EF6FC5" w:rsidP="004F4C1C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6F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Оснащение всех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построенных</w:t>
            </w:r>
            <w:r w:rsidRPr="00EF6F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контейнерных площадок контейнерами.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8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242F4C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F2BF6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Выявление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мест несанкционированного размещения отходов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и туризма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26054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26054" w:rsidP="0002605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2B4C91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Ликвидация выявленных мест несанкционированного размещения отходов, 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74C7A" w:rsidRPr="00150A89" w:rsidRDefault="00074C7A" w:rsidP="00074C7A">
      <w:pPr>
        <w:jc w:val="right"/>
        <w:rPr>
          <w:rFonts w:ascii="Times New Roman" w:hAnsi="Times New Roman"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  <w:sectPr w:rsidR="00EF6FC5" w:rsidSect="00C50820">
          <w:pgSz w:w="16838" w:h="11906" w:orient="landscape"/>
          <w:pgMar w:top="1701" w:right="709" w:bottom="850" w:left="1134" w:header="708" w:footer="708" w:gutter="0"/>
          <w:cols w:space="708"/>
          <w:docGrid w:linePitch="653"/>
        </w:sectPr>
      </w:pPr>
    </w:p>
    <w:p w:rsidR="008F4269" w:rsidRPr="00074C7A" w:rsidRDefault="008F4269" w:rsidP="00AD74B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sectPr w:rsidR="008F4269" w:rsidRPr="00074C7A" w:rsidSect="00AD74BB">
      <w:pgSz w:w="11906" w:h="16838"/>
      <w:pgMar w:top="142" w:right="850" w:bottom="1134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1C" w:rsidRDefault="00BA2A1C">
      <w:pPr>
        <w:spacing w:after="0" w:line="240" w:lineRule="auto"/>
      </w:pPr>
      <w:r>
        <w:separator/>
      </w:r>
    </w:p>
  </w:endnote>
  <w:endnote w:type="continuationSeparator" w:id="0">
    <w:p w:rsidR="00BA2A1C" w:rsidRDefault="00BA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Default="00BA2A1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Pr="007D42AE" w:rsidRDefault="00BA2A1C" w:rsidP="000432B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Default="00BA2A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1C" w:rsidRDefault="00BA2A1C">
      <w:pPr>
        <w:spacing w:after="0" w:line="240" w:lineRule="auto"/>
      </w:pPr>
      <w:r>
        <w:separator/>
      </w:r>
    </w:p>
  </w:footnote>
  <w:footnote w:type="continuationSeparator" w:id="0">
    <w:p w:rsidR="00BA2A1C" w:rsidRDefault="00BA2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Default="00BA2A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Pr="007D42AE" w:rsidRDefault="00BA2A1C" w:rsidP="000432B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A1C" w:rsidRDefault="00BA2A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5C40"/>
    <w:multiLevelType w:val="multilevel"/>
    <w:tmpl w:val="A4CCD0F4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3D6B7CBF"/>
    <w:multiLevelType w:val="multilevel"/>
    <w:tmpl w:val="1F3C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62982A68"/>
    <w:multiLevelType w:val="hybridMultilevel"/>
    <w:tmpl w:val="2984052A"/>
    <w:lvl w:ilvl="0" w:tplc="057A68FC">
      <w:start w:val="1"/>
      <w:numFmt w:val="decimal"/>
      <w:lvlText w:val="%1."/>
      <w:lvlJc w:val="left"/>
      <w:pPr>
        <w:ind w:left="1701" w:hanging="11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F7060D"/>
    <w:multiLevelType w:val="multilevel"/>
    <w:tmpl w:val="9CC6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B3834"/>
    <w:multiLevelType w:val="multilevel"/>
    <w:tmpl w:val="C03E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2E78"/>
    <w:rsid w:val="0002266A"/>
    <w:rsid w:val="000244E6"/>
    <w:rsid w:val="00026054"/>
    <w:rsid w:val="000432B3"/>
    <w:rsid w:val="00064D17"/>
    <w:rsid w:val="00074C7A"/>
    <w:rsid w:val="00082A81"/>
    <w:rsid w:val="00091545"/>
    <w:rsid w:val="000A11C7"/>
    <w:rsid w:val="000A4CF2"/>
    <w:rsid w:val="000B6C4D"/>
    <w:rsid w:val="000C5BC3"/>
    <w:rsid w:val="000D4B07"/>
    <w:rsid w:val="000E2CA3"/>
    <w:rsid w:val="000F7ACB"/>
    <w:rsid w:val="00123C6D"/>
    <w:rsid w:val="0012447E"/>
    <w:rsid w:val="00130F9A"/>
    <w:rsid w:val="00131FCC"/>
    <w:rsid w:val="00134A6A"/>
    <w:rsid w:val="00141F3E"/>
    <w:rsid w:val="00150A89"/>
    <w:rsid w:val="001519CD"/>
    <w:rsid w:val="00152F07"/>
    <w:rsid w:val="00172923"/>
    <w:rsid w:val="00180ADD"/>
    <w:rsid w:val="001A7AEC"/>
    <w:rsid w:val="001B7DB8"/>
    <w:rsid w:val="001D2CDA"/>
    <w:rsid w:val="001D6867"/>
    <w:rsid w:val="001F06FA"/>
    <w:rsid w:val="001F30AA"/>
    <w:rsid w:val="002162CB"/>
    <w:rsid w:val="00222515"/>
    <w:rsid w:val="00226EFC"/>
    <w:rsid w:val="00235B4F"/>
    <w:rsid w:val="00240149"/>
    <w:rsid w:val="00242F4C"/>
    <w:rsid w:val="0024614D"/>
    <w:rsid w:val="00256B44"/>
    <w:rsid w:val="00263BF4"/>
    <w:rsid w:val="0027573D"/>
    <w:rsid w:val="00275D2D"/>
    <w:rsid w:val="002816B7"/>
    <w:rsid w:val="00282E81"/>
    <w:rsid w:val="002B4C91"/>
    <w:rsid w:val="002C2178"/>
    <w:rsid w:val="002C2728"/>
    <w:rsid w:val="002F324D"/>
    <w:rsid w:val="00325D17"/>
    <w:rsid w:val="0033034A"/>
    <w:rsid w:val="0033179E"/>
    <w:rsid w:val="00343AB1"/>
    <w:rsid w:val="00345764"/>
    <w:rsid w:val="003557DA"/>
    <w:rsid w:val="003572F6"/>
    <w:rsid w:val="00376195"/>
    <w:rsid w:val="00380B68"/>
    <w:rsid w:val="00387D9A"/>
    <w:rsid w:val="003B1BA4"/>
    <w:rsid w:val="003C33B9"/>
    <w:rsid w:val="003E61D6"/>
    <w:rsid w:val="00410473"/>
    <w:rsid w:val="00417262"/>
    <w:rsid w:val="00426532"/>
    <w:rsid w:val="00431056"/>
    <w:rsid w:val="00462B86"/>
    <w:rsid w:val="00466E98"/>
    <w:rsid w:val="0047385A"/>
    <w:rsid w:val="004943EA"/>
    <w:rsid w:val="004A2CF5"/>
    <w:rsid w:val="004A6612"/>
    <w:rsid w:val="004D0FE8"/>
    <w:rsid w:val="004D2BD3"/>
    <w:rsid w:val="004E2122"/>
    <w:rsid w:val="004E54FB"/>
    <w:rsid w:val="004F0C9C"/>
    <w:rsid w:val="004F4C1C"/>
    <w:rsid w:val="005030F7"/>
    <w:rsid w:val="005135A9"/>
    <w:rsid w:val="00523A1D"/>
    <w:rsid w:val="00545F49"/>
    <w:rsid w:val="0056185E"/>
    <w:rsid w:val="00561DBB"/>
    <w:rsid w:val="00561DD4"/>
    <w:rsid w:val="00565411"/>
    <w:rsid w:val="00572EAE"/>
    <w:rsid w:val="0057385B"/>
    <w:rsid w:val="00584A1E"/>
    <w:rsid w:val="005A20A0"/>
    <w:rsid w:val="005A4586"/>
    <w:rsid w:val="005A6EE0"/>
    <w:rsid w:val="005A76E6"/>
    <w:rsid w:val="005D7491"/>
    <w:rsid w:val="005E07FD"/>
    <w:rsid w:val="005F2C40"/>
    <w:rsid w:val="00663CF9"/>
    <w:rsid w:val="006652D6"/>
    <w:rsid w:val="006831FA"/>
    <w:rsid w:val="0068561F"/>
    <w:rsid w:val="00691464"/>
    <w:rsid w:val="006A1D18"/>
    <w:rsid w:val="006C7062"/>
    <w:rsid w:val="006E59AD"/>
    <w:rsid w:val="00704C66"/>
    <w:rsid w:val="007130EC"/>
    <w:rsid w:val="00717F9A"/>
    <w:rsid w:val="0073104D"/>
    <w:rsid w:val="00750C4C"/>
    <w:rsid w:val="007A3F58"/>
    <w:rsid w:val="007B6130"/>
    <w:rsid w:val="007D799C"/>
    <w:rsid w:val="007F2E5D"/>
    <w:rsid w:val="00823B85"/>
    <w:rsid w:val="00832436"/>
    <w:rsid w:val="00846CFD"/>
    <w:rsid w:val="008561BA"/>
    <w:rsid w:val="008659D1"/>
    <w:rsid w:val="008720FD"/>
    <w:rsid w:val="00873077"/>
    <w:rsid w:val="0087778D"/>
    <w:rsid w:val="008B61C2"/>
    <w:rsid w:val="008C1A55"/>
    <w:rsid w:val="008C3549"/>
    <w:rsid w:val="008D258E"/>
    <w:rsid w:val="008D3933"/>
    <w:rsid w:val="008E6C34"/>
    <w:rsid w:val="008E6D50"/>
    <w:rsid w:val="008F0814"/>
    <w:rsid w:val="008F1BA4"/>
    <w:rsid w:val="008F25B2"/>
    <w:rsid w:val="008F2BF6"/>
    <w:rsid w:val="008F4269"/>
    <w:rsid w:val="0090166B"/>
    <w:rsid w:val="00903947"/>
    <w:rsid w:val="0095681F"/>
    <w:rsid w:val="00965971"/>
    <w:rsid w:val="0096602C"/>
    <w:rsid w:val="00971DA1"/>
    <w:rsid w:val="00987030"/>
    <w:rsid w:val="0099393B"/>
    <w:rsid w:val="009A1A6D"/>
    <w:rsid w:val="009A5817"/>
    <w:rsid w:val="009A6A13"/>
    <w:rsid w:val="009B6B71"/>
    <w:rsid w:val="009E0336"/>
    <w:rsid w:val="009E0415"/>
    <w:rsid w:val="009E16A1"/>
    <w:rsid w:val="009F2C90"/>
    <w:rsid w:val="00A03504"/>
    <w:rsid w:val="00A12086"/>
    <w:rsid w:val="00A247D6"/>
    <w:rsid w:val="00A27D2E"/>
    <w:rsid w:val="00A4101D"/>
    <w:rsid w:val="00A41276"/>
    <w:rsid w:val="00A44333"/>
    <w:rsid w:val="00A61FFE"/>
    <w:rsid w:val="00A65EF9"/>
    <w:rsid w:val="00A7400D"/>
    <w:rsid w:val="00A76EB9"/>
    <w:rsid w:val="00AD74BB"/>
    <w:rsid w:val="00B0081A"/>
    <w:rsid w:val="00B27768"/>
    <w:rsid w:val="00B33367"/>
    <w:rsid w:val="00B3494E"/>
    <w:rsid w:val="00B65EB8"/>
    <w:rsid w:val="00B80023"/>
    <w:rsid w:val="00B86A7D"/>
    <w:rsid w:val="00B90305"/>
    <w:rsid w:val="00BA07F6"/>
    <w:rsid w:val="00BA0EC1"/>
    <w:rsid w:val="00BA2A1C"/>
    <w:rsid w:val="00BA4E83"/>
    <w:rsid w:val="00BA538C"/>
    <w:rsid w:val="00BD2C4A"/>
    <w:rsid w:val="00BF079C"/>
    <w:rsid w:val="00BF73FD"/>
    <w:rsid w:val="00C159EA"/>
    <w:rsid w:val="00C23926"/>
    <w:rsid w:val="00C2467E"/>
    <w:rsid w:val="00C24874"/>
    <w:rsid w:val="00C303C1"/>
    <w:rsid w:val="00C33A8D"/>
    <w:rsid w:val="00C42F4E"/>
    <w:rsid w:val="00C458B1"/>
    <w:rsid w:val="00C50083"/>
    <w:rsid w:val="00C50820"/>
    <w:rsid w:val="00C63C1D"/>
    <w:rsid w:val="00C8277B"/>
    <w:rsid w:val="00CC2F62"/>
    <w:rsid w:val="00CD48D2"/>
    <w:rsid w:val="00CD7356"/>
    <w:rsid w:val="00CE25F5"/>
    <w:rsid w:val="00CE4577"/>
    <w:rsid w:val="00CE4761"/>
    <w:rsid w:val="00D14BCE"/>
    <w:rsid w:val="00D25811"/>
    <w:rsid w:val="00D267B0"/>
    <w:rsid w:val="00D4567A"/>
    <w:rsid w:val="00D5622D"/>
    <w:rsid w:val="00D60BF9"/>
    <w:rsid w:val="00DC2328"/>
    <w:rsid w:val="00DD5258"/>
    <w:rsid w:val="00DE5906"/>
    <w:rsid w:val="00DE6878"/>
    <w:rsid w:val="00DF278E"/>
    <w:rsid w:val="00DF6D52"/>
    <w:rsid w:val="00E3647E"/>
    <w:rsid w:val="00E75C40"/>
    <w:rsid w:val="00EA688B"/>
    <w:rsid w:val="00EB44BB"/>
    <w:rsid w:val="00EF6FC5"/>
    <w:rsid w:val="00F27195"/>
    <w:rsid w:val="00F27C56"/>
    <w:rsid w:val="00F36996"/>
    <w:rsid w:val="00F56496"/>
    <w:rsid w:val="00F56929"/>
    <w:rsid w:val="00F652A1"/>
    <w:rsid w:val="00F77C95"/>
    <w:rsid w:val="00F849E9"/>
    <w:rsid w:val="00F850B7"/>
    <w:rsid w:val="00FA23A8"/>
    <w:rsid w:val="00FA46DB"/>
    <w:rsid w:val="00FD2CDB"/>
    <w:rsid w:val="00FD3559"/>
    <w:rsid w:val="00FD6CFF"/>
    <w:rsid w:val="00FF0FA5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8E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704C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F850B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850B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850B7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850B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850B7"/>
    <w:rPr>
      <w:rFonts w:ascii="TimesET" w:eastAsia="Calibri" w:hAnsi="TimesET" w:cs="Times New Roman"/>
      <w:b/>
      <w:bCs/>
      <w:sz w:val="20"/>
      <w:szCs w:val="20"/>
    </w:rPr>
  </w:style>
  <w:style w:type="paragraph" w:styleId="af7">
    <w:name w:val="Revision"/>
    <w:hidden/>
    <w:uiPriority w:val="99"/>
    <w:semiHidden/>
    <w:rsid w:val="00F850B7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0432B3"/>
  </w:style>
  <w:style w:type="numbering" w:customStyle="1" w:styleId="110">
    <w:name w:val="Нет списка11"/>
    <w:next w:val="a2"/>
    <w:uiPriority w:val="99"/>
    <w:semiHidden/>
    <w:unhideWhenUsed/>
    <w:rsid w:val="000432B3"/>
  </w:style>
  <w:style w:type="paragraph" w:customStyle="1" w:styleId="ConsPlusTitle">
    <w:name w:val="ConsPlusTitle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f8">
    <w:name w:val="FollowedHyperlink"/>
    <w:basedOn w:val="a0"/>
    <w:semiHidden/>
    <w:rsid w:val="000432B3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432B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69">
    <w:name w:val="xl69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0">
    <w:name w:val="xl70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1">
    <w:name w:val="xl7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2">
    <w:name w:val="xl72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3">
    <w:name w:val="xl73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4">
    <w:name w:val="xl74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7">
    <w:name w:val="xl77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8">
    <w:name w:val="xl78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1">
    <w:name w:val="xl8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2">
    <w:name w:val="xl82"/>
    <w:basedOn w:val="a"/>
    <w:rsid w:val="000432B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5">
    <w:name w:val="xl85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6">
    <w:name w:val="xl8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7">
    <w:name w:val="xl87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8">
    <w:name w:val="xl88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9">
    <w:name w:val="xl89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0">
    <w:name w:val="xl90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3">
    <w:name w:val="xl93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8">
    <w:name w:val="xl98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styleId="af9">
    <w:name w:val="Body Text Indent"/>
    <w:basedOn w:val="a"/>
    <w:link w:val="afa"/>
    <w:semiHidden/>
    <w:unhideWhenUsed/>
    <w:rsid w:val="000432B3"/>
    <w:pPr>
      <w:spacing w:after="0" w:line="240" w:lineRule="auto"/>
      <w:ind w:firstLine="720"/>
      <w:jc w:val="both"/>
    </w:pPr>
    <w:rPr>
      <w:rFonts w:ascii="Arial" w:eastAsia="Times New Roman" w:hAnsi="Arial" w:cs="Arial"/>
      <w:sz w:val="22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0432B3"/>
    <w:rPr>
      <w:rFonts w:ascii="Arial" w:eastAsia="Times New Roman" w:hAnsi="Arial" w:cs="Arial"/>
      <w:szCs w:val="20"/>
      <w:lang w:eastAsia="ru-RU"/>
    </w:rPr>
  </w:style>
  <w:style w:type="paragraph" w:customStyle="1" w:styleId="afb">
    <w:name w:val="Прижатый влево"/>
    <w:basedOn w:val="a"/>
    <w:next w:val="a"/>
    <w:rsid w:val="00043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locked/>
    <w:rsid w:val="000432B3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c">
    <w:name w:val="Нормальный (таблица)"/>
    <w:basedOn w:val="a"/>
    <w:next w:val="a"/>
    <w:rsid w:val="000432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432B3"/>
    <w:rPr>
      <w:rFonts w:ascii="Times New Roman" w:eastAsia="Calibri" w:hAnsi="Times New Roman" w:cs="Times New Roman"/>
      <w:sz w:val="26"/>
      <w:szCs w:val="26"/>
      <w:lang w:eastAsia="ru-RU"/>
    </w:rPr>
  </w:style>
  <w:style w:type="numbering" w:customStyle="1" w:styleId="21">
    <w:name w:val="Нет списка21"/>
    <w:next w:val="a2"/>
    <w:semiHidden/>
    <w:rsid w:val="000432B3"/>
  </w:style>
  <w:style w:type="table" w:customStyle="1" w:styleId="20">
    <w:name w:val="Сетка таблицы2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Strong"/>
    <w:basedOn w:val="a0"/>
    <w:qFormat/>
    <w:rsid w:val="000432B3"/>
    <w:rPr>
      <w:rFonts w:cs="Times New Roman"/>
      <w:b/>
      <w:bCs/>
    </w:rPr>
  </w:style>
  <w:style w:type="paragraph" w:customStyle="1" w:styleId="Default">
    <w:name w:val="Default"/>
    <w:rsid w:val="00043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">
    <w:name w:val="Нет списка3"/>
    <w:next w:val="a2"/>
    <w:semiHidden/>
    <w:rsid w:val="000432B3"/>
  </w:style>
  <w:style w:type="table" w:customStyle="1" w:styleId="30">
    <w:name w:val="Сетка таблицы3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line number"/>
    <w:basedOn w:val="a0"/>
    <w:uiPriority w:val="99"/>
    <w:semiHidden/>
    <w:unhideWhenUsed/>
    <w:rsid w:val="000432B3"/>
  </w:style>
  <w:style w:type="paragraph" w:customStyle="1" w:styleId="ConsPlusDocList">
    <w:name w:val="ConsPlusDocList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3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7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No Spacing"/>
    <w:uiPriority w:val="1"/>
    <w:qFormat/>
    <w:rsid w:val="00C63C1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8E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704C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F850B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850B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850B7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850B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850B7"/>
    <w:rPr>
      <w:rFonts w:ascii="TimesET" w:eastAsia="Calibri" w:hAnsi="TimesET" w:cs="Times New Roman"/>
      <w:b/>
      <w:bCs/>
      <w:sz w:val="20"/>
      <w:szCs w:val="20"/>
    </w:rPr>
  </w:style>
  <w:style w:type="paragraph" w:styleId="af7">
    <w:name w:val="Revision"/>
    <w:hidden/>
    <w:uiPriority w:val="99"/>
    <w:semiHidden/>
    <w:rsid w:val="00F850B7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0432B3"/>
  </w:style>
  <w:style w:type="numbering" w:customStyle="1" w:styleId="110">
    <w:name w:val="Нет списка11"/>
    <w:next w:val="a2"/>
    <w:uiPriority w:val="99"/>
    <w:semiHidden/>
    <w:unhideWhenUsed/>
    <w:rsid w:val="000432B3"/>
  </w:style>
  <w:style w:type="paragraph" w:customStyle="1" w:styleId="ConsPlusTitle">
    <w:name w:val="ConsPlusTitle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f8">
    <w:name w:val="FollowedHyperlink"/>
    <w:basedOn w:val="a0"/>
    <w:semiHidden/>
    <w:rsid w:val="000432B3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432B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69">
    <w:name w:val="xl69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0">
    <w:name w:val="xl70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1">
    <w:name w:val="xl7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2">
    <w:name w:val="xl72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3">
    <w:name w:val="xl73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4">
    <w:name w:val="xl74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7">
    <w:name w:val="xl77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8">
    <w:name w:val="xl78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1">
    <w:name w:val="xl8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2">
    <w:name w:val="xl82"/>
    <w:basedOn w:val="a"/>
    <w:rsid w:val="000432B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5">
    <w:name w:val="xl85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6">
    <w:name w:val="xl8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7">
    <w:name w:val="xl87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8">
    <w:name w:val="xl88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9">
    <w:name w:val="xl89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0">
    <w:name w:val="xl90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3">
    <w:name w:val="xl93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8">
    <w:name w:val="xl98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styleId="af9">
    <w:name w:val="Body Text Indent"/>
    <w:basedOn w:val="a"/>
    <w:link w:val="afa"/>
    <w:semiHidden/>
    <w:unhideWhenUsed/>
    <w:rsid w:val="000432B3"/>
    <w:pPr>
      <w:spacing w:after="0" w:line="240" w:lineRule="auto"/>
      <w:ind w:firstLine="720"/>
      <w:jc w:val="both"/>
    </w:pPr>
    <w:rPr>
      <w:rFonts w:ascii="Arial" w:eastAsia="Times New Roman" w:hAnsi="Arial" w:cs="Arial"/>
      <w:sz w:val="22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0432B3"/>
    <w:rPr>
      <w:rFonts w:ascii="Arial" w:eastAsia="Times New Roman" w:hAnsi="Arial" w:cs="Arial"/>
      <w:szCs w:val="20"/>
      <w:lang w:eastAsia="ru-RU"/>
    </w:rPr>
  </w:style>
  <w:style w:type="paragraph" w:customStyle="1" w:styleId="afb">
    <w:name w:val="Прижатый влево"/>
    <w:basedOn w:val="a"/>
    <w:next w:val="a"/>
    <w:rsid w:val="00043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locked/>
    <w:rsid w:val="000432B3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c">
    <w:name w:val="Нормальный (таблица)"/>
    <w:basedOn w:val="a"/>
    <w:next w:val="a"/>
    <w:rsid w:val="000432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432B3"/>
    <w:rPr>
      <w:rFonts w:ascii="Times New Roman" w:eastAsia="Calibri" w:hAnsi="Times New Roman" w:cs="Times New Roman"/>
      <w:sz w:val="26"/>
      <w:szCs w:val="26"/>
      <w:lang w:eastAsia="ru-RU"/>
    </w:rPr>
  </w:style>
  <w:style w:type="numbering" w:customStyle="1" w:styleId="21">
    <w:name w:val="Нет списка21"/>
    <w:next w:val="a2"/>
    <w:semiHidden/>
    <w:rsid w:val="000432B3"/>
  </w:style>
  <w:style w:type="table" w:customStyle="1" w:styleId="20">
    <w:name w:val="Сетка таблицы2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Strong"/>
    <w:basedOn w:val="a0"/>
    <w:qFormat/>
    <w:rsid w:val="000432B3"/>
    <w:rPr>
      <w:rFonts w:cs="Times New Roman"/>
      <w:b/>
      <w:bCs/>
    </w:rPr>
  </w:style>
  <w:style w:type="paragraph" w:customStyle="1" w:styleId="Default">
    <w:name w:val="Default"/>
    <w:rsid w:val="00043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">
    <w:name w:val="Нет списка3"/>
    <w:next w:val="a2"/>
    <w:semiHidden/>
    <w:rsid w:val="000432B3"/>
  </w:style>
  <w:style w:type="table" w:customStyle="1" w:styleId="30">
    <w:name w:val="Сетка таблицы3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line number"/>
    <w:basedOn w:val="a0"/>
    <w:uiPriority w:val="99"/>
    <w:semiHidden/>
    <w:unhideWhenUsed/>
    <w:rsid w:val="000432B3"/>
  </w:style>
  <w:style w:type="paragraph" w:customStyle="1" w:styleId="ConsPlusDocList">
    <w:name w:val="ConsPlusDocList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3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7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No Spacing"/>
    <w:uiPriority w:val="1"/>
    <w:qFormat/>
    <w:rsid w:val="00C63C1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53</Pages>
  <Words>12047</Words>
  <Characters>68671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17</cp:revision>
  <cp:lastPrinted>2024-06-14T06:35:00Z</cp:lastPrinted>
  <dcterms:created xsi:type="dcterms:W3CDTF">2024-02-06T07:41:00Z</dcterms:created>
  <dcterms:modified xsi:type="dcterms:W3CDTF">2024-06-27T11:26:00Z</dcterms:modified>
</cp:coreProperties>
</file>