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68AA" w14:textId="77777777" w:rsidR="00B31BC7" w:rsidRPr="00B31BC7" w:rsidRDefault="00B31BC7" w:rsidP="00B31BC7">
      <w:pPr>
        <w:spacing w:after="0" w:line="240" w:lineRule="auto"/>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4105"/>
        <w:gridCol w:w="1330"/>
        <w:gridCol w:w="4135"/>
      </w:tblGrid>
      <w:tr w:rsidR="00B31BC7" w:rsidRPr="00B31BC7" w14:paraId="0C7C56C5" w14:textId="77777777" w:rsidTr="00B31BC7">
        <w:trPr>
          <w:cantSplit/>
          <w:trHeight w:val="542"/>
        </w:trPr>
        <w:tc>
          <w:tcPr>
            <w:tcW w:w="4105" w:type="dxa"/>
          </w:tcPr>
          <w:p w14:paraId="5D2C43C2" w14:textId="77777777" w:rsidR="00B31BC7" w:rsidRPr="00B31BC7" w:rsidRDefault="00B31BC7" w:rsidP="00B31BC7">
            <w:pPr>
              <w:spacing w:after="0"/>
              <w:jc w:val="center"/>
              <w:rPr>
                <w:rFonts w:ascii="Times New Roman" w:eastAsia="Times New Roman" w:hAnsi="Times New Roman" w:cs="Times New Roman"/>
                <w:b/>
                <w:bCs/>
                <w:noProof/>
                <w:sz w:val="26"/>
                <w:szCs w:val="26"/>
              </w:rPr>
            </w:pPr>
          </w:p>
          <w:p w14:paraId="06304904" w14:textId="77777777"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ЧĂВАШ РЕСПУБЛИКИ</w:t>
            </w:r>
          </w:p>
          <w:p w14:paraId="056DC246" w14:textId="77777777" w:rsidR="00B31BC7" w:rsidRPr="00B31BC7" w:rsidRDefault="00B31BC7" w:rsidP="00B31BC7">
            <w:pPr>
              <w:spacing w:after="0"/>
              <w:jc w:val="center"/>
              <w:rPr>
                <w:rFonts w:ascii="Times New Roman" w:eastAsia="Times New Roman" w:hAnsi="Times New Roman" w:cs="Times New Roman"/>
                <w:sz w:val="26"/>
                <w:szCs w:val="26"/>
              </w:rPr>
            </w:pPr>
          </w:p>
        </w:tc>
        <w:tc>
          <w:tcPr>
            <w:tcW w:w="1330" w:type="dxa"/>
            <w:vMerge w:val="restart"/>
            <w:hideMark/>
          </w:tcPr>
          <w:p w14:paraId="5EC2A429" w14:textId="77777777" w:rsidR="00B31BC7" w:rsidRPr="00B31BC7" w:rsidRDefault="00B31BC7" w:rsidP="00B31BC7">
            <w:pPr>
              <w:spacing w:after="0"/>
              <w:jc w:val="center"/>
              <w:rPr>
                <w:rFonts w:ascii="Times New Roman" w:eastAsia="Times New Roman" w:hAnsi="Times New Roman" w:cs="Times New Roman"/>
                <w:sz w:val="26"/>
                <w:szCs w:val="26"/>
              </w:rPr>
            </w:pPr>
            <w:r w:rsidRPr="00B31BC7">
              <w:rPr>
                <w:rFonts w:ascii="Times New Roman" w:eastAsia="Times New Roman" w:hAnsi="Times New Roman" w:cs="Times New Roman"/>
                <w:noProof/>
                <w:sz w:val="26"/>
                <w:szCs w:val="26"/>
                <w:lang w:eastAsia="ru-RU"/>
              </w:rPr>
              <w:drawing>
                <wp:inline distT="0" distB="0" distL="0" distR="0" wp14:anchorId="0FF4FDAE" wp14:editId="44B4ACFD">
                  <wp:extent cx="704850" cy="838200"/>
                  <wp:effectExtent l="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4135" w:type="dxa"/>
          </w:tcPr>
          <w:p w14:paraId="6C20A397" w14:textId="77777777" w:rsidR="00B31BC7" w:rsidRPr="00B31BC7" w:rsidRDefault="00B31BC7" w:rsidP="00B31BC7">
            <w:pPr>
              <w:spacing w:after="0"/>
              <w:jc w:val="center"/>
              <w:rPr>
                <w:rFonts w:ascii="Times New Roman" w:eastAsia="Times New Roman" w:hAnsi="Times New Roman" w:cs="Times New Roman"/>
                <w:b/>
                <w:bCs/>
                <w:noProof/>
                <w:sz w:val="26"/>
                <w:szCs w:val="26"/>
              </w:rPr>
            </w:pPr>
          </w:p>
          <w:p w14:paraId="3B30CADF" w14:textId="77777777" w:rsidR="00B31BC7" w:rsidRPr="00B31BC7" w:rsidRDefault="00B31BC7" w:rsidP="00B31BC7">
            <w:pPr>
              <w:spacing w:after="0"/>
              <w:jc w:val="center"/>
              <w:rPr>
                <w:rFonts w:ascii="Times New Roman" w:eastAsia="Times New Roman" w:hAnsi="Times New Roman" w:cs="Times New Roman"/>
                <w:noProof/>
                <w:sz w:val="26"/>
                <w:szCs w:val="26"/>
              </w:rPr>
            </w:pPr>
            <w:r w:rsidRPr="00B31BC7">
              <w:rPr>
                <w:rFonts w:ascii="Times New Roman" w:eastAsia="Times New Roman" w:hAnsi="Times New Roman" w:cs="Times New Roman"/>
                <w:b/>
                <w:bCs/>
                <w:noProof/>
                <w:sz w:val="26"/>
                <w:szCs w:val="26"/>
              </w:rPr>
              <w:t>ЧУВАШСКАЯ РЕСПУБЛИКА</w:t>
            </w:r>
          </w:p>
          <w:p w14:paraId="59E39FF5" w14:textId="77777777" w:rsidR="00B31BC7" w:rsidRPr="00B31BC7" w:rsidRDefault="00B31BC7" w:rsidP="00B31BC7">
            <w:pPr>
              <w:spacing w:after="0"/>
              <w:jc w:val="center"/>
              <w:rPr>
                <w:rFonts w:ascii="Times New Roman" w:eastAsia="Times New Roman" w:hAnsi="Times New Roman" w:cs="Times New Roman"/>
                <w:sz w:val="26"/>
                <w:szCs w:val="26"/>
              </w:rPr>
            </w:pPr>
          </w:p>
        </w:tc>
      </w:tr>
      <w:tr w:rsidR="00B31BC7" w:rsidRPr="00B31BC7" w14:paraId="31052B8A" w14:textId="77777777" w:rsidTr="00B31BC7">
        <w:trPr>
          <w:cantSplit/>
          <w:trHeight w:val="1785"/>
        </w:trPr>
        <w:tc>
          <w:tcPr>
            <w:tcW w:w="4105" w:type="dxa"/>
          </w:tcPr>
          <w:p w14:paraId="19197219" w14:textId="77777777"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ÇĚРПӲ</w:t>
            </w:r>
          </w:p>
          <w:p w14:paraId="003AFB35" w14:textId="77777777"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МУНИЦИПАЛЛĂ ОКРУГĔН</w:t>
            </w:r>
          </w:p>
          <w:p w14:paraId="71C3D6B9" w14:textId="77777777"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АДМИНИСТРАЦИЙĚ</w:t>
            </w:r>
          </w:p>
          <w:p w14:paraId="01117970" w14:textId="77777777"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14:paraId="166C73B7" w14:textId="77777777"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14:paraId="599FE588" w14:textId="77777777"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ЙЫШĂНУ</w:t>
            </w:r>
          </w:p>
          <w:p w14:paraId="663584A2" w14:textId="77777777"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14:paraId="2E2E2480" w14:textId="77777777" w:rsidR="00B31BC7" w:rsidRPr="00EE54AE" w:rsidRDefault="00B31BC7" w:rsidP="00B31BC7">
            <w:pPr>
              <w:spacing w:after="0"/>
              <w:ind w:left="-142" w:right="-80"/>
              <w:jc w:val="center"/>
              <w:rPr>
                <w:rFonts w:ascii="Times New Roman" w:eastAsia="Times New Roman" w:hAnsi="Times New Roman" w:cs="Times New Roman"/>
                <w:b/>
                <w:noProof/>
              </w:rPr>
            </w:pPr>
            <w:r w:rsidRPr="00EE54AE">
              <w:rPr>
                <w:rFonts w:ascii="Times New Roman" w:eastAsia="Times New Roman" w:hAnsi="Times New Roman" w:cs="Times New Roman"/>
                <w:b/>
                <w:noProof/>
              </w:rPr>
              <w:t xml:space="preserve">2023 ç. </w:t>
            </w:r>
            <w:r w:rsidR="006A0CC7" w:rsidRPr="00EE54AE">
              <w:rPr>
                <w:rFonts w:ascii="Times New Roman" w:hAnsi="Times New Roman" w:cs="Times New Roman"/>
                <w:b/>
                <w:shd w:val="clear" w:color="auto" w:fill="FFFFFF"/>
              </w:rPr>
              <w:t>раштав</w:t>
            </w:r>
            <w:r w:rsidR="006A0CC7" w:rsidRPr="00EE54AE">
              <w:rPr>
                <w:rFonts w:ascii="Arial" w:hAnsi="Arial" w:cs="Arial"/>
                <w:color w:val="4D5156"/>
                <w:shd w:val="clear" w:color="auto" w:fill="FFFFFF"/>
              </w:rPr>
              <w:t xml:space="preserve"> </w:t>
            </w:r>
            <w:r w:rsidRPr="00EE54AE">
              <w:rPr>
                <w:rFonts w:ascii="Times New Roman" w:eastAsia="Times New Roman" w:hAnsi="Times New Roman" w:cs="Times New Roman"/>
                <w:b/>
                <w:noProof/>
              </w:rPr>
              <w:t xml:space="preserve">уйӑхĕн </w:t>
            </w:r>
            <w:r w:rsidR="006A0CC7" w:rsidRPr="00EE54AE">
              <w:rPr>
                <w:rFonts w:ascii="Times New Roman" w:eastAsia="Times New Roman" w:hAnsi="Times New Roman" w:cs="Times New Roman"/>
                <w:b/>
                <w:noProof/>
              </w:rPr>
              <w:t>29</w:t>
            </w:r>
            <w:r w:rsidRPr="00EE54AE">
              <w:rPr>
                <w:rFonts w:ascii="Times New Roman" w:eastAsia="Times New Roman" w:hAnsi="Times New Roman" w:cs="Times New Roman"/>
                <w:b/>
                <w:noProof/>
              </w:rPr>
              <w:t xml:space="preserve">-мӗшӗ </w:t>
            </w:r>
            <w:r w:rsidR="005E6587" w:rsidRPr="00EE54AE">
              <w:rPr>
                <w:rFonts w:ascii="Times New Roman" w:eastAsia="Times New Roman" w:hAnsi="Times New Roman" w:cs="Times New Roman"/>
                <w:b/>
                <w:noProof/>
              </w:rPr>
              <w:t xml:space="preserve"> </w:t>
            </w:r>
            <w:r w:rsidR="00EE54AE" w:rsidRPr="00EE54AE">
              <w:rPr>
                <w:rFonts w:ascii="Times New Roman" w:eastAsia="Times New Roman" w:hAnsi="Times New Roman" w:cs="Times New Roman"/>
                <w:b/>
                <w:noProof/>
              </w:rPr>
              <w:t xml:space="preserve">1809 </w:t>
            </w:r>
            <w:r w:rsidRPr="00EE54AE">
              <w:rPr>
                <w:rFonts w:ascii="Times New Roman" w:eastAsia="Times New Roman" w:hAnsi="Times New Roman" w:cs="Times New Roman"/>
                <w:b/>
                <w:noProof/>
              </w:rPr>
              <w:t>№</w:t>
            </w:r>
          </w:p>
          <w:p w14:paraId="3B3B20AF" w14:textId="77777777" w:rsidR="00B31BC7" w:rsidRPr="00B31BC7" w:rsidRDefault="00B31BC7" w:rsidP="00B31BC7">
            <w:pPr>
              <w:spacing w:after="0"/>
              <w:jc w:val="center"/>
              <w:rPr>
                <w:rFonts w:ascii="Times New Roman" w:eastAsia="Times New Roman" w:hAnsi="Times New Roman" w:cs="Times New Roman"/>
                <w:b/>
                <w:bCs/>
                <w:noProof/>
                <w:sz w:val="26"/>
                <w:szCs w:val="26"/>
              </w:rPr>
            </w:pPr>
          </w:p>
          <w:p w14:paraId="6661BFC6" w14:textId="77777777" w:rsidR="00B31BC7" w:rsidRPr="00B31BC7" w:rsidRDefault="00B31BC7" w:rsidP="00B31BC7">
            <w:pPr>
              <w:spacing w:after="0"/>
              <w:jc w:val="center"/>
              <w:rPr>
                <w:rFonts w:ascii="Times New Roman" w:eastAsia="Times New Roman" w:hAnsi="Times New Roman" w:cs="Times New Roman"/>
                <w:b/>
                <w:noProof/>
                <w:sz w:val="26"/>
                <w:szCs w:val="26"/>
              </w:rPr>
            </w:pPr>
            <w:r w:rsidRPr="00B31BC7">
              <w:rPr>
                <w:rFonts w:ascii="Times New Roman" w:eastAsia="Times New Roman" w:hAnsi="Times New Roman" w:cs="Times New Roman"/>
                <w:b/>
                <w:bCs/>
                <w:noProof/>
                <w:sz w:val="26"/>
                <w:szCs w:val="26"/>
              </w:rPr>
              <w:t>Ç</w:t>
            </w:r>
            <w:r w:rsidRPr="00B31BC7">
              <w:rPr>
                <w:rFonts w:ascii="Times New Roman" w:eastAsia="Times New Roman" w:hAnsi="Times New Roman" w:cs="Times New Roman"/>
                <w:b/>
                <w:noProof/>
                <w:sz w:val="26"/>
                <w:szCs w:val="26"/>
              </w:rPr>
              <w:t>ěрп</w:t>
            </w:r>
            <w:r w:rsidRPr="00B31BC7">
              <w:rPr>
                <w:rFonts w:ascii="Times New Roman" w:eastAsia="Times New Roman" w:hAnsi="Times New Roman" w:cs="Times New Roman"/>
                <w:b/>
                <w:bCs/>
                <w:color w:val="000000"/>
                <w:sz w:val="26"/>
                <w:szCs w:val="26"/>
              </w:rPr>
              <w:t>ÿ</w:t>
            </w:r>
            <w:r w:rsidRPr="00B31BC7">
              <w:rPr>
                <w:rFonts w:ascii="Times New Roman" w:eastAsia="Times New Roman" w:hAnsi="Times New Roman" w:cs="Times New Roman"/>
                <w:b/>
                <w:noProof/>
                <w:sz w:val="26"/>
                <w:szCs w:val="26"/>
              </w:rPr>
              <w:t xml:space="preserve"> хули</w:t>
            </w:r>
          </w:p>
          <w:p w14:paraId="4F0705D7" w14:textId="77777777" w:rsidR="00B31BC7" w:rsidRPr="00B31BC7" w:rsidRDefault="00B31BC7" w:rsidP="00B31BC7">
            <w:pPr>
              <w:spacing w:after="0"/>
              <w:jc w:val="center"/>
              <w:rPr>
                <w:rFonts w:ascii="Times New Roman" w:eastAsia="Times New Roman" w:hAnsi="Times New Roman" w:cs="Times New Roman"/>
                <w:noProof/>
                <w:sz w:val="26"/>
                <w:szCs w:val="26"/>
              </w:rPr>
            </w:pPr>
          </w:p>
        </w:tc>
        <w:tc>
          <w:tcPr>
            <w:tcW w:w="0" w:type="auto"/>
            <w:vMerge/>
            <w:vAlign w:val="center"/>
            <w:hideMark/>
          </w:tcPr>
          <w:p w14:paraId="5B77ED0F" w14:textId="77777777" w:rsidR="00B31BC7" w:rsidRPr="00B31BC7" w:rsidRDefault="00B31BC7" w:rsidP="00B31BC7">
            <w:pPr>
              <w:spacing w:after="0" w:line="240" w:lineRule="auto"/>
              <w:rPr>
                <w:rFonts w:ascii="Times New Roman" w:eastAsia="Times New Roman" w:hAnsi="Times New Roman" w:cs="Times New Roman"/>
                <w:sz w:val="26"/>
                <w:szCs w:val="26"/>
              </w:rPr>
            </w:pPr>
          </w:p>
        </w:tc>
        <w:tc>
          <w:tcPr>
            <w:tcW w:w="4135" w:type="dxa"/>
          </w:tcPr>
          <w:p w14:paraId="22CE3E21" w14:textId="77777777" w:rsidR="00B31BC7" w:rsidRPr="00B31BC7" w:rsidRDefault="00B31BC7" w:rsidP="00B31BC7">
            <w:pPr>
              <w:spacing w:after="0"/>
              <w:jc w:val="center"/>
              <w:rPr>
                <w:rFonts w:ascii="Times New Roman" w:eastAsia="Times New Roman" w:hAnsi="Times New Roman" w:cs="Times New Roman"/>
                <w:noProof/>
                <w:sz w:val="26"/>
                <w:szCs w:val="26"/>
              </w:rPr>
            </w:pPr>
            <w:r w:rsidRPr="00B31BC7">
              <w:rPr>
                <w:rFonts w:ascii="Times New Roman" w:eastAsia="Times New Roman" w:hAnsi="Times New Roman" w:cs="Times New Roman"/>
                <w:b/>
                <w:bCs/>
                <w:noProof/>
                <w:sz w:val="26"/>
                <w:szCs w:val="26"/>
              </w:rPr>
              <w:t>АДМИНИСТРАЦИЯ ЦИВИЛЬСКОГО МУНИЦИПАЛЬНОГО ОКРУГА</w:t>
            </w:r>
          </w:p>
          <w:p w14:paraId="5D323E1F" w14:textId="77777777" w:rsidR="00B31BC7" w:rsidRPr="00B31BC7" w:rsidRDefault="00B31BC7" w:rsidP="00B31BC7">
            <w:pPr>
              <w:autoSpaceDE w:val="0"/>
              <w:autoSpaceDN w:val="0"/>
              <w:adjustRightInd w:val="0"/>
              <w:spacing w:after="0"/>
              <w:jc w:val="center"/>
              <w:rPr>
                <w:rFonts w:ascii="Times New Roman" w:eastAsia="Times New Roman" w:hAnsi="Times New Roman" w:cs="Times New Roman"/>
                <w:b/>
                <w:bCs/>
                <w:iCs/>
                <w:sz w:val="26"/>
                <w:szCs w:val="26"/>
              </w:rPr>
            </w:pPr>
          </w:p>
          <w:p w14:paraId="6B8605B3" w14:textId="77777777"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ПОСТАНОВЛЕНИЕ</w:t>
            </w:r>
          </w:p>
          <w:p w14:paraId="0F958716" w14:textId="77777777"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14:paraId="766C0F8F" w14:textId="77777777" w:rsidR="00B31BC7" w:rsidRPr="00EE54AE" w:rsidRDefault="006A0CC7" w:rsidP="00B31BC7">
            <w:pPr>
              <w:autoSpaceDE w:val="0"/>
              <w:autoSpaceDN w:val="0"/>
              <w:adjustRightInd w:val="0"/>
              <w:spacing w:after="0"/>
              <w:jc w:val="center"/>
              <w:rPr>
                <w:rFonts w:ascii="Times New Roman" w:eastAsia="Times New Roman" w:hAnsi="Times New Roman" w:cs="Times New Roman"/>
                <w:b/>
                <w:bCs/>
                <w:noProof/>
                <w:lang w:val="en-US"/>
              </w:rPr>
            </w:pPr>
            <w:r w:rsidRPr="00EE54AE">
              <w:rPr>
                <w:rFonts w:ascii="Times New Roman" w:eastAsia="Times New Roman" w:hAnsi="Times New Roman" w:cs="Times New Roman"/>
                <w:b/>
                <w:bCs/>
                <w:noProof/>
              </w:rPr>
              <w:t>29 декабря</w:t>
            </w:r>
            <w:r w:rsidR="00B31BC7" w:rsidRPr="00EE54AE">
              <w:rPr>
                <w:rFonts w:ascii="Times New Roman" w:eastAsia="Times New Roman" w:hAnsi="Times New Roman" w:cs="Times New Roman"/>
                <w:b/>
                <w:bCs/>
                <w:noProof/>
              </w:rPr>
              <w:t xml:space="preserve"> 202</w:t>
            </w:r>
            <w:r w:rsidR="005E6587" w:rsidRPr="00EE54AE">
              <w:rPr>
                <w:rFonts w:ascii="Times New Roman" w:eastAsia="Times New Roman" w:hAnsi="Times New Roman" w:cs="Times New Roman"/>
                <w:b/>
                <w:bCs/>
                <w:noProof/>
              </w:rPr>
              <w:t>3</w:t>
            </w:r>
            <w:r w:rsidR="00B31BC7" w:rsidRPr="00EE54AE">
              <w:rPr>
                <w:rFonts w:ascii="Times New Roman" w:eastAsia="Times New Roman" w:hAnsi="Times New Roman" w:cs="Times New Roman"/>
                <w:b/>
                <w:bCs/>
                <w:noProof/>
              </w:rPr>
              <w:t>г. №</w:t>
            </w:r>
            <w:r w:rsidR="00EE54AE" w:rsidRPr="00EE54AE">
              <w:rPr>
                <w:rFonts w:ascii="Times New Roman" w:eastAsia="Times New Roman" w:hAnsi="Times New Roman" w:cs="Times New Roman"/>
                <w:b/>
                <w:bCs/>
                <w:noProof/>
              </w:rPr>
              <w:t xml:space="preserve"> 1809</w:t>
            </w:r>
            <w:r w:rsidR="00B31BC7" w:rsidRPr="00EE54AE">
              <w:rPr>
                <w:rFonts w:ascii="Times New Roman" w:eastAsia="Times New Roman" w:hAnsi="Times New Roman" w:cs="Times New Roman"/>
                <w:b/>
                <w:bCs/>
                <w:noProof/>
              </w:rPr>
              <w:t xml:space="preserve"> </w:t>
            </w:r>
          </w:p>
          <w:p w14:paraId="2A9DE679" w14:textId="77777777"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14:paraId="069F7DD0" w14:textId="77777777"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город Цивильск</w:t>
            </w:r>
          </w:p>
          <w:p w14:paraId="2FAA3D7A" w14:textId="77777777" w:rsidR="00B31BC7" w:rsidRPr="00B31BC7" w:rsidRDefault="00B31BC7" w:rsidP="00B31BC7">
            <w:pPr>
              <w:spacing w:after="0"/>
              <w:jc w:val="center"/>
              <w:rPr>
                <w:rFonts w:ascii="Times New Roman" w:eastAsia="Times New Roman" w:hAnsi="Times New Roman" w:cs="Times New Roman"/>
                <w:noProof/>
                <w:sz w:val="26"/>
                <w:szCs w:val="26"/>
              </w:rPr>
            </w:pPr>
          </w:p>
        </w:tc>
      </w:tr>
    </w:tbl>
    <w:p w14:paraId="2E642C25" w14:textId="77777777" w:rsidR="00B31BC7" w:rsidRPr="00B31BC7" w:rsidRDefault="00B31BC7" w:rsidP="00B31BC7">
      <w:pPr>
        <w:spacing w:after="0" w:line="240" w:lineRule="auto"/>
        <w:rPr>
          <w:rFonts w:ascii="Calibri" w:eastAsia="Times New Roman" w:hAnsi="Calibri" w:cs="Times New Roman"/>
          <w:vanish/>
          <w:lang w:eastAsia="ru-RU"/>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B31BC7" w:rsidRPr="00B31BC7" w14:paraId="5CFE85D5" w14:textId="77777777" w:rsidTr="00B31BC7">
        <w:tc>
          <w:tcPr>
            <w:tcW w:w="4928" w:type="dxa"/>
            <w:tcBorders>
              <w:top w:val="nil"/>
              <w:left w:val="nil"/>
              <w:bottom w:val="nil"/>
              <w:right w:val="nil"/>
            </w:tcBorders>
            <w:hideMark/>
          </w:tcPr>
          <w:p w14:paraId="53FE4734" w14:textId="77777777" w:rsidR="00B31BC7" w:rsidRPr="00B31BC7" w:rsidRDefault="00B31BC7" w:rsidP="00B31BC7">
            <w:pPr>
              <w:rPr>
                <w:rFonts w:ascii="Calibri" w:eastAsia="Calibri" w:hAnsi="Calibri" w:cs="Times New Roman"/>
              </w:rPr>
            </w:pPr>
          </w:p>
        </w:tc>
      </w:tr>
    </w:tbl>
    <w:p w14:paraId="2B612475" w14:textId="77777777" w:rsidR="004B2DC3" w:rsidRDefault="004B2DC3" w:rsidP="00905B05">
      <w:pPr>
        <w:contextualSpacing/>
        <w:rPr>
          <w:rFonts w:ascii="Times New Roman" w:hAnsi="Times New Roman" w:cs="Times New Roman"/>
          <w:b/>
          <w:sz w:val="24"/>
          <w:szCs w:val="24"/>
        </w:rPr>
      </w:pPr>
    </w:p>
    <w:p w14:paraId="48C05B72" w14:textId="77777777" w:rsidR="00355DE9" w:rsidRPr="006A0CC7" w:rsidRDefault="006A0CC7" w:rsidP="006A0CC7">
      <w:pPr>
        <w:ind w:right="4534"/>
        <w:contextualSpacing/>
        <w:jc w:val="both"/>
        <w:rPr>
          <w:rFonts w:ascii="Times New Roman" w:hAnsi="Times New Roman" w:cs="Times New Roman"/>
          <w:b/>
          <w:sz w:val="24"/>
          <w:szCs w:val="24"/>
        </w:rPr>
      </w:pPr>
      <w:r w:rsidRPr="006A0CC7">
        <w:rPr>
          <w:rStyle w:val="af"/>
          <w:rFonts w:ascii="Times New Roman" w:hAnsi="Times New Roman"/>
          <w:b/>
          <w:color w:val="auto"/>
          <w:sz w:val="24"/>
          <w:szCs w:val="24"/>
        </w:rPr>
        <w:t>Об утверждении Примерного положения об оплате труда работников муниципальных учреждений Цивильского муниципального округа Чувашской Республики, находящихся в ведении финансового отдела администрации Цивильского муниципального округа Чувашской Республики</w:t>
      </w:r>
    </w:p>
    <w:p w14:paraId="1680EE12" w14:textId="77777777" w:rsidR="00905B05" w:rsidRDefault="00905B05" w:rsidP="00355DE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39F138" w14:textId="77777777" w:rsidR="00B553FA" w:rsidRPr="006A0CC7" w:rsidRDefault="006A0CC7" w:rsidP="006A0CC7">
      <w:pPr>
        <w:ind w:firstLine="567"/>
        <w:contextualSpacing/>
        <w:jc w:val="both"/>
        <w:rPr>
          <w:rFonts w:ascii="Times New Roman" w:hAnsi="Times New Roman" w:cs="Times New Roman"/>
          <w:sz w:val="24"/>
          <w:szCs w:val="24"/>
        </w:rPr>
      </w:pPr>
      <w:r w:rsidRPr="006A0CC7">
        <w:rPr>
          <w:rFonts w:ascii="Times New Roman" w:hAnsi="Times New Roman" w:cs="Times New Roman"/>
          <w:sz w:val="24"/>
          <w:szCs w:val="24"/>
        </w:rPr>
        <w:t xml:space="preserve">В соответствии со </w:t>
      </w:r>
      <w:hyperlink r:id="rId8" w:history="1">
        <w:r w:rsidRPr="006A0CC7">
          <w:rPr>
            <w:rStyle w:val="af"/>
            <w:rFonts w:ascii="Times New Roman" w:hAnsi="Times New Roman"/>
            <w:color w:val="auto"/>
            <w:sz w:val="24"/>
            <w:szCs w:val="24"/>
          </w:rPr>
          <w:t>статьей 135</w:t>
        </w:r>
      </w:hyperlink>
      <w:r w:rsidRPr="006A0CC7">
        <w:rPr>
          <w:rFonts w:ascii="Times New Roman" w:hAnsi="Times New Roman" w:cs="Times New Roman"/>
          <w:sz w:val="24"/>
          <w:szCs w:val="24"/>
        </w:rPr>
        <w:t xml:space="preserve"> Трудового Кодекса Российской Федерации, </w:t>
      </w:r>
      <w:hyperlink r:id="rId9" w:history="1">
        <w:r w:rsidRPr="006A0CC7">
          <w:rPr>
            <w:rStyle w:val="af"/>
            <w:rFonts w:ascii="Times New Roman" w:hAnsi="Times New Roman"/>
            <w:color w:val="auto"/>
            <w:sz w:val="24"/>
            <w:szCs w:val="24"/>
          </w:rPr>
          <w:t>Федеральным законом</w:t>
        </w:r>
      </w:hyperlink>
      <w:r w:rsidRPr="006A0CC7">
        <w:rPr>
          <w:rFonts w:ascii="Times New Roman" w:hAnsi="Times New Roman" w:cs="Times New Roman"/>
          <w:sz w:val="24"/>
          <w:szCs w:val="24"/>
        </w:rPr>
        <w:t xml:space="preserve"> от 06 октября 2003 г. N 131-ФЗ "Об общих принципах организации местного самоуправления в Российской Федерации", </w:t>
      </w:r>
      <w:hyperlink r:id="rId10" w:history="1">
        <w:r w:rsidRPr="006A0CC7">
          <w:rPr>
            <w:rStyle w:val="af"/>
            <w:rFonts w:ascii="Times New Roman" w:hAnsi="Times New Roman"/>
            <w:color w:val="auto"/>
            <w:sz w:val="24"/>
            <w:szCs w:val="24"/>
          </w:rPr>
          <w:t>Уставом</w:t>
        </w:r>
      </w:hyperlink>
      <w:r w:rsidRPr="006A0CC7">
        <w:rPr>
          <w:rFonts w:ascii="Times New Roman" w:hAnsi="Times New Roman" w:cs="Times New Roman"/>
          <w:sz w:val="24"/>
          <w:szCs w:val="24"/>
        </w:rPr>
        <w:t xml:space="preserve"> Цивильского муниципальн</w:t>
      </w:r>
      <w:r>
        <w:rPr>
          <w:rFonts w:ascii="Times New Roman" w:hAnsi="Times New Roman" w:cs="Times New Roman"/>
          <w:sz w:val="24"/>
          <w:szCs w:val="24"/>
        </w:rPr>
        <w:t>ого округа Чувашской Республики</w:t>
      </w:r>
      <w:r w:rsidR="009D3767">
        <w:rPr>
          <w:rFonts w:ascii="Times New Roman" w:hAnsi="Times New Roman" w:cs="Times New Roman"/>
          <w:sz w:val="24"/>
          <w:szCs w:val="24"/>
        </w:rPr>
        <w:t xml:space="preserve"> и </w:t>
      </w:r>
      <w:r w:rsidR="009D3767" w:rsidRPr="009D3767">
        <w:rPr>
          <w:rFonts w:ascii="Times New Roman" w:eastAsia="Calibri" w:hAnsi="Times New Roman" w:cs="Times New Roman"/>
          <w:sz w:val="24"/>
          <w:szCs w:val="24"/>
        </w:rPr>
        <w:t>решением Собрания депутатов Цивильского муниципального округа Чувашской республики от 02.12.2022 г. № 7-5 «</w:t>
      </w:r>
      <w:r w:rsidR="009D3767" w:rsidRPr="009D3767">
        <w:rPr>
          <w:rStyle w:val="af"/>
          <w:rFonts w:ascii="Times New Roman" w:hAnsi="Times New Roman"/>
          <w:bCs/>
          <w:color w:val="auto"/>
          <w:sz w:val="24"/>
          <w:szCs w:val="24"/>
        </w:rPr>
        <w:t>Об изменении наименования и утверждении Положения о финансовом отделе администрации Цивильского муниципального округа Чувашской Республики»</w:t>
      </w:r>
      <w:r>
        <w:rPr>
          <w:rFonts w:ascii="Times New Roman" w:hAnsi="Times New Roman" w:cs="Times New Roman"/>
          <w:sz w:val="24"/>
          <w:szCs w:val="24"/>
        </w:rPr>
        <w:t xml:space="preserve"> </w:t>
      </w:r>
      <w:r w:rsidRPr="006A0CC7">
        <w:rPr>
          <w:rFonts w:ascii="Times New Roman" w:hAnsi="Times New Roman" w:cs="Times New Roman"/>
          <w:sz w:val="24"/>
          <w:szCs w:val="24"/>
        </w:rPr>
        <w:t>администрация Цивильского муниципального округа Чувашской Республики</w:t>
      </w:r>
    </w:p>
    <w:p w14:paraId="28E7D287" w14:textId="77777777" w:rsidR="00355DE9" w:rsidRPr="0051720E" w:rsidRDefault="00355DE9" w:rsidP="00905B05">
      <w:pPr>
        <w:ind w:firstLine="567"/>
        <w:contextualSpacing/>
        <w:jc w:val="both"/>
        <w:rPr>
          <w:rFonts w:ascii="Times New Roman" w:hAnsi="Times New Roman" w:cs="Times New Roman"/>
          <w:sz w:val="24"/>
          <w:szCs w:val="24"/>
        </w:rPr>
      </w:pPr>
    </w:p>
    <w:p w14:paraId="60844F25" w14:textId="77777777" w:rsidR="00B31BC7" w:rsidRPr="00B31BC7" w:rsidRDefault="00B31BC7" w:rsidP="00B31BC7">
      <w:pPr>
        <w:ind w:firstLine="567"/>
        <w:jc w:val="both"/>
        <w:rPr>
          <w:rFonts w:ascii="Times New Roman" w:hAnsi="Times New Roman" w:cs="Times New Roman"/>
          <w:b/>
          <w:bCs/>
          <w:sz w:val="24"/>
          <w:szCs w:val="24"/>
        </w:rPr>
      </w:pPr>
      <w:r w:rsidRPr="00B31BC7">
        <w:rPr>
          <w:rFonts w:ascii="Times New Roman" w:hAnsi="Times New Roman" w:cs="Times New Roman"/>
          <w:b/>
          <w:bCs/>
          <w:sz w:val="24"/>
          <w:szCs w:val="24"/>
        </w:rPr>
        <w:t>ПОСТАНОВЛЯЕТ:</w:t>
      </w:r>
    </w:p>
    <w:p w14:paraId="4EDD30EE" w14:textId="77777777" w:rsidR="006A0CC7" w:rsidRPr="006A0CC7" w:rsidRDefault="006A0CC7" w:rsidP="006A0CC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0" w:name="sub_1"/>
      <w:r w:rsidRPr="006A0CC7">
        <w:rPr>
          <w:rFonts w:ascii="Times New Roman CYR" w:eastAsiaTheme="minorEastAsia" w:hAnsi="Times New Roman CYR" w:cs="Times New Roman CYR"/>
          <w:sz w:val="24"/>
          <w:szCs w:val="24"/>
          <w:lang w:eastAsia="ru-RU"/>
        </w:rPr>
        <w:t xml:space="preserve">1. Утвердить прилагаемое Примерное положение об оплате труда работников </w:t>
      </w:r>
      <w:r w:rsidR="00C04278" w:rsidRPr="006A0CC7">
        <w:rPr>
          <w:rFonts w:ascii="Times New Roman CYR" w:eastAsiaTheme="minorEastAsia" w:hAnsi="Times New Roman CYR" w:cs="Times New Roman CYR"/>
          <w:sz w:val="24"/>
          <w:szCs w:val="24"/>
          <w:lang w:eastAsia="ru-RU"/>
        </w:rPr>
        <w:t>муниципальных учреждений Цивильского муниципального округа Чувашской Республики, находящихся в ведении финансового отдела администрации Цивильского муниципального округа Чувашской Республики</w:t>
      </w:r>
      <w:r w:rsidRPr="006A0CC7">
        <w:rPr>
          <w:rFonts w:ascii="Times New Roman CYR" w:eastAsiaTheme="minorEastAsia" w:hAnsi="Times New Roman CYR" w:cs="Times New Roman CYR"/>
          <w:sz w:val="24"/>
          <w:szCs w:val="24"/>
          <w:lang w:eastAsia="ru-RU"/>
        </w:rPr>
        <w:t>.</w:t>
      </w:r>
    </w:p>
    <w:p w14:paraId="16AB0948" w14:textId="77777777" w:rsidR="006A0CC7" w:rsidRPr="006A0CC7" w:rsidRDefault="006A0CC7" w:rsidP="006A0CC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2"/>
      <w:bookmarkEnd w:id="0"/>
      <w:r w:rsidRPr="006A0CC7">
        <w:rPr>
          <w:rFonts w:ascii="Times New Roman CYR" w:eastAsiaTheme="minorEastAsia" w:hAnsi="Times New Roman CYR" w:cs="Times New Roman CYR"/>
          <w:sz w:val="24"/>
          <w:szCs w:val="24"/>
          <w:lang w:eastAsia="ru-RU"/>
        </w:rPr>
        <w:t xml:space="preserve">2. Финансирование расходов, связанных с реализацией настоящего постановления, осуществлять в пределах объема средств, поступающих в установленном порядке из бюджета Цивильского муниципального округа Чувашской Республики муниципальным учреждениям Цивильского муниципального округа Чувашской Республики (определяемого с учетом </w:t>
      </w:r>
      <w:hyperlink w:anchor="sub_122" w:history="1">
        <w:r w:rsidRPr="006A0CC7">
          <w:rPr>
            <w:rFonts w:ascii="Times New Roman CYR" w:eastAsiaTheme="minorEastAsia" w:hAnsi="Times New Roman CYR" w:cs="Times New Roman CYR"/>
            <w:sz w:val="24"/>
            <w:szCs w:val="24"/>
            <w:lang w:eastAsia="ru-RU"/>
          </w:rPr>
          <w:t xml:space="preserve">абзацев второго - </w:t>
        </w:r>
        <w:r w:rsidR="00C04278">
          <w:rPr>
            <w:rFonts w:ascii="Times New Roman CYR" w:eastAsiaTheme="minorEastAsia" w:hAnsi="Times New Roman CYR" w:cs="Times New Roman CYR"/>
            <w:sz w:val="24"/>
            <w:szCs w:val="24"/>
            <w:lang w:eastAsia="ru-RU"/>
          </w:rPr>
          <w:t>третьего</w:t>
        </w:r>
        <w:r w:rsidRPr="006A0CC7">
          <w:rPr>
            <w:rFonts w:ascii="Times New Roman CYR" w:eastAsiaTheme="minorEastAsia" w:hAnsi="Times New Roman CYR" w:cs="Times New Roman CYR"/>
            <w:sz w:val="24"/>
            <w:szCs w:val="24"/>
            <w:lang w:eastAsia="ru-RU"/>
          </w:rPr>
          <w:t xml:space="preserve"> пункта 1.2</w:t>
        </w:r>
      </w:hyperlink>
      <w:r w:rsidRPr="006A0CC7">
        <w:rPr>
          <w:rFonts w:ascii="Times New Roman CYR" w:eastAsiaTheme="minorEastAsia" w:hAnsi="Times New Roman CYR" w:cs="Times New Roman CYR"/>
          <w:sz w:val="24"/>
          <w:szCs w:val="24"/>
          <w:lang w:eastAsia="ru-RU"/>
        </w:rPr>
        <w:t xml:space="preserve"> Примерного положения об оплате труда работников муниципальных учреждений Цивильского муниципального округа Чувашской Республики, находящихся в ведении финансового отдела администрации Цивильского </w:t>
      </w:r>
      <w:r w:rsidRPr="006A0CC7">
        <w:rPr>
          <w:rFonts w:ascii="Times New Roman CYR" w:eastAsiaTheme="minorEastAsia" w:hAnsi="Times New Roman CYR" w:cs="Times New Roman CYR"/>
          <w:sz w:val="24"/>
          <w:szCs w:val="24"/>
          <w:lang w:eastAsia="ru-RU"/>
        </w:rPr>
        <w:lastRenderedPageBreak/>
        <w:t>муниципального округа Чувашской Республики, утвержденного настоящим постановлением).</w:t>
      </w:r>
    </w:p>
    <w:p w14:paraId="3A8FDB6F" w14:textId="77777777" w:rsidR="006A0CC7" w:rsidRPr="006A0CC7" w:rsidRDefault="006A0CC7" w:rsidP="006A0CC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3"/>
      <w:bookmarkEnd w:id="1"/>
      <w:r w:rsidRPr="006A0CC7">
        <w:rPr>
          <w:rFonts w:ascii="Times New Roman CYR" w:eastAsiaTheme="minorEastAsia" w:hAnsi="Times New Roman CYR" w:cs="Times New Roman CYR"/>
          <w:sz w:val="24"/>
          <w:szCs w:val="24"/>
          <w:lang w:eastAsia="ru-RU"/>
        </w:rPr>
        <w:t>3. Контроль за выполнением настоящего постановления возложить на финансовый отдел администрации Цивильского муниципального округа Чувашской Республики.</w:t>
      </w:r>
    </w:p>
    <w:bookmarkEnd w:id="2"/>
    <w:p w14:paraId="3BE207B8" w14:textId="321A36F7" w:rsidR="00EC6C76" w:rsidRDefault="006A0CC7" w:rsidP="006A0CC7">
      <w:pPr>
        <w:ind w:firstLine="709"/>
        <w:contextualSpacing/>
        <w:jc w:val="both"/>
        <w:rPr>
          <w:rFonts w:ascii="Times New Roman" w:hAnsi="Times New Roman" w:cs="Times New Roman"/>
          <w:sz w:val="24"/>
          <w:szCs w:val="24"/>
        </w:rPr>
      </w:pPr>
      <w:r w:rsidRPr="006A0CC7">
        <w:rPr>
          <w:rFonts w:ascii="Times New Roman CYR" w:eastAsiaTheme="minorEastAsia" w:hAnsi="Times New Roman CYR" w:cs="Times New Roman CYR"/>
          <w:sz w:val="24"/>
          <w:szCs w:val="24"/>
          <w:lang w:eastAsia="ru-RU"/>
        </w:rPr>
        <w:t xml:space="preserve">4. Настоящее постановление вступает в силу </w:t>
      </w:r>
      <w:r w:rsidR="00A9237A">
        <w:rPr>
          <w:rFonts w:ascii="Times New Roman CYR" w:eastAsiaTheme="minorEastAsia" w:hAnsi="Times New Roman CYR" w:cs="Times New Roman CYR"/>
          <w:sz w:val="24"/>
          <w:szCs w:val="24"/>
          <w:lang w:eastAsia="ru-RU"/>
        </w:rPr>
        <w:t>после</w:t>
      </w:r>
      <w:r w:rsidR="006207F1">
        <w:rPr>
          <w:rFonts w:ascii="Times New Roman CYR" w:eastAsiaTheme="minorEastAsia" w:hAnsi="Times New Roman CYR" w:cs="Times New Roman CYR"/>
          <w:sz w:val="24"/>
          <w:szCs w:val="24"/>
          <w:lang w:eastAsia="ru-RU"/>
        </w:rPr>
        <w:t xml:space="preserve"> его </w:t>
      </w:r>
      <w:r w:rsidR="00A9237A">
        <w:rPr>
          <w:rFonts w:ascii="Times New Roman CYR" w:eastAsiaTheme="minorEastAsia" w:hAnsi="Times New Roman CYR" w:cs="Times New Roman CYR"/>
          <w:sz w:val="24"/>
          <w:szCs w:val="24"/>
          <w:lang w:eastAsia="ru-RU"/>
        </w:rPr>
        <w:t>официального опубликования (обнародования)</w:t>
      </w:r>
      <w:r w:rsidR="006207F1">
        <w:rPr>
          <w:rFonts w:ascii="Times New Roman CYR" w:eastAsiaTheme="minorEastAsia" w:hAnsi="Times New Roman CYR" w:cs="Times New Roman CYR"/>
          <w:sz w:val="24"/>
          <w:szCs w:val="24"/>
          <w:lang w:eastAsia="ru-RU"/>
        </w:rPr>
        <w:t xml:space="preserve"> </w:t>
      </w:r>
      <w:r w:rsidRPr="006A0CC7">
        <w:rPr>
          <w:rFonts w:ascii="Times New Roman CYR" w:eastAsiaTheme="minorEastAsia" w:hAnsi="Times New Roman CYR" w:cs="Times New Roman CYR"/>
          <w:sz w:val="24"/>
          <w:szCs w:val="24"/>
          <w:lang w:eastAsia="ru-RU"/>
        </w:rPr>
        <w:t>и распространяется на правоотношения, возникающие с 1 января 2024 года.</w:t>
      </w:r>
    </w:p>
    <w:p w14:paraId="694EE1E0" w14:textId="77777777" w:rsidR="00330254" w:rsidRDefault="00330254" w:rsidP="008F1608">
      <w:pPr>
        <w:contextualSpacing/>
        <w:jc w:val="both"/>
        <w:rPr>
          <w:rFonts w:ascii="Times New Roman" w:hAnsi="Times New Roman" w:cs="Times New Roman"/>
          <w:sz w:val="24"/>
          <w:szCs w:val="24"/>
        </w:rPr>
      </w:pPr>
    </w:p>
    <w:p w14:paraId="123C4BE2" w14:textId="77777777" w:rsidR="00330254" w:rsidRDefault="00330254" w:rsidP="008F1608">
      <w:pPr>
        <w:contextualSpacing/>
        <w:jc w:val="both"/>
        <w:rPr>
          <w:rFonts w:ascii="Times New Roman" w:hAnsi="Times New Roman" w:cs="Times New Roman"/>
          <w:sz w:val="24"/>
          <w:szCs w:val="24"/>
        </w:rPr>
      </w:pPr>
    </w:p>
    <w:p w14:paraId="2E37DA18" w14:textId="77777777" w:rsidR="00B32B0D" w:rsidRDefault="00B32B0D" w:rsidP="008F1608">
      <w:pPr>
        <w:contextualSpacing/>
        <w:jc w:val="both"/>
        <w:rPr>
          <w:rFonts w:ascii="Times New Roman" w:hAnsi="Times New Roman" w:cs="Times New Roman"/>
          <w:sz w:val="24"/>
          <w:szCs w:val="24"/>
        </w:rPr>
      </w:pPr>
    </w:p>
    <w:p w14:paraId="2FB69F04" w14:textId="77777777" w:rsidR="00B32B0D" w:rsidRDefault="00B32B0D" w:rsidP="008F1608">
      <w:pPr>
        <w:contextualSpacing/>
        <w:jc w:val="both"/>
        <w:rPr>
          <w:rFonts w:ascii="Times New Roman" w:hAnsi="Times New Roman" w:cs="Times New Roman"/>
          <w:sz w:val="24"/>
          <w:szCs w:val="24"/>
        </w:rPr>
      </w:pPr>
    </w:p>
    <w:p w14:paraId="0BFF1D32" w14:textId="77777777" w:rsidR="00B32B0D" w:rsidRDefault="00B32B0D" w:rsidP="008F1608">
      <w:pPr>
        <w:contextualSpacing/>
        <w:jc w:val="both"/>
        <w:rPr>
          <w:rFonts w:ascii="Times New Roman" w:hAnsi="Times New Roman" w:cs="Times New Roman"/>
          <w:sz w:val="24"/>
          <w:szCs w:val="24"/>
        </w:rPr>
      </w:pPr>
    </w:p>
    <w:p w14:paraId="550FB83E" w14:textId="77777777" w:rsidR="00B32B0D" w:rsidRDefault="00B32B0D" w:rsidP="008F1608">
      <w:pPr>
        <w:contextualSpacing/>
        <w:jc w:val="both"/>
        <w:rPr>
          <w:rFonts w:ascii="Times New Roman" w:hAnsi="Times New Roman" w:cs="Times New Roman"/>
          <w:sz w:val="24"/>
          <w:szCs w:val="24"/>
        </w:rPr>
      </w:pPr>
    </w:p>
    <w:p w14:paraId="571BFB63" w14:textId="77777777" w:rsidR="00B32B0D" w:rsidRDefault="00B32B0D" w:rsidP="008F1608">
      <w:pPr>
        <w:contextualSpacing/>
        <w:jc w:val="both"/>
        <w:rPr>
          <w:rFonts w:ascii="Times New Roman" w:hAnsi="Times New Roman" w:cs="Times New Roman"/>
          <w:sz w:val="24"/>
          <w:szCs w:val="24"/>
        </w:rPr>
      </w:pPr>
    </w:p>
    <w:p w14:paraId="6787EF23" w14:textId="77777777" w:rsidR="00E26794" w:rsidRPr="0051720E" w:rsidRDefault="00E26794" w:rsidP="008F1608">
      <w:pPr>
        <w:contextualSpacing/>
        <w:jc w:val="both"/>
        <w:rPr>
          <w:rFonts w:ascii="Times New Roman" w:hAnsi="Times New Roman" w:cs="Times New Roman"/>
          <w:sz w:val="24"/>
          <w:szCs w:val="24"/>
        </w:rPr>
      </w:pPr>
    </w:p>
    <w:p w14:paraId="64EDFA50" w14:textId="77777777" w:rsidR="00355DE9" w:rsidRPr="0051720E" w:rsidRDefault="00355DE9" w:rsidP="008F1608">
      <w:pPr>
        <w:contextualSpacing/>
        <w:jc w:val="both"/>
        <w:rPr>
          <w:rFonts w:ascii="Times New Roman" w:hAnsi="Times New Roman" w:cs="Times New Roman"/>
          <w:sz w:val="24"/>
          <w:szCs w:val="24"/>
        </w:rPr>
      </w:pPr>
    </w:p>
    <w:p w14:paraId="5BC8957F" w14:textId="77777777" w:rsidR="00A9237A" w:rsidRDefault="00B31BC7" w:rsidP="00B31BC7">
      <w:pPr>
        <w:spacing w:after="0" w:line="240" w:lineRule="auto"/>
        <w:jc w:val="both"/>
        <w:outlineLvl w:val="2"/>
        <w:rPr>
          <w:rFonts w:ascii="Times New Roman" w:eastAsia="Times New Roman" w:hAnsi="Times New Roman" w:cs="Times New Roman"/>
          <w:bCs/>
          <w:sz w:val="24"/>
          <w:szCs w:val="24"/>
          <w:lang w:eastAsia="ru-RU"/>
        </w:rPr>
      </w:pPr>
      <w:r w:rsidRPr="00B31BC7">
        <w:rPr>
          <w:rFonts w:ascii="Times New Roman" w:eastAsia="Times New Roman" w:hAnsi="Times New Roman" w:cs="Times New Roman"/>
          <w:bCs/>
          <w:sz w:val="24"/>
          <w:szCs w:val="24"/>
          <w:lang w:eastAsia="ru-RU"/>
        </w:rPr>
        <w:t xml:space="preserve">Глава Цивильского </w:t>
      </w:r>
    </w:p>
    <w:p w14:paraId="18A8BEC9" w14:textId="7D9DC28D" w:rsidR="00B31BC7" w:rsidRPr="00B31BC7" w:rsidRDefault="00B31BC7" w:rsidP="00B31BC7">
      <w:pPr>
        <w:spacing w:after="0" w:line="240" w:lineRule="auto"/>
        <w:jc w:val="both"/>
        <w:outlineLvl w:val="2"/>
        <w:rPr>
          <w:rFonts w:ascii="Times New Roman" w:eastAsia="Times New Roman" w:hAnsi="Times New Roman" w:cs="Times New Roman"/>
          <w:bCs/>
          <w:sz w:val="24"/>
          <w:szCs w:val="24"/>
          <w:lang w:eastAsia="ru-RU"/>
        </w:rPr>
      </w:pPr>
      <w:r w:rsidRPr="00B31BC7">
        <w:rPr>
          <w:rFonts w:ascii="Times New Roman" w:eastAsia="Times New Roman" w:hAnsi="Times New Roman" w:cs="Times New Roman"/>
          <w:bCs/>
          <w:sz w:val="24"/>
          <w:szCs w:val="24"/>
          <w:lang w:eastAsia="ru-RU"/>
        </w:rPr>
        <w:t>муниципального округа</w:t>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00A9237A">
        <w:rPr>
          <w:rFonts w:ascii="Times New Roman" w:eastAsia="Times New Roman" w:hAnsi="Times New Roman" w:cs="Times New Roman"/>
          <w:sz w:val="24"/>
          <w:szCs w:val="24"/>
          <w:lang w:eastAsia="ru-RU"/>
        </w:rPr>
        <w:t xml:space="preserve">                                             </w:t>
      </w:r>
      <w:r w:rsidRPr="00B31BC7">
        <w:rPr>
          <w:rFonts w:ascii="Times New Roman" w:eastAsia="Times New Roman" w:hAnsi="Times New Roman" w:cs="Times New Roman"/>
          <w:sz w:val="24"/>
          <w:szCs w:val="24"/>
          <w:lang w:eastAsia="ru-RU"/>
        </w:rPr>
        <w:t>А.В. Иванов</w:t>
      </w:r>
    </w:p>
    <w:p w14:paraId="1CABD1D4" w14:textId="77777777" w:rsidR="00413FDC" w:rsidRPr="00A9714F" w:rsidRDefault="00413FDC" w:rsidP="00572DB6">
      <w:pPr>
        <w:ind w:firstLine="567"/>
        <w:contextualSpacing/>
        <w:jc w:val="right"/>
        <w:rPr>
          <w:rFonts w:ascii="Times New Roman" w:hAnsi="Times New Roman" w:cs="Times New Roman"/>
          <w:sz w:val="24"/>
          <w:szCs w:val="24"/>
        </w:rPr>
      </w:pPr>
    </w:p>
    <w:p w14:paraId="069D7D53" w14:textId="77777777" w:rsidR="00B31BC7" w:rsidRPr="00A9714F" w:rsidRDefault="00B31BC7" w:rsidP="00572DB6">
      <w:pPr>
        <w:ind w:firstLine="567"/>
        <w:contextualSpacing/>
        <w:jc w:val="right"/>
        <w:rPr>
          <w:rFonts w:ascii="Times New Roman" w:hAnsi="Times New Roman" w:cs="Times New Roman"/>
          <w:sz w:val="24"/>
          <w:szCs w:val="24"/>
        </w:rPr>
      </w:pPr>
    </w:p>
    <w:p w14:paraId="62DD7B51" w14:textId="77777777" w:rsidR="00B31BC7" w:rsidRPr="00A9714F" w:rsidRDefault="00B31BC7" w:rsidP="00572DB6">
      <w:pPr>
        <w:ind w:firstLine="567"/>
        <w:contextualSpacing/>
        <w:jc w:val="right"/>
        <w:rPr>
          <w:rFonts w:ascii="Times New Roman" w:hAnsi="Times New Roman" w:cs="Times New Roman"/>
          <w:sz w:val="24"/>
          <w:szCs w:val="24"/>
        </w:rPr>
      </w:pPr>
    </w:p>
    <w:p w14:paraId="65D0CC08" w14:textId="77777777" w:rsidR="00B31BC7" w:rsidRPr="00A9714F" w:rsidRDefault="00B31BC7" w:rsidP="00572DB6">
      <w:pPr>
        <w:ind w:firstLine="567"/>
        <w:contextualSpacing/>
        <w:jc w:val="right"/>
        <w:rPr>
          <w:rFonts w:ascii="Times New Roman" w:hAnsi="Times New Roman" w:cs="Times New Roman"/>
          <w:sz w:val="24"/>
          <w:szCs w:val="24"/>
        </w:rPr>
      </w:pPr>
    </w:p>
    <w:p w14:paraId="1630478B" w14:textId="77777777" w:rsidR="00B31BC7" w:rsidRPr="00A9714F" w:rsidRDefault="00B31BC7" w:rsidP="00572DB6">
      <w:pPr>
        <w:ind w:firstLine="567"/>
        <w:contextualSpacing/>
        <w:jc w:val="right"/>
        <w:rPr>
          <w:rFonts w:ascii="Times New Roman" w:hAnsi="Times New Roman" w:cs="Times New Roman"/>
          <w:sz w:val="24"/>
          <w:szCs w:val="24"/>
        </w:rPr>
      </w:pPr>
    </w:p>
    <w:p w14:paraId="553563E8" w14:textId="77777777" w:rsidR="00B31BC7" w:rsidRPr="00A9714F" w:rsidRDefault="00B31BC7" w:rsidP="00572DB6">
      <w:pPr>
        <w:ind w:firstLine="567"/>
        <w:contextualSpacing/>
        <w:jc w:val="right"/>
        <w:rPr>
          <w:rFonts w:ascii="Times New Roman" w:hAnsi="Times New Roman" w:cs="Times New Roman"/>
          <w:sz w:val="24"/>
          <w:szCs w:val="24"/>
        </w:rPr>
      </w:pPr>
    </w:p>
    <w:p w14:paraId="7C468EE6" w14:textId="77777777" w:rsidR="00B31BC7" w:rsidRPr="00A9714F" w:rsidRDefault="00B31BC7" w:rsidP="00572DB6">
      <w:pPr>
        <w:ind w:firstLine="567"/>
        <w:contextualSpacing/>
        <w:jc w:val="right"/>
        <w:rPr>
          <w:rFonts w:ascii="Times New Roman" w:hAnsi="Times New Roman" w:cs="Times New Roman"/>
          <w:sz w:val="24"/>
          <w:szCs w:val="24"/>
        </w:rPr>
      </w:pPr>
    </w:p>
    <w:p w14:paraId="39E502AB" w14:textId="77777777" w:rsidR="00B31BC7" w:rsidRPr="00A9714F" w:rsidRDefault="00B31BC7" w:rsidP="00572DB6">
      <w:pPr>
        <w:ind w:firstLine="567"/>
        <w:contextualSpacing/>
        <w:jc w:val="right"/>
        <w:rPr>
          <w:rFonts w:ascii="Times New Roman" w:hAnsi="Times New Roman" w:cs="Times New Roman"/>
          <w:sz w:val="24"/>
          <w:szCs w:val="24"/>
        </w:rPr>
      </w:pPr>
    </w:p>
    <w:p w14:paraId="21A4305E" w14:textId="77777777" w:rsidR="00B31BC7" w:rsidRPr="00A9714F" w:rsidRDefault="00B31BC7" w:rsidP="00572DB6">
      <w:pPr>
        <w:ind w:firstLine="567"/>
        <w:contextualSpacing/>
        <w:jc w:val="right"/>
        <w:rPr>
          <w:rFonts w:ascii="Times New Roman" w:hAnsi="Times New Roman" w:cs="Times New Roman"/>
          <w:sz w:val="24"/>
          <w:szCs w:val="24"/>
        </w:rPr>
      </w:pPr>
    </w:p>
    <w:p w14:paraId="32E03C3F" w14:textId="77777777" w:rsidR="00B31BC7" w:rsidRPr="00A9714F" w:rsidRDefault="00B31BC7" w:rsidP="00572DB6">
      <w:pPr>
        <w:ind w:firstLine="567"/>
        <w:contextualSpacing/>
        <w:jc w:val="right"/>
        <w:rPr>
          <w:rFonts w:ascii="Times New Roman" w:hAnsi="Times New Roman" w:cs="Times New Roman"/>
          <w:sz w:val="24"/>
          <w:szCs w:val="24"/>
        </w:rPr>
      </w:pPr>
    </w:p>
    <w:p w14:paraId="5F741C45" w14:textId="77777777" w:rsidR="00B31BC7" w:rsidRDefault="00B31BC7" w:rsidP="00572DB6">
      <w:pPr>
        <w:ind w:firstLine="567"/>
        <w:contextualSpacing/>
        <w:jc w:val="right"/>
        <w:rPr>
          <w:rFonts w:ascii="Times New Roman" w:hAnsi="Times New Roman" w:cs="Times New Roman"/>
          <w:sz w:val="24"/>
          <w:szCs w:val="24"/>
        </w:rPr>
      </w:pPr>
    </w:p>
    <w:p w14:paraId="046D65AD" w14:textId="77777777" w:rsidR="00B32B0D" w:rsidRDefault="00B32B0D" w:rsidP="00572DB6">
      <w:pPr>
        <w:ind w:firstLine="567"/>
        <w:contextualSpacing/>
        <w:jc w:val="right"/>
        <w:rPr>
          <w:rFonts w:ascii="Times New Roman" w:hAnsi="Times New Roman" w:cs="Times New Roman"/>
          <w:sz w:val="24"/>
          <w:szCs w:val="24"/>
        </w:rPr>
      </w:pPr>
    </w:p>
    <w:p w14:paraId="73E252D2" w14:textId="77777777" w:rsidR="00B32B0D" w:rsidRDefault="00B32B0D" w:rsidP="00572DB6">
      <w:pPr>
        <w:ind w:firstLine="567"/>
        <w:contextualSpacing/>
        <w:jc w:val="right"/>
        <w:rPr>
          <w:rFonts w:ascii="Times New Roman" w:hAnsi="Times New Roman" w:cs="Times New Roman"/>
          <w:sz w:val="24"/>
          <w:szCs w:val="24"/>
        </w:rPr>
      </w:pPr>
    </w:p>
    <w:p w14:paraId="4C902C3D" w14:textId="77777777" w:rsidR="00B32B0D" w:rsidRDefault="00B32B0D" w:rsidP="00572DB6">
      <w:pPr>
        <w:ind w:firstLine="567"/>
        <w:contextualSpacing/>
        <w:jc w:val="right"/>
        <w:rPr>
          <w:rFonts w:ascii="Times New Roman" w:hAnsi="Times New Roman" w:cs="Times New Roman"/>
          <w:sz w:val="24"/>
          <w:szCs w:val="24"/>
        </w:rPr>
      </w:pPr>
    </w:p>
    <w:p w14:paraId="51FDF401" w14:textId="77777777" w:rsidR="00B32B0D" w:rsidRDefault="00B32B0D" w:rsidP="00572DB6">
      <w:pPr>
        <w:ind w:firstLine="567"/>
        <w:contextualSpacing/>
        <w:jc w:val="right"/>
        <w:rPr>
          <w:rFonts w:ascii="Times New Roman" w:hAnsi="Times New Roman" w:cs="Times New Roman"/>
          <w:sz w:val="24"/>
          <w:szCs w:val="24"/>
        </w:rPr>
      </w:pPr>
    </w:p>
    <w:p w14:paraId="1686AE05" w14:textId="77777777" w:rsidR="00B32B0D" w:rsidRDefault="00B32B0D" w:rsidP="00572DB6">
      <w:pPr>
        <w:ind w:firstLine="567"/>
        <w:contextualSpacing/>
        <w:jc w:val="right"/>
        <w:rPr>
          <w:rFonts w:ascii="Times New Roman" w:hAnsi="Times New Roman" w:cs="Times New Roman"/>
          <w:sz w:val="24"/>
          <w:szCs w:val="24"/>
        </w:rPr>
      </w:pPr>
    </w:p>
    <w:p w14:paraId="47CEBF9F" w14:textId="77777777" w:rsidR="00B32B0D" w:rsidRDefault="00B32B0D" w:rsidP="00572DB6">
      <w:pPr>
        <w:ind w:firstLine="567"/>
        <w:contextualSpacing/>
        <w:jc w:val="right"/>
        <w:rPr>
          <w:rFonts w:ascii="Times New Roman" w:hAnsi="Times New Roman" w:cs="Times New Roman"/>
          <w:sz w:val="24"/>
          <w:szCs w:val="24"/>
        </w:rPr>
      </w:pPr>
    </w:p>
    <w:p w14:paraId="619A0D61" w14:textId="77777777" w:rsidR="00B32B0D" w:rsidRDefault="00B32B0D" w:rsidP="00572DB6">
      <w:pPr>
        <w:ind w:firstLine="567"/>
        <w:contextualSpacing/>
        <w:jc w:val="right"/>
        <w:rPr>
          <w:rFonts w:ascii="Times New Roman" w:hAnsi="Times New Roman" w:cs="Times New Roman"/>
          <w:sz w:val="24"/>
          <w:szCs w:val="24"/>
        </w:rPr>
      </w:pPr>
    </w:p>
    <w:p w14:paraId="6E001B2D" w14:textId="77777777" w:rsidR="00B32B0D" w:rsidRDefault="00B32B0D" w:rsidP="00572DB6">
      <w:pPr>
        <w:ind w:firstLine="567"/>
        <w:contextualSpacing/>
        <w:jc w:val="right"/>
        <w:rPr>
          <w:rFonts w:ascii="Times New Roman" w:hAnsi="Times New Roman" w:cs="Times New Roman"/>
          <w:sz w:val="24"/>
          <w:szCs w:val="24"/>
        </w:rPr>
      </w:pPr>
    </w:p>
    <w:p w14:paraId="151F7E7E" w14:textId="77777777" w:rsidR="00B32B0D" w:rsidRDefault="00B32B0D" w:rsidP="00572DB6">
      <w:pPr>
        <w:ind w:firstLine="567"/>
        <w:contextualSpacing/>
        <w:jc w:val="right"/>
        <w:rPr>
          <w:rFonts w:ascii="Times New Roman" w:hAnsi="Times New Roman" w:cs="Times New Roman"/>
          <w:sz w:val="24"/>
          <w:szCs w:val="24"/>
        </w:rPr>
      </w:pPr>
    </w:p>
    <w:p w14:paraId="74446609" w14:textId="77777777" w:rsidR="00B32B0D" w:rsidRDefault="00B32B0D" w:rsidP="00572DB6">
      <w:pPr>
        <w:ind w:firstLine="567"/>
        <w:contextualSpacing/>
        <w:jc w:val="right"/>
        <w:rPr>
          <w:rFonts w:ascii="Times New Roman" w:hAnsi="Times New Roman" w:cs="Times New Roman"/>
          <w:sz w:val="24"/>
          <w:szCs w:val="24"/>
        </w:rPr>
      </w:pPr>
    </w:p>
    <w:p w14:paraId="7F0B654C" w14:textId="77777777" w:rsidR="00B32B0D" w:rsidRDefault="00B32B0D" w:rsidP="00572DB6">
      <w:pPr>
        <w:ind w:firstLine="567"/>
        <w:contextualSpacing/>
        <w:jc w:val="right"/>
        <w:rPr>
          <w:rFonts w:ascii="Times New Roman" w:hAnsi="Times New Roman" w:cs="Times New Roman"/>
          <w:sz w:val="24"/>
          <w:szCs w:val="24"/>
        </w:rPr>
      </w:pPr>
    </w:p>
    <w:p w14:paraId="733A0287" w14:textId="77777777" w:rsidR="00B32B0D" w:rsidRDefault="00B32B0D" w:rsidP="00572DB6">
      <w:pPr>
        <w:ind w:firstLine="567"/>
        <w:contextualSpacing/>
        <w:jc w:val="right"/>
        <w:rPr>
          <w:rFonts w:ascii="Times New Roman" w:hAnsi="Times New Roman" w:cs="Times New Roman"/>
          <w:sz w:val="24"/>
          <w:szCs w:val="24"/>
        </w:rPr>
      </w:pPr>
    </w:p>
    <w:p w14:paraId="137FE0DE" w14:textId="77777777" w:rsidR="00B32B0D" w:rsidRDefault="00B32B0D" w:rsidP="00572DB6">
      <w:pPr>
        <w:ind w:firstLine="567"/>
        <w:contextualSpacing/>
        <w:jc w:val="right"/>
        <w:rPr>
          <w:rFonts w:ascii="Times New Roman" w:hAnsi="Times New Roman" w:cs="Times New Roman"/>
          <w:sz w:val="24"/>
          <w:szCs w:val="24"/>
        </w:rPr>
      </w:pPr>
    </w:p>
    <w:p w14:paraId="2BE266D0" w14:textId="77777777" w:rsidR="00B32B0D" w:rsidRDefault="00B32B0D" w:rsidP="00572DB6">
      <w:pPr>
        <w:ind w:firstLine="567"/>
        <w:contextualSpacing/>
        <w:jc w:val="right"/>
        <w:rPr>
          <w:rFonts w:ascii="Times New Roman" w:hAnsi="Times New Roman" w:cs="Times New Roman"/>
          <w:sz w:val="24"/>
          <w:szCs w:val="24"/>
        </w:rPr>
      </w:pPr>
    </w:p>
    <w:p w14:paraId="278EFBF3" w14:textId="77777777" w:rsidR="00B32B0D" w:rsidRDefault="00B32B0D" w:rsidP="00572DB6">
      <w:pPr>
        <w:ind w:firstLine="567"/>
        <w:contextualSpacing/>
        <w:jc w:val="right"/>
        <w:rPr>
          <w:rFonts w:ascii="Times New Roman" w:hAnsi="Times New Roman" w:cs="Times New Roman"/>
          <w:sz w:val="24"/>
          <w:szCs w:val="24"/>
        </w:rPr>
      </w:pPr>
    </w:p>
    <w:p w14:paraId="33647092" w14:textId="77777777" w:rsidR="00B32B0D" w:rsidRDefault="00B32B0D" w:rsidP="00572DB6">
      <w:pPr>
        <w:ind w:firstLine="567"/>
        <w:contextualSpacing/>
        <w:jc w:val="right"/>
        <w:rPr>
          <w:rFonts w:ascii="Times New Roman" w:hAnsi="Times New Roman" w:cs="Times New Roman"/>
          <w:sz w:val="24"/>
          <w:szCs w:val="24"/>
        </w:rPr>
      </w:pPr>
    </w:p>
    <w:p w14:paraId="2F3F5BF8" w14:textId="77777777" w:rsidR="00B32B0D" w:rsidRDefault="00B32B0D" w:rsidP="00572DB6">
      <w:pPr>
        <w:ind w:firstLine="567"/>
        <w:contextualSpacing/>
        <w:jc w:val="right"/>
        <w:rPr>
          <w:rFonts w:ascii="Times New Roman" w:hAnsi="Times New Roman" w:cs="Times New Roman"/>
          <w:sz w:val="24"/>
          <w:szCs w:val="24"/>
        </w:rPr>
      </w:pPr>
    </w:p>
    <w:p w14:paraId="2CB80526" w14:textId="77777777" w:rsidR="00B32B0D" w:rsidRDefault="00B32B0D" w:rsidP="00572DB6">
      <w:pPr>
        <w:ind w:firstLine="567"/>
        <w:contextualSpacing/>
        <w:jc w:val="right"/>
        <w:rPr>
          <w:rFonts w:ascii="Times New Roman" w:hAnsi="Times New Roman" w:cs="Times New Roman"/>
          <w:sz w:val="24"/>
          <w:szCs w:val="24"/>
        </w:rPr>
      </w:pPr>
    </w:p>
    <w:p w14:paraId="2AAA444B" w14:textId="77777777" w:rsidR="00B32B0D" w:rsidRDefault="00B32B0D" w:rsidP="00572DB6">
      <w:pPr>
        <w:ind w:firstLine="567"/>
        <w:contextualSpacing/>
        <w:jc w:val="right"/>
        <w:rPr>
          <w:rFonts w:ascii="Times New Roman" w:hAnsi="Times New Roman" w:cs="Times New Roman"/>
          <w:sz w:val="24"/>
          <w:szCs w:val="24"/>
        </w:rPr>
      </w:pPr>
    </w:p>
    <w:p w14:paraId="610AC1A4" w14:textId="77777777" w:rsidR="00B32B0D" w:rsidRDefault="00B32B0D" w:rsidP="00572DB6">
      <w:pPr>
        <w:ind w:firstLine="567"/>
        <w:contextualSpacing/>
        <w:jc w:val="right"/>
        <w:rPr>
          <w:rFonts w:ascii="Times New Roman" w:hAnsi="Times New Roman" w:cs="Times New Roman"/>
          <w:sz w:val="24"/>
          <w:szCs w:val="24"/>
        </w:rPr>
      </w:pPr>
    </w:p>
    <w:p w14:paraId="74B3ACF5" w14:textId="77777777" w:rsidR="00B32B0D" w:rsidRDefault="00B32B0D" w:rsidP="00572DB6">
      <w:pPr>
        <w:ind w:firstLine="567"/>
        <w:contextualSpacing/>
        <w:jc w:val="right"/>
        <w:rPr>
          <w:rFonts w:ascii="Times New Roman" w:hAnsi="Times New Roman" w:cs="Times New Roman"/>
          <w:sz w:val="24"/>
          <w:szCs w:val="24"/>
        </w:rPr>
      </w:pPr>
    </w:p>
    <w:p w14:paraId="2BFF20ED" w14:textId="77777777" w:rsidR="00B32B0D" w:rsidRDefault="00B32B0D" w:rsidP="00572DB6">
      <w:pPr>
        <w:ind w:firstLine="567"/>
        <w:contextualSpacing/>
        <w:jc w:val="right"/>
        <w:rPr>
          <w:rFonts w:ascii="Times New Roman" w:hAnsi="Times New Roman" w:cs="Times New Roman"/>
          <w:sz w:val="24"/>
          <w:szCs w:val="24"/>
        </w:rPr>
      </w:pPr>
    </w:p>
    <w:p w14:paraId="759EE98E" w14:textId="77777777" w:rsidR="00B32B0D" w:rsidRDefault="00B32B0D" w:rsidP="00572DB6">
      <w:pPr>
        <w:ind w:firstLine="567"/>
        <w:contextualSpacing/>
        <w:jc w:val="right"/>
        <w:rPr>
          <w:rFonts w:ascii="Times New Roman" w:hAnsi="Times New Roman" w:cs="Times New Roman"/>
          <w:sz w:val="24"/>
          <w:szCs w:val="24"/>
        </w:rPr>
      </w:pPr>
    </w:p>
    <w:p w14:paraId="6C72D509" w14:textId="77777777" w:rsidR="00B32B0D" w:rsidRDefault="00B32B0D" w:rsidP="00572DB6">
      <w:pPr>
        <w:ind w:firstLine="567"/>
        <w:contextualSpacing/>
        <w:jc w:val="right"/>
        <w:rPr>
          <w:rFonts w:ascii="Times New Roman" w:hAnsi="Times New Roman" w:cs="Times New Roman"/>
          <w:sz w:val="24"/>
          <w:szCs w:val="24"/>
        </w:rPr>
      </w:pPr>
    </w:p>
    <w:p w14:paraId="0C639C34" w14:textId="77777777" w:rsidR="00B32B0D" w:rsidRDefault="00B32B0D" w:rsidP="00572DB6">
      <w:pPr>
        <w:ind w:firstLine="567"/>
        <w:contextualSpacing/>
        <w:jc w:val="right"/>
        <w:rPr>
          <w:rFonts w:ascii="Times New Roman" w:hAnsi="Times New Roman" w:cs="Times New Roman"/>
          <w:sz w:val="24"/>
          <w:szCs w:val="24"/>
        </w:rPr>
      </w:pPr>
    </w:p>
    <w:p w14:paraId="646C39F3" w14:textId="77777777" w:rsidR="00B32B0D" w:rsidRDefault="00B32B0D" w:rsidP="00572DB6">
      <w:pPr>
        <w:ind w:firstLine="567"/>
        <w:contextualSpacing/>
        <w:jc w:val="right"/>
        <w:rPr>
          <w:rFonts w:ascii="Times New Roman" w:hAnsi="Times New Roman" w:cs="Times New Roman"/>
          <w:sz w:val="24"/>
          <w:szCs w:val="24"/>
        </w:rPr>
      </w:pPr>
    </w:p>
    <w:p w14:paraId="26F80EEC" w14:textId="77777777" w:rsidR="00B32B0D" w:rsidRDefault="00B32B0D" w:rsidP="00572DB6">
      <w:pPr>
        <w:ind w:firstLine="567"/>
        <w:contextualSpacing/>
        <w:jc w:val="right"/>
        <w:rPr>
          <w:rFonts w:ascii="Times New Roman" w:hAnsi="Times New Roman" w:cs="Times New Roman"/>
          <w:sz w:val="24"/>
          <w:szCs w:val="24"/>
        </w:rPr>
      </w:pPr>
    </w:p>
    <w:p w14:paraId="15613FF0" w14:textId="77777777" w:rsidR="00B32B0D" w:rsidRDefault="00B32B0D" w:rsidP="00572DB6">
      <w:pPr>
        <w:ind w:firstLine="567"/>
        <w:contextualSpacing/>
        <w:jc w:val="right"/>
        <w:rPr>
          <w:rFonts w:ascii="Times New Roman" w:hAnsi="Times New Roman" w:cs="Times New Roman"/>
          <w:sz w:val="24"/>
          <w:szCs w:val="24"/>
        </w:rPr>
      </w:pPr>
    </w:p>
    <w:p w14:paraId="4EDEA99C" w14:textId="77777777" w:rsidR="00B32B0D" w:rsidRDefault="00B32B0D" w:rsidP="00572DB6">
      <w:pPr>
        <w:ind w:firstLine="567"/>
        <w:contextualSpacing/>
        <w:jc w:val="right"/>
        <w:rPr>
          <w:rFonts w:ascii="Times New Roman" w:hAnsi="Times New Roman" w:cs="Times New Roman"/>
          <w:sz w:val="24"/>
          <w:szCs w:val="24"/>
        </w:rPr>
      </w:pPr>
    </w:p>
    <w:p w14:paraId="4F1DB431" w14:textId="77777777" w:rsidR="00B32B0D" w:rsidRPr="00A9714F" w:rsidRDefault="00B32B0D" w:rsidP="00572DB6">
      <w:pPr>
        <w:ind w:firstLine="567"/>
        <w:contextualSpacing/>
        <w:jc w:val="right"/>
        <w:rPr>
          <w:rFonts w:ascii="Times New Roman" w:hAnsi="Times New Roman" w:cs="Times New Roman"/>
          <w:sz w:val="24"/>
          <w:szCs w:val="24"/>
        </w:rPr>
      </w:pPr>
    </w:p>
    <w:p w14:paraId="41969291" w14:textId="77777777" w:rsidR="00B31BC7" w:rsidRPr="00A9714F" w:rsidRDefault="00B31BC7" w:rsidP="00572DB6">
      <w:pPr>
        <w:ind w:firstLine="567"/>
        <w:contextualSpacing/>
        <w:jc w:val="right"/>
        <w:rPr>
          <w:rFonts w:ascii="Times New Roman" w:hAnsi="Times New Roman" w:cs="Times New Roman"/>
          <w:sz w:val="24"/>
          <w:szCs w:val="24"/>
        </w:rPr>
      </w:pPr>
    </w:p>
    <w:p w14:paraId="4881AB8D" w14:textId="77777777" w:rsidR="00B31BC7" w:rsidRPr="00A9714F" w:rsidRDefault="00B31BC7" w:rsidP="00572DB6">
      <w:pPr>
        <w:ind w:firstLine="567"/>
        <w:contextualSpacing/>
        <w:jc w:val="right"/>
        <w:rPr>
          <w:rFonts w:ascii="Times New Roman" w:hAnsi="Times New Roman" w:cs="Times New Roman"/>
          <w:sz w:val="24"/>
          <w:szCs w:val="24"/>
        </w:rPr>
      </w:pPr>
    </w:p>
    <w:p w14:paraId="319F2920" w14:textId="77777777" w:rsidR="00B31BC7" w:rsidRPr="00A9714F" w:rsidRDefault="00B31BC7" w:rsidP="00572DB6">
      <w:pPr>
        <w:ind w:firstLine="567"/>
        <w:contextualSpacing/>
        <w:jc w:val="right"/>
        <w:rPr>
          <w:rFonts w:ascii="Times New Roman" w:hAnsi="Times New Roman" w:cs="Times New Roman"/>
          <w:sz w:val="24"/>
          <w:szCs w:val="24"/>
        </w:rPr>
      </w:pPr>
    </w:p>
    <w:p w14:paraId="41F96F7D" w14:textId="77777777" w:rsidR="00B31BC7" w:rsidRPr="00A9714F" w:rsidRDefault="00B31BC7" w:rsidP="00572DB6">
      <w:pPr>
        <w:ind w:firstLine="567"/>
        <w:contextualSpacing/>
        <w:jc w:val="right"/>
        <w:rPr>
          <w:rFonts w:ascii="Times New Roman" w:hAnsi="Times New Roman" w:cs="Times New Roman"/>
          <w:sz w:val="24"/>
          <w:szCs w:val="24"/>
        </w:rPr>
      </w:pPr>
    </w:p>
    <w:p w14:paraId="1936F776" w14:textId="77777777" w:rsidR="00B31BC7" w:rsidRPr="00A9714F" w:rsidRDefault="00B31BC7" w:rsidP="00572DB6">
      <w:pPr>
        <w:ind w:firstLine="567"/>
        <w:contextualSpacing/>
        <w:jc w:val="right"/>
        <w:rPr>
          <w:rFonts w:ascii="Times New Roman" w:hAnsi="Times New Roman" w:cs="Times New Roman"/>
          <w:sz w:val="24"/>
          <w:szCs w:val="24"/>
        </w:rPr>
      </w:pPr>
    </w:p>
    <w:p w14:paraId="6CC036AB" w14:textId="77777777" w:rsidR="00B31BC7" w:rsidRPr="00A9714F" w:rsidRDefault="00B31BC7" w:rsidP="00572DB6">
      <w:pPr>
        <w:ind w:firstLine="567"/>
        <w:contextualSpacing/>
        <w:jc w:val="right"/>
        <w:rPr>
          <w:rFonts w:ascii="Times New Roman" w:hAnsi="Times New Roman" w:cs="Times New Roman"/>
          <w:sz w:val="24"/>
          <w:szCs w:val="24"/>
        </w:rPr>
      </w:pPr>
    </w:p>
    <w:p w14:paraId="24FE1EEE" w14:textId="77777777" w:rsidR="00B31BC7" w:rsidRPr="00A9714F" w:rsidRDefault="00B31BC7" w:rsidP="00572DB6">
      <w:pPr>
        <w:ind w:firstLine="567"/>
        <w:contextualSpacing/>
        <w:jc w:val="right"/>
        <w:rPr>
          <w:rFonts w:ascii="Times New Roman" w:hAnsi="Times New Roman" w:cs="Times New Roman"/>
          <w:sz w:val="24"/>
          <w:szCs w:val="24"/>
        </w:rPr>
      </w:pPr>
    </w:p>
    <w:p w14:paraId="43F55E03" w14:textId="77777777" w:rsidR="00B31BC7" w:rsidRPr="00A9714F" w:rsidRDefault="00B31BC7" w:rsidP="00572DB6">
      <w:pPr>
        <w:ind w:firstLine="567"/>
        <w:contextualSpacing/>
        <w:jc w:val="right"/>
        <w:rPr>
          <w:rFonts w:ascii="Times New Roman" w:hAnsi="Times New Roman" w:cs="Times New Roman"/>
          <w:sz w:val="24"/>
          <w:szCs w:val="24"/>
        </w:rPr>
      </w:pPr>
    </w:p>
    <w:p w14:paraId="372472DB" w14:textId="77777777" w:rsidR="00B31BC7" w:rsidRPr="00B31BC7" w:rsidRDefault="00B31BC7" w:rsidP="00DC0D36">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 xml:space="preserve">Заведующий сектором </w:t>
      </w:r>
      <w:r w:rsidR="00DC0D36" w:rsidRPr="00DC0D36">
        <w:rPr>
          <w:rFonts w:ascii="Times New Roman" w:eastAsia="Times New Roman" w:hAnsi="Times New Roman" w:cs="Times New Roman"/>
          <w:sz w:val="24"/>
          <w:szCs w:val="24"/>
          <w:lang w:eastAsia="ru-RU"/>
        </w:rPr>
        <w:t>правового обеспечения</w:t>
      </w:r>
    </w:p>
    <w:p w14:paraId="0C570644" w14:textId="77777777" w:rsidR="00F06351" w:rsidRPr="00330254" w:rsidRDefault="00F06351" w:rsidP="00B31BC7">
      <w:pPr>
        <w:spacing w:after="0" w:line="240" w:lineRule="auto"/>
        <w:ind w:firstLine="2835"/>
        <w:rPr>
          <w:rFonts w:ascii="Times New Roman" w:eastAsia="Times New Roman" w:hAnsi="Times New Roman" w:cs="Times New Roman"/>
          <w:sz w:val="24"/>
          <w:szCs w:val="24"/>
          <w:lang w:eastAsia="ru-RU"/>
        </w:rPr>
      </w:pPr>
    </w:p>
    <w:p w14:paraId="019815DB" w14:textId="77777777"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Т.Ю. Павлова</w:t>
      </w:r>
    </w:p>
    <w:p w14:paraId="428B1A0C" w14:textId="77777777"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p>
    <w:p w14:paraId="6D730DA2" w14:textId="77777777"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00B32B0D">
        <w:rPr>
          <w:rFonts w:ascii="Times New Roman" w:eastAsia="Times New Roman" w:hAnsi="Times New Roman" w:cs="Times New Roman"/>
          <w:sz w:val="24"/>
          <w:szCs w:val="24"/>
          <w:lang w:eastAsia="ru-RU"/>
        </w:rPr>
        <w:t>29</w:t>
      </w:r>
      <w:r w:rsidRPr="00B31BC7">
        <w:rPr>
          <w:rFonts w:ascii="Times New Roman" w:eastAsia="Times New Roman" w:hAnsi="Times New Roman" w:cs="Times New Roman"/>
          <w:sz w:val="24"/>
          <w:szCs w:val="24"/>
          <w:lang w:eastAsia="ru-RU"/>
        </w:rPr>
        <w:t xml:space="preserve">» </w:t>
      </w:r>
      <w:r w:rsidR="00B32B0D">
        <w:rPr>
          <w:rFonts w:ascii="Times New Roman" w:eastAsia="Times New Roman" w:hAnsi="Times New Roman" w:cs="Times New Roman"/>
          <w:sz w:val="24"/>
          <w:szCs w:val="24"/>
          <w:lang w:eastAsia="ru-RU"/>
        </w:rPr>
        <w:t>декабря</w:t>
      </w:r>
      <w:r w:rsidRPr="00B31BC7">
        <w:rPr>
          <w:rFonts w:ascii="Times New Roman" w:eastAsia="Times New Roman" w:hAnsi="Times New Roman" w:cs="Times New Roman"/>
          <w:sz w:val="24"/>
          <w:szCs w:val="24"/>
          <w:lang w:eastAsia="ru-RU"/>
        </w:rPr>
        <w:t xml:space="preserve"> 2023г.</w:t>
      </w:r>
    </w:p>
    <w:p w14:paraId="71DEEBE5" w14:textId="77777777" w:rsidR="00B31BC7" w:rsidRPr="00B31BC7" w:rsidRDefault="00B31BC7" w:rsidP="00B31BC7">
      <w:pPr>
        <w:spacing w:after="0" w:line="240" w:lineRule="auto"/>
        <w:rPr>
          <w:rFonts w:ascii="Times New Roman" w:eastAsia="Times New Roman" w:hAnsi="Times New Roman" w:cs="Times New Roman"/>
          <w:sz w:val="24"/>
          <w:szCs w:val="24"/>
          <w:lang w:eastAsia="ru-RU"/>
        </w:rPr>
      </w:pPr>
    </w:p>
    <w:p w14:paraId="100CADB3" w14:textId="77777777"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Начальник финансового отдела</w:t>
      </w:r>
    </w:p>
    <w:p w14:paraId="51706918" w14:textId="77777777"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 xml:space="preserve">        </w:t>
      </w:r>
    </w:p>
    <w:p w14:paraId="607C98FB" w14:textId="77777777"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О.В. Андреева</w:t>
      </w:r>
    </w:p>
    <w:p w14:paraId="2705B82A" w14:textId="77777777"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p>
    <w:p w14:paraId="2176FB13" w14:textId="77777777" w:rsidR="00B31BC7" w:rsidRPr="00B31BC7" w:rsidRDefault="00A9714F" w:rsidP="00330254">
      <w:pPr>
        <w:spacing w:after="0" w:line="240" w:lineRule="auto"/>
        <w:rPr>
          <w:rFonts w:ascii="Times New Roman" w:hAnsi="Times New Roman" w:cs="Times New Roman"/>
          <w:sz w:val="24"/>
          <w:szCs w:val="24"/>
        </w:rPr>
        <w:sectPr w:rsidR="00B31BC7" w:rsidRPr="00B31BC7" w:rsidSect="007405CD">
          <w:headerReference w:type="even" r:id="rId11"/>
          <w:pgSz w:w="11906" w:h="16838" w:code="9"/>
          <w:pgMar w:top="1134" w:right="851" w:bottom="1134" w:left="1418" w:header="709" w:footer="709" w:gutter="0"/>
          <w:cols w:space="708"/>
          <w:titlePg/>
          <w:docGrid w:linePitch="360"/>
        </w:sectPr>
      </w:pPr>
      <w:r w:rsidRPr="00B31BC7">
        <w:rPr>
          <w:rFonts w:ascii="Times New Roman" w:eastAsia="Times New Roman" w:hAnsi="Times New Roman" w:cs="Times New Roman"/>
          <w:sz w:val="24"/>
          <w:szCs w:val="24"/>
          <w:lang w:eastAsia="ru-RU"/>
        </w:rPr>
        <w:t>«</w:t>
      </w:r>
      <w:r w:rsidR="00B32B0D">
        <w:rPr>
          <w:rFonts w:ascii="Times New Roman" w:eastAsia="Times New Roman" w:hAnsi="Times New Roman" w:cs="Times New Roman"/>
          <w:sz w:val="24"/>
          <w:szCs w:val="24"/>
          <w:lang w:eastAsia="ru-RU"/>
        </w:rPr>
        <w:t>29</w:t>
      </w:r>
      <w:r w:rsidRPr="00B31BC7">
        <w:rPr>
          <w:rFonts w:ascii="Times New Roman" w:eastAsia="Times New Roman" w:hAnsi="Times New Roman" w:cs="Times New Roman"/>
          <w:sz w:val="24"/>
          <w:szCs w:val="24"/>
          <w:lang w:eastAsia="ru-RU"/>
        </w:rPr>
        <w:t xml:space="preserve">» </w:t>
      </w:r>
      <w:r w:rsidR="00B32B0D">
        <w:rPr>
          <w:rFonts w:ascii="Times New Roman" w:eastAsia="Times New Roman" w:hAnsi="Times New Roman" w:cs="Times New Roman"/>
          <w:sz w:val="24"/>
          <w:szCs w:val="24"/>
          <w:lang w:eastAsia="ru-RU"/>
        </w:rPr>
        <w:t>декабря</w:t>
      </w:r>
      <w:r w:rsidRPr="00B31BC7">
        <w:rPr>
          <w:rFonts w:ascii="Times New Roman" w:eastAsia="Times New Roman" w:hAnsi="Times New Roman" w:cs="Times New Roman"/>
          <w:sz w:val="24"/>
          <w:szCs w:val="24"/>
          <w:lang w:eastAsia="ru-RU"/>
        </w:rPr>
        <w:t xml:space="preserve"> 2023г.</w:t>
      </w:r>
    </w:p>
    <w:p w14:paraId="6C8ADD3E" w14:textId="77777777" w:rsidR="00B32B0D" w:rsidRPr="00B32B0D" w:rsidRDefault="00B32B0D" w:rsidP="00B32B0D">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r w:rsidRPr="00B32B0D">
        <w:rPr>
          <w:rFonts w:ascii="Times New Roman CYR" w:eastAsiaTheme="minorEastAsia" w:hAnsi="Times New Roman CYR" w:cs="Times New Roman CYR"/>
          <w:b/>
          <w:bCs/>
          <w:sz w:val="24"/>
          <w:szCs w:val="24"/>
          <w:lang w:eastAsia="ru-RU"/>
        </w:rPr>
        <w:lastRenderedPageBreak/>
        <w:t>Утверждено</w:t>
      </w:r>
      <w:r w:rsidRPr="00B32B0D">
        <w:rPr>
          <w:rFonts w:ascii="Times New Roman CYR" w:eastAsiaTheme="minorEastAsia" w:hAnsi="Times New Roman CYR" w:cs="Times New Roman CYR"/>
          <w:b/>
          <w:bCs/>
          <w:sz w:val="24"/>
          <w:szCs w:val="24"/>
          <w:lang w:eastAsia="ru-RU"/>
        </w:rPr>
        <w:br/>
      </w:r>
      <w:hyperlink w:anchor="sub_0" w:history="1">
        <w:r w:rsidRPr="00B32B0D">
          <w:rPr>
            <w:rFonts w:ascii="Times New Roman CYR" w:eastAsiaTheme="minorEastAsia" w:hAnsi="Times New Roman CYR" w:cs="Times New Roman CYR"/>
            <w:b/>
            <w:sz w:val="24"/>
            <w:szCs w:val="24"/>
            <w:lang w:eastAsia="ru-RU"/>
          </w:rPr>
          <w:t>постановлением</w:t>
        </w:r>
      </w:hyperlink>
      <w:r w:rsidRPr="00B32B0D">
        <w:rPr>
          <w:rFonts w:ascii="Times New Roman CYR" w:eastAsiaTheme="minorEastAsia" w:hAnsi="Times New Roman CYR" w:cs="Times New Roman CYR"/>
          <w:b/>
          <w:bCs/>
          <w:sz w:val="24"/>
          <w:szCs w:val="24"/>
          <w:lang w:eastAsia="ru-RU"/>
        </w:rPr>
        <w:t xml:space="preserve"> администрации</w:t>
      </w:r>
    </w:p>
    <w:p w14:paraId="26568F75" w14:textId="77777777" w:rsidR="00B32B0D" w:rsidRDefault="00B32B0D" w:rsidP="00B32B0D">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r w:rsidRPr="00B32B0D">
        <w:rPr>
          <w:rFonts w:ascii="Times New Roman CYR" w:eastAsiaTheme="minorEastAsia" w:hAnsi="Times New Roman CYR" w:cs="Times New Roman CYR"/>
          <w:b/>
          <w:bCs/>
          <w:sz w:val="24"/>
          <w:szCs w:val="24"/>
          <w:lang w:eastAsia="ru-RU"/>
        </w:rPr>
        <w:t>Цивильского муниципального округа</w:t>
      </w:r>
      <w:r>
        <w:rPr>
          <w:rFonts w:ascii="Times New Roman CYR" w:eastAsiaTheme="minorEastAsia" w:hAnsi="Times New Roman CYR" w:cs="Times New Roman CYR"/>
          <w:b/>
          <w:bCs/>
          <w:sz w:val="24"/>
          <w:szCs w:val="24"/>
          <w:lang w:eastAsia="ru-RU"/>
        </w:rPr>
        <w:br/>
        <w:t>Чувашской Республики</w:t>
      </w:r>
      <w:r>
        <w:rPr>
          <w:rFonts w:ascii="Times New Roman CYR" w:eastAsiaTheme="minorEastAsia" w:hAnsi="Times New Roman CYR" w:cs="Times New Roman CYR"/>
          <w:b/>
          <w:bCs/>
          <w:sz w:val="24"/>
          <w:szCs w:val="24"/>
          <w:lang w:eastAsia="ru-RU"/>
        </w:rPr>
        <w:br/>
        <w:t xml:space="preserve">от 30 декабря </w:t>
      </w:r>
      <w:r w:rsidRPr="00B32B0D">
        <w:rPr>
          <w:rFonts w:ascii="Times New Roman CYR" w:eastAsiaTheme="minorEastAsia" w:hAnsi="Times New Roman CYR" w:cs="Times New Roman CYR"/>
          <w:b/>
          <w:bCs/>
          <w:sz w:val="24"/>
          <w:szCs w:val="24"/>
          <w:lang w:eastAsia="ru-RU"/>
        </w:rPr>
        <w:t>2023</w:t>
      </w:r>
      <w:r>
        <w:rPr>
          <w:rFonts w:ascii="Times New Roman CYR" w:eastAsiaTheme="minorEastAsia" w:hAnsi="Times New Roman CYR" w:cs="Times New Roman CYR"/>
          <w:b/>
          <w:bCs/>
          <w:sz w:val="24"/>
          <w:szCs w:val="24"/>
          <w:lang w:eastAsia="ru-RU"/>
        </w:rPr>
        <w:t xml:space="preserve"> года</w:t>
      </w:r>
      <w:r w:rsidRPr="00B32B0D">
        <w:rPr>
          <w:rFonts w:ascii="Times New Roman CYR" w:eastAsiaTheme="minorEastAsia" w:hAnsi="Times New Roman CYR" w:cs="Times New Roman CYR"/>
          <w:b/>
          <w:bCs/>
          <w:sz w:val="24"/>
          <w:szCs w:val="24"/>
          <w:lang w:eastAsia="ru-RU"/>
        </w:rPr>
        <w:t xml:space="preserve"> N</w:t>
      </w:r>
      <w:r w:rsidR="00B13537">
        <w:rPr>
          <w:rFonts w:ascii="Times New Roman CYR" w:eastAsiaTheme="minorEastAsia" w:hAnsi="Times New Roman CYR" w:cs="Times New Roman CYR"/>
          <w:b/>
          <w:bCs/>
          <w:sz w:val="24"/>
          <w:szCs w:val="24"/>
          <w:lang w:eastAsia="ru-RU"/>
        </w:rPr>
        <w:t xml:space="preserve"> 1809</w:t>
      </w:r>
      <w:r w:rsidRPr="00B32B0D">
        <w:rPr>
          <w:rFonts w:ascii="Times New Roman CYR" w:eastAsiaTheme="minorEastAsia" w:hAnsi="Times New Roman CYR" w:cs="Times New Roman CYR"/>
          <w:b/>
          <w:bCs/>
          <w:sz w:val="24"/>
          <w:szCs w:val="24"/>
          <w:lang w:eastAsia="ru-RU"/>
        </w:rPr>
        <w:t> </w:t>
      </w:r>
    </w:p>
    <w:p w14:paraId="61CA3FC3" w14:textId="77777777" w:rsidR="00B32B0D" w:rsidRDefault="00B32B0D" w:rsidP="00B32B0D">
      <w:pPr>
        <w:widowControl w:val="0"/>
        <w:autoSpaceDE w:val="0"/>
        <w:autoSpaceDN w:val="0"/>
        <w:adjustRightInd w:val="0"/>
        <w:spacing w:after="0" w:line="240" w:lineRule="auto"/>
        <w:jc w:val="right"/>
        <w:rPr>
          <w:rFonts w:ascii="Times New Roman CYR" w:eastAsiaTheme="minorEastAsia" w:hAnsi="Times New Roman CYR" w:cs="Times New Roman CYR"/>
          <w:b/>
          <w:bCs/>
          <w:sz w:val="24"/>
          <w:szCs w:val="24"/>
          <w:lang w:eastAsia="ru-RU"/>
        </w:rPr>
      </w:pPr>
    </w:p>
    <w:p w14:paraId="26FD07E3" w14:textId="77777777" w:rsidR="00D34D06" w:rsidRDefault="00D34D06" w:rsidP="00D34D06">
      <w:pPr>
        <w:widowControl w:val="0"/>
        <w:autoSpaceDE w:val="0"/>
        <w:autoSpaceDN w:val="0"/>
        <w:adjustRightInd w:val="0"/>
        <w:spacing w:after="0" w:line="240" w:lineRule="auto"/>
        <w:contextualSpacing/>
        <w:jc w:val="center"/>
        <w:outlineLvl w:val="0"/>
        <w:rPr>
          <w:rFonts w:ascii="Times New Roman CYR" w:eastAsiaTheme="minorEastAsia" w:hAnsi="Times New Roman CYR" w:cs="Times New Roman CYR"/>
          <w:b/>
          <w:sz w:val="24"/>
          <w:szCs w:val="24"/>
          <w:lang w:eastAsia="ru-RU"/>
        </w:rPr>
      </w:pPr>
      <w:bookmarkStart w:id="3" w:name="sub_1001"/>
      <w:r w:rsidRPr="006A0CC7">
        <w:rPr>
          <w:rFonts w:ascii="Times New Roman CYR" w:eastAsiaTheme="minorEastAsia" w:hAnsi="Times New Roman CYR" w:cs="Times New Roman CYR"/>
          <w:b/>
          <w:sz w:val="24"/>
          <w:szCs w:val="24"/>
          <w:lang w:eastAsia="ru-RU"/>
        </w:rPr>
        <w:t xml:space="preserve">Примерное положение </w:t>
      </w:r>
    </w:p>
    <w:p w14:paraId="54246675" w14:textId="77777777" w:rsidR="00B32B0D" w:rsidRPr="00B32B0D" w:rsidRDefault="00D34D06" w:rsidP="00D34D06">
      <w:pPr>
        <w:widowControl w:val="0"/>
        <w:autoSpaceDE w:val="0"/>
        <w:autoSpaceDN w:val="0"/>
        <w:adjustRightInd w:val="0"/>
        <w:spacing w:after="0" w:line="240" w:lineRule="auto"/>
        <w:contextualSpacing/>
        <w:jc w:val="center"/>
        <w:outlineLvl w:val="0"/>
        <w:rPr>
          <w:rFonts w:ascii="Times New Roman CYR" w:eastAsiaTheme="minorEastAsia" w:hAnsi="Times New Roman CYR" w:cs="Times New Roman CYR"/>
          <w:b/>
          <w:bCs/>
          <w:sz w:val="24"/>
          <w:szCs w:val="24"/>
          <w:lang w:eastAsia="ru-RU"/>
        </w:rPr>
      </w:pPr>
      <w:r w:rsidRPr="006A0CC7">
        <w:rPr>
          <w:rFonts w:ascii="Times New Roman CYR" w:eastAsiaTheme="minorEastAsia" w:hAnsi="Times New Roman CYR" w:cs="Times New Roman CYR"/>
          <w:b/>
          <w:sz w:val="24"/>
          <w:szCs w:val="24"/>
          <w:lang w:eastAsia="ru-RU"/>
        </w:rPr>
        <w:t>об оплате труда работников муниципальных учреждений Цивильского муниципального округа Чувашской Республики, находящихся в ведении финансового отдела администрации Цивильского муниципального округа Чувашской Республики</w:t>
      </w:r>
    </w:p>
    <w:p w14:paraId="137B6BED" w14:textId="77777777" w:rsidR="00D34D06" w:rsidRDefault="00D34D06" w:rsidP="00B32B0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00E81946" w14:textId="77777777" w:rsidR="00B32B0D" w:rsidRPr="00B32B0D" w:rsidRDefault="00B32B0D" w:rsidP="00B32B0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B32B0D">
        <w:rPr>
          <w:rFonts w:ascii="Times New Roman CYR" w:eastAsiaTheme="minorEastAsia" w:hAnsi="Times New Roman CYR" w:cs="Times New Roman CYR"/>
          <w:b/>
          <w:bCs/>
          <w:sz w:val="24"/>
          <w:szCs w:val="24"/>
          <w:lang w:eastAsia="ru-RU"/>
        </w:rPr>
        <w:t>I. Общие положения</w:t>
      </w:r>
    </w:p>
    <w:bookmarkEnd w:id="3"/>
    <w:p w14:paraId="631E526B"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D4CB15C"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1"/>
      <w:r w:rsidRPr="00B32B0D">
        <w:rPr>
          <w:rFonts w:ascii="Times New Roman CYR" w:eastAsiaTheme="minorEastAsia" w:hAnsi="Times New Roman CYR" w:cs="Times New Roman CYR"/>
          <w:sz w:val="24"/>
          <w:szCs w:val="24"/>
          <w:lang w:eastAsia="ru-RU"/>
        </w:rPr>
        <w:t xml:space="preserve">1.1. Настоящее Примерное положение об оплате труда работников муниципальных учреждений Цивильского муниципального округа Чувашской Республики, находящихся в ведении финансового отдела администрации Цивильского муниципального округа Чувашской Республики (далее соответственно - Положение, </w:t>
      </w:r>
      <w:r w:rsidR="00F92678">
        <w:rPr>
          <w:rFonts w:ascii="Times New Roman CYR" w:eastAsiaTheme="minorEastAsia" w:hAnsi="Times New Roman CYR" w:cs="Times New Roman CYR"/>
          <w:sz w:val="24"/>
          <w:szCs w:val="24"/>
          <w:lang w:eastAsia="ru-RU"/>
        </w:rPr>
        <w:t>ф</w:t>
      </w:r>
      <w:r w:rsidRPr="00B32B0D">
        <w:rPr>
          <w:rFonts w:ascii="Times New Roman CYR" w:eastAsiaTheme="minorEastAsia" w:hAnsi="Times New Roman CYR" w:cs="Times New Roman CYR"/>
          <w:sz w:val="24"/>
          <w:szCs w:val="24"/>
          <w:lang w:eastAsia="ru-RU"/>
        </w:rPr>
        <w:t>инотдел), устанавливает общие принципы оплаты труда работников муниципальных учреждений Цивильского муниципального округа Чувашской Республики, находящихся в ведении финотдела.</w:t>
      </w:r>
    </w:p>
    <w:p w14:paraId="223CD73D"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2"/>
      <w:bookmarkEnd w:id="4"/>
      <w:r w:rsidRPr="00B32B0D">
        <w:rPr>
          <w:rFonts w:ascii="Times New Roman CYR" w:eastAsiaTheme="minorEastAsia" w:hAnsi="Times New Roman CYR" w:cs="Times New Roman CYR"/>
          <w:sz w:val="24"/>
          <w:szCs w:val="24"/>
          <w:lang w:eastAsia="ru-RU"/>
        </w:rPr>
        <w:t xml:space="preserve">1.2. Система оплаты труда работников муниципальных учреждений Цивильского муниципального округа Чувашской Республики, находящихся в ведении финотдела (далее соответственно - работник, учреждение), устанавливается коллективным договором, соглашениями, локальными нормативными актами в соответствии с </w:t>
      </w:r>
      <w:hyperlink r:id="rId12" w:history="1">
        <w:r w:rsidRPr="00B32B0D">
          <w:rPr>
            <w:rFonts w:ascii="Times New Roman CYR" w:eastAsiaTheme="minorEastAsia" w:hAnsi="Times New Roman CYR" w:cs="Times New Roman CYR"/>
            <w:sz w:val="24"/>
            <w:szCs w:val="24"/>
            <w:lang w:eastAsia="ru-RU"/>
          </w:rPr>
          <w:t>трудовым законодательством</w:t>
        </w:r>
      </w:hyperlink>
      <w:r w:rsidRPr="00B32B0D">
        <w:rPr>
          <w:rFonts w:ascii="Times New Roman CYR" w:eastAsiaTheme="minorEastAsia" w:hAnsi="Times New Roman CYR" w:cs="Times New Roman CYR"/>
          <w:sz w:val="24"/>
          <w:szCs w:val="24"/>
          <w:lang w:eastAsia="ru-RU"/>
        </w:rPr>
        <w:t>,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14:paraId="1319F736"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22"/>
      <w:bookmarkEnd w:id="5"/>
      <w:r w:rsidRPr="00B32B0D">
        <w:rPr>
          <w:rFonts w:ascii="Times New Roman CYR" w:eastAsiaTheme="minorEastAsia" w:hAnsi="Times New Roman CYR" w:cs="Times New Roman CYR"/>
          <w:sz w:val="24"/>
          <w:szCs w:val="24"/>
          <w:lang w:eastAsia="ru-RU"/>
        </w:rPr>
        <w:t xml:space="preserve">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w:t>
      </w:r>
      <w:r w:rsidR="00165363">
        <w:rPr>
          <w:rFonts w:ascii="Times New Roman CYR" w:eastAsiaTheme="minorEastAsia" w:hAnsi="Times New Roman CYR" w:cs="Times New Roman CYR"/>
          <w:sz w:val="24"/>
          <w:szCs w:val="24"/>
          <w:lang w:eastAsia="ru-RU"/>
        </w:rPr>
        <w:t xml:space="preserve">финансового отдела </w:t>
      </w:r>
      <w:r w:rsidR="00165363" w:rsidRPr="00165363">
        <w:rPr>
          <w:rFonts w:ascii="Times New Roman" w:hAnsi="Times New Roman" w:cs="Times New Roman"/>
          <w:sz w:val="24"/>
          <w:szCs w:val="24"/>
        </w:rPr>
        <w:t>администрации Цивильского муниципального округа Чувашской Республики</w:t>
      </w:r>
      <w:r w:rsidRPr="00B32B0D">
        <w:rPr>
          <w:rFonts w:ascii="Times New Roman CYR" w:eastAsiaTheme="minorEastAsia" w:hAnsi="Times New Roman CYR" w:cs="Times New Roman CYR"/>
          <w:sz w:val="24"/>
          <w:szCs w:val="24"/>
          <w:lang w:eastAsia="ru-RU"/>
        </w:rPr>
        <w:t xml:space="preserve"> (далее – муниципальные служащие финотдела). </w:t>
      </w:r>
    </w:p>
    <w:bookmarkEnd w:id="6"/>
    <w:p w14:paraId="662D80FF"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В целях настоящего Положения расчетный среднемесячный уровень оплаты труда муниципальных служащих финотдела определяется путем деления установленного объема бюджетных ассигнований на оплату труда муниципальных служащих финотдела на установленную численность муниципальных служащих финотдела и деления полученного результата на 12 (количество месяцев в году) и доводится финотделом администрации до руководителя учреждения ежегодно не позднее 31 декабря.</w:t>
      </w:r>
    </w:p>
    <w:p w14:paraId="7ABAA12E"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14:paraId="64C66D27"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3"/>
      <w:r w:rsidRPr="00B32B0D">
        <w:rPr>
          <w:rFonts w:ascii="Times New Roman CYR" w:eastAsiaTheme="minorEastAsia" w:hAnsi="Times New Roman CYR" w:cs="Times New Roman CYR"/>
          <w:sz w:val="24"/>
          <w:szCs w:val="24"/>
          <w:lang w:eastAsia="ru-RU"/>
        </w:rPr>
        <w:t>1.3. Условия оплаты труда работника учреждения, включая размер оклада (должностного оклада) работника, виды и размеры выплат стимулирующего и компенсационного характера, являются обязательными для включения в трудовой договор.</w:t>
      </w:r>
    </w:p>
    <w:bookmarkEnd w:id="7"/>
    <w:p w14:paraId="2B564C5B"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Заработная плата работника предельными размерами не ограничивается.</w:t>
      </w:r>
    </w:p>
    <w:p w14:paraId="28BC1B13"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не может быть ниже </w:t>
      </w:r>
      <w:hyperlink r:id="rId13" w:history="1">
        <w:r w:rsidRPr="00B32B0D">
          <w:rPr>
            <w:rFonts w:ascii="Times New Roman CYR" w:eastAsiaTheme="minorEastAsia" w:hAnsi="Times New Roman CYR" w:cs="Times New Roman CYR"/>
            <w:sz w:val="24"/>
            <w:szCs w:val="24"/>
            <w:lang w:eastAsia="ru-RU"/>
          </w:rPr>
          <w:t>минимального размера оплаты труда</w:t>
        </w:r>
      </w:hyperlink>
      <w:r w:rsidRPr="00B32B0D">
        <w:rPr>
          <w:rFonts w:ascii="Times New Roman CYR" w:eastAsiaTheme="minorEastAsia" w:hAnsi="Times New Roman CYR" w:cs="Times New Roman CYR"/>
          <w:sz w:val="24"/>
          <w:szCs w:val="24"/>
          <w:lang w:eastAsia="ru-RU"/>
        </w:rPr>
        <w:t>, установленного в соответствии с законодательством Российской Федерации.</w:t>
      </w:r>
    </w:p>
    <w:p w14:paraId="53675D7A"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В случае если месячная заработная плата работника учреждения, полностью отработавшего за этот период норму рабочего времени и выполнившего нормы труда </w:t>
      </w:r>
      <w:r w:rsidRPr="00B32B0D">
        <w:rPr>
          <w:rFonts w:ascii="Times New Roman CYR" w:eastAsiaTheme="minorEastAsia" w:hAnsi="Times New Roman CYR" w:cs="Times New Roman CYR"/>
          <w:sz w:val="24"/>
          <w:szCs w:val="24"/>
          <w:lang w:eastAsia="ru-RU"/>
        </w:rPr>
        <w:lastRenderedPageBreak/>
        <w:t xml:space="preserve">(трудовые обязанности), ниже </w:t>
      </w:r>
      <w:hyperlink r:id="rId14" w:history="1">
        <w:r w:rsidRPr="00B32B0D">
          <w:rPr>
            <w:rFonts w:ascii="Times New Roman CYR" w:eastAsiaTheme="minorEastAsia" w:hAnsi="Times New Roman CYR" w:cs="Times New Roman CYR"/>
            <w:sz w:val="24"/>
            <w:szCs w:val="24"/>
            <w:lang w:eastAsia="ru-RU"/>
          </w:rPr>
          <w:t>минимального размера оплаты труда</w:t>
        </w:r>
      </w:hyperlink>
      <w:r w:rsidRPr="00B32B0D">
        <w:rPr>
          <w:rFonts w:ascii="Times New Roman CYR" w:eastAsiaTheme="minorEastAsia" w:hAnsi="Times New Roman CYR" w:cs="Times New Roman CYR"/>
          <w:sz w:val="24"/>
          <w:szCs w:val="24"/>
          <w:lang w:eastAsia="ru-RU"/>
        </w:rPr>
        <w:t>, установленного в соответствии с законодательством Российской Федерации, то ему устанавливается доплата, обеспечивающая оплату труда работника не ниже установленного минимального размера оплаты труда.</w:t>
      </w:r>
    </w:p>
    <w:p w14:paraId="3F79E64A"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Оплата труда работника, занятого по совместительству, а также на условиях неполного рабочего времени, производится пропорционально отработанному времени.</w:t>
      </w:r>
    </w:p>
    <w:p w14:paraId="42847DF9"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4"/>
      <w:r w:rsidRPr="00B32B0D">
        <w:rPr>
          <w:rFonts w:ascii="Times New Roman CYR" w:eastAsiaTheme="minorEastAsia" w:hAnsi="Times New Roman CYR" w:cs="Times New Roman CYR"/>
          <w:sz w:val="24"/>
          <w:szCs w:val="24"/>
          <w:lang w:eastAsia="ru-RU"/>
        </w:rPr>
        <w:t>1.4. Фонд оплаты труда работников учреждения формируется на календарный год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w:t>
      </w:r>
    </w:p>
    <w:bookmarkEnd w:id="8"/>
    <w:p w14:paraId="6FE1922B"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3BB17E39" w14:textId="77777777" w:rsidR="00B32B0D" w:rsidRPr="00B32B0D" w:rsidRDefault="00B32B0D" w:rsidP="00B32B0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9" w:name="sub_1002"/>
      <w:r w:rsidRPr="00B32B0D">
        <w:rPr>
          <w:rFonts w:ascii="Times New Roman CYR" w:eastAsiaTheme="minorEastAsia" w:hAnsi="Times New Roman CYR" w:cs="Times New Roman CYR"/>
          <w:b/>
          <w:bCs/>
          <w:sz w:val="24"/>
          <w:szCs w:val="24"/>
          <w:lang w:eastAsia="ru-RU"/>
        </w:rPr>
        <w:t>II. Порядок и условия оплаты труда</w:t>
      </w:r>
    </w:p>
    <w:bookmarkEnd w:id="9"/>
    <w:p w14:paraId="23441B43"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6D6A8EB"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21"/>
      <w:r w:rsidRPr="00B32B0D">
        <w:rPr>
          <w:rFonts w:ascii="Times New Roman CYR" w:eastAsiaTheme="minorEastAsia" w:hAnsi="Times New Roman CYR" w:cs="Times New Roman CYR"/>
          <w:sz w:val="24"/>
          <w:szCs w:val="24"/>
          <w:lang w:eastAsia="ru-RU"/>
        </w:rPr>
        <w:t>2.1. Основные условия оплаты труда</w:t>
      </w:r>
    </w:p>
    <w:p w14:paraId="741AEF19"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211"/>
      <w:bookmarkEnd w:id="10"/>
      <w:r w:rsidRPr="00B32B0D">
        <w:rPr>
          <w:rFonts w:ascii="Times New Roman CYR" w:eastAsiaTheme="minorEastAsia" w:hAnsi="Times New Roman CYR" w:cs="Times New Roman CYR"/>
          <w:sz w:val="24"/>
          <w:szCs w:val="24"/>
          <w:lang w:eastAsia="ru-RU"/>
        </w:rPr>
        <w:t>2.1.1. Система оплаты труда работников учреждения включает в себя размеры окладов (должностных окладов) (далее - должностной оклад), выплаты компенсационного и стимулирующего характера.</w:t>
      </w:r>
    </w:p>
    <w:bookmarkEnd w:id="11"/>
    <w:p w14:paraId="485386F8"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Размеры должностных окладов работников учреждения устанавливаются в соответствии с </w:t>
      </w:r>
      <w:hyperlink w:anchor="sub_122" w:history="1">
        <w:r w:rsidRPr="00B32B0D">
          <w:rPr>
            <w:rFonts w:ascii="Times New Roman CYR" w:eastAsiaTheme="minorEastAsia" w:hAnsi="Times New Roman CYR" w:cs="Times New Roman CYR"/>
            <w:sz w:val="24"/>
            <w:szCs w:val="24"/>
            <w:lang w:eastAsia="ru-RU"/>
          </w:rPr>
          <w:t xml:space="preserve">абзацами вторым - </w:t>
        </w:r>
        <w:r w:rsidR="000D7F72">
          <w:rPr>
            <w:rFonts w:ascii="Times New Roman CYR" w:eastAsiaTheme="minorEastAsia" w:hAnsi="Times New Roman CYR" w:cs="Times New Roman CYR"/>
            <w:sz w:val="24"/>
            <w:szCs w:val="24"/>
            <w:lang w:eastAsia="ru-RU"/>
          </w:rPr>
          <w:t>третьим</w:t>
        </w:r>
        <w:r w:rsidRPr="00B32B0D">
          <w:rPr>
            <w:rFonts w:ascii="Times New Roman CYR" w:eastAsiaTheme="minorEastAsia" w:hAnsi="Times New Roman CYR" w:cs="Times New Roman CYR"/>
            <w:sz w:val="24"/>
            <w:szCs w:val="24"/>
            <w:lang w:eastAsia="ru-RU"/>
          </w:rPr>
          <w:t xml:space="preserve"> пункта 1.2</w:t>
        </w:r>
      </w:hyperlink>
      <w:r w:rsidRPr="00B32B0D">
        <w:rPr>
          <w:rFonts w:ascii="Times New Roman CYR" w:eastAsiaTheme="minorEastAsia" w:hAnsi="Times New Roman CYR" w:cs="Times New Roman CYR"/>
          <w:sz w:val="24"/>
          <w:szCs w:val="24"/>
          <w:lang w:eastAsia="ru-RU"/>
        </w:rPr>
        <w:t xml:space="preserve"> 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476DBFB8"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2.1.2. Рекомендуемые должностные оклады работников учреждения, осуществляющих свою профессиональную деятельность по должностям служащих, устанавливаются на основе отнесения занимаемых ими должностей и профессий к </w:t>
      </w:r>
      <w:hyperlink r:id="rId15" w:history="1">
        <w:r w:rsidRPr="00B32B0D">
          <w:rPr>
            <w:rFonts w:ascii="Times New Roman CYR" w:eastAsiaTheme="minorEastAsia" w:hAnsi="Times New Roman CYR" w:cs="Times New Roman CYR"/>
            <w:sz w:val="24"/>
            <w:szCs w:val="24"/>
            <w:lang w:eastAsia="ru-RU"/>
          </w:rPr>
          <w:t>профессиональным квалификационным группам</w:t>
        </w:r>
      </w:hyperlink>
      <w:r w:rsidRPr="00B32B0D">
        <w:rPr>
          <w:rFonts w:ascii="Times New Roman CYR" w:eastAsiaTheme="minorEastAsia" w:hAnsi="Times New Roman CYR" w:cs="Times New Roman CYR"/>
          <w:sz w:val="24"/>
          <w:szCs w:val="24"/>
          <w:lang w:eastAsia="ru-RU"/>
        </w:rPr>
        <w:t xml:space="preserve"> общеотраслевых должностей руководителей, специалистов и служащих, утвержденным </w:t>
      </w:r>
      <w:hyperlink r:id="rId16" w:history="1">
        <w:r w:rsidRPr="00B32B0D">
          <w:rPr>
            <w:rFonts w:ascii="Times New Roman CYR" w:eastAsiaTheme="minorEastAsia" w:hAnsi="Times New Roman CYR" w:cs="Times New Roman CYR"/>
            <w:sz w:val="24"/>
            <w:szCs w:val="24"/>
            <w:lang w:eastAsia="ru-RU"/>
          </w:rPr>
          <w:t>приказом</w:t>
        </w:r>
      </w:hyperlink>
      <w:r w:rsidRPr="00B32B0D">
        <w:rPr>
          <w:rFonts w:ascii="Times New Roman CYR" w:eastAsiaTheme="minorEastAsia" w:hAnsi="Times New Roman CYR" w:cs="Times New Roman CYR"/>
          <w:sz w:val="24"/>
          <w:szCs w:val="24"/>
          <w:lang w:eastAsia="ru-RU"/>
        </w:rP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Министерстве юстиции Российской Федерации 18 июня 2008 г., регистрационный N 11858):</w:t>
      </w:r>
    </w:p>
    <w:p w14:paraId="5860D7B3"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2" w:name="sub_2120"/>
    </w:p>
    <w:p w14:paraId="163FD069" w14:textId="77777777" w:rsidR="00243804" w:rsidRDefault="00B32B0D" w:rsidP="0024380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Профессиональная</w:t>
      </w:r>
      <w:bookmarkEnd w:id="12"/>
      <w:r w:rsidRPr="00B32B0D">
        <w:rPr>
          <w:rFonts w:ascii="Times New Roman CYR" w:eastAsiaTheme="minorEastAsia" w:hAnsi="Times New Roman CYR" w:cs="Times New Roman CYR"/>
          <w:sz w:val="24"/>
          <w:szCs w:val="24"/>
          <w:lang w:eastAsia="ru-RU"/>
        </w:rPr>
        <w:t xml:space="preserve"> квалификационная группа</w:t>
      </w:r>
      <w:r w:rsidR="00243804">
        <w:rPr>
          <w:rFonts w:ascii="Times New Roman CYR" w:eastAsiaTheme="minorEastAsia" w:hAnsi="Times New Roman CYR" w:cs="Times New Roman CYR"/>
          <w:sz w:val="24"/>
          <w:szCs w:val="24"/>
          <w:lang w:eastAsia="ru-RU"/>
        </w:rPr>
        <w:t xml:space="preserve"> </w:t>
      </w:r>
    </w:p>
    <w:p w14:paraId="292B1294" w14:textId="77777777" w:rsidR="00B32B0D" w:rsidRPr="00B32B0D" w:rsidRDefault="00B32B0D" w:rsidP="0024380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"Общеотраслевые должности служащих третьего уровня"</w:t>
      </w:r>
    </w:p>
    <w:p w14:paraId="747487B6"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260"/>
        <w:gridCol w:w="1984"/>
        <w:gridCol w:w="1701"/>
      </w:tblGrid>
      <w:tr w:rsidR="00B32B0D" w:rsidRPr="00B32B0D" w14:paraId="4C6CB641" w14:textId="77777777" w:rsidTr="00544346">
        <w:tc>
          <w:tcPr>
            <w:tcW w:w="2694" w:type="dxa"/>
            <w:tcBorders>
              <w:top w:val="single" w:sz="4" w:space="0" w:color="auto"/>
              <w:bottom w:val="single" w:sz="4" w:space="0" w:color="auto"/>
              <w:right w:val="single" w:sz="4" w:space="0" w:color="auto"/>
            </w:tcBorders>
          </w:tcPr>
          <w:p w14:paraId="35874A0D"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Квалификационные уровни</w:t>
            </w:r>
          </w:p>
        </w:tc>
        <w:tc>
          <w:tcPr>
            <w:tcW w:w="3260" w:type="dxa"/>
            <w:tcBorders>
              <w:top w:val="single" w:sz="4" w:space="0" w:color="auto"/>
              <w:left w:val="single" w:sz="4" w:space="0" w:color="auto"/>
              <w:bottom w:val="single" w:sz="4" w:space="0" w:color="auto"/>
              <w:right w:val="single" w:sz="4" w:space="0" w:color="auto"/>
            </w:tcBorders>
          </w:tcPr>
          <w:p w14:paraId="2230B528"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 Профессии, отнесенные к квалификационным уровням</w:t>
            </w:r>
          </w:p>
        </w:tc>
        <w:tc>
          <w:tcPr>
            <w:tcW w:w="1984" w:type="dxa"/>
            <w:tcBorders>
              <w:top w:val="single" w:sz="4" w:space="0" w:color="auto"/>
              <w:left w:val="single" w:sz="4" w:space="0" w:color="auto"/>
              <w:bottom w:val="single" w:sz="4" w:space="0" w:color="auto"/>
            </w:tcBorders>
          </w:tcPr>
          <w:p w14:paraId="41A2909B"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Рекомендуемый должностной оклад, рублей</w:t>
            </w:r>
          </w:p>
        </w:tc>
        <w:tc>
          <w:tcPr>
            <w:tcW w:w="1701" w:type="dxa"/>
            <w:tcBorders>
              <w:top w:val="single" w:sz="4" w:space="0" w:color="auto"/>
              <w:left w:val="single" w:sz="4" w:space="0" w:color="auto"/>
              <w:bottom w:val="single" w:sz="4" w:space="0" w:color="auto"/>
            </w:tcBorders>
          </w:tcPr>
          <w:p w14:paraId="14925251"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Повышающий коэффициент</w:t>
            </w:r>
          </w:p>
        </w:tc>
      </w:tr>
      <w:tr w:rsidR="00B32B0D" w:rsidRPr="00B32B0D" w14:paraId="20101B77" w14:textId="77777777" w:rsidTr="00544346">
        <w:tc>
          <w:tcPr>
            <w:tcW w:w="2694" w:type="dxa"/>
            <w:tcBorders>
              <w:top w:val="single" w:sz="4" w:space="0" w:color="auto"/>
              <w:bottom w:val="single" w:sz="4" w:space="0" w:color="auto"/>
              <w:right w:val="single" w:sz="4" w:space="0" w:color="auto"/>
            </w:tcBorders>
          </w:tcPr>
          <w:p w14:paraId="0198CABC"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1 квалификационный уровень </w:t>
            </w:r>
          </w:p>
        </w:tc>
        <w:tc>
          <w:tcPr>
            <w:tcW w:w="3260" w:type="dxa"/>
            <w:tcBorders>
              <w:top w:val="single" w:sz="4" w:space="0" w:color="auto"/>
              <w:left w:val="single" w:sz="4" w:space="0" w:color="auto"/>
              <w:bottom w:val="single" w:sz="4" w:space="0" w:color="auto"/>
              <w:right w:val="single" w:sz="4" w:space="0" w:color="auto"/>
            </w:tcBorders>
          </w:tcPr>
          <w:p w14:paraId="5DA65015"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бухгалтер, бухгалтер-ревизор, экономист, юрисконсульт, инженер-программист </w:t>
            </w:r>
          </w:p>
        </w:tc>
        <w:tc>
          <w:tcPr>
            <w:tcW w:w="1984" w:type="dxa"/>
            <w:tcBorders>
              <w:top w:val="single" w:sz="4" w:space="0" w:color="auto"/>
              <w:left w:val="single" w:sz="4" w:space="0" w:color="auto"/>
              <w:bottom w:val="single" w:sz="4" w:space="0" w:color="auto"/>
            </w:tcBorders>
          </w:tcPr>
          <w:p w14:paraId="505B21E7"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14:paraId="53306BEA" w14:textId="77777777" w:rsidR="00B32B0D" w:rsidRPr="00B32B0D" w:rsidRDefault="00B32B0D" w:rsidP="00A646C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5</w:t>
            </w:r>
            <w:r w:rsidR="00A646C9">
              <w:rPr>
                <w:rFonts w:ascii="Times New Roman CYR" w:eastAsiaTheme="minorEastAsia" w:hAnsi="Times New Roman CYR" w:cs="Times New Roman CYR"/>
                <w:sz w:val="24"/>
                <w:szCs w:val="24"/>
                <w:lang w:eastAsia="ru-RU"/>
              </w:rPr>
              <w:t>420</w:t>
            </w:r>
            <w:r w:rsidR="00C26620">
              <w:rPr>
                <w:rFonts w:ascii="Times New Roman CYR" w:eastAsiaTheme="minorEastAsia" w:hAnsi="Times New Roman CYR" w:cs="Times New Roman CYR"/>
                <w:sz w:val="24"/>
                <w:szCs w:val="24"/>
                <w:lang w:eastAsia="ru-RU"/>
              </w:rPr>
              <w:t>,0</w:t>
            </w:r>
          </w:p>
        </w:tc>
        <w:tc>
          <w:tcPr>
            <w:tcW w:w="1701" w:type="dxa"/>
            <w:tcBorders>
              <w:top w:val="single" w:sz="4" w:space="0" w:color="auto"/>
              <w:left w:val="single" w:sz="4" w:space="0" w:color="auto"/>
              <w:bottom w:val="single" w:sz="4" w:space="0" w:color="auto"/>
            </w:tcBorders>
          </w:tcPr>
          <w:p w14:paraId="03A8D76A"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14:paraId="7F5CA418" w14:textId="77777777" w:rsidR="00B32B0D" w:rsidRPr="00B32B0D" w:rsidRDefault="00B32B0D" w:rsidP="00C26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1,</w:t>
            </w:r>
            <w:r w:rsidR="00C26620">
              <w:rPr>
                <w:rFonts w:ascii="Times New Roman CYR" w:eastAsiaTheme="minorEastAsia" w:hAnsi="Times New Roman CYR" w:cs="Times New Roman CYR"/>
                <w:sz w:val="24"/>
                <w:szCs w:val="24"/>
                <w:lang w:eastAsia="ru-RU"/>
              </w:rPr>
              <w:t>3</w:t>
            </w:r>
          </w:p>
        </w:tc>
      </w:tr>
      <w:tr w:rsidR="00B32B0D" w:rsidRPr="00B32B0D" w14:paraId="6005D97E" w14:textId="77777777" w:rsidTr="00544346">
        <w:tc>
          <w:tcPr>
            <w:tcW w:w="2694" w:type="dxa"/>
            <w:tcBorders>
              <w:top w:val="single" w:sz="4" w:space="0" w:color="auto"/>
              <w:bottom w:val="single" w:sz="4" w:space="0" w:color="auto"/>
              <w:right w:val="single" w:sz="4" w:space="0" w:color="auto"/>
            </w:tcBorders>
          </w:tcPr>
          <w:p w14:paraId="24FA69B1"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2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14:paraId="35B56D63"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должности служащих первого квалификационного уровня, по которым может устанавливаться  </w:t>
            </w:r>
            <w:r w:rsidRPr="00B32B0D">
              <w:rPr>
                <w:rFonts w:ascii="Times New Roman CYR" w:eastAsiaTheme="minorEastAsia" w:hAnsi="Times New Roman CYR" w:cs="Times New Roman CYR"/>
                <w:sz w:val="24"/>
                <w:szCs w:val="24"/>
                <w:lang w:val="en-US" w:eastAsia="ru-RU"/>
              </w:rPr>
              <w:t>II</w:t>
            </w:r>
            <w:r w:rsidRPr="00B32B0D">
              <w:rPr>
                <w:rFonts w:ascii="Times New Roman CYR" w:eastAsiaTheme="minorEastAsia" w:hAnsi="Times New Roman CYR" w:cs="Times New Roman CYR"/>
                <w:sz w:val="24"/>
                <w:szCs w:val="24"/>
                <w:lang w:eastAsia="ru-RU"/>
              </w:rPr>
              <w:t xml:space="preserve"> внутри- должностная категория</w:t>
            </w:r>
          </w:p>
        </w:tc>
        <w:tc>
          <w:tcPr>
            <w:tcW w:w="1984" w:type="dxa"/>
            <w:tcBorders>
              <w:top w:val="single" w:sz="4" w:space="0" w:color="auto"/>
              <w:left w:val="single" w:sz="4" w:space="0" w:color="auto"/>
              <w:bottom w:val="single" w:sz="4" w:space="0" w:color="auto"/>
            </w:tcBorders>
          </w:tcPr>
          <w:p w14:paraId="0C3250C0"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14:paraId="01508ACE" w14:textId="77777777" w:rsidR="00B32B0D" w:rsidRPr="00B32B0D" w:rsidRDefault="00A646C9"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5890</w:t>
            </w:r>
            <w:r w:rsidR="00C26620">
              <w:rPr>
                <w:rFonts w:ascii="Times New Roman CYR" w:eastAsiaTheme="minorEastAsia" w:hAnsi="Times New Roman CYR" w:cs="Times New Roman CYR"/>
                <w:sz w:val="24"/>
                <w:szCs w:val="24"/>
                <w:lang w:eastAsia="ru-RU"/>
              </w:rPr>
              <w:t>,0</w:t>
            </w:r>
          </w:p>
        </w:tc>
        <w:tc>
          <w:tcPr>
            <w:tcW w:w="1701" w:type="dxa"/>
            <w:tcBorders>
              <w:top w:val="single" w:sz="4" w:space="0" w:color="auto"/>
              <w:left w:val="single" w:sz="4" w:space="0" w:color="auto"/>
              <w:bottom w:val="single" w:sz="4" w:space="0" w:color="auto"/>
            </w:tcBorders>
          </w:tcPr>
          <w:p w14:paraId="09E9A508"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14:paraId="636CCD1E" w14:textId="77777777" w:rsidR="00B32B0D" w:rsidRPr="00B32B0D" w:rsidRDefault="00B32B0D" w:rsidP="00C26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1,</w:t>
            </w:r>
            <w:r w:rsidR="00C26620">
              <w:rPr>
                <w:rFonts w:ascii="Times New Roman CYR" w:eastAsiaTheme="minorEastAsia" w:hAnsi="Times New Roman CYR" w:cs="Times New Roman CYR"/>
                <w:sz w:val="24"/>
                <w:szCs w:val="24"/>
                <w:lang w:eastAsia="ru-RU"/>
              </w:rPr>
              <w:t>4</w:t>
            </w:r>
          </w:p>
        </w:tc>
      </w:tr>
      <w:tr w:rsidR="00B32B0D" w:rsidRPr="00B32B0D" w14:paraId="00047E88" w14:textId="77777777" w:rsidTr="00544346">
        <w:tc>
          <w:tcPr>
            <w:tcW w:w="2694" w:type="dxa"/>
            <w:tcBorders>
              <w:top w:val="single" w:sz="4" w:space="0" w:color="auto"/>
              <w:bottom w:val="single" w:sz="4" w:space="0" w:color="auto"/>
              <w:right w:val="single" w:sz="4" w:space="0" w:color="auto"/>
            </w:tcBorders>
          </w:tcPr>
          <w:p w14:paraId="5B7593FC"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3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14:paraId="48BB02E3"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должности служащих первого квалификационного уровня, по которым может </w:t>
            </w:r>
            <w:r w:rsidRPr="00B32B0D">
              <w:rPr>
                <w:rFonts w:ascii="Times New Roman CYR" w:eastAsiaTheme="minorEastAsia" w:hAnsi="Times New Roman CYR" w:cs="Times New Roman CYR"/>
                <w:sz w:val="24"/>
                <w:szCs w:val="24"/>
                <w:lang w:eastAsia="ru-RU"/>
              </w:rPr>
              <w:lastRenderedPageBreak/>
              <w:t xml:space="preserve">устанавливаться  </w:t>
            </w:r>
            <w:r w:rsidRPr="00B32B0D">
              <w:rPr>
                <w:rFonts w:ascii="Times New Roman CYR" w:eastAsiaTheme="minorEastAsia" w:hAnsi="Times New Roman CYR" w:cs="Times New Roman CYR"/>
                <w:sz w:val="24"/>
                <w:szCs w:val="24"/>
                <w:lang w:val="en-US" w:eastAsia="ru-RU"/>
              </w:rPr>
              <w:t>I</w:t>
            </w:r>
            <w:r w:rsidRPr="00B32B0D">
              <w:rPr>
                <w:rFonts w:ascii="Times New Roman CYR" w:eastAsiaTheme="minorEastAsia" w:hAnsi="Times New Roman CYR" w:cs="Times New Roman CYR"/>
                <w:sz w:val="24"/>
                <w:szCs w:val="24"/>
                <w:lang w:eastAsia="ru-RU"/>
              </w:rPr>
              <w:t xml:space="preserve"> внутри- должностная категория</w:t>
            </w:r>
          </w:p>
        </w:tc>
        <w:tc>
          <w:tcPr>
            <w:tcW w:w="1984" w:type="dxa"/>
            <w:tcBorders>
              <w:top w:val="single" w:sz="4" w:space="0" w:color="auto"/>
              <w:left w:val="single" w:sz="4" w:space="0" w:color="auto"/>
              <w:bottom w:val="single" w:sz="4" w:space="0" w:color="auto"/>
            </w:tcBorders>
          </w:tcPr>
          <w:p w14:paraId="496A9E39"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highlight w:val="yellow"/>
                <w:lang w:eastAsia="ru-RU"/>
              </w:rPr>
            </w:pPr>
          </w:p>
          <w:p w14:paraId="1A44CFCB" w14:textId="77777777" w:rsidR="00B32B0D" w:rsidRPr="00B32B0D" w:rsidRDefault="00A646C9"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highlight w:val="yellow"/>
                <w:lang w:eastAsia="ru-RU"/>
              </w:rPr>
            </w:pPr>
            <w:r>
              <w:rPr>
                <w:rFonts w:ascii="Times New Roman CYR" w:eastAsiaTheme="minorEastAsia" w:hAnsi="Times New Roman CYR" w:cs="Times New Roman CYR"/>
                <w:sz w:val="24"/>
                <w:szCs w:val="24"/>
                <w:lang w:eastAsia="ru-RU"/>
              </w:rPr>
              <w:t>6068</w:t>
            </w:r>
            <w:r w:rsidR="00C26620">
              <w:rPr>
                <w:rFonts w:ascii="Times New Roman CYR" w:eastAsiaTheme="minorEastAsia" w:hAnsi="Times New Roman CYR" w:cs="Times New Roman CYR"/>
                <w:sz w:val="24"/>
                <w:szCs w:val="24"/>
                <w:lang w:eastAsia="ru-RU"/>
              </w:rPr>
              <w:t>,0</w:t>
            </w:r>
            <w:r w:rsidR="00B32B0D" w:rsidRPr="00B32B0D">
              <w:rPr>
                <w:rFonts w:ascii="Times New Roman CYR" w:eastAsiaTheme="minorEastAsia" w:hAnsi="Times New Roman CYR" w:cs="Times New Roman CYR"/>
                <w:sz w:val="24"/>
                <w:szCs w:val="24"/>
                <w:lang w:eastAsia="ru-RU"/>
              </w:rPr>
              <w:t xml:space="preserve">                                                                                                                                                                                                                                                                                                                                                                                                                                                                                                                                                                                                                                                                                                                                                                                                                                                                                                                                                                                                                                                                                                                                                                                                                                                                                                                                                                                                                                                                                                                                                                                                                                                                                                                                                                          </w:t>
            </w:r>
          </w:p>
        </w:tc>
        <w:tc>
          <w:tcPr>
            <w:tcW w:w="1701" w:type="dxa"/>
            <w:tcBorders>
              <w:top w:val="single" w:sz="4" w:space="0" w:color="auto"/>
              <w:left w:val="single" w:sz="4" w:space="0" w:color="auto"/>
              <w:bottom w:val="single" w:sz="4" w:space="0" w:color="auto"/>
            </w:tcBorders>
          </w:tcPr>
          <w:p w14:paraId="5CE4657A"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14:paraId="4115E524" w14:textId="77777777" w:rsidR="00B32B0D" w:rsidRPr="00B32B0D" w:rsidRDefault="00B32B0D" w:rsidP="00C26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1,</w:t>
            </w:r>
            <w:r w:rsidR="00C26620">
              <w:rPr>
                <w:rFonts w:ascii="Times New Roman CYR" w:eastAsiaTheme="minorEastAsia" w:hAnsi="Times New Roman CYR" w:cs="Times New Roman CYR"/>
                <w:sz w:val="24"/>
                <w:szCs w:val="24"/>
                <w:lang w:eastAsia="ru-RU"/>
              </w:rPr>
              <w:t>5</w:t>
            </w:r>
          </w:p>
        </w:tc>
      </w:tr>
      <w:tr w:rsidR="00B32B0D" w:rsidRPr="00B32B0D" w14:paraId="2E19C01C" w14:textId="77777777" w:rsidTr="00544346">
        <w:tc>
          <w:tcPr>
            <w:tcW w:w="2694" w:type="dxa"/>
            <w:tcBorders>
              <w:top w:val="single" w:sz="4" w:space="0" w:color="auto"/>
              <w:bottom w:val="single" w:sz="4" w:space="0" w:color="auto"/>
              <w:right w:val="single" w:sz="4" w:space="0" w:color="auto"/>
            </w:tcBorders>
          </w:tcPr>
          <w:p w14:paraId="4776E2D3"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4 квалификационный уровень</w:t>
            </w:r>
          </w:p>
        </w:tc>
        <w:tc>
          <w:tcPr>
            <w:tcW w:w="3260" w:type="dxa"/>
            <w:tcBorders>
              <w:top w:val="single" w:sz="4" w:space="0" w:color="auto"/>
              <w:left w:val="single" w:sz="4" w:space="0" w:color="auto"/>
              <w:bottom w:val="single" w:sz="4" w:space="0" w:color="auto"/>
              <w:right w:val="single" w:sz="4" w:space="0" w:color="auto"/>
            </w:tcBorders>
          </w:tcPr>
          <w:p w14:paraId="36E89411"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84" w:type="dxa"/>
            <w:tcBorders>
              <w:top w:val="single" w:sz="4" w:space="0" w:color="auto"/>
              <w:left w:val="single" w:sz="4" w:space="0" w:color="auto"/>
              <w:bottom w:val="single" w:sz="4" w:space="0" w:color="auto"/>
            </w:tcBorders>
          </w:tcPr>
          <w:p w14:paraId="13852898"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highlight w:val="yellow"/>
                <w:lang w:eastAsia="ru-RU"/>
              </w:rPr>
            </w:pPr>
          </w:p>
          <w:p w14:paraId="76730F94"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highlight w:val="yellow"/>
                <w:lang w:eastAsia="ru-RU"/>
              </w:rPr>
            </w:pPr>
          </w:p>
          <w:p w14:paraId="3729A218" w14:textId="77777777" w:rsidR="00B32B0D" w:rsidRPr="00B32B0D" w:rsidRDefault="00C26620" w:rsidP="00A646C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highlight w:val="yellow"/>
                <w:lang w:eastAsia="ru-RU"/>
              </w:rPr>
            </w:pPr>
            <w:r w:rsidRPr="00C26620">
              <w:rPr>
                <w:rFonts w:ascii="Times New Roman CYR" w:eastAsiaTheme="minorEastAsia" w:hAnsi="Times New Roman CYR" w:cs="Times New Roman CYR"/>
                <w:sz w:val="24"/>
                <w:szCs w:val="24"/>
                <w:lang w:eastAsia="ru-RU"/>
              </w:rPr>
              <w:t>6</w:t>
            </w:r>
            <w:r w:rsidR="00A646C9">
              <w:rPr>
                <w:rFonts w:ascii="Times New Roman CYR" w:eastAsiaTheme="minorEastAsia" w:hAnsi="Times New Roman CYR" w:cs="Times New Roman CYR"/>
                <w:sz w:val="24"/>
                <w:szCs w:val="24"/>
                <w:lang w:eastAsia="ru-RU"/>
              </w:rPr>
              <w:t>363</w:t>
            </w:r>
            <w:r w:rsidRPr="00C26620">
              <w:rPr>
                <w:rFonts w:ascii="Times New Roman CYR" w:eastAsiaTheme="minorEastAsia" w:hAnsi="Times New Roman CYR" w:cs="Times New Roman CYR"/>
                <w:sz w:val="24"/>
                <w:szCs w:val="24"/>
                <w:lang w:eastAsia="ru-RU"/>
              </w:rPr>
              <w:t>,0</w:t>
            </w:r>
          </w:p>
        </w:tc>
        <w:tc>
          <w:tcPr>
            <w:tcW w:w="1701" w:type="dxa"/>
            <w:tcBorders>
              <w:top w:val="single" w:sz="4" w:space="0" w:color="auto"/>
              <w:left w:val="single" w:sz="4" w:space="0" w:color="auto"/>
              <w:bottom w:val="single" w:sz="4" w:space="0" w:color="auto"/>
            </w:tcBorders>
          </w:tcPr>
          <w:p w14:paraId="533C39FA"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highlight w:val="yellow"/>
                <w:lang w:eastAsia="ru-RU"/>
              </w:rPr>
            </w:pPr>
          </w:p>
          <w:p w14:paraId="4888FBB2"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highlight w:val="yellow"/>
                <w:lang w:eastAsia="ru-RU"/>
              </w:rPr>
            </w:pPr>
          </w:p>
          <w:p w14:paraId="4A2CA744" w14:textId="77777777" w:rsidR="00B32B0D" w:rsidRPr="00B32B0D" w:rsidRDefault="00B32B0D" w:rsidP="00C26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highlight w:val="yellow"/>
                <w:lang w:eastAsia="ru-RU"/>
              </w:rPr>
            </w:pPr>
            <w:r w:rsidRPr="00B32B0D">
              <w:rPr>
                <w:rFonts w:ascii="Times New Roman CYR" w:eastAsiaTheme="minorEastAsia" w:hAnsi="Times New Roman CYR" w:cs="Times New Roman CYR"/>
                <w:sz w:val="24"/>
                <w:szCs w:val="24"/>
                <w:lang w:eastAsia="ru-RU"/>
              </w:rPr>
              <w:t>1,</w:t>
            </w:r>
            <w:r w:rsidR="00C26620">
              <w:rPr>
                <w:rFonts w:ascii="Times New Roman CYR" w:eastAsiaTheme="minorEastAsia" w:hAnsi="Times New Roman CYR" w:cs="Times New Roman CYR"/>
                <w:sz w:val="24"/>
                <w:szCs w:val="24"/>
                <w:lang w:eastAsia="ru-RU"/>
              </w:rPr>
              <w:t>7</w:t>
            </w:r>
          </w:p>
        </w:tc>
      </w:tr>
    </w:tbl>
    <w:p w14:paraId="2CEBB4EF"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9890898"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22"/>
      <w:r w:rsidRPr="00B32B0D">
        <w:rPr>
          <w:rFonts w:ascii="Times New Roman CYR" w:eastAsiaTheme="minorEastAsia" w:hAnsi="Times New Roman CYR" w:cs="Times New Roman CYR"/>
          <w:sz w:val="24"/>
          <w:szCs w:val="24"/>
          <w:lang w:eastAsia="ru-RU"/>
        </w:rPr>
        <w:t>2.2. Выплаты компенсационного характера</w:t>
      </w:r>
    </w:p>
    <w:p w14:paraId="491B8BE8"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221"/>
      <w:bookmarkEnd w:id="13"/>
      <w:r w:rsidRPr="00B32B0D">
        <w:rPr>
          <w:rFonts w:ascii="Times New Roman CYR" w:eastAsiaTheme="minorEastAsia" w:hAnsi="Times New Roman CYR" w:cs="Times New Roman CYR"/>
          <w:sz w:val="24"/>
          <w:szCs w:val="24"/>
          <w:lang w:eastAsia="ru-RU"/>
        </w:rPr>
        <w:t xml:space="preserve">2.2.1. Работникам учреждения устанавливается в соответствии с </w:t>
      </w:r>
      <w:hyperlink w:anchor="sub_122" w:history="1">
        <w:r w:rsidRPr="00B32B0D">
          <w:rPr>
            <w:rFonts w:ascii="Times New Roman CYR" w:eastAsiaTheme="minorEastAsia" w:hAnsi="Times New Roman CYR" w:cs="Times New Roman CYR"/>
            <w:sz w:val="24"/>
            <w:szCs w:val="24"/>
            <w:lang w:eastAsia="ru-RU"/>
          </w:rPr>
          <w:t xml:space="preserve">абзацами вторым - </w:t>
        </w:r>
        <w:r w:rsidR="00DB4540">
          <w:rPr>
            <w:rFonts w:ascii="Times New Roman CYR" w:eastAsiaTheme="minorEastAsia" w:hAnsi="Times New Roman CYR" w:cs="Times New Roman CYR"/>
            <w:sz w:val="24"/>
            <w:szCs w:val="24"/>
            <w:lang w:eastAsia="ru-RU"/>
          </w:rPr>
          <w:t>третьим</w:t>
        </w:r>
        <w:r w:rsidRPr="00B32B0D">
          <w:rPr>
            <w:rFonts w:ascii="Times New Roman CYR" w:eastAsiaTheme="minorEastAsia" w:hAnsi="Times New Roman CYR" w:cs="Times New Roman CYR"/>
            <w:sz w:val="24"/>
            <w:szCs w:val="24"/>
            <w:lang w:eastAsia="ru-RU"/>
          </w:rPr>
          <w:t xml:space="preserve"> пункта 1.2</w:t>
        </w:r>
      </w:hyperlink>
      <w:r w:rsidRPr="00B32B0D">
        <w:rPr>
          <w:rFonts w:ascii="Times New Roman CYR" w:eastAsiaTheme="minorEastAsia" w:hAnsi="Times New Roman CYR" w:cs="Times New Roman CYR"/>
          <w:sz w:val="24"/>
          <w:szCs w:val="24"/>
          <w:lang w:eastAsia="ru-RU"/>
        </w:rPr>
        <w:t xml:space="preserve"> настоящего Положения выплата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соответствии со </w:t>
      </w:r>
      <w:hyperlink r:id="rId17" w:history="1">
        <w:r w:rsidRPr="00B32B0D">
          <w:rPr>
            <w:rFonts w:ascii="Times New Roman CYR" w:eastAsiaTheme="minorEastAsia" w:hAnsi="Times New Roman CYR" w:cs="Times New Roman CYR"/>
            <w:sz w:val="24"/>
            <w:szCs w:val="24"/>
            <w:lang w:eastAsia="ru-RU"/>
          </w:rPr>
          <w:t>статьями 149-154</w:t>
        </w:r>
      </w:hyperlink>
      <w:r w:rsidRPr="00B32B0D">
        <w:rPr>
          <w:rFonts w:ascii="Times New Roman CYR" w:eastAsiaTheme="minorEastAsia" w:hAnsi="Times New Roman CYR" w:cs="Times New Roman CYR"/>
          <w:sz w:val="24"/>
          <w:szCs w:val="24"/>
          <w:lang w:eastAsia="ru-RU"/>
        </w:rPr>
        <w:t xml:space="preserve"> Трудового кодекса Российской Федерации.</w:t>
      </w:r>
    </w:p>
    <w:p w14:paraId="40D31135"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222"/>
      <w:bookmarkEnd w:id="14"/>
      <w:r w:rsidRPr="00B32B0D">
        <w:rPr>
          <w:rFonts w:ascii="Times New Roman CYR" w:eastAsiaTheme="minorEastAsia" w:hAnsi="Times New Roman CYR" w:cs="Times New Roman CYR"/>
          <w:sz w:val="24"/>
          <w:szCs w:val="24"/>
          <w:lang w:eastAsia="ru-RU"/>
        </w:rPr>
        <w:t xml:space="preserve">2.2.2. Выплаты компенсационного характера устанавливаются в соответствии с </w:t>
      </w:r>
      <w:hyperlink w:anchor="sub_122" w:history="1">
        <w:r w:rsidRPr="00B32B0D">
          <w:rPr>
            <w:rFonts w:ascii="Times New Roman CYR" w:eastAsiaTheme="minorEastAsia" w:hAnsi="Times New Roman CYR" w:cs="Times New Roman CYR"/>
            <w:sz w:val="24"/>
            <w:szCs w:val="24"/>
            <w:lang w:eastAsia="ru-RU"/>
          </w:rPr>
          <w:t xml:space="preserve">абзацами вторым - </w:t>
        </w:r>
        <w:r w:rsidR="00DB4540">
          <w:rPr>
            <w:rFonts w:ascii="Times New Roman CYR" w:eastAsiaTheme="minorEastAsia" w:hAnsi="Times New Roman CYR" w:cs="Times New Roman CYR"/>
            <w:sz w:val="24"/>
            <w:szCs w:val="24"/>
            <w:lang w:eastAsia="ru-RU"/>
          </w:rPr>
          <w:t>третьим</w:t>
        </w:r>
        <w:r w:rsidRPr="00B32B0D">
          <w:rPr>
            <w:rFonts w:ascii="Times New Roman CYR" w:eastAsiaTheme="minorEastAsia" w:hAnsi="Times New Roman CYR" w:cs="Times New Roman CYR"/>
            <w:sz w:val="24"/>
            <w:szCs w:val="24"/>
            <w:lang w:eastAsia="ru-RU"/>
          </w:rPr>
          <w:t xml:space="preserve"> пункта 1.2</w:t>
        </w:r>
      </w:hyperlink>
      <w:r w:rsidRPr="00B32B0D">
        <w:rPr>
          <w:rFonts w:ascii="Times New Roman CYR" w:eastAsiaTheme="minorEastAsia" w:hAnsi="Times New Roman CYR" w:cs="Times New Roman CYR"/>
          <w:sz w:val="24"/>
          <w:szCs w:val="24"/>
          <w:lang w:eastAsia="ru-RU"/>
        </w:rPr>
        <w:t xml:space="preserve"> настоящего Положения в процентах к должностным окладам работников учреждения либо в абсолютных размерах.</w:t>
      </w:r>
    </w:p>
    <w:p w14:paraId="7C47F47E"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223"/>
      <w:bookmarkEnd w:id="15"/>
      <w:r w:rsidRPr="00B32B0D">
        <w:rPr>
          <w:rFonts w:ascii="Times New Roman CYR" w:eastAsiaTheme="minorEastAsia" w:hAnsi="Times New Roman CYR" w:cs="Times New Roman CYR"/>
          <w:sz w:val="24"/>
          <w:szCs w:val="24"/>
          <w:lang w:eastAsia="ru-RU"/>
        </w:rPr>
        <w:t>2.2.3. При совмещении должностей, исполнении обязанностей временно отсутствующего работника размер установленной выплаты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Размер установленной выплаты не может превышать размер должностного оклада по совмещаемой должности или должности временно отсутствующего работника учреждения.</w:t>
      </w:r>
    </w:p>
    <w:p w14:paraId="6F7B8898"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224"/>
      <w:bookmarkEnd w:id="16"/>
      <w:r w:rsidRPr="00B32B0D">
        <w:rPr>
          <w:rFonts w:ascii="Times New Roman CYR" w:eastAsiaTheme="minorEastAsia" w:hAnsi="Times New Roman CYR" w:cs="Times New Roman CYR"/>
          <w:sz w:val="24"/>
          <w:szCs w:val="24"/>
          <w:lang w:eastAsia="ru-RU"/>
        </w:rPr>
        <w:t xml:space="preserve">2.2.4. Конкретные размеры выплат компенсационного характера не могут быть ниже предусмотренных </w:t>
      </w:r>
      <w:hyperlink r:id="rId18" w:history="1">
        <w:r w:rsidRPr="00B32B0D">
          <w:rPr>
            <w:rFonts w:ascii="Times New Roman CYR" w:eastAsiaTheme="minorEastAsia" w:hAnsi="Times New Roman CYR" w:cs="Times New Roman CYR"/>
            <w:sz w:val="24"/>
            <w:szCs w:val="24"/>
            <w:lang w:eastAsia="ru-RU"/>
          </w:rPr>
          <w:t>трудовым законодательством</w:t>
        </w:r>
      </w:hyperlink>
      <w:r w:rsidRPr="00B32B0D">
        <w:rPr>
          <w:rFonts w:ascii="Times New Roman CYR" w:eastAsiaTheme="minorEastAsia" w:hAnsi="Times New Roman CYR" w:cs="Times New Roman CYR"/>
          <w:sz w:val="24"/>
          <w:szCs w:val="24"/>
          <w:lang w:eastAsia="ru-RU"/>
        </w:rPr>
        <w:t xml:space="preserve"> и иными нормативными правовыми актами, содержащими нормы трудового права.</w:t>
      </w:r>
    </w:p>
    <w:p w14:paraId="7134351D"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225"/>
      <w:bookmarkEnd w:id="17"/>
      <w:r w:rsidRPr="00B32B0D">
        <w:rPr>
          <w:rFonts w:ascii="Times New Roman CYR" w:eastAsiaTheme="minorEastAsia" w:hAnsi="Times New Roman CYR" w:cs="Times New Roman CYR"/>
          <w:sz w:val="24"/>
          <w:szCs w:val="24"/>
          <w:lang w:eastAsia="ru-RU"/>
        </w:rPr>
        <w:t>2.2.5. Размеры и условия осуществления выплат компенсационного характера конкретизируются в трудовых договорах работников.</w:t>
      </w:r>
    </w:p>
    <w:p w14:paraId="7AE68A26"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23"/>
      <w:bookmarkEnd w:id="18"/>
      <w:r w:rsidRPr="00B32B0D">
        <w:rPr>
          <w:rFonts w:ascii="Times New Roman CYR" w:eastAsiaTheme="minorEastAsia" w:hAnsi="Times New Roman CYR" w:cs="Times New Roman CYR"/>
          <w:sz w:val="24"/>
          <w:szCs w:val="24"/>
          <w:lang w:eastAsia="ru-RU"/>
        </w:rPr>
        <w:t>2.3. Выплаты стимулирующего характера</w:t>
      </w:r>
    </w:p>
    <w:p w14:paraId="794ED44E"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231"/>
      <w:bookmarkEnd w:id="19"/>
      <w:r w:rsidRPr="00B32B0D">
        <w:rPr>
          <w:rFonts w:ascii="Times New Roman CYR" w:eastAsiaTheme="minorEastAsia" w:hAnsi="Times New Roman CYR" w:cs="Times New Roman CYR"/>
          <w:sz w:val="24"/>
          <w:szCs w:val="24"/>
          <w:lang w:eastAsia="ru-RU"/>
        </w:rPr>
        <w:t xml:space="preserve">2.3.1. Размеры и условия осуществления выплат стимулирующего характера работникам учреждения устанавливаются в соответствии с </w:t>
      </w:r>
      <w:hyperlink w:anchor="sub_122" w:history="1">
        <w:r w:rsidRPr="00B32B0D">
          <w:rPr>
            <w:rFonts w:ascii="Times New Roman CYR" w:eastAsiaTheme="minorEastAsia" w:hAnsi="Times New Roman CYR" w:cs="Times New Roman CYR"/>
            <w:sz w:val="24"/>
            <w:szCs w:val="24"/>
            <w:lang w:eastAsia="ru-RU"/>
          </w:rPr>
          <w:t xml:space="preserve">абзацами вторым - </w:t>
        </w:r>
        <w:r w:rsidR="007F4D40">
          <w:rPr>
            <w:rFonts w:ascii="Times New Roman CYR" w:eastAsiaTheme="minorEastAsia" w:hAnsi="Times New Roman CYR" w:cs="Times New Roman CYR"/>
            <w:sz w:val="24"/>
            <w:szCs w:val="24"/>
            <w:lang w:eastAsia="ru-RU"/>
          </w:rPr>
          <w:t>третьим</w:t>
        </w:r>
        <w:r w:rsidRPr="00B32B0D">
          <w:rPr>
            <w:rFonts w:ascii="Times New Roman CYR" w:eastAsiaTheme="minorEastAsia" w:hAnsi="Times New Roman CYR" w:cs="Times New Roman CYR"/>
            <w:sz w:val="24"/>
            <w:szCs w:val="24"/>
            <w:lang w:eastAsia="ru-RU"/>
          </w:rPr>
          <w:t xml:space="preserve"> пункта 1.2</w:t>
        </w:r>
      </w:hyperlink>
      <w:r w:rsidRPr="00B32B0D">
        <w:rPr>
          <w:rFonts w:ascii="Times New Roman CYR" w:eastAsiaTheme="minorEastAsia" w:hAnsi="Times New Roman CYR" w:cs="Times New Roman CYR"/>
          <w:sz w:val="24"/>
          <w:szCs w:val="24"/>
          <w:lang w:eastAsia="ru-RU"/>
        </w:rPr>
        <w:t xml:space="preserve"> настоящего Положения коллективным договором, соглашениями, локальными нормативными актами, трудовыми договорами в соответствии с рекомендуемыми размерами и условиями их осуществления, определенными настоящим Положением.</w:t>
      </w:r>
    </w:p>
    <w:p w14:paraId="6033A1F4"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232"/>
      <w:bookmarkEnd w:id="20"/>
      <w:r w:rsidRPr="00B32B0D">
        <w:rPr>
          <w:rFonts w:ascii="Times New Roman CYR" w:eastAsiaTheme="minorEastAsia" w:hAnsi="Times New Roman CYR" w:cs="Times New Roman CYR"/>
          <w:sz w:val="24"/>
          <w:szCs w:val="24"/>
          <w:lang w:eastAsia="ru-RU"/>
        </w:rPr>
        <w:t>2.3.2. В учреждении устанавливаются следующие виды выплат стимулирующего характера:</w:t>
      </w:r>
    </w:p>
    <w:bookmarkEnd w:id="21"/>
    <w:p w14:paraId="37D903F4"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ежемесячные выплаты за интенсивность и высокие результаты работы;</w:t>
      </w:r>
    </w:p>
    <w:p w14:paraId="1B797A37"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ежемесячные выплаты за стаж непрерывной работы, выслугу лет;</w:t>
      </w:r>
    </w:p>
    <w:p w14:paraId="1E5249E7"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премиальные выплаты по итогам работы</w:t>
      </w:r>
      <w:r w:rsidR="007F4D40">
        <w:rPr>
          <w:rFonts w:ascii="Times New Roman CYR" w:eastAsiaTheme="minorEastAsia" w:hAnsi="Times New Roman CYR" w:cs="Times New Roman CYR"/>
          <w:sz w:val="24"/>
          <w:szCs w:val="24"/>
          <w:lang w:eastAsia="ru-RU"/>
        </w:rPr>
        <w:t xml:space="preserve"> за месяц и за год</w:t>
      </w:r>
      <w:r w:rsidRPr="00B32B0D">
        <w:rPr>
          <w:rFonts w:ascii="Times New Roman CYR" w:eastAsiaTheme="minorEastAsia" w:hAnsi="Times New Roman CYR" w:cs="Times New Roman CYR"/>
          <w:sz w:val="24"/>
          <w:szCs w:val="24"/>
          <w:lang w:eastAsia="ru-RU"/>
        </w:rPr>
        <w:t>.</w:t>
      </w:r>
    </w:p>
    <w:p w14:paraId="55E9E60D"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Размеры и условия установления соответствующих видов выплат стимулирующего характера приведены в </w:t>
      </w:r>
      <w:hyperlink w:anchor="sub_233" w:history="1">
        <w:r w:rsidRPr="00B32B0D">
          <w:rPr>
            <w:rFonts w:ascii="Times New Roman CYR" w:eastAsiaTheme="minorEastAsia" w:hAnsi="Times New Roman CYR" w:cs="Times New Roman CYR"/>
            <w:sz w:val="24"/>
            <w:szCs w:val="24"/>
            <w:lang w:eastAsia="ru-RU"/>
          </w:rPr>
          <w:t>подпунктах 2.3.3-2.3.5</w:t>
        </w:r>
      </w:hyperlink>
      <w:r w:rsidRPr="00B32B0D">
        <w:rPr>
          <w:rFonts w:ascii="Times New Roman CYR" w:eastAsiaTheme="minorEastAsia" w:hAnsi="Times New Roman CYR" w:cs="Times New Roman CYR"/>
          <w:sz w:val="24"/>
          <w:szCs w:val="24"/>
          <w:lang w:eastAsia="ru-RU"/>
        </w:rPr>
        <w:t xml:space="preserve"> настоящего подраздела.</w:t>
      </w:r>
    </w:p>
    <w:p w14:paraId="092B7756"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233"/>
      <w:r w:rsidRPr="00B32B0D">
        <w:rPr>
          <w:rFonts w:ascii="Times New Roman CYR" w:eastAsiaTheme="minorEastAsia" w:hAnsi="Times New Roman CYR" w:cs="Times New Roman CYR"/>
          <w:sz w:val="24"/>
          <w:szCs w:val="24"/>
          <w:lang w:eastAsia="ru-RU"/>
        </w:rPr>
        <w:t>2.3.3. Выплаты за интенсивность и высокие результаты работы устанавливаются работникам учреждения с учетом выполнения показателей и критериев оценки эффективности труда работников учреждения, характеризующих интенсивность и высокие результаты работы. Показатели и критерии оценки эффективности труда работников учреждения, а также размер и порядок выплаты устанавливаются локальным нормативным актом учреждения.</w:t>
      </w:r>
    </w:p>
    <w:bookmarkEnd w:id="22"/>
    <w:p w14:paraId="638DE652"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lastRenderedPageBreak/>
        <w:t>Рекомендуемые показатели и критерии оценки эффективности труда работников учреждения, характеризующие интенсивность и высокие результаты работы:</w:t>
      </w:r>
    </w:p>
    <w:p w14:paraId="55C9CDF3"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4200"/>
      </w:tblGrid>
      <w:tr w:rsidR="00B32B0D" w:rsidRPr="00B32B0D" w14:paraId="6844E863" w14:textId="77777777" w:rsidTr="00544346">
        <w:tc>
          <w:tcPr>
            <w:tcW w:w="5320" w:type="dxa"/>
            <w:tcBorders>
              <w:top w:val="single" w:sz="4" w:space="0" w:color="auto"/>
              <w:bottom w:val="single" w:sz="4" w:space="0" w:color="auto"/>
              <w:right w:val="single" w:sz="4" w:space="0" w:color="auto"/>
            </w:tcBorders>
          </w:tcPr>
          <w:p w14:paraId="39EECE47"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Наименование показателей</w:t>
            </w:r>
          </w:p>
        </w:tc>
        <w:tc>
          <w:tcPr>
            <w:tcW w:w="4200" w:type="dxa"/>
            <w:tcBorders>
              <w:top w:val="single" w:sz="4" w:space="0" w:color="auto"/>
              <w:left w:val="single" w:sz="4" w:space="0" w:color="auto"/>
              <w:bottom w:val="single" w:sz="4" w:space="0" w:color="auto"/>
            </w:tcBorders>
          </w:tcPr>
          <w:p w14:paraId="196C3BF5"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Критерии оценки</w:t>
            </w:r>
          </w:p>
        </w:tc>
      </w:tr>
      <w:tr w:rsidR="00B32B0D" w:rsidRPr="00B32B0D" w14:paraId="3E20EB5A" w14:textId="77777777" w:rsidTr="00544346">
        <w:tc>
          <w:tcPr>
            <w:tcW w:w="5320" w:type="dxa"/>
            <w:tcBorders>
              <w:top w:val="single" w:sz="4" w:space="0" w:color="auto"/>
              <w:bottom w:val="single" w:sz="4" w:space="0" w:color="auto"/>
              <w:right w:val="single" w:sz="4" w:space="0" w:color="auto"/>
            </w:tcBorders>
          </w:tcPr>
          <w:p w14:paraId="36941B9F"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Соблюдение требований законодательства Российской Федерации, законодательства Чувашской Республики, ведомственных нормативных актов, локальных нормативных актов учреждения, антикоррупционной политики, </w:t>
            </w:r>
            <w:hyperlink r:id="rId19" w:history="1">
              <w:r w:rsidRPr="00B32B0D">
                <w:rPr>
                  <w:rFonts w:ascii="Times New Roman CYR" w:eastAsiaTheme="minorEastAsia" w:hAnsi="Times New Roman CYR" w:cs="Times New Roman CYR"/>
                  <w:sz w:val="24"/>
                  <w:szCs w:val="24"/>
                  <w:lang w:eastAsia="ru-RU"/>
                </w:rPr>
                <w:t>кодекса</w:t>
              </w:r>
            </w:hyperlink>
            <w:r w:rsidRPr="00B32B0D">
              <w:rPr>
                <w:rFonts w:ascii="Times New Roman CYR" w:eastAsiaTheme="minorEastAsia" w:hAnsi="Times New Roman CYR" w:cs="Times New Roman CYR"/>
                <w:sz w:val="24"/>
                <w:szCs w:val="24"/>
                <w:lang w:eastAsia="ru-RU"/>
              </w:rPr>
              <w:t xml:space="preserve"> этики и служебного поведения</w:t>
            </w:r>
          </w:p>
        </w:tc>
        <w:tc>
          <w:tcPr>
            <w:tcW w:w="4200" w:type="dxa"/>
            <w:tcBorders>
              <w:top w:val="single" w:sz="4" w:space="0" w:color="auto"/>
              <w:left w:val="single" w:sz="4" w:space="0" w:color="auto"/>
              <w:bottom w:val="single" w:sz="4" w:space="0" w:color="auto"/>
            </w:tcBorders>
          </w:tcPr>
          <w:p w14:paraId="6AF46DB0"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наличие (отсутствие) замечаний</w:t>
            </w:r>
          </w:p>
        </w:tc>
      </w:tr>
      <w:tr w:rsidR="00B32B0D" w:rsidRPr="00B32B0D" w14:paraId="678EFDE2" w14:textId="77777777" w:rsidTr="00544346">
        <w:tc>
          <w:tcPr>
            <w:tcW w:w="5320" w:type="dxa"/>
            <w:tcBorders>
              <w:top w:val="single" w:sz="4" w:space="0" w:color="auto"/>
              <w:bottom w:val="single" w:sz="4" w:space="0" w:color="auto"/>
              <w:right w:val="single" w:sz="4" w:space="0" w:color="auto"/>
            </w:tcBorders>
          </w:tcPr>
          <w:p w14:paraId="0FF1C3A0"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Соблюдение трудовой дисциплины и правил внутреннего трудового распорядка учреждения, надлежащее исполнение трудовых (должностных) обязанностей</w:t>
            </w:r>
          </w:p>
        </w:tc>
        <w:tc>
          <w:tcPr>
            <w:tcW w:w="4200" w:type="dxa"/>
            <w:tcBorders>
              <w:top w:val="single" w:sz="4" w:space="0" w:color="auto"/>
              <w:left w:val="single" w:sz="4" w:space="0" w:color="auto"/>
              <w:bottom w:val="single" w:sz="4" w:space="0" w:color="auto"/>
            </w:tcBorders>
          </w:tcPr>
          <w:p w14:paraId="48EA8221"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наличие (отсутствие) замечаний</w:t>
            </w:r>
          </w:p>
        </w:tc>
      </w:tr>
      <w:tr w:rsidR="00B32B0D" w:rsidRPr="00B32B0D" w14:paraId="78A8C352" w14:textId="77777777" w:rsidTr="00544346">
        <w:tc>
          <w:tcPr>
            <w:tcW w:w="5320" w:type="dxa"/>
            <w:tcBorders>
              <w:top w:val="single" w:sz="4" w:space="0" w:color="auto"/>
              <w:bottom w:val="single" w:sz="4" w:space="0" w:color="auto"/>
              <w:right w:val="single" w:sz="4" w:space="0" w:color="auto"/>
            </w:tcBorders>
          </w:tcPr>
          <w:p w14:paraId="73AEB565"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Своевременная обработка запросов и писем, выдача справок и иных документов, а также проведение консультаций</w:t>
            </w:r>
          </w:p>
        </w:tc>
        <w:tc>
          <w:tcPr>
            <w:tcW w:w="4200" w:type="dxa"/>
            <w:tcBorders>
              <w:top w:val="single" w:sz="4" w:space="0" w:color="auto"/>
              <w:left w:val="single" w:sz="4" w:space="0" w:color="auto"/>
              <w:bottom w:val="single" w:sz="4" w:space="0" w:color="auto"/>
            </w:tcBorders>
          </w:tcPr>
          <w:p w14:paraId="1071CBEB"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наличие (отсутствие) несвоевременно обработанных запросов и писем, количество выданных справок и иных документов, проведенных консультаций</w:t>
            </w:r>
          </w:p>
        </w:tc>
      </w:tr>
      <w:tr w:rsidR="00B32B0D" w:rsidRPr="00B32B0D" w14:paraId="01655999" w14:textId="77777777" w:rsidTr="00544346">
        <w:tc>
          <w:tcPr>
            <w:tcW w:w="5320" w:type="dxa"/>
            <w:tcBorders>
              <w:top w:val="single" w:sz="4" w:space="0" w:color="auto"/>
              <w:bottom w:val="single" w:sz="4" w:space="0" w:color="auto"/>
              <w:right w:val="single" w:sz="4" w:space="0" w:color="auto"/>
            </w:tcBorders>
          </w:tcPr>
          <w:p w14:paraId="7D5A0F88"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Наличие публикаций, выступлений, освещение работы учреждения на конференциях, семинарах, в средствах массовой информации, на сайте учреждения в информационно-телекоммуникационной сети "Интернет"</w:t>
            </w:r>
          </w:p>
        </w:tc>
        <w:tc>
          <w:tcPr>
            <w:tcW w:w="4200" w:type="dxa"/>
            <w:tcBorders>
              <w:top w:val="single" w:sz="4" w:space="0" w:color="auto"/>
              <w:left w:val="single" w:sz="4" w:space="0" w:color="auto"/>
              <w:bottom w:val="single" w:sz="4" w:space="0" w:color="auto"/>
            </w:tcBorders>
          </w:tcPr>
          <w:p w14:paraId="0312C03B"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количество публикаций (выступлений)</w:t>
            </w:r>
          </w:p>
        </w:tc>
      </w:tr>
      <w:tr w:rsidR="00B32B0D" w:rsidRPr="00B32B0D" w14:paraId="339860AF" w14:textId="77777777" w:rsidTr="00544346">
        <w:tc>
          <w:tcPr>
            <w:tcW w:w="5320" w:type="dxa"/>
            <w:tcBorders>
              <w:top w:val="single" w:sz="4" w:space="0" w:color="auto"/>
              <w:bottom w:val="single" w:sz="4" w:space="0" w:color="auto"/>
              <w:right w:val="single" w:sz="4" w:space="0" w:color="auto"/>
            </w:tcBorders>
          </w:tcPr>
          <w:p w14:paraId="282B04F9"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Отсутствие претензий (жалоб) получателей работ к качеству работы работников учреждения</w:t>
            </w:r>
          </w:p>
        </w:tc>
        <w:tc>
          <w:tcPr>
            <w:tcW w:w="4200" w:type="dxa"/>
            <w:tcBorders>
              <w:top w:val="single" w:sz="4" w:space="0" w:color="auto"/>
              <w:left w:val="single" w:sz="4" w:space="0" w:color="auto"/>
              <w:bottom w:val="single" w:sz="4" w:space="0" w:color="auto"/>
            </w:tcBorders>
          </w:tcPr>
          <w:p w14:paraId="156A8C63"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наличие (отсутствие) обоснованных претензий (жалоб) к качеству работы работников учреждения</w:t>
            </w:r>
          </w:p>
        </w:tc>
      </w:tr>
    </w:tbl>
    <w:p w14:paraId="77C1E9EF"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5385B8A"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Конкретный размер выплаты за интенсивность и высокие результаты работы устанавливается приказом руководителя учреждения. Выплата за интенсивность и высокие результаты работы может быть снижена или отменена с учетом выполнения работником установленных показателей в соответствующем периоде.</w:t>
      </w:r>
    </w:p>
    <w:p w14:paraId="3E1C99F8"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2.3.4. Выплаты за стаж непрерывной работы, выслугу лет устанавливаются в процентном отношении к должностному окладу работника учреждения в зависимости от общего количества лет, проработанных в профессиональной сфере.</w:t>
      </w:r>
    </w:p>
    <w:p w14:paraId="6A4B9AF4"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Рекомендуемый размер выплаты за стаж непрерывной работы, выслугу лет (далее - стаж работы) устанавливается в следующих размерах:</w:t>
      </w:r>
    </w:p>
    <w:p w14:paraId="71847700"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4200"/>
      </w:tblGrid>
      <w:tr w:rsidR="00B32B0D" w:rsidRPr="00B32B0D" w14:paraId="02EB09CA" w14:textId="77777777" w:rsidTr="00544346">
        <w:tc>
          <w:tcPr>
            <w:tcW w:w="5320" w:type="dxa"/>
            <w:tcBorders>
              <w:top w:val="single" w:sz="4" w:space="0" w:color="auto"/>
              <w:bottom w:val="single" w:sz="4" w:space="0" w:color="auto"/>
              <w:right w:val="single" w:sz="4" w:space="0" w:color="auto"/>
            </w:tcBorders>
          </w:tcPr>
          <w:p w14:paraId="01D63E94"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Стаж работы</w:t>
            </w:r>
          </w:p>
        </w:tc>
        <w:tc>
          <w:tcPr>
            <w:tcW w:w="4200" w:type="dxa"/>
            <w:tcBorders>
              <w:top w:val="single" w:sz="4" w:space="0" w:color="auto"/>
              <w:left w:val="single" w:sz="4" w:space="0" w:color="auto"/>
              <w:bottom w:val="single" w:sz="4" w:space="0" w:color="auto"/>
            </w:tcBorders>
          </w:tcPr>
          <w:p w14:paraId="132B65BF"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Процентов</w:t>
            </w:r>
          </w:p>
        </w:tc>
      </w:tr>
      <w:tr w:rsidR="00B32B0D" w:rsidRPr="00B32B0D" w14:paraId="4DEDCA5F" w14:textId="77777777" w:rsidTr="00544346">
        <w:tc>
          <w:tcPr>
            <w:tcW w:w="5320" w:type="dxa"/>
            <w:tcBorders>
              <w:top w:val="single" w:sz="4" w:space="0" w:color="auto"/>
              <w:bottom w:val="single" w:sz="4" w:space="0" w:color="auto"/>
              <w:right w:val="single" w:sz="4" w:space="0" w:color="auto"/>
            </w:tcBorders>
          </w:tcPr>
          <w:p w14:paraId="0DE333BF"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От 1 года до 5 лет</w:t>
            </w:r>
          </w:p>
        </w:tc>
        <w:tc>
          <w:tcPr>
            <w:tcW w:w="4200" w:type="dxa"/>
            <w:tcBorders>
              <w:top w:val="single" w:sz="4" w:space="0" w:color="auto"/>
              <w:left w:val="single" w:sz="4" w:space="0" w:color="auto"/>
              <w:bottom w:val="single" w:sz="4" w:space="0" w:color="auto"/>
            </w:tcBorders>
          </w:tcPr>
          <w:p w14:paraId="6044E40E"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10</w:t>
            </w:r>
          </w:p>
        </w:tc>
      </w:tr>
      <w:tr w:rsidR="00B32B0D" w:rsidRPr="00B32B0D" w14:paraId="4848AF8E" w14:textId="77777777" w:rsidTr="00544346">
        <w:tc>
          <w:tcPr>
            <w:tcW w:w="5320" w:type="dxa"/>
            <w:tcBorders>
              <w:top w:val="single" w:sz="4" w:space="0" w:color="auto"/>
              <w:bottom w:val="single" w:sz="4" w:space="0" w:color="auto"/>
              <w:right w:val="single" w:sz="4" w:space="0" w:color="auto"/>
            </w:tcBorders>
          </w:tcPr>
          <w:p w14:paraId="36797DD2"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От 5 до 10 лет</w:t>
            </w:r>
          </w:p>
        </w:tc>
        <w:tc>
          <w:tcPr>
            <w:tcW w:w="4200" w:type="dxa"/>
            <w:tcBorders>
              <w:top w:val="single" w:sz="4" w:space="0" w:color="auto"/>
              <w:left w:val="single" w:sz="4" w:space="0" w:color="auto"/>
              <w:bottom w:val="single" w:sz="4" w:space="0" w:color="auto"/>
            </w:tcBorders>
          </w:tcPr>
          <w:p w14:paraId="6DDCBCED"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15</w:t>
            </w:r>
          </w:p>
        </w:tc>
      </w:tr>
      <w:tr w:rsidR="00B32B0D" w:rsidRPr="00B32B0D" w14:paraId="29146047" w14:textId="77777777" w:rsidTr="00544346">
        <w:tc>
          <w:tcPr>
            <w:tcW w:w="5320" w:type="dxa"/>
            <w:tcBorders>
              <w:top w:val="single" w:sz="4" w:space="0" w:color="auto"/>
              <w:bottom w:val="single" w:sz="4" w:space="0" w:color="auto"/>
              <w:right w:val="single" w:sz="4" w:space="0" w:color="auto"/>
            </w:tcBorders>
          </w:tcPr>
          <w:p w14:paraId="2783C450"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От 10 до 15 лет</w:t>
            </w:r>
          </w:p>
        </w:tc>
        <w:tc>
          <w:tcPr>
            <w:tcW w:w="4200" w:type="dxa"/>
            <w:tcBorders>
              <w:top w:val="single" w:sz="4" w:space="0" w:color="auto"/>
              <w:left w:val="single" w:sz="4" w:space="0" w:color="auto"/>
              <w:bottom w:val="single" w:sz="4" w:space="0" w:color="auto"/>
            </w:tcBorders>
          </w:tcPr>
          <w:p w14:paraId="050EEFDB"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20</w:t>
            </w:r>
          </w:p>
        </w:tc>
      </w:tr>
      <w:tr w:rsidR="00B32B0D" w:rsidRPr="00B32B0D" w14:paraId="6E8F7214" w14:textId="77777777" w:rsidTr="00544346">
        <w:tc>
          <w:tcPr>
            <w:tcW w:w="5320" w:type="dxa"/>
            <w:tcBorders>
              <w:top w:val="single" w:sz="4" w:space="0" w:color="auto"/>
              <w:bottom w:val="single" w:sz="4" w:space="0" w:color="auto"/>
              <w:right w:val="single" w:sz="4" w:space="0" w:color="auto"/>
            </w:tcBorders>
          </w:tcPr>
          <w:p w14:paraId="0DBE54B8"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Свыше 15 лет</w:t>
            </w:r>
          </w:p>
        </w:tc>
        <w:tc>
          <w:tcPr>
            <w:tcW w:w="4200" w:type="dxa"/>
            <w:tcBorders>
              <w:top w:val="single" w:sz="4" w:space="0" w:color="auto"/>
              <w:left w:val="single" w:sz="4" w:space="0" w:color="auto"/>
              <w:bottom w:val="single" w:sz="4" w:space="0" w:color="auto"/>
            </w:tcBorders>
          </w:tcPr>
          <w:p w14:paraId="59C4D0E9"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30</w:t>
            </w:r>
          </w:p>
        </w:tc>
      </w:tr>
    </w:tbl>
    <w:p w14:paraId="101857A3"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0E6D120"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2343"/>
      <w:r w:rsidRPr="00B32B0D">
        <w:rPr>
          <w:rFonts w:ascii="Times New Roman CYR" w:eastAsiaTheme="minorEastAsia" w:hAnsi="Times New Roman CYR" w:cs="Times New Roman CYR"/>
          <w:sz w:val="24"/>
          <w:szCs w:val="24"/>
          <w:lang w:eastAsia="ru-RU"/>
        </w:rPr>
        <w:t>Выплата за стаж работы работникам учреждения осуществляется на основании решения комиссии по установлению стажа работы, состав и порядок деятельности которой определяются локальным нормативным актом учреждения.</w:t>
      </w:r>
    </w:p>
    <w:p w14:paraId="01F161FD"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2344"/>
      <w:bookmarkEnd w:id="23"/>
      <w:r w:rsidRPr="00B32B0D">
        <w:rPr>
          <w:rFonts w:ascii="Times New Roman CYR" w:eastAsiaTheme="minorEastAsia" w:hAnsi="Times New Roman CYR" w:cs="Times New Roman CYR"/>
          <w:sz w:val="24"/>
          <w:szCs w:val="24"/>
          <w:lang w:eastAsia="ru-RU"/>
        </w:rPr>
        <w:t xml:space="preserve">Руководителю учреждения выплата за стаж работы устанавливается приказом </w:t>
      </w:r>
      <w:r w:rsidR="0065369C">
        <w:rPr>
          <w:rFonts w:ascii="Times New Roman CYR" w:eastAsiaTheme="minorEastAsia" w:hAnsi="Times New Roman CYR" w:cs="Times New Roman CYR"/>
          <w:sz w:val="24"/>
          <w:szCs w:val="24"/>
          <w:lang w:eastAsia="ru-RU"/>
        </w:rPr>
        <w:t>финотдела</w:t>
      </w:r>
      <w:r w:rsidRPr="00B32B0D">
        <w:rPr>
          <w:rFonts w:ascii="Times New Roman CYR" w:eastAsiaTheme="minorEastAsia" w:hAnsi="Times New Roman CYR" w:cs="Times New Roman CYR"/>
          <w:sz w:val="24"/>
          <w:szCs w:val="24"/>
          <w:lang w:eastAsia="ru-RU"/>
        </w:rPr>
        <w:t xml:space="preserve"> на основании решения комиссии по установлению стажа, образованной в </w:t>
      </w:r>
      <w:r w:rsidR="0065369C">
        <w:rPr>
          <w:rFonts w:ascii="Times New Roman CYR" w:eastAsiaTheme="minorEastAsia" w:hAnsi="Times New Roman CYR" w:cs="Times New Roman CYR"/>
          <w:sz w:val="24"/>
          <w:szCs w:val="24"/>
          <w:lang w:eastAsia="ru-RU"/>
        </w:rPr>
        <w:t>финотделе</w:t>
      </w:r>
      <w:r w:rsidRPr="00B32B0D">
        <w:rPr>
          <w:rFonts w:ascii="Times New Roman CYR" w:eastAsiaTheme="minorEastAsia" w:hAnsi="Times New Roman CYR" w:cs="Times New Roman CYR"/>
          <w:sz w:val="24"/>
          <w:szCs w:val="24"/>
          <w:lang w:eastAsia="ru-RU"/>
        </w:rPr>
        <w:t>.</w:t>
      </w:r>
    </w:p>
    <w:p w14:paraId="2448E494"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2345"/>
      <w:bookmarkEnd w:id="24"/>
      <w:r w:rsidRPr="00B32B0D">
        <w:rPr>
          <w:rFonts w:ascii="Times New Roman CYR" w:eastAsiaTheme="minorEastAsia" w:hAnsi="Times New Roman CYR" w:cs="Times New Roman CYR"/>
          <w:sz w:val="24"/>
          <w:szCs w:val="24"/>
          <w:lang w:eastAsia="ru-RU"/>
        </w:rPr>
        <w:t xml:space="preserve">Основанием для определения общего стажа работы, дающего право на установление </w:t>
      </w:r>
      <w:r w:rsidRPr="00B32B0D">
        <w:rPr>
          <w:rFonts w:ascii="Times New Roman CYR" w:eastAsiaTheme="minorEastAsia" w:hAnsi="Times New Roman CYR" w:cs="Times New Roman CYR"/>
          <w:sz w:val="24"/>
          <w:szCs w:val="24"/>
          <w:lang w:eastAsia="ru-RU"/>
        </w:rPr>
        <w:lastRenderedPageBreak/>
        <w:t>ежемесячной надбавки за стаж, являются трудовая книжка либо документы, удостоверяющие наличие стажа работы (службы), дающего право на установление ежемесячной выплаты за стаж.</w:t>
      </w:r>
    </w:p>
    <w:p w14:paraId="1B75C80E"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235"/>
      <w:bookmarkEnd w:id="25"/>
      <w:r w:rsidRPr="00B32B0D">
        <w:rPr>
          <w:rFonts w:ascii="Times New Roman CYR" w:eastAsiaTheme="minorEastAsia" w:hAnsi="Times New Roman CYR" w:cs="Times New Roman CYR"/>
          <w:sz w:val="24"/>
          <w:szCs w:val="24"/>
          <w:lang w:eastAsia="ru-RU"/>
        </w:rPr>
        <w:t>2.3.5. Премиальные выплаты по итогам работы</w:t>
      </w:r>
      <w:r w:rsidR="0065369C">
        <w:rPr>
          <w:rFonts w:ascii="Times New Roman CYR" w:eastAsiaTheme="minorEastAsia" w:hAnsi="Times New Roman CYR" w:cs="Times New Roman CYR"/>
          <w:sz w:val="24"/>
          <w:szCs w:val="24"/>
          <w:lang w:eastAsia="ru-RU"/>
        </w:rPr>
        <w:t xml:space="preserve"> за месяц и за год</w:t>
      </w:r>
      <w:r w:rsidRPr="00B32B0D">
        <w:rPr>
          <w:rFonts w:ascii="Times New Roman CYR" w:eastAsiaTheme="minorEastAsia" w:hAnsi="Times New Roman CYR" w:cs="Times New Roman CYR"/>
          <w:sz w:val="24"/>
          <w:szCs w:val="24"/>
          <w:lang w:eastAsia="ru-RU"/>
        </w:rPr>
        <w:t xml:space="preserve"> устанавливаются по результатам выполнения показателей и критериев оценки эффективности труда работников учреждения и выплачиваются с целью поощрения работников учреждения за высокие результаты труда в определенном периоде (месяц, год, период выполнения особо важных, сложных и срочных заданий). Показатели и критерии оценки эффективности труда работников учреждения, а также размер и порядок выплаты премии по итогам работы устанавливаются локальным нормативным актом учреждения.</w:t>
      </w:r>
    </w:p>
    <w:bookmarkEnd w:id="26"/>
    <w:p w14:paraId="108873BE"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Премиальные выплаты по итогам работы производятся как в абсолютном значении, так и в процентном отношении к должностным окладам.</w:t>
      </w:r>
    </w:p>
    <w:p w14:paraId="5DCCEB68"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Рекомендуемые показатели и критерии оценки эффективности труда работников учреждения при премировании:</w:t>
      </w:r>
    </w:p>
    <w:p w14:paraId="196FD524"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4200"/>
      </w:tblGrid>
      <w:tr w:rsidR="00B32B0D" w:rsidRPr="00B32B0D" w14:paraId="0EC4BE5A" w14:textId="77777777" w:rsidTr="00544346">
        <w:tc>
          <w:tcPr>
            <w:tcW w:w="5320" w:type="dxa"/>
            <w:tcBorders>
              <w:top w:val="single" w:sz="4" w:space="0" w:color="auto"/>
              <w:bottom w:val="single" w:sz="4" w:space="0" w:color="auto"/>
              <w:right w:val="single" w:sz="4" w:space="0" w:color="auto"/>
            </w:tcBorders>
          </w:tcPr>
          <w:p w14:paraId="7250902E"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Наименование показателей</w:t>
            </w:r>
          </w:p>
        </w:tc>
        <w:tc>
          <w:tcPr>
            <w:tcW w:w="4200" w:type="dxa"/>
            <w:tcBorders>
              <w:top w:val="single" w:sz="4" w:space="0" w:color="auto"/>
              <w:left w:val="single" w:sz="4" w:space="0" w:color="auto"/>
              <w:bottom w:val="single" w:sz="4" w:space="0" w:color="auto"/>
            </w:tcBorders>
          </w:tcPr>
          <w:p w14:paraId="17B82734" w14:textId="77777777" w:rsidR="00B32B0D" w:rsidRPr="00B32B0D" w:rsidRDefault="00B32B0D" w:rsidP="00B32B0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Критерии оценки</w:t>
            </w:r>
          </w:p>
        </w:tc>
      </w:tr>
      <w:tr w:rsidR="00B32B0D" w:rsidRPr="00B32B0D" w14:paraId="6047B336" w14:textId="77777777" w:rsidTr="00544346">
        <w:tc>
          <w:tcPr>
            <w:tcW w:w="5320" w:type="dxa"/>
            <w:tcBorders>
              <w:top w:val="single" w:sz="4" w:space="0" w:color="auto"/>
              <w:bottom w:val="single" w:sz="4" w:space="0" w:color="auto"/>
              <w:right w:val="single" w:sz="4" w:space="0" w:color="auto"/>
            </w:tcBorders>
          </w:tcPr>
          <w:p w14:paraId="2CC7289C"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Успешное и добросовестное исполнение работником учреждения своих трудовых (должностных) обязанностей в соответствующем периоде</w:t>
            </w:r>
          </w:p>
        </w:tc>
        <w:tc>
          <w:tcPr>
            <w:tcW w:w="4200" w:type="dxa"/>
            <w:tcBorders>
              <w:top w:val="single" w:sz="4" w:space="0" w:color="auto"/>
              <w:left w:val="single" w:sz="4" w:space="0" w:color="auto"/>
              <w:bottom w:val="single" w:sz="4" w:space="0" w:color="auto"/>
            </w:tcBorders>
          </w:tcPr>
          <w:p w14:paraId="6F6DBF10"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наличие (отсутствие) дисциплинарных взысканий, замечаний со стороны руководителя учреждения, руководителя структурного подразделения учреждения, проверяющих органов</w:t>
            </w:r>
          </w:p>
        </w:tc>
      </w:tr>
      <w:tr w:rsidR="00B32B0D" w:rsidRPr="00B32B0D" w14:paraId="6B2C1DAC" w14:textId="77777777" w:rsidTr="00544346">
        <w:tc>
          <w:tcPr>
            <w:tcW w:w="5320" w:type="dxa"/>
            <w:tcBorders>
              <w:top w:val="single" w:sz="4" w:space="0" w:color="auto"/>
              <w:bottom w:val="single" w:sz="4" w:space="0" w:color="auto"/>
              <w:right w:val="single" w:sz="4" w:space="0" w:color="auto"/>
            </w:tcBorders>
          </w:tcPr>
          <w:p w14:paraId="39B2F5C2"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Своевременное представление месячных, квартальных и годовых отчетов, информации и сведений, выполнение важных, сложных и срочных работ</w:t>
            </w:r>
          </w:p>
        </w:tc>
        <w:tc>
          <w:tcPr>
            <w:tcW w:w="4200" w:type="dxa"/>
            <w:tcBorders>
              <w:top w:val="single" w:sz="4" w:space="0" w:color="auto"/>
              <w:left w:val="single" w:sz="4" w:space="0" w:color="auto"/>
              <w:bottom w:val="single" w:sz="4" w:space="0" w:color="auto"/>
            </w:tcBorders>
          </w:tcPr>
          <w:p w14:paraId="218AF6D5"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своевременность представления отчетов, информации и сведений, выполнение (невыполнение) важных, сложных и срочных работ</w:t>
            </w:r>
          </w:p>
        </w:tc>
      </w:tr>
      <w:tr w:rsidR="00B32B0D" w:rsidRPr="00B32B0D" w14:paraId="1CA67CB1" w14:textId="77777777" w:rsidTr="00544346">
        <w:tc>
          <w:tcPr>
            <w:tcW w:w="5320" w:type="dxa"/>
            <w:tcBorders>
              <w:top w:val="single" w:sz="4" w:space="0" w:color="auto"/>
              <w:bottom w:val="single" w:sz="4" w:space="0" w:color="auto"/>
              <w:right w:val="single" w:sz="4" w:space="0" w:color="auto"/>
            </w:tcBorders>
          </w:tcPr>
          <w:p w14:paraId="167B3697"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Достижение плановых и нормативных показателей работы структурного подразделения учреждения, в котором занят работник, и его личный вклад в общие результаты работы</w:t>
            </w:r>
          </w:p>
        </w:tc>
        <w:tc>
          <w:tcPr>
            <w:tcW w:w="4200" w:type="dxa"/>
            <w:tcBorders>
              <w:top w:val="single" w:sz="4" w:space="0" w:color="auto"/>
              <w:left w:val="single" w:sz="4" w:space="0" w:color="auto"/>
              <w:bottom w:val="single" w:sz="4" w:space="0" w:color="auto"/>
            </w:tcBorders>
          </w:tcPr>
          <w:p w14:paraId="0FE9EFF0"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достижение (недостижение) показателей работы</w:t>
            </w:r>
          </w:p>
        </w:tc>
      </w:tr>
      <w:tr w:rsidR="00B32B0D" w:rsidRPr="00B32B0D" w14:paraId="57D86D49" w14:textId="77777777" w:rsidTr="00544346">
        <w:tc>
          <w:tcPr>
            <w:tcW w:w="5320" w:type="dxa"/>
            <w:tcBorders>
              <w:top w:val="single" w:sz="4" w:space="0" w:color="auto"/>
              <w:bottom w:val="single" w:sz="4" w:space="0" w:color="auto"/>
              <w:right w:val="single" w:sz="4" w:space="0" w:color="auto"/>
            </w:tcBorders>
          </w:tcPr>
          <w:p w14:paraId="3A0A561D"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Инициативность работника в освоении, внедрении и применении в работе современных форм и методов работы</w:t>
            </w:r>
          </w:p>
        </w:tc>
        <w:tc>
          <w:tcPr>
            <w:tcW w:w="4200" w:type="dxa"/>
            <w:tcBorders>
              <w:top w:val="single" w:sz="4" w:space="0" w:color="auto"/>
              <w:left w:val="single" w:sz="4" w:space="0" w:color="auto"/>
              <w:bottom w:val="single" w:sz="4" w:space="0" w:color="auto"/>
            </w:tcBorders>
          </w:tcPr>
          <w:p w14:paraId="399658C6" w14:textId="77777777" w:rsidR="00B32B0D" w:rsidRPr="00B32B0D" w:rsidRDefault="00B32B0D" w:rsidP="00B32B0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количество современных форм и методов организации труда</w:t>
            </w:r>
          </w:p>
        </w:tc>
      </w:tr>
    </w:tbl>
    <w:p w14:paraId="24E55CB1"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E21BD9B"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Премия по итогам работы руководителю учреждения выплачивается в соответствии с </w:t>
      </w:r>
      <w:hyperlink w:anchor="sub_38" w:history="1">
        <w:r w:rsidRPr="00B32B0D">
          <w:rPr>
            <w:rFonts w:ascii="Times New Roman CYR" w:eastAsiaTheme="minorEastAsia" w:hAnsi="Times New Roman CYR" w:cs="Times New Roman CYR"/>
            <w:sz w:val="24"/>
            <w:szCs w:val="24"/>
            <w:lang w:eastAsia="ru-RU"/>
          </w:rPr>
          <w:t>пунктом 3.8</w:t>
        </w:r>
      </w:hyperlink>
      <w:r w:rsidRPr="00B32B0D">
        <w:rPr>
          <w:rFonts w:ascii="Times New Roman CYR" w:eastAsiaTheme="minorEastAsia" w:hAnsi="Times New Roman CYR" w:cs="Times New Roman CYR"/>
          <w:sz w:val="24"/>
          <w:szCs w:val="24"/>
          <w:lang w:eastAsia="ru-RU"/>
        </w:rPr>
        <w:t xml:space="preserve"> настоящего Положения.</w:t>
      </w:r>
    </w:p>
    <w:p w14:paraId="3F73ABD7"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Премиальные выплаты по итогам работы производятся по решению руководителя учреждения за счет и в пределах экономии средств, предусмотренных на оплату труда работников учреждения на текущий год.</w:t>
      </w:r>
    </w:p>
    <w:p w14:paraId="53942A5A"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62990F7" w14:textId="77777777" w:rsidR="00B32B0D" w:rsidRPr="00B32B0D" w:rsidRDefault="00B32B0D" w:rsidP="00B32B0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7" w:name="sub_1003"/>
      <w:r w:rsidRPr="00B32B0D">
        <w:rPr>
          <w:rFonts w:ascii="Times New Roman CYR" w:eastAsiaTheme="minorEastAsia" w:hAnsi="Times New Roman CYR" w:cs="Times New Roman CYR"/>
          <w:b/>
          <w:bCs/>
          <w:sz w:val="24"/>
          <w:szCs w:val="24"/>
          <w:lang w:eastAsia="ru-RU"/>
        </w:rPr>
        <w:t>III. Условия оплаты труда руководителя учреждения, его заместителей, главного бухгалтера</w:t>
      </w:r>
    </w:p>
    <w:bookmarkEnd w:id="27"/>
    <w:p w14:paraId="33AB3E81"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B89AE8F"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31"/>
      <w:r w:rsidRPr="00B32B0D">
        <w:rPr>
          <w:rFonts w:ascii="Times New Roman CYR" w:eastAsiaTheme="minorEastAsia" w:hAnsi="Times New Roman CYR" w:cs="Times New Roman CYR"/>
          <w:sz w:val="24"/>
          <w:szCs w:val="24"/>
          <w:lang w:eastAsia="ru-RU"/>
        </w:rPr>
        <w:t>3.1. Заработная плата руководителя учреждения, его заместителей и главного бухгалтера учреждения состоит из должностного оклада, выплат компенсационного характера и выплат стимулирующего характера.</w:t>
      </w:r>
    </w:p>
    <w:p w14:paraId="7BFA79AA"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32"/>
      <w:bookmarkEnd w:id="28"/>
      <w:r w:rsidRPr="00B32B0D">
        <w:rPr>
          <w:rFonts w:ascii="Times New Roman CYR" w:eastAsiaTheme="minorEastAsia" w:hAnsi="Times New Roman CYR" w:cs="Times New Roman CYR"/>
          <w:sz w:val="24"/>
          <w:szCs w:val="24"/>
          <w:lang w:eastAsia="ru-RU"/>
        </w:rP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особенностей деятельности и значимости учреждения.</w:t>
      </w:r>
    </w:p>
    <w:bookmarkEnd w:id="29"/>
    <w:p w14:paraId="531A672B"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3.3. Установление размера должностного оклада руководителю учреждения на календарный год осуществляется ежегодно приказом финотдела, заместителям руководителя </w:t>
      </w:r>
      <w:r w:rsidRPr="00B32B0D">
        <w:rPr>
          <w:rFonts w:ascii="Times New Roman CYR" w:eastAsiaTheme="minorEastAsia" w:hAnsi="Times New Roman CYR" w:cs="Times New Roman CYR"/>
          <w:sz w:val="24"/>
          <w:szCs w:val="24"/>
          <w:lang w:eastAsia="ru-RU"/>
        </w:rPr>
        <w:lastRenderedPageBreak/>
        <w:t>- приказом руководителя учреждения.</w:t>
      </w:r>
    </w:p>
    <w:p w14:paraId="36F4B291"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34"/>
      <w:r w:rsidRPr="00B32B0D">
        <w:rPr>
          <w:rFonts w:ascii="Times New Roman CYR" w:eastAsiaTheme="minorEastAsia" w:hAnsi="Times New Roman CYR" w:cs="Times New Roman CYR"/>
          <w:sz w:val="24"/>
          <w:szCs w:val="24"/>
          <w:lang w:eastAsia="ru-RU"/>
        </w:rPr>
        <w:t>3.4. Должностные оклады заместителя руководителя учреждения устанавливаются на 10-30 процентов ниже должностного оклада руководителя этого учреждения.</w:t>
      </w:r>
    </w:p>
    <w:p w14:paraId="64732543"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35"/>
      <w:bookmarkEnd w:id="30"/>
      <w:r w:rsidRPr="00B32B0D">
        <w:rPr>
          <w:rFonts w:ascii="Times New Roman CYR" w:eastAsiaTheme="minorEastAsia" w:hAnsi="Times New Roman CYR" w:cs="Times New Roman CYR"/>
          <w:sz w:val="24"/>
          <w:szCs w:val="24"/>
          <w:lang w:eastAsia="ru-RU"/>
        </w:rPr>
        <w:t>3.5. Предельный уровень соотношения среднемесячной заработной платы руководителя учреждения и среднемесячной заработной платы работников учреждения (без учета заработной платы руководителя, заместителей руководителя) определяется приказом финотдела в кратности от 1 до 3.</w:t>
      </w:r>
    </w:p>
    <w:bookmarkEnd w:id="31"/>
    <w:p w14:paraId="30696B36"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Предельный уровень соотношения среднемесячной заработной платы заместителей руководителя и среднемесячной заработной платы работников учреждения (без учета заработной платы руководителя, заместителей руководителя учреждения) определяется приказом финотдела в кратности от 1 до 2.</w:t>
      </w:r>
    </w:p>
    <w:p w14:paraId="5742B15C"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рассчитывается за календарный год. Соотношение среднемесячной заработной платы руководителя, заместителей руководителя учреждения и среднемесячной заработной платы работников учреждения определяется путем деления среднемесячной заработной платы руководителя, заместителей руководителя, главного бухгалтера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w:t>
      </w:r>
      <w:hyperlink r:id="rId20" w:history="1">
        <w:r w:rsidRPr="00B32B0D">
          <w:rPr>
            <w:rFonts w:ascii="Times New Roman CYR" w:eastAsiaTheme="minorEastAsia" w:hAnsi="Times New Roman CYR" w:cs="Times New Roman CYR"/>
            <w:sz w:val="24"/>
            <w:szCs w:val="24"/>
            <w:lang w:eastAsia="ru-RU"/>
          </w:rPr>
          <w:t>Положением</w:t>
        </w:r>
      </w:hyperlink>
      <w:r w:rsidRPr="00B32B0D">
        <w:rPr>
          <w:rFonts w:ascii="Times New Roman CYR" w:eastAsiaTheme="minorEastAsia" w:hAnsi="Times New Roman CYR" w:cs="Times New Roman CYR"/>
          <w:sz w:val="24"/>
          <w:szCs w:val="24"/>
          <w:lang w:eastAsia="ru-RU"/>
        </w:rPr>
        <w:t xml:space="preserve"> об особенностях порядка исчисления средней заработной платы, утвержденным </w:t>
      </w:r>
      <w:hyperlink r:id="rId21" w:history="1">
        <w:r w:rsidRPr="00B32B0D">
          <w:rPr>
            <w:rFonts w:ascii="Times New Roman CYR" w:eastAsiaTheme="minorEastAsia" w:hAnsi="Times New Roman CYR" w:cs="Times New Roman CYR"/>
            <w:sz w:val="24"/>
            <w:szCs w:val="24"/>
            <w:lang w:eastAsia="ru-RU"/>
          </w:rPr>
          <w:t>постановлением</w:t>
        </w:r>
      </w:hyperlink>
      <w:r w:rsidRPr="00B32B0D">
        <w:rPr>
          <w:rFonts w:ascii="Times New Roman CYR" w:eastAsiaTheme="minorEastAsia" w:hAnsi="Times New Roman CYR" w:cs="Times New Roman CYR"/>
          <w:sz w:val="24"/>
          <w:szCs w:val="24"/>
          <w:lang w:eastAsia="ru-RU"/>
        </w:rPr>
        <w:t xml:space="preserve"> Правительства Российской Федерации от 24 декабря 2007 г. N 922 "Об особенностях порядка исчисления средней заработной платы".</w:t>
      </w:r>
    </w:p>
    <w:p w14:paraId="349AFFD9"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Размещение информации о рассчитываемой за календарный год среднемесячной заработной плате руководителя учреждения, его заместителей учреждения в информационно-телекоммуникационной сети "Интернет" и представление указанными лицами данной информации осуществляются в порядке, установленном </w:t>
      </w:r>
      <w:r w:rsidR="00DB138D">
        <w:rPr>
          <w:rFonts w:ascii="Times New Roman CYR" w:eastAsiaTheme="minorEastAsia" w:hAnsi="Times New Roman CYR" w:cs="Times New Roman CYR"/>
          <w:sz w:val="24"/>
          <w:szCs w:val="24"/>
          <w:lang w:eastAsia="ru-RU"/>
        </w:rPr>
        <w:t>администрацией Цивильского муниципального округа Чувашской Республики</w:t>
      </w:r>
      <w:r w:rsidRPr="00B32B0D">
        <w:rPr>
          <w:rFonts w:ascii="Times New Roman CYR" w:eastAsiaTheme="minorEastAsia" w:hAnsi="Times New Roman CYR" w:cs="Times New Roman CYR"/>
          <w:sz w:val="24"/>
          <w:szCs w:val="24"/>
          <w:lang w:eastAsia="ru-RU"/>
        </w:rPr>
        <w:t>.</w:t>
      </w:r>
    </w:p>
    <w:p w14:paraId="3955F11D"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При установлении условий оплаты труда руководителю учреждения финотдел должен исходить из необходимости обеспечения непревышения предельного уровня соотношения среднемесячной заработной платы, установленного в соответствии с </w:t>
      </w:r>
      <w:hyperlink w:anchor="sub_35" w:history="1">
        <w:r w:rsidRPr="00B32B0D">
          <w:rPr>
            <w:rFonts w:ascii="Times New Roman CYR" w:eastAsiaTheme="minorEastAsia" w:hAnsi="Times New Roman CYR" w:cs="Times New Roman CYR"/>
            <w:sz w:val="24"/>
            <w:szCs w:val="24"/>
            <w:lang w:eastAsia="ru-RU"/>
          </w:rPr>
          <w:t>абзацем первым</w:t>
        </w:r>
      </w:hyperlink>
      <w:r w:rsidRPr="00B32B0D">
        <w:rPr>
          <w:rFonts w:ascii="Times New Roman CYR" w:eastAsiaTheme="minorEastAsia" w:hAnsi="Times New Roman CYR" w:cs="Times New Roman CYR"/>
          <w:sz w:val="24"/>
          <w:szCs w:val="24"/>
          <w:lang w:eastAsia="ru-RU"/>
        </w:rPr>
        <w:t xml:space="preserve">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14:paraId="310FB1BD"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36"/>
      <w:r w:rsidRPr="00B32B0D">
        <w:rPr>
          <w:rFonts w:ascii="Times New Roman CYR" w:eastAsiaTheme="minorEastAsia" w:hAnsi="Times New Roman CYR" w:cs="Times New Roman CYR"/>
          <w:sz w:val="24"/>
          <w:szCs w:val="24"/>
          <w:lang w:eastAsia="ru-RU"/>
        </w:rPr>
        <w:t xml:space="preserve">3.6. Условия оплаты труда руководителя учреждения устанавливаются в трудовом договоре, заключаемом на основе </w:t>
      </w:r>
      <w:hyperlink r:id="rId22" w:history="1">
        <w:r w:rsidRPr="00B32B0D">
          <w:rPr>
            <w:rFonts w:ascii="Times New Roman CYR" w:eastAsiaTheme="minorEastAsia" w:hAnsi="Times New Roman CYR" w:cs="Times New Roman CYR"/>
            <w:sz w:val="24"/>
            <w:szCs w:val="24"/>
            <w:lang w:eastAsia="ru-RU"/>
          </w:rPr>
          <w:t>типовой формы</w:t>
        </w:r>
      </w:hyperlink>
      <w:r w:rsidRPr="00B32B0D">
        <w:rPr>
          <w:rFonts w:ascii="Times New Roman CYR" w:eastAsiaTheme="minorEastAsia" w:hAnsi="Times New Roman CYR" w:cs="Times New Roman CYR"/>
          <w:sz w:val="24"/>
          <w:szCs w:val="24"/>
          <w:lang w:eastAsia="ru-RU"/>
        </w:rPr>
        <w:t xml:space="preserve"> трудового договора с руководителем государственного (муниципального) учреждения, утвержденной </w:t>
      </w:r>
      <w:hyperlink r:id="rId23" w:history="1">
        <w:r w:rsidRPr="00B32B0D">
          <w:rPr>
            <w:rFonts w:ascii="Times New Roman CYR" w:eastAsiaTheme="minorEastAsia" w:hAnsi="Times New Roman CYR" w:cs="Times New Roman CYR"/>
            <w:sz w:val="24"/>
            <w:szCs w:val="24"/>
            <w:lang w:eastAsia="ru-RU"/>
          </w:rPr>
          <w:t>постановлением</w:t>
        </w:r>
      </w:hyperlink>
      <w:r w:rsidRPr="00B32B0D">
        <w:rPr>
          <w:rFonts w:ascii="Times New Roman CYR" w:eastAsiaTheme="minorEastAsia" w:hAnsi="Times New Roman CYR" w:cs="Times New Roman CYR"/>
          <w:sz w:val="24"/>
          <w:szCs w:val="24"/>
          <w:lang w:eastAsia="ru-RU"/>
        </w:rPr>
        <w:t xml:space="preserve">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bookmarkEnd w:id="32"/>
    <w:p w14:paraId="42226F16"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 xml:space="preserve">3.7. Руководителю учреждения, его заместителям устанавливаются выплаты стимулирующего характера, предусмотренные </w:t>
      </w:r>
      <w:hyperlink w:anchor="sub_23" w:history="1">
        <w:r w:rsidRPr="00B32B0D">
          <w:rPr>
            <w:rFonts w:ascii="Times New Roman CYR" w:eastAsiaTheme="minorEastAsia" w:hAnsi="Times New Roman CYR" w:cs="Times New Roman CYR"/>
            <w:sz w:val="24"/>
            <w:szCs w:val="24"/>
            <w:lang w:eastAsia="ru-RU"/>
          </w:rPr>
          <w:t>подразделом 2.3 раздела II</w:t>
        </w:r>
      </w:hyperlink>
      <w:r w:rsidRPr="00B32B0D">
        <w:rPr>
          <w:rFonts w:ascii="Times New Roman CYR" w:eastAsiaTheme="minorEastAsia" w:hAnsi="Times New Roman CYR" w:cs="Times New Roman CYR"/>
          <w:sz w:val="24"/>
          <w:szCs w:val="24"/>
          <w:lang w:eastAsia="ru-RU"/>
        </w:rPr>
        <w:t xml:space="preserve"> настоящего Положения, за исключением выплаты за интенсивность и высокие результаты работы.</w:t>
      </w:r>
    </w:p>
    <w:p w14:paraId="3E0C6726"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Конкретные размеры выплат компенсационного и стимулирующего характера для руководителя учреждения устанавливаются финотделом, для заместителей руководителя - руководителем учреждения в пределах фонда оплаты труда.</w:t>
      </w:r>
    </w:p>
    <w:p w14:paraId="7CDDF391"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38"/>
      <w:r w:rsidRPr="00B32B0D">
        <w:rPr>
          <w:rFonts w:ascii="Times New Roman CYR" w:eastAsiaTheme="minorEastAsia" w:hAnsi="Times New Roman CYR" w:cs="Times New Roman CYR"/>
          <w:sz w:val="24"/>
          <w:szCs w:val="24"/>
          <w:lang w:eastAsia="ru-RU"/>
        </w:rPr>
        <w:t>3.8. Руководителю учреждения устанавливаются выплаты стимулирующего характера - премиальные выплаты по итогам работы с учетом достижения показателей эффективности деятельности учреждения и работы его руководителя в пределах фонда оплаты труда работников учреждения.</w:t>
      </w:r>
    </w:p>
    <w:bookmarkEnd w:id="33"/>
    <w:p w14:paraId="69D60EEA"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Порядок и условия установления и выплаты руководителю учреждения премиальных выплат по итогам работы, а также перечень показателей эффективности деятельности учреждения и работы его руководителя устанавливаются приказом финотдела.</w:t>
      </w:r>
    </w:p>
    <w:p w14:paraId="54070FFB"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2DFCFC62" w14:textId="77777777" w:rsidR="00B32B0D" w:rsidRPr="00B32B0D" w:rsidRDefault="00B32B0D" w:rsidP="00B32B0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34" w:name="sub_1004"/>
      <w:r w:rsidRPr="00B32B0D">
        <w:rPr>
          <w:rFonts w:ascii="Times New Roman CYR" w:eastAsiaTheme="minorEastAsia" w:hAnsi="Times New Roman CYR" w:cs="Times New Roman CYR"/>
          <w:b/>
          <w:bCs/>
          <w:sz w:val="24"/>
          <w:szCs w:val="24"/>
          <w:lang w:eastAsia="ru-RU"/>
        </w:rPr>
        <w:lastRenderedPageBreak/>
        <w:t>IV. Другие вопросы оплаты труда</w:t>
      </w:r>
    </w:p>
    <w:bookmarkEnd w:id="34"/>
    <w:p w14:paraId="5D6AFA2A"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C0C10CB"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41"/>
      <w:r w:rsidRPr="00B32B0D">
        <w:rPr>
          <w:rFonts w:ascii="Times New Roman CYR" w:eastAsiaTheme="minorEastAsia" w:hAnsi="Times New Roman CYR" w:cs="Times New Roman CYR"/>
          <w:sz w:val="24"/>
          <w:szCs w:val="24"/>
          <w:lang w:eastAsia="ru-RU"/>
        </w:rPr>
        <w:t>4.1. Руководитель учреждения самостоятельно разрабатывает структуру и штатное расписание учреждения исходя из объема средств, предусмотренных в фонде оплаты труда работников учреждения. Штатное расписание учреждения утверждается руководителем учреждения по согласованию с учредителем.</w:t>
      </w:r>
    </w:p>
    <w:p w14:paraId="25ED3F66"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42"/>
      <w:bookmarkEnd w:id="35"/>
      <w:r w:rsidRPr="00B32B0D">
        <w:rPr>
          <w:rFonts w:ascii="Times New Roman CYR" w:eastAsiaTheme="minorEastAsia" w:hAnsi="Times New Roman CYR" w:cs="Times New Roman CYR"/>
          <w:sz w:val="24"/>
          <w:szCs w:val="24"/>
          <w:lang w:eastAsia="ru-RU"/>
        </w:rPr>
        <w:t>4.2. Экономия средств фонда оплаты труда работников учреждения направляется на выплаты стимулирующего характера, премирование работников учреждения, оказание отдельных видов единовременной материальной помощи в соответствии с коллективным договором либо локальным нормативным актом учреждения.</w:t>
      </w:r>
    </w:p>
    <w:p w14:paraId="19A5E514"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43"/>
      <w:bookmarkEnd w:id="36"/>
      <w:r w:rsidRPr="00B32B0D">
        <w:rPr>
          <w:rFonts w:ascii="Times New Roman CYR" w:eastAsiaTheme="minorEastAsia" w:hAnsi="Times New Roman CYR" w:cs="Times New Roman CYR"/>
          <w:sz w:val="24"/>
          <w:szCs w:val="24"/>
          <w:lang w:eastAsia="ru-RU"/>
        </w:rPr>
        <w:t xml:space="preserve">4.3. При предоставлении ежегодного основного оплачиваемого отпуска работникам учреждения один раз в год выплачивается материальная помощь в размере, равном </w:t>
      </w:r>
      <w:r w:rsidR="00A91273">
        <w:rPr>
          <w:rFonts w:ascii="Times New Roman CYR" w:eastAsiaTheme="minorEastAsia" w:hAnsi="Times New Roman CYR" w:cs="Times New Roman CYR"/>
          <w:sz w:val="24"/>
          <w:szCs w:val="24"/>
          <w:lang w:eastAsia="ru-RU"/>
        </w:rPr>
        <w:t>одному</w:t>
      </w:r>
      <w:r w:rsidRPr="00B32B0D">
        <w:rPr>
          <w:rFonts w:ascii="Times New Roman CYR" w:eastAsiaTheme="minorEastAsia" w:hAnsi="Times New Roman CYR" w:cs="Times New Roman CYR"/>
          <w:sz w:val="24"/>
          <w:szCs w:val="24"/>
          <w:lang w:eastAsia="ru-RU"/>
        </w:rPr>
        <w:t xml:space="preserve"> </w:t>
      </w:r>
      <w:r w:rsidR="00A91273">
        <w:rPr>
          <w:rFonts w:ascii="Times New Roman CYR" w:eastAsiaTheme="minorEastAsia" w:hAnsi="Times New Roman CYR" w:cs="Times New Roman CYR"/>
          <w:sz w:val="24"/>
          <w:szCs w:val="24"/>
          <w:lang w:eastAsia="ru-RU"/>
        </w:rPr>
        <w:t>должностному окладу</w:t>
      </w:r>
      <w:r w:rsidRPr="00B32B0D">
        <w:rPr>
          <w:rFonts w:ascii="Times New Roman CYR" w:eastAsiaTheme="minorEastAsia" w:hAnsi="Times New Roman CYR" w:cs="Times New Roman CYR"/>
          <w:sz w:val="24"/>
          <w:szCs w:val="24"/>
          <w:lang w:eastAsia="ru-RU"/>
        </w:rPr>
        <w:t>.</w:t>
      </w:r>
    </w:p>
    <w:bookmarkEnd w:id="37"/>
    <w:p w14:paraId="0C51EC83"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4.4. Из средств фонда оплаты труда учреждения может быть оказана материальная помощь работникам учреждения и руководителю учреждения в случае смерти близких родственников, в случаях, вызванных чрезвычайными обстоятельствами (пожар, кража, необходимость платного лечения или приобретения дорогостоящих лекарств при хронических заболеваниях (по представлении подтверждающих документов), и в иных случаях в размерах и на условиях, установленных коллективным договором либо локальным нормативным актом учреждения, но не более одного должностного оклада работника.</w:t>
      </w:r>
    </w:p>
    <w:p w14:paraId="3DEB1291"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Решение об оказании материальной помощи работнику учреждения и о ее конкретных размерах принимает руководитель учреждения на основании письменного заявления работника учреждения.</w:t>
      </w:r>
    </w:p>
    <w:p w14:paraId="7E340842"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Материальная помощь руководителю учреждения оказывается на основании приказа финотдела.</w:t>
      </w:r>
    </w:p>
    <w:p w14:paraId="2D2DC609"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0131D10" w14:textId="77777777" w:rsidR="00B32B0D" w:rsidRPr="00B32B0D" w:rsidRDefault="00B32B0D" w:rsidP="00B32B0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38" w:name="sub_1005"/>
      <w:r w:rsidRPr="00B32B0D">
        <w:rPr>
          <w:rFonts w:ascii="Times New Roman CYR" w:eastAsiaTheme="minorEastAsia" w:hAnsi="Times New Roman CYR" w:cs="Times New Roman CYR"/>
          <w:b/>
          <w:bCs/>
          <w:sz w:val="24"/>
          <w:szCs w:val="24"/>
          <w:lang w:eastAsia="ru-RU"/>
        </w:rPr>
        <w:t>V. Обеспечение гарантий работникам учреждения при переходе на новую систему оплаты труда</w:t>
      </w:r>
    </w:p>
    <w:bookmarkEnd w:id="38"/>
    <w:p w14:paraId="084EC7D5"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154E1C3"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32B0D">
        <w:rPr>
          <w:rFonts w:ascii="Times New Roman CYR" w:eastAsiaTheme="minorEastAsia" w:hAnsi="Times New Roman CYR" w:cs="Times New Roman CYR"/>
          <w:sz w:val="24"/>
          <w:szCs w:val="24"/>
          <w:lang w:eastAsia="ru-RU"/>
        </w:rPr>
        <w:t>В случае когда заработная плата работников учреждения с учетом доплат и надбавок в соответствии с Положением окажется ниже установленных должностных окладов с учетом надбавок и доплат, руководитель учреждения обязан выплачивать работникам учреждения разницу в заработной плате в течение всего периода их работы в данном учреждении по занимаемой должности при условии сохранения объема должностных обязанностей работников и выполнения ими работы той же квалификации.</w:t>
      </w:r>
    </w:p>
    <w:p w14:paraId="4065D633"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DD72CA2" w14:textId="77777777" w:rsidR="00B32B0D" w:rsidRPr="00B32B0D" w:rsidRDefault="00B32B0D" w:rsidP="00B32B0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39" w:name="sub_1006"/>
      <w:r w:rsidRPr="00B32B0D">
        <w:rPr>
          <w:rFonts w:ascii="Times New Roman CYR" w:eastAsiaTheme="minorEastAsia" w:hAnsi="Times New Roman CYR" w:cs="Times New Roman CYR"/>
          <w:b/>
          <w:bCs/>
          <w:sz w:val="24"/>
          <w:szCs w:val="24"/>
          <w:lang w:eastAsia="ru-RU"/>
        </w:rPr>
        <w:t>VI. Заключительные положения</w:t>
      </w:r>
    </w:p>
    <w:bookmarkEnd w:id="39"/>
    <w:p w14:paraId="62D80EFA"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5C37BA4"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61"/>
      <w:r w:rsidRPr="00B32B0D">
        <w:rPr>
          <w:rFonts w:ascii="Times New Roman CYR" w:eastAsiaTheme="minorEastAsia" w:hAnsi="Times New Roman CYR" w:cs="Times New Roman CYR"/>
          <w:sz w:val="24"/>
          <w:szCs w:val="24"/>
          <w:lang w:eastAsia="ru-RU"/>
        </w:rPr>
        <w:t>6.1. Увеличение (индексация) должностных окладов работников производится в соответствии с локальными нормативными актами учреждения, принимаемыми на основании соответствующих нормативных правовых актов администрации Цивильского муниципального округа</w:t>
      </w:r>
      <w:r w:rsidR="008E37C0">
        <w:rPr>
          <w:rFonts w:ascii="Times New Roman CYR" w:eastAsiaTheme="minorEastAsia" w:hAnsi="Times New Roman CYR" w:cs="Times New Roman CYR"/>
          <w:sz w:val="24"/>
          <w:szCs w:val="24"/>
          <w:lang w:eastAsia="ru-RU"/>
        </w:rPr>
        <w:t xml:space="preserve"> Чувашской Республики</w:t>
      </w:r>
      <w:r w:rsidRPr="00B32B0D">
        <w:rPr>
          <w:rFonts w:ascii="Times New Roman CYR" w:eastAsiaTheme="minorEastAsia" w:hAnsi="Times New Roman CYR" w:cs="Times New Roman CYR"/>
          <w:sz w:val="24"/>
          <w:szCs w:val="24"/>
          <w:lang w:eastAsia="ru-RU"/>
        </w:rPr>
        <w:t>.</w:t>
      </w:r>
    </w:p>
    <w:p w14:paraId="076B0EDC" w14:textId="77777777" w:rsidR="00B32B0D" w:rsidRPr="00B32B0D" w:rsidRDefault="00B32B0D" w:rsidP="00B32B0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62"/>
      <w:bookmarkEnd w:id="40"/>
      <w:r w:rsidRPr="00B32B0D">
        <w:rPr>
          <w:rFonts w:ascii="Times New Roman CYR" w:eastAsiaTheme="minorEastAsia" w:hAnsi="Times New Roman CYR" w:cs="Times New Roman CYR"/>
          <w:sz w:val="24"/>
          <w:szCs w:val="24"/>
          <w:lang w:eastAsia="ru-RU"/>
        </w:rPr>
        <w:t>6.2. При увеличении (индексации) должностных окладов работников учреждения размеры должностных окладов подлежат округлению до целого рубля в сторону увеличения.</w:t>
      </w:r>
      <w:bookmarkEnd w:id="41"/>
    </w:p>
    <w:p w14:paraId="3125BDF4" w14:textId="77777777" w:rsidR="00BF76BC" w:rsidRDefault="00BF76BC" w:rsidP="00B32B0D">
      <w:pPr>
        <w:contextualSpacing/>
        <w:rPr>
          <w:rFonts w:ascii="Times New Roman" w:hAnsi="Times New Roman" w:cs="Times New Roman"/>
          <w:sz w:val="24"/>
          <w:szCs w:val="24"/>
        </w:rPr>
      </w:pPr>
    </w:p>
    <w:sectPr w:rsidR="00BF76BC" w:rsidSect="007405CD">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7263" w14:textId="77777777" w:rsidR="00EF53FB" w:rsidRDefault="00EF53FB">
      <w:pPr>
        <w:spacing w:after="0" w:line="240" w:lineRule="auto"/>
      </w:pPr>
      <w:r>
        <w:separator/>
      </w:r>
    </w:p>
  </w:endnote>
  <w:endnote w:type="continuationSeparator" w:id="0">
    <w:p w14:paraId="270BFF81" w14:textId="77777777" w:rsidR="00EF53FB" w:rsidRDefault="00EF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4943" w14:textId="77777777" w:rsidR="00EF53FB" w:rsidRDefault="00EF53FB">
      <w:pPr>
        <w:spacing w:after="0" w:line="240" w:lineRule="auto"/>
      </w:pPr>
      <w:r>
        <w:separator/>
      </w:r>
    </w:p>
  </w:footnote>
  <w:footnote w:type="continuationSeparator" w:id="0">
    <w:p w14:paraId="6E4AE2BC" w14:textId="77777777" w:rsidR="00EF53FB" w:rsidRDefault="00EF5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B3DD" w14:textId="77777777" w:rsidR="00E92C59" w:rsidRDefault="00340222" w:rsidP="00DB0A9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3128B5" w14:textId="77777777" w:rsidR="00E92C59" w:rsidRDefault="00A9237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353"/>
    <w:rsid w:val="00025AA1"/>
    <w:rsid w:val="00042F9B"/>
    <w:rsid w:val="00054811"/>
    <w:rsid w:val="00054DBF"/>
    <w:rsid w:val="00057BBD"/>
    <w:rsid w:val="00077AD1"/>
    <w:rsid w:val="000A433D"/>
    <w:rsid w:val="000D7F72"/>
    <w:rsid w:val="00101FD3"/>
    <w:rsid w:val="00103D6B"/>
    <w:rsid w:val="00125F91"/>
    <w:rsid w:val="00127B08"/>
    <w:rsid w:val="00131B5B"/>
    <w:rsid w:val="001534F8"/>
    <w:rsid w:val="001570E2"/>
    <w:rsid w:val="00165363"/>
    <w:rsid w:val="00175DE0"/>
    <w:rsid w:val="00183618"/>
    <w:rsid w:val="00184CB7"/>
    <w:rsid w:val="00184EBD"/>
    <w:rsid w:val="001A328E"/>
    <w:rsid w:val="001B2B4C"/>
    <w:rsid w:val="001C21C7"/>
    <w:rsid w:val="001E561F"/>
    <w:rsid w:val="00204048"/>
    <w:rsid w:val="00216BC7"/>
    <w:rsid w:val="00243804"/>
    <w:rsid w:val="00252722"/>
    <w:rsid w:val="0026777B"/>
    <w:rsid w:val="00291242"/>
    <w:rsid w:val="002A1C9F"/>
    <w:rsid w:val="002B173F"/>
    <w:rsid w:val="002C602A"/>
    <w:rsid w:val="00310AF6"/>
    <w:rsid w:val="00321B28"/>
    <w:rsid w:val="0032615F"/>
    <w:rsid w:val="00330254"/>
    <w:rsid w:val="0033705C"/>
    <w:rsid w:val="00340222"/>
    <w:rsid w:val="00343BE9"/>
    <w:rsid w:val="00346BE2"/>
    <w:rsid w:val="00355DE9"/>
    <w:rsid w:val="003748A6"/>
    <w:rsid w:val="00385D45"/>
    <w:rsid w:val="003A5514"/>
    <w:rsid w:val="003B0AC2"/>
    <w:rsid w:val="003B2AAE"/>
    <w:rsid w:val="003E741B"/>
    <w:rsid w:val="003E7C9C"/>
    <w:rsid w:val="003F1889"/>
    <w:rsid w:val="003F3C50"/>
    <w:rsid w:val="003F7AD0"/>
    <w:rsid w:val="00413FDC"/>
    <w:rsid w:val="00430852"/>
    <w:rsid w:val="00430B4E"/>
    <w:rsid w:val="004534C8"/>
    <w:rsid w:val="00460572"/>
    <w:rsid w:val="004B2DC3"/>
    <w:rsid w:val="004C5AB5"/>
    <w:rsid w:val="004E747D"/>
    <w:rsid w:val="004F651A"/>
    <w:rsid w:val="00511986"/>
    <w:rsid w:val="0051720E"/>
    <w:rsid w:val="00523B6A"/>
    <w:rsid w:val="005325A8"/>
    <w:rsid w:val="005332C6"/>
    <w:rsid w:val="00572DB6"/>
    <w:rsid w:val="00584E94"/>
    <w:rsid w:val="00586DF7"/>
    <w:rsid w:val="00590D94"/>
    <w:rsid w:val="005B5E3D"/>
    <w:rsid w:val="005D44A3"/>
    <w:rsid w:val="005E6587"/>
    <w:rsid w:val="006026F9"/>
    <w:rsid w:val="006207F1"/>
    <w:rsid w:val="00624A82"/>
    <w:rsid w:val="00637964"/>
    <w:rsid w:val="0065369C"/>
    <w:rsid w:val="00662E07"/>
    <w:rsid w:val="00671278"/>
    <w:rsid w:val="00683975"/>
    <w:rsid w:val="006A0CC7"/>
    <w:rsid w:val="006B019F"/>
    <w:rsid w:val="006B4FA9"/>
    <w:rsid w:val="006C0C62"/>
    <w:rsid w:val="006E66C3"/>
    <w:rsid w:val="006E78B6"/>
    <w:rsid w:val="006F729A"/>
    <w:rsid w:val="00700D42"/>
    <w:rsid w:val="00701E47"/>
    <w:rsid w:val="00721283"/>
    <w:rsid w:val="00736DC6"/>
    <w:rsid w:val="007405CD"/>
    <w:rsid w:val="00743D07"/>
    <w:rsid w:val="00764F9F"/>
    <w:rsid w:val="007A553A"/>
    <w:rsid w:val="007C24B8"/>
    <w:rsid w:val="007C78FB"/>
    <w:rsid w:val="007E77DC"/>
    <w:rsid w:val="007F49A6"/>
    <w:rsid w:val="007F4D40"/>
    <w:rsid w:val="00851FE5"/>
    <w:rsid w:val="008564E8"/>
    <w:rsid w:val="008833DF"/>
    <w:rsid w:val="008D42C7"/>
    <w:rsid w:val="008D60B7"/>
    <w:rsid w:val="008E37C0"/>
    <w:rsid w:val="008F1608"/>
    <w:rsid w:val="00905B05"/>
    <w:rsid w:val="00922F41"/>
    <w:rsid w:val="0095281E"/>
    <w:rsid w:val="009978EA"/>
    <w:rsid w:val="009A0890"/>
    <w:rsid w:val="009A1F62"/>
    <w:rsid w:val="009D3767"/>
    <w:rsid w:val="009D7BD0"/>
    <w:rsid w:val="009E6019"/>
    <w:rsid w:val="009E76D2"/>
    <w:rsid w:val="00A04A56"/>
    <w:rsid w:val="00A05A9A"/>
    <w:rsid w:val="00A646C9"/>
    <w:rsid w:val="00A91273"/>
    <w:rsid w:val="00A9237A"/>
    <w:rsid w:val="00A9714F"/>
    <w:rsid w:val="00B07647"/>
    <w:rsid w:val="00B13537"/>
    <w:rsid w:val="00B261F5"/>
    <w:rsid w:val="00B31BC7"/>
    <w:rsid w:val="00B32B0D"/>
    <w:rsid w:val="00B34ACD"/>
    <w:rsid w:val="00B358D6"/>
    <w:rsid w:val="00B553FA"/>
    <w:rsid w:val="00B95489"/>
    <w:rsid w:val="00BC79D5"/>
    <w:rsid w:val="00BF76BC"/>
    <w:rsid w:val="00C04278"/>
    <w:rsid w:val="00C1301E"/>
    <w:rsid w:val="00C26620"/>
    <w:rsid w:val="00C30863"/>
    <w:rsid w:val="00C31946"/>
    <w:rsid w:val="00C63229"/>
    <w:rsid w:val="00CA4152"/>
    <w:rsid w:val="00CD0CE5"/>
    <w:rsid w:val="00CD472D"/>
    <w:rsid w:val="00CE4B35"/>
    <w:rsid w:val="00CF64FD"/>
    <w:rsid w:val="00D1320F"/>
    <w:rsid w:val="00D14435"/>
    <w:rsid w:val="00D171D5"/>
    <w:rsid w:val="00D34D06"/>
    <w:rsid w:val="00D419FA"/>
    <w:rsid w:val="00D43889"/>
    <w:rsid w:val="00D61096"/>
    <w:rsid w:val="00D84A1D"/>
    <w:rsid w:val="00DA0F98"/>
    <w:rsid w:val="00DA6D8F"/>
    <w:rsid w:val="00DB138D"/>
    <w:rsid w:val="00DB4540"/>
    <w:rsid w:val="00DC0D36"/>
    <w:rsid w:val="00DC5C10"/>
    <w:rsid w:val="00DF313E"/>
    <w:rsid w:val="00E12EC6"/>
    <w:rsid w:val="00E17474"/>
    <w:rsid w:val="00E207AC"/>
    <w:rsid w:val="00E26794"/>
    <w:rsid w:val="00E76B25"/>
    <w:rsid w:val="00E80FA4"/>
    <w:rsid w:val="00EA1B24"/>
    <w:rsid w:val="00EA6374"/>
    <w:rsid w:val="00EA762C"/>
    <w:rsid w:val="00EB2B96"/>
    <w:rsid w:val="00EC2061"/>
    <w:rsid w:val="00EC43FF"/>
    <w:rsid w:val="00EC5119"/>
    <w:rsid w:val="00EC6C76"/>
    <w:rsid w:val="00EE54AE"/>
    <w:rsid w:val="00EF53FB"/>
    <w:rsid w:val="00F06351"/>
    <w:rsid w:val="00F13A0C"/>
    <w:rsid w:val="00F27F83"/>
    <w:rsid w:val="00F46353"/>
    <w:rsid w:val="00F55FDC"/>
    <w:rsid w:val="00F63DA1"/>
    <w:rsid w:val="00F71C94"/>
    <w:rsid w:val="00F92678"/>
    <w:rsid w:val="00FB2924"/>
    <w:rsid w:val="00FB7924"/>
    <w:rsid w:val="00FE20BE"/>
    <w:rsid w:val="00FE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6C10"/>
  <w15:docId w15:val="{667A85AB-98AC-4183-8FBF-B0DD4930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Заголовок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iPriority w:val="99"/>
    <w:semiHidden/>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semiHidden/>
    <w:unhideWhenUsed/>
    <w:rsid w:val="00B553FA"/>
    <w:rPr>
      <w:color w:val="0000FF"/>
      <w:u w:val="single"/>
    </w:rPr>
  </w:style>
  <w:style w:type="character" w:styleId="ae">
    <w:name w:val="FollowedHyperlink"/>
    <w:basedOn w:val="a0"/>
    <w:uiPriority w:val="99"/>
    <w:semiHidden/>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af">
    <w:name w:val="Гипертекстовая ссылка"/>
    <w:basedOn w:val="a0"/>
    <w:uiPriority w:val="99"/>
    <w:rsid w:val="006A0CC7"/>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050">
      <w:bodyDiv w:val="1"/>
      <w:marLeft w:val="0"/>
      <w:marRight w:val="0"/>
      <w:marTop w:val="0"/>
      <w:marBottom w:val="0"/>
      <w:divBdr>
        <w:top w:val="none" w:sz="0" w:space="0" w:color="auto"/>
        <w:left w:val="none" w:sz="0" w:space="0" w:color="auto"/>
        <w:bottom w:val="none" w:sz="0" w:space="0" w:color="auto"/>
        <w:right w:val="none" w:sz="0" w:space="0" w:color="auto"/>
      </w:divBdr>
    </w:div>
    <w:div w:id="500242646">
      <w:bodyDiv w:val="1"/>
      <w:marLeft w:val="0"/>
      <w:marRight w:val="0"/>
      <w:marTop w:val="0"/>
      <w:marBottom w:val="0"/>
      <w:divBdr>
        <w:top w:val="none" w:sz="0" w:space="0" w:color="auto"/>
        <w:left w:val="none" w:sz="0" w:space="0" w:color="auto"/>
        <w:bottom w:val="none" w:sz="0" w:space="0" w:color="auto"/>
        <w:right w:val="none" w:sz="0" w:space="0" w:color="auto"/>
      </w:divBdr>
    </w:div>
    <w:div w:id="829097562">
      <w:bodyDiv w:val="1"/>
      <w:marLeft w:val="0"/>
      <w:marRight w:val="0"/>
      <w:marTop w:val="0"/>
      <w:marBottom w:val="0"/>
      <w:divBdr>
        <w:top w:val="none" w:sz="0" w:space="0" w:color="auto"/>
        <w:left w:val="none" w:sz="0" w:space="0" w:color="auto"/>
        <w:bottom w:val="none" w:sz="0" w:space="0" w:color="auto"/>
        <w:right w:val="none" w:sz="0" w:space="0" w:color="auto"/>
      </w:divBdr>
    </w:div>
    <w:div w:id="1203401734">
      <w:bodyDiv w:val="1"/>
      <w:marLeft w:val="0"/>
      <w:marRight w:val="0"/>
      <w:marTop w:val="0"/>
      <w:marBottom w:val="0"/>
      <w:divBdr>
        <w:top w:val="none" w:sz="0" w:space="0" w:color="auto"/>
        <w:left w:val="none" w:sz="0" w:space="0" w:color="auto"/>
        <w:bottom w:val="none" w:sz="0" w:space="0" w:color="auto"/>
        <w:right w:val="none" w:sz="0" w:space="0" w:color="auto"/>
      </w:divBdr>
    </w:div>
    <w:div w:id="1251162230">
      <w:bodyDiv w:val="1"/>
      <w:marLeft w:val="0"/>
      <w:marRight w:val="0"/>
      <w:marTop w:val="0"/>
      <w:marBottom w:val="0"/>
      <w:divBdr>
        <w:top w:val="none" w:sz="0" w:space="0" w:color="auto"/>
        <w:left w:val="none" w:sz="0" w:space="0" w:color="auto"/>
        <w:bottom w:val="none" w:sz="0" w:space="0" w:color="auto"/>
        <w:right w:val="none" w:sz="0" w:space="0" w:color="auto"/>
      </w:divBdr>
    </w:div>
    <w:div w:id="18788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25268/135" TargetMode="External"/><Relationship Id="rId13" Type="http://schemas.openxmlformats.org/officeDocument/2006/relationships/hyperlink" Target="https://internet.garant.ru/document/redirect/10180093/0" TargetMode="External"/><Relationship Id="rId18" Type="http://schemas.openxmlformats.org/officeDocument/2006/relationships/hyperlink" Target="https://internet.garant.ru/document/redirect/12125268/5" TargetMode="External"/><Relationship Id="rId3" Type="http://schemas.openxmlformats.org/officeDocument/2006/relationships/settings" Target="settings.xml"/><Relationship Id="rId21" Type="http://schemas.openxmlformats.org/officeDocument/2006/relationships/hyperlink" Target="https://internet.garant.ru/document/redirect/12158040/0" TargetMode="External"/><Relationship Id="rId7" Type="http://schemas.openxmlformats.org/officeDocument/2006/relationships/image" Target="media/image1.jpeg"/><Relationship Id="rId12" Type="http://schemas.openxmlformats.org/officeDocument/2006/relationships/hyperlink" Target="https://internet.garant.ru/document/redirect/12125268/5" TargetMode="External"/><Relationship Id="rId17" Type="http://schemas.openxmlformats.org/officeDocument/2006/relationships/hyperlink" Target="https://internet.garant.ru/document/redirect/12125268/14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document/redirect/193459/0" TargetMode="External"/><Relationship Id="rId20" Type="http://schemas.openxmlformats.org/officeDocument/2006/relationships/hyperlink" Target="https://internet.garant.ru/document/redirect/12158040/10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193459/1000" TargetMode="External"/><Relationship Id="rId23" Type="http://schemas.openxmlformats.org/officeDocument/2006/relationships/hyperlink" Target="https://internet.garant.ru/document/redirect/70359584/0" TargetMode="External"/><Relationship Id="rId10" Type="http://schemas.openxmlformats.org/officeDocument/2006/relationships/hyperlink" Target="https://internet.garant.ru/document/redirect/405718903/1000" TargetMode="External"/><Relationship Id="rId19" Type="http://schemas.openxmlformats.org/officeDocument/2006/relationships/hyperlink" Target="https://internet.garant.ru/document/redirect/12125268/0" TargetMode="External"/><Relationship Id="rId4" Type="http://schemas.openxmlformats.org/officeDocument/2006/relationships/webSettings" Target="web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0180093/0" TargetMode="External"/><Relationship Id="rId22" Type="http://schemas.openxmlformats.org/officeDocument/2006/relationships/hyperlink" Target="https://internet.garant.ru/document/redirect/7035958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ECD05-A887-46EB-A209-01E4CE16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10</Pages>
  <Words>3941</Words>
  <Characters>22468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Терентьева Наталья Сергеевна</cp:lastModifiedBy>
  <cp:revision>123</cp:revision>
  <cp:lastPrinted>2024-01-10T06:12:00Z</cp:lastPrinted>
  <dcterms:created xsi:type="dcterms:W3CDTF">2017-11-27T06:04:00Z</dcterms:created>
  <dcterms:modified xsi:type="dcterms:W3CDTF">2024-01-12T05:31:00Z</dcterms:modified>
</cp:coreProperties>
</file>