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1"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3708"/>
        <w:gridCol w:w="1821"/>
        <w:gridCol w:w="425"/>
        <w:gridCol w:w="3685"/>
        <w:gridCol w:w="170"/>
      </w:tblGrid>
      <w:tr w:rsidR="00CB6EC8" w:rsidRPr="00E53325" w:rsidTr="00334D50">
        <w:trPr>
          <w:gridAfter w:val="1"/>
          <w:wAfter w:w="170" w:type="dxa"/>
        </w:trPr>
        <w:tc>
          <w:tcPr>
            <w:tcW w:w="3780" w:type="dxa"/>
            <w:gridSpan w:val="2"/>
            <w:tcBorders>
              <w:top w:val="nil"/>
              <w:left w:val="nil"/>
              <w:bottom w:val="nil"/>
              <w:right w:val="nil"/>
            </w:tcBorders>
          </w:tcPr>
          <w:p w:rsidR="00CB6EC8" w:rsidRPr="00E53325" w:rsidRDefault="00CB6EC8" w:rsidP="00334D50">
            <w:pPr>
              <w:rPr>
                <w:sz w:val="28"/>
              </w:rPr>
            </w:pPr>
          </w:p>
        </w:tc>
        <w:tc>
          <w:tcPr>
            <w:tcW w:w="1821" w:type="dxa"/>
            <w:tcBorders>
              <w:top w:val="nil"/>
              <w:left w:val="nil"/>
              <w:bottom w:val="nil"/>
              <w:right w:val="nil"/>
            </w:tcBorders>
          </w:tcPr>
          <w:p w:rsidR="00CB6EC8" w:rsidRPr="00E53325" w:rsidRDefault="00CB6EC8" w:rsidP="00334D50">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10" w:type="dxa"/>
            <w:gridSpan w:val="2"/>
            <w:tcBorders>
              <w:top w:val="nil"/>
              <w:left w:val="nil"/>
              <w:bottom w:val="nil"/>
              <w:right w:val="nil"/>
            </w:tcBorders>
          </w:tcPr>
          <w:p w:rsidR="00CB6EC8" w:rsidRPr="00E53325" w:rsidRDefault="00774F72" w:rsidP="00334D50">
            <w:pPr>
              <w:jc w:val="center"/>
              <w:rPr>
                <w:sz w:val="28"/>
              </w:rPr>
            </w:pPr>
            <w:r>
              <w:rPr>
                <w:sz w:val="28"/>
              </w:rPr>
              <w:t xml:space="preserve">  </w:t>
            </w:r>
          </w:p>
        </w:tc>
      </w:tr>
      <w:tr w:rsidR="00CB6EC8" w:rsidRPr="00E53325" w:rsidTr="00334D50">
        <w:trPr>
          <w:gridAfter w:val="1"/>
          <w:wAfter w:w="170" w:type="dxa"/>
          <w:trHeight w:val="80"/>
        </w:trPr>
        <w:tc>
          <w:tcPr>
            <w:tcW w:w="3780" w:type="dxa"/>
            <w:gridSpan w:val="2"/>
            <w:tcBorders>
              <w:top w:val="nil"/>
              <w:left w:val="nil"/>
              <w:bottom w:val="nil"/>
              <w:right w:val="nil"/>
            </w:tcBorders>
          </w:tcPr>
          <w:p w:rsidR="00CB6EC8" w:rsidRPr="00E53325" w:rsidRDefault="00CB6EC8" w:rsidP="00334D50">
            <w:pPr>
              <w:jc w:val="center"/>
            </w:pPr>
            <w:r w:rsidRPr="00E53325">
              <w:t>ЧĂВАШ РЕСПУБЛИКИН</w:t>
            </w:r>
          </w:p>
          <w:p w:rsidR="00CB6EC8" w:rsidRDefault="00CB6EC8" w:rsidP="00334D50">
            <w:pPr>
              <w:jc w:val="center"/>
            </w:pPr>
            <w:r w:rsidRPr="00E53325">
              <w:t xml:space="preserve">КОМСОМОЛЬСКИ </w:t>
            </w:r>
          </w:p>
          <w:p w:rsidR="00CC48E7" w:rsidRPr="00E53325" w:rsidRDefault="00CC48E7" w:rsidP="00334D50">
            <w:pPr>
              <w:jc w:val="center"/>
            </w:pPr>
            <w:r>
              <w:t>МУНИЦИПАЛЛ</w:t>
            </w:r>
            <w:r w:rsidRPr="00E53325">
              <w:t>Ă</w:t>
            </w:r>
            <w:r>
              <w:t xml:space="preserve"> ОКРУГĔН</w:t>
            </w:r>
          </w:p>
          <w:p w:rsidR="00CB6EC8" w:rsidRPr="00E53325" w:rsidRDefault="00CB6EC8" w:rsidP="00334D50">
            <w:pPr>
              <w:tabs>
                <w:tab w:val="left" w:pos="555"/>
                <w:tab w:val="left" w:pos="930"/>
              </w:tabs>
            </w:pPr>
            <w:r w:rsidRPr="00E53325">
              <w:tab/>
              <w:t>АДМИНИСТРАЦИЙ</w:t>
            </w:r>
            <w:r w:rsidR="00CC48E7">
              <w:t>Ĕ</w:t>
            </w:r>
          </w:p>
          <w:p w:rsidR="00CB6EC8" w:rsidRPr="00E53325" w:rsidRDefault="00CB6EC8" w:rsidP="00334D50">
            <w:r w:rsidRPr="00E53325">
              <w:t xml:space="preserve">                     </w:t>
            </w:r>
          </w:p>
          <w:p w:rsidR="00CB6EC8" w:rsidRPr="00E53325" w:rsidRDefault="00CB6EC8" w:rsidP="00334D50">
            <w:r w:rsidRPr="00E53325">
              <w:t xml:space="preserve">         </w:t>
            </w:r>
            <w:r>
              <w:t xml:space="preserve">          ЙЫШẰНУ</w:t>
            </w:r>
          </w:p>
          <w:p w:rsidR="00CB6EC8" w:rsidRPr="00E53325" w:rsidRDefault="00FA4B7F" w:rsidP="00334D50">
            <w:pPr>
              <w:jc w:val="center"/>
            </w:pPr>
            <w:r>
              <w:t>13.12</w:t>
            </w:r>
            <w:r w:rsidR="00CB6EC8" w:rsidRPr="002F31FE">
              <w:t>.202</w:t>
            </w:r>
            <w:r w:rsidR="00C47133">
              <w:t>3</w:t>
            </w:r>
            <w:r w:rsidR="00CB6EC8" w:rsidRPr="002F31FE">
              <w:t xml:space="preserve"> ç</w:t>
            </w:r>
            <w:r w:rsidR="002F31FE">
              <w:t>.</w:t>
            </w:r>
            <w:r w:rsidR="00CB6EC8">
              <w:t xml:space="preserve">  № </w:t>
            </w:r>
            <w:r>
              <w:t>1451</w:t>
            </w:r>
          </w:p>
          <w:p w:rsidR="00CB6EC8" w:rsidRPr="00E53325" w:rsidRDefault="00CB6EC8" w:rsidP="00334D50">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Default="00CB6EC8" w:rsidP="00334D50">
            <w:pPr>
              <w:ind w:right="-1368"/>
              <w:rPr>
                <w:sz w:val="28"/>
              </w:rPr>
            </w:pPr>
          </w:p>
          <w:p w:rsidR="001A7E37" w:rsidRPr="00E53325" w:rsidRDefault="001A7E37" w:rsidP="00334D50">
            <w:pPr>
              <w:ind w:right="-1368"/>
              <w:rPr>
                <w:sz w:val="28"/>
              </w:rPr>
            </w:pPr>
          </w:p>
        </w:tc>
        <w:tc>
          <w:tcPr>
            <w:tcW w:w="1821" w:type="dxa"/>
            <w:tcBorders>
              <w:top w:val="nil"/>
              <w:left w:val="nil"/>
              <w:bottom w:val="nil"/>
              <w:right w:val="nil"/>
            </w:tcBorders>
          </w:tcPr>
          <w:p w:rsidR="00CB6EC8" w:rsidRDefault="00CB6EC8" w:rsidP="00334D50">
            <w:pPr>
              <w:rPr>
                <w:sz w:val="28"/>
              </w:rPr>
            </w:pPr>
          </w:p>
          <w:p w:rsidR="00CB6EC8" w:rsidRPr="0062263B" w:rsidRDefault="00CB6EC8" w:rsidP="00334D50">
            <w:pPr>
              <w:rPr>
                <w:sz w:val="28"/>
              </w:rPr>
            </w:pPr>
          </w:p>
          <w:p w:rsidR="00CB6EC8" w:rsidRPr="0062263B" w:rsidRDefault="00CB6EC8" w:rsidP="00334D50">
            <w:pPr>
              <w:rPr>
                <w:sz w:val="28"/>
              </w:rPr>
            </w:pPr>
          </w:p>
          <w:p w:rsidR="00CB6EC8" w:rsidRDefault="00CB6EC8" w:rsidP="00334D50">
            <w:pPr>
              <w:rPr>
                <w:sz w:val="28"/>
              </w:rPr>
            </w:pPr>
          </w:p>
          <w:p w:rsidR="00CB6EC8" w:rsidRPr="0062263B" w:rsidRDefault="00CB6EC8" w:rsidP="00334D50">
            <w:pPr>
              <w:ind w:firstLine="545"/>
              <w:jc w:val="center"/>
              <w:rPr>
                <w:sz w:val="28"/>
              </w:rPr>
            </w:pPr>
          </w:p>
        </w:tc>
        <w:tc>
          <w:tcPr>
            <w:tcW w:w="4110" w:type="dxa"/>
            <w:gridSpan w:val="2"/>
            <w:tcBorders>
              <w:top w:val="nil"/>
              <w:left w:val="nil"/>
              <w:bottom w:val="nil"/>
              <w:right w:val="nil"/>
            </w:tcBorders>
          </w:tcPr>
          <w:p w:rsidR="00CB6EC8" w:rsidRPr="00E53325" w:rsidRDefault="00CB6EC8" w:rsidP="00334D50">
            <w:pPr>
              <w:jc w:val="center"/>
            </w:pPr>
            <w:r w:rsidRPr="00E53325">
              <w:t>АДМИНИСТРАЦИЯ</w:t>
            </w:r>
          </w:p>
          <w:p w:rsidR="00CB6EC8" w:rsidRDefault="00CB6EC8" w:rsidP="00334D50">
            <w:pPr>
              <w:jc w:val="center"/>
            </w:pPr>
            <w:r w:rsidRPr="00E53325">
              <w:t xml:space="preserve">КОМСОМОЛЬСКОГО </w:t>
            </w:r>
          </w:p>
          <w:p w:rsidR="0004517F" w:rsidRPr="00E53325" w:rsidRDefault="0004517F" w:rsidP="00334D50">
            <w:pPr>
              <w:jc w:val="center"/>
            </w:pPr>
            <w:r>
              <w:t>МУНИЦИПАЛЬНОГО ОКРУГА</w:t>
            </w:r>
          </w:p>
          <w:p w:rsidR="00CB6EC8" w:rsidRPr="00E53325" w:rsidRDefault="00CB6EC8" w:rsidP="00334D50">
            <w:r w:rsidRPr="00E53325">
              <w:t xml:space="preserve">      ЧУВАШСКОЙ РЕСПУБЛИКИ          </w:t>
            </w:r>
          </w:p>
          <w:p w:rsidR="00CB6EC8" w:rsidRPr="00E53325" w:rsidRDefault="00CB6EC8" w:rsidP="00334D50">
            <w:r w:rsidRPr="00E53325">
              <w:t xml:space="preserve">              </w:t>
            </w:r>
          </w:p>
          <w:p w:rsidR="00CB6EC8" w:rsidRPr="00E53325" w:rsidRDefault="00CB6EC8" w:rsidP="00334D50">
            <w:pPr>
              <w:jc w:val="center"/>
            </w:pPr>
            <w:r>
              <w:t>ПОСТАНОВЛЕНИЕ</w:t>
            </w:r>
          </w:p>
          <w:p w:rsidR="00CB6EC8" w:rsidRPr="00E53325" w:rsidRDefault="00FA4B7F" w:rsidP="00334D50">
            <w:pPr>
              <w:tabs>
                <w:tab w:val="left" w:pos="930"/>
                <w:tab w:val="center" w:pos="1966"/>
              </w:tabs>
              <w:jc w:val="center"/>
            </w:pPr>
            <w:r>
              <w:t>13.12</w:t>
            </w:r>
            <w:r w:rsidR="00CB6EC8">
              <w:t>.202</w:t>
            </w:r>
            <w:r w:rsidR="00C47133">
              <w:t>3</w:t>
            </w:r>
            <w:r w:rsidR="00CB6EC8">
              <w:t xml:space="preserve"> г. № </w:t>
            </w:r>
            <w:r>
              <w:t>1451</w:t>
            </w:r>
          </w:p>
          <w:p w:rsidR="00CB6EC8" w:rsidRPr="00E53325" w:rsidRDefault="00CB6EC8" w:rsidP="00334D50">
            <w:pPr>
              <w:jc w:val="center"/>
              <w:rPr>
                <w:sz w:val="28"/>
              </w:rPr>
            </w:pPr>
            <w:r w:rsidRPr="00E53325">
              <w:t>село Комсомольское</w:t>
            </w:r>
          </w:p>
        </w:tc>
      </w:tr>
      <w:tr w:rsidR="00E57D85" w:rsidRPr="00334D50" w:rsidTr="00334D50">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wBefore w:w="72" w:type="dxa"/>
        </w:trPr>
        <w:tc>
          <w:tcPr>
            <w:tcW w:w="5954" w:type="dxa"/>
            <w:gridSpan w:val="3"/>
            <w:shd w:val="clear" w:color="auto" w:fill="auto"/>
          </w:tcPr>
          <w:p w:rsidR="00E57D85" w:rsidRPr="00334D50" w:rsidRDefault="001A7E37" w:rsidP="00334D50">
            <w:pPr>
              <w:jc w:val="both"/>
              <w:rPr>
                <w:b/>
                <w:sz w:val="26"/>
                <w:szCs w:val="26"/>
              </w:rPr>
            </w:pPr>
            <w:r w:rsidRPr="00334D50">
              <w:rPr>
                <w:b/>
                <w:sz w:val="26"/>
                <w:szCs w:val="26"/>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Комсомольского муниципального округа Ч</w:t>
            </w:r>
            <w:r w:rsidR="005034C3" w:rsidRPr="00334D50">
              <w:rPr>
                <w:b/>
                <w:sz w:val="26"/>
                <w:szCs w:val="26"/>
              </w:rPr>
              <w:t>увашской Республики на 202</w:t>
            </w:r>
            <w:r w:rsidR="00E565A2" w:rsidRPr="00334D50">
              <w:rPr>
                <w:b/>
                <w:sz w:val="26"/>
                <w:szCs w:val="26"/>
              </w:rPr>
              <w:t>4</w:t>
            </w:r>
            <w:r w:rsidR="005034C3" w:rsidRPr="00334D50">
              <w:rPr>
                <w:b/>
                <w:sz w:val="26"/>
                <w:szCs w:val="26"/>
              </w:rPr>
              <w:t xml:space="preserve"> год</w:t>
            </w:r>
          </w:p>
          <w:p w:rsidR="00E57D85" w:rsidRPr="00334D50" w:rsidRDefault="00E57D85" w:rsidP="00334D50">
            <w:pPr>
              <w:rPr>
                <w:b/>
                <w:sz w:val="26"/>
                <w:szCs w:val="26"/>
              </w:rPr>
            </w:pPr>
          </w:p>
          <w:p w:rsidR="001A7E37" w:rsidRPr="00334D50" w:rsidRDefault="001A7E37" w:rsidP="00334D50">
            <w:pPr>
              <w:rPr>
                <w:b/>
                <w:sz w:val="26"/>
                <w:szCs w:val="26"/>
              </w:rPr>
            </w:pPr>
          </w:p>
        </w:tc>
        <w:tc>
          <w:tcPr>
            <w:tcW w:w="3855" w:type="dxa"/>
            <w:gridSpan w:val="2"/>
            <w:shd w:val="clear" w:color="auto" w:fill="auto"/>
          </w:tcPr>
          <w:p w:rsidR="00E57D85" w:rsidRPr="00334D50" w:rsidRDefault="00E57D85" w:rsidP="00334D50">
            <w:pPr>
              <w:rPr>
                <w:sz w:val="26"/>
                <w:szCs w:val="26"/>
              </w:rPr>
            </w:pPr>
          </w:p>
        </w:tc>
      </w:tr>
    </w:tbl>
    <w:p w:rsidR="00E46325" w:rsidRDefault="00E46325" w:rsidP="00E46325">
      <w:pPr>
        <w:ind w:firstLine="709"/>
        <w:jc w:val="both"/>
        <w:rPr>
          <w:sz w:val="26"/>
          <w:szCs w:val="26"/>
        </w:rPr>
      </w:pPr>
      <w:r>
        <w:rPr>
          <w:sz w:val="26"/>
          <w:szCs w:val="26"/>
        </w:rPr>
        <w:t xml:space="preserve">В соответствии с Федеральным законом от 31.07.2020 № 248-ФЗ «О государственном контроле (надзоре) и муниципальном контроле в Российской Федерации» и требованиями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Комсомольского муниципального округа Чувашской Республики п о с </w:t>
      </w:r>
      <w:proofErr w:type="gramStart"/>
      <w:r>
        <w:rPr>
          <w:sz w:val="26"/>
          <w:szCs w:val="26"/>
        </w:rPr>
        <w:t>т</w:t>
      </w:r>
      <w:proofErr w:type="gramEnd"/>
      <w:r>
        <w:rPr>
          <w:sz w:val="26"/>
          <w:szCs w:val="26"/>
        </w:rPr>
        <w:t xml:space="preserve"> а н о в л я е т:</w:t>
      </w:r>
    </w:p>
    <w:p w:rsidR="001A7E37" w:rsidRPr="00334D50" w:rsidRDefault="001A7E37" w:rsidP="00334D50">
      <w:pPr>
        <w:tabs>
          <w:tab w:val="left" w:pos="0"/>
        </w:tabs>
        <w:ind w:firstLine="709"/>
        <w:jc w:val="both"/>
        <w:rPr>
          <w:sz w:val="26"/>
          <w:szCs w:val="26"/>
        </w:rPr>
      </w:pPr>
      <w:r w:rsidRPr="00334D50">
        <w:rPr>
          <w:sz w:val="26"/>
          <w:szCs w:val="26"/>
        </w:rPr>
        <w:t xml:space="preserve">1. Утвердить </w:t>
      </w:r>
      <w:r w:rsidR="006809E3" w:rsidRPr="00334D50">
        <w:rPr>
          <w:sz w:val="26"/>
          <w:szCs w:val="26"/>
        </w:rPr>
        <w:t xml:space="preserve">прилагаемую </w:t>
      </w:r>
      <w:r w:rsidRPr="00334D50">
        <w:rPr>
          <w:sz w:val="26"/>
          <w:szCs w:val="26"/>
        </w:rPr>
        <w:t>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Комсомольского муниципального округа Чувашской Республики на 202</w:t>
      </w:r>
      <w:r w:rsidR="00E565A2" w:rsidRPr="00334D50">
        <w:rPr>
          <w:sz w:val="26"/>
          <w:szCs w:val="26"/>
        </w:rPr>
        <w:t>4</w:t>
      </w:r>
      <w:r w:rsidRPr="00334D50">
        <w:rPr>
          <w:sz w:val="26"/>
          <w:szCs w:val="26"/>
        </w:rPr>
        <w:t xml:space="preserve"> год.</w:t>
      </w:r>
    </w:p>
    <w:p w:rsidR="00334D50" w:rsidRPr="003D1806" w:rsidRDefault="00334D50" w:rsidP="00334D50">
      <w:pPr>
        <w:ind w:firstLine="709"/>
        <w:jc w:val="both"/>
        <w:rPr>
          <w:sz w:val="26"/>
          <w:szCs w:val="26"/>
        </w:rPr>
      </w:pPr>
      <w:r w:rsidRPr="003D1806">
        <w:rPr>
          <w:sz w:val="26"/>
          <w:szCs w:val="26"/>
        </w:rPr>
        <w:t>2. Настоящее постановление вступает в силу после его официального опубликования в периодическом печатном издании «Вестник Комсомольского муниципального округа».</w:t>
      </w:r>
    </w:p>
    <w:p w:rsidR="00334D50" w:rsidRPr="003D1806" w:rsidRDefault="00334D50" w:rsidP="00334D50">
      <w:pPr>
        <w:ind w:firstLine="709"/>
        <w:jc w:val="both"/>
        <w:rPr>
          <w:b/>
          <w:sz w:val="26"/>
          <w:szCs w:val="26"/>
        </w:rPr>
      </w:pPr>
      <w:r w:rsidRPr="003D1806">
        <w:rPr>
          <w:sz w:val="26"/>
          <w:szCs w:val="26"/>
        </w:rPr>
        <w:t>3. Контроль за исполнением настоящего постановления возложить на отдел капитального строительства и жилищно-коммунального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w:t>
      </w:r>
    </w:p>
    <w:p w:rsidR="00334D50" w:rsidRPr="003D1806" w:rsidRDefault="00334D50" w:rsidP="00334D50">
      <w:pPr>
        <w:pStyle w:val="ConsPlusNormal"/>
        <w:tabs>
          <w:tab w:val="left" w:pos="5400"/>
        </w:tabs>
        <w:jc w:val="both"/>
        <w:rPr>
          <w:sz w:val="26"/>
          <w:szCs w:val="26"/>
        </w:rPr>
      </w:pPr>
    </w:p>
    <w:p w:rsidR="00334D50" w:rsidRPr="003D1806" w:rsidRDefault="00334D50" w:rsidP="00334D50">
      <w:pPr>
        <w:pStyle w:val="ConsPlusNormal"/>
        <w:tabs>
          <w:tab w:val="left" w:pos="5400"/>
        </w:tabs>
        <w:jc w:val="both"/>
        <w:rPr>
          <w:sz w:val="26"/>
          <w:szCs w:val="26"/>
        </w:rPr>
      </w:pPr>
    </w:p>
    <w:p w:rsidR="00334D50" w:rsidRPr="003D1806" w:rsidRDefault="00334D50" w:rsidP="00334D50">
      <w:pPr>
        <w:jc w:val="both"/>
        <w:rPr>
          <w:sz w:val="26"/>
          <w:szCs w:val="26"/>
        </w:rPr>
      </w:pPr>
      <w:proofErr w:type="spellStart"/>
      <w:r>
        <w:rPr>
          <w:sz w:val="26"/>
          <w:szCs w:val="26"/>
        </w:rPr>
        <w:t>Врио</w:t>
      </w:r>
      <w:proofErr w:type="spellEnd"/>
      <w:r>
        <w:rPr>
          <w:sz w:val="26"/>
          <w:szCs w:val="26"/>
        </w:rPr>
        <w:t xml:space="preserve"> г</w:t>
      </w:r>
      <w:r w:rsidRPr="003D1806">
        <w:rPr>
          <w:sz w:val="26"/>
          <w:szCs w:val="26"/>
        </w:rPr>
        <w:t>лав</w:t>
      </w:r>
      <w:r>
        <w:rPr>
          <w:sz w:val="26"/>
          <w:szCs w:val="26"/>
        </w:rPr>
        <w:t>ы</w:t>
      </w:r>
      <w:r w:rsidRPr="003D1806">
        <w:rPr>
          <w:sz w:val="26"/>
          <w:szCs w:val="26"/>
        </w:rPr>
        <w:t xml:space="preserve"> Комсомольского </w:t>
      </w:r>
    </w:p>
    <w:p w:rsidR="00334D50" w:rsidRDefault="00334D50" w:rsidP="00334D50">
      <w:pPr>
        <w:jc w:val="both"/>
      </w:pPr>
      <w:r w:rsidRPr="003D1806">
        <w:rPr>
          <w:sz w:val="26"/>
          <w:szCs w:val="26"/>
        </w:rPr>
        <w:t xml:space="preserve">муниципального округа                        </w:t>
      </w:r>
      <w:r w:rsidRPr="003D1806">
        <w:rPr>
          <w:sz w:val="26"/>
          <w:szCs w:val="26"/>
        </w:rPr>
        <w:tab/>
        <w:t xml:space="preserve">                                             </w:t>
      </w:r>
      <w:r>
        <w:rPr>
          <w:sz w:val="26"/>
          <w:szCs w:val="26"/>
        </w:rPr>
        <w:t xml:space="preserve">   </w:t>
      </w:r>
      <w:r w:rsidRPr="003D1806">
        <w:rPr>
          <w:sz w:val="26"/>
          <w:szCs w:val="26"/>
        </w:rPr>
        <w:t xml:space="preserve"> </w:t>
      </w:r>
      <w:r w:rsidR="00F970BC">
        <w:rPr>
          <w:sz w:val="26"/>
          <w:szCs w:val="26"/>
        </w:rPr>
        <w:t xml:space="preserve">     </w:t>
      </w:r>
      <w:r w:rsidRPr="003D1806">
        <w:rPr>
          <w:sz w:val="26"/>
          <w:szCs w:val="26"/>
        </w:rPr>
        <w:t xml:space="preserve">  </w:t>
      </w:r>
      <w:proofErr w:type="spellStart"/>
      <w:r>
        <w:rPr>
          <w:sz w:val="26"/>
          <w:szCs w:val="26"/>
        </w:rPr>
        <w:t>А.Г.Кузьмин</w:t>
      </w:r>
      <w:proofErr w:type="spellEnd"/>
    </w:p>
    <w:p w:rsidR="00334D50" w:rsidRDefault="00334D50" w:rsidP="00334D50">
      <w:r>
        <w:br w:type="page"/>
      </w:r>
    </w:p>
    <w:p w:rsidR="00334D50" w:rsidRPr="003D1806" w:rsidRDefault="00334D50" w:rsidP="00334D50">
      <w:pPr>
        <w:jc w:val="right"/>
        <w:rPr>
          <w:sz w:val="22"/>
          <w:szCs w:val="22"/>
        </w:rPr>
      </w:pPr>
      <w:r w:rsidRPr="003D1806">
        <w:rPr>
          <w:sz w:val="22"/>
          <w:szCs w:val="22"/>
        </w:rPr>
        <w:lastRenderedPageBreak/>
        <w:t xml:space="preserve">Утверждена </w:t>
      </w:r>
    </w:p>
    <w:p w:rsidR="00334D50" w:rsidRPr="003D1806" w:rsidRDefault="00334D50" w:rsidP="00334D50">
      <w:pPr>
        <w:jc w:val="right"/>
        <w:rPr>
          <w:sz w:val="22"/>
          <w:szCs w:val="22"/>
        </w:rPr>
      </w:pPr>
      <w:r w:rsidRPr="003D1806">
        <w:rPr>
          <w:sz w:val="22"/>
          <w:szCs w:val="22"/>
        </w:rPr>
        <w:t>постановлением администрации</w:t>
      </w:r>
    </w:p>
    <w:p w:rsidR="00334D50" w:rsidRPr="003D1806" w:rsidRDefault="00334D50" w:rsidP="00334D50">
      <w:pPr>
        <w:jc w:val="right"/>
        <w:rPr>
          <w:sz w:val="22"/>
          <w:szCs w:val="22"/>
        </w:rPr>
      </w:pPr>
      <w:r w:rsidRPr="003D1806">
        <w:rPr>
          <w:sz w:val="22"/>
          <w:szCs w:val="22"/>
        </w:rPr>
        <w:t>Комсомольского муниципального округа</w:t>
      </w:r>
    </w:p>
    <w:p w:rsidR="00334D50" w:rsidRPr="003D1806" w:rsidRDefault="00334D50" w:rsidP="00334D50">
      <w:pPr>
        <w:jc w:val="right"/>
        <w:rPr>
          <w:sz w:val="22"/>
          <w:szCs w:val="22"/>
        </w:rPr>
      </w:pPr>
      <w:r w:rsidRPr="003D1806">
        <w:rPr>
          <w:sz w:val="22"/>
          <w:szCs w:val="22"/>
        </w:rPr>
        <w:t>Чувашской Республики</w:t>
      </w:r>
    </w:p>
    <w:p w:rsidR="00334D50" w:rsidRPr="003D1806" w:rsidRDefault="00334D50" w:rsidP="00334D50">
      <w:pPr>
        <w:jc w:val="right"/>
        <w:rPr>
          <w:sz w:val="22"/>
          <w:szCs w:val="22"/>
        </w:rPr>
      </w:pPr>
      <w:r w:rsidRPr="003D1806">
        <w:rPr>
          <w:sz w:val="22"/>
          <w:szCs w:val="22"/>
        </w:rPr>
        <w:t xml:space="preserve">от </w:t>
      </w:r>
      <w:r>
        <w:rPr>
          <w:sz w:val="22"/>
          <w:szCs w:val="22"/>
        </w:rPr>
        <w:t>13.12</w:t>
      </w:r>
      <w:r w:rsidRPr="003D1806">
        <w:rPr>
          <w:sz w:val="22"/>
          <w:szCs w:val="22"/>
        </w:rPr>
        <w:t>.2023 №</w:t>
      </w:r>
      <w:r>
        <w:rPr>
          <w:sz w:val="22"/>
          <w:szCs w:val="22"/>
        </w:rPr>
        <w:t xml:space="preserve"> 1451</w:t>
      </w:r>
    </w:p>
    <w:p w:rsidR="00E57D85" w:rsidRPr="006809E3" w:rsidRDefault="00E57D85" w:rsidP="00334D50"/>
    <w:p w:rsidR="001A7E37" w:rsidRPr="001A7E37" w:rsidRDefault="001A7E37" w:rsidP="00334D50">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1A7E37">
        <w:rPr>
          <w:rFonts w:ascii="Times New Roman CYR" w:eastAsiaTheme="minorEastAsia" w:hAnsi="Times New Roman CYR" w:cs="Times New Roman CYR"/>
          <w:b/>
          <w:bCs/>
          <w:color w:val="26282F"/>
        </w:rPr>
        <w:t>Программа</w:t>
      </w:r>
      <w:r w:rsidRPr="001A7E37">
        <w:rPr>
          <w:rFonts w:ascii="Times New Roman CYR" w:eastAsiaTheme="minorEastAsia" w:hAnsi="Times New Roman CYR" w:cs="Times New Roman CYR"/>
          <w:b/>
          <w:bCs/>
          <w:color w:val="26282F"/>
        </w:rPr>
        <w:b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CYR" w:eastAsiaTheme="minorEastAsia" w:hAnsi="Times New Roman CYR" w:cs="Times New Roman CYR"/>
          <w:b/>
          <w:bCs/>
          <w:color w:val="26282F"/>
        </w:rPr>
        <w:t>Комсомоль</w:t>
      </w:r>
      <w:r w:rsidRPr="001A7E37">
        <w:rPr>
          <w:rFonts w:ascii="Times New Roman CYR" w:eastAsiaTheme="minorEastAsia" w:hAnsi="Times New Roman CYR" w:cs="Times New Roman CYR"/>
          <w:b/>
          <w:bCs/>
          <w:color w:val="26282F"/>
        </w:rPr>
        <w:t>ского муниципального округа Чувашской Республики на 202</w:t>
      </w:r>
      <w:r w:rsidR="00E565A2">
        <w:rPr>
          <w:rFonts w:ascii="Times New Roman CYR" w:eastAsiaTheme="minorEastAsia" w:hAnsi="Times New Roman CYR" w:cs="Times New Roman CYR"/>
          <w:b/>
          <w:bCs/>
          <w:color w:val="26282F"/>
        </w:rPr>
        <w:t>4</w:t>
      </w:r>
      <w:r w:rsidRPr="001A7E37">
        <w:rPr>
          <w:rFonts w:ascii="Times New Roman CYR" w:eastAsiaTheme="minorEastAsia" w:hAnsi="Times New Roman CYR" w:cs="Times New Roman CYR"/>
          <w:b/>
          <w:bCs/>
          <w:color w:val="26282F"/>
        </w:rPr>
        <w:t xml:space="preserve"> год</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334D50">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0" w:name="sub_1001"/>
      <w:r w:rsidRPr="001A7E37">
        <w:rPr>
          <w:rFonts w:ascii="Times New Roman CYR" w:eastAsiaTheme="minorEastAsia" w:hAnsi="Times New Roman CYR" w:cs="Times New Roman CYR"/>
          <w:b/>
          <w:bCs/>
          <w:color w:val="26282F"/>
        </w:rPr>
        <w:t>Раздел 1. Общие положения</w:t>
      </w:r>
    </w:p>
    <w:bookmarkEnd w:id="0"/>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1" w:name="sub_11"/>
      <w:r w:rsidRPr="001A7E37">
        <w:rPr>
          <w:rFonts w:ascii="Times New Roman CYR" w:eastAsiaTheme="minorEastAsia" w:hAnsi="Times New Roman CYR" w:cs="Times New Roman CYR"/>
        </w:rPr>
        <w:t xml:space="preserve">1.1. 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w:t>
      </w:r>
      <w:r w:rsidRPr="006809E3">
        <w:rPr>
          <w:rFonts w:ascii="Times New Roman CYR" w:eastAsiaTheme="minorEastAsia" w:hAnsi="Times New Roman CYR" w:cs="Times New Roman CYR"/>
        </w:rPr>
        <w:t>территории Комсомольского муниципального округа Чувашской Республики на 202</w:t>
      </w:r>
      <w:r w:rsidR="00E565A2">
        <w:rPr>
          <w:rFonts w:ascii="Times New Roman CYR" w:eastAsiaTheme="minorEastAsia" w:hAnsi="Times New Roman CYR" w:cs="Times New Roman CYR"/>
        </w:rPr>
        <w:t>4</w:t>
      </w:r>
      <w:r w:rsidRPr="006809E3">
        <w:rPr>
          <w:rFonts w:ascii="Times New Roman CYR" w:eastAsiaTheme="minorEastAsia" w:hAnsi="Times New Roman CYR" w:cs="Times New Roman CYR"/>
        </w:rPr>
        <w:t xml:space="preserve"> год (далее - Программа), разработана в соответствии со статьей 44 Федерального закона от 31.07.2020 N 248-ФЗ "О государственном контроле (надзоре) и муниципальном контроле в Российской Федерации" (далее - Федеральный закон N 248),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организации проведения в 202</w:t>
      </w:r>
      <w:r w:rsidR="00E565A2">
        <w:rPr>
          <w:rFonts w:ascii="Times New Roman CYR" w:eastAsiaTheme="minorEastAsia" w:hAnsi="Times New Roman CYR" w:cs="Times New Roman CYR"/>
        </w:rPr>
        <w:t>4</w:t>
      </w:r>
      <w:r w:rsidRPr="006809E3">
        <w:rPr>
          <w:rFonts w:ascii="Times New Roman CYR" w:eastAsiaTheme="minorEastAsia" w:hAnsi="Times New Roman CYR" w:cs="Times New Roman CYR"/>
        </w:rPr>
        <w:t xml:space="preserve"> году администрацией Комсомольского муниципального</w:t>
      </w:r>
      <w:r w:rsidRPr="001A7E37">
        <w:rPr>
          <w:rFonts w:ascii="Times New Roman CYR" w:eastAsiaTheme="minorEastAsia" w:hAnsi="Times New Roman CYR" w:cs="Times New Roman CYR"/>
        </w:rPr>
        <w:t xml:space="preserve"> округа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 (далее - обязательные требования),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2" w:name="sub_12"/>
      <w:bookmarkEnd w:id="1"/>
      <w:r w:rsidRPr="001A7E37">
        <w:rPr>
          <w:rFonts w:ascii="Times New Roman CYR" w:eastAsiaTheme="minorEastAsia" w:hAnsi="Times New Roman CYR" w:cs="Times New Roman CYR"/>
        </w:rPr>
        <w:t xml:space="preserve">1.2. Муниципальный контроль на автомобильном транспорте, городском наземном электрическом транспорте и в дорожном хозяйстве (далее - муниципальный контроль) осуществляется администрацией </w:t>
      </w:r>
      <w:r>
        <w:rPr>
          <w:rFonts w:ascii="Times New Roman CYR" w:eastAsiaTheme="minorEastAsia" w:hAnsi="Times New Roman CYR" w:cs="Times New Roman CYR"/>
        </w:rPr>
        <w:t>Комсомоль</w:t>
      </w:r>
      <w:r w:rsidRPr="001A7E37">
        <w:rPr>
          <w:rFonts w:ascii="Times New Roman CYR" w:eastAsiaTheme="minorEastAsia" w:hAnsi="Times New Roman CYR" w:cs="Times New Roman CYR"/>
        </w:rPr>
        <w:t>ского муниципального округа Чувашской Республики (далее - Контрольный орган).</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3" w:name="sub_13"/>
      <w:bookmarkEnd w:id="2"/>
      <w:r w:rsidRPr="001A7E37">
        <w:rPr>
          <w:rFonts w:ascii="Times New Roman CYR" w:eastAsiaTheme="minorEastAsia" w:hAnsi="Times New Roman CYR" w:cs="Times New Roman CYR"/>
        </w:rPr>
        <w:t>1.3. Программа профилактики реализуется в 202</w:t>
      </w:r>
      <w:r w:rsidR="00E565A2">
        <w:rPr>
          <w:rFonts w:ascii="Times New Roman CYR" w:eastAsiaTheme="minorEastAsia" w:hAnsi="Times New Roman CYR" w:cs="Times New Roman CYR"/>
        </w:rPr>
        <w:t>4</w:t>
      </w:r>
      <w:r w:rsidRPr="001A7E37">
        <w:rPr>
          <w:rFonts w:ascii="Times New Roman CYR" w:eastAsiaTheme="minorEastAsia" w:hAnsi="Times New Roman CYR" w:cs="Times New Roman CYR"/>
        </w:rPr>
        <w:t xml:space="preserve"> году и содержит описание текущего состояния подконтрольной сферы, цели и задачи реализации Программы, перечень профилактических мероприятий, сроки (периодичность) их проведения, показатели результативности и эффективности Программы профилактики.</w:t>
      </w:r>
    </w:p>
    <w:bookmarkEnd w:id="3"/>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334D50">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4" w:name="sub_1002"/>
      <w:r w:rsidRPr="001A7E37">
        <w:rPr>
          <w:rFonts w:ascii="Times New Roman CYR" w:eastAsiaTheme="minorEastAsia" w:hAnsi="Times New Roman CYR" w:cs="Times New Roman CYR"/>
          <w:b/>
          <w:bCs/>
          <w:color w:val="26282F"/>
        </w:rPr>
        <w:t xml:space="preserve">Раздел 2. Анализ текущего состояния осуществления муниципального контроля, описание текущего развития профилактической деятельности администрации </w:t>
      </w:r>
      <w:r>
        <w:rPr>
          <w:rFonts w:ascii="Times New Roman CYR" w:eastAsiaTheme="minorEastAsia" w:hAnsi="Times New Roman CYR" w:cs="Times New Roman CYR"/>
          <w:b/>
          <w:bCs/>
          <w:color w:val="26282F"/>
        </w:rPr>
        <w:t>Комсомоль</w:t>
      </w:r>
      <w:r w:rsidRPr="001A7E37">
        <w:rPr>
          <w:rFonts w:ascii="Times New Roman CYR" w:eastAsiaTheme="minorEastAsia" w:hAnsi="Times New Roman CYR" w:cs="Times New Roman CYR"/>
          <w:b/>
          <w:bCs/>
          <w:color w:val="26282F"/>
        </w:rPr>
        <w:t>ского муниципального округа, характеристика проблем, на решение которых направлена Программа</w:t>
      </w:r>
    </w:p>
    <w:bookmarkEnd w:id="4"/>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5" w:name="sub_21"/>
      <w:r w:rsidRPr="001A7E37">
        <w:rPr>
          <w:rFonts w:ascii="Times New Roman CYR" w:eastAsiaTheme="minorEastAsia" w:hAnsi="Times New Roman CYR" w:cs="Times New Roman CYR"/>
        </w:rPr>
        <w:t>2.1. Предметом муниципального контроля является соблюдение юридическими лицами, индивидуальными предпринимателями (далее - контролируемые лица) обязательных требований:</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6" w:name="sub_2101"/>
      <w:bookmarkEnd w:id="5"/>
      <w:r w:rsidRPr="001A7E37">
        <w:rPr>
          <w:rFonts w:ascii="Times New Roman CYR" w:eastAsiaTheme="minorEastAsia" w:hAnsi="Times New Roman CYR" w:cs="Times New Roman CYR"/>
        </w:rPr>
        <w:t>1) в области автомобильных дорог и дорожной деятельности, установленных в отношении автомобильных дорог местного значения:</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7" w:name="sub_210101"/>
      <w:bookmarkEnd w:id="6"/>
      <w:r w:rsidRPr="001A7E37">
        <w:rPr>
          <w:rFonts w:ascii="Times New Roman CYR" w:eastAsiaTheme="minorEastAsia" w:hAnsi="Times New Roman CYR" w:cs="Times New Roman CYR"/>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8" w:name="sub_210102"/>
      <w:bookmarkEnd w:id="7"/>
      <w:r w:rsidRPr="001A7E37">
        <w:rPr>
          <w:rFonts w:ascii="Times New Roman CYR" w:eastAsiaTheme="minorEastAsia" w:hAnsi="Times New Roman CYR" w:cs="Times New Roman CYR"/>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9" w:name="sub_2102"/>
      <w:bookmarkEnd w:id="8"/>
      <w:r w:rsidRPr="001A7E37">
        <w:rPr>
          <w:rFonts w:ascii="Times New Roman CYR" w:eastAsiaTheme="minorEastAsia" w:hAnsi="Times New Roman CYR" w:cs="Times New Roman CYR"/>
        </w:rPr>
        <w:lastRenderedPageBreak/>
        <w:t>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10" w:name="sub_22"/>
      <w:bookmarkEnd w:id="9"/>
      <w:r w:rsidRPr="001A7E37">
        <w:rPr>
          <w:rFonts w:ascii="Times New Roman CYR" w:eastAsiaTheme="minorEastAsia" w:hAnsi="Times New Roman CYR" w:cs="Times New Roman CYR"/>
        </w:rPr>
        <w:t>2.2. Объектами при осуществлении вида муниципального контроля являются:</w:t>
      </w:r>
    </w:p>
    <w:p w:rsidR="001A7E37" w:rsidRPr="006809E3"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11" w:name="sub_2201"/>
      <w:bookmarkEnd w:id="10"/>
      <w:r w:rsidRPr="006809E3">
        <w:rPr>
          <w:rFonts w:ascii="Times New Roman CYR" w:eastAsiaTheme="minorEastAsia" w:hAnsi="Times New Roman CYR" w:cs="Times New Roman CYR"/>
        </w:rPr>
        <w:t>а) в рамках пункта 1 части 1 статьи 16 Федерального закона N 248-ФЗ:</w:t>
      </w:r>
    </w:p>
    <w:bookmarkEnd w:id="11"/>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деятельность по использованию полос отвода и (или) придорожных полос автомобильных дорог общего пользования местного значения;</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деятельность по перевозкам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1A7E37" w:rsidRPr="006809E3"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12" w:name="sub_2202"/>
      <w:r w:rsidRPr="006809E3">
        <w:rPr>
          <w:rFonts w:ascii="Times New Roman CYR" w:eastAsiaTheme="minorEastAsia" w:hAnsi="Times New Roman CYR" w:cs="Times New Roman CYR"/>
        </w:rPr>
        <w:t>б) в рамках пункта 2 части 1 статьи 16 Федерального закона N 248-ФЗ:</w:t>
      </w:r>
    </w:p>
    <w:bookmarkEnd w:id="12"/>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внесение платы за присоединение объектов дорожного сервиса к автомобильным дорогам общего пользования местного значения;</w:t>
      </w:r>
    </w:p>
    <w:p w:rsidR="001A7E37" w:rsidRPr="006809E3"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6809E3">
        <w:rPr>
          <w:rFonts w:ascii="Times New Roman CYR" w:eastAsiaTheme="minorEastAsia" w:hAnsi="Times New Roman CYR" w:cs="Times New Roman CYR"/>
        </w:rPr>
        <w:t>дорожно-строительные материалы, указанные в приложении N 1 к техническому регламенту Таможенного союза "Безопасность автомобильных дорог" (ТР ТС 014/2011);</w:t>
      </w:r>
    </w:p>
    <w:p w:rsidR="001A7E37" w:rsidRPr="006809E3"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6809E3">
        <w:rPr>
          <w:rFonts w:ascii="Times New Roman CYR" w:eastAsiaTheme="minorEastAsia" w:hAnsi="Times New Roman CYR" w:cs="Times New Roman CYR"/>
        </w:rPr>
        <w:t>дорожно-строительные изделия, указанные в приложении N 2 к техническому регламенту Таможенного союза "Безопасность автомобильных дорог" (ТР ТС 014/2011);</w:t>
      </w:r>
    </w:p>
    <w:p w:rsidR="001A7E37" w:rsidRPr="006809E3"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13" w:name="sub_2203"/>
      <w:r w:rsidRPr="006809E3">
        <w:rPr>
          <w:rFonts w:ascii="Times New Roman CYR" w:eastAsiaTheme="minorEastAsia" w:hAnsi="Times New Roman CYR" w:cs="Times New Roman CYR"/>
        </w:rPr>
        <w:t>в) в рамках пункта 3 части 1 статьи 16 Федерального закона N 248-ФЗ:</w:t>
      </w:r>
    </w:p>
    <w:bookmarkEnd w:id="13"/>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6809E3">
        <w:rPr>
          <w:rFonts w:ascii="Times New Roman CYR" w:eastAsiaTheme="minorEastAsia" w:hAnsi="Times New Roman CYR" w:cs="Times New Roman CYR"/>
        </w:rPr>
        <w:t>объекты дорожного сервиса, размещенные в полосах отвода и (или) придорожных</w:t>
      </w:r>
      <w:r w:rsidRPr="001A7E37">
        <w:rPr>
          <w:rFonts w:ascii="Times New Roman CYR" w:eastAsiaTheme="minorEastAsia" w:hAnsi="Times New Roman CYR" w:cs="Times New Roman CYR"/>
        </w:rPr>
        <w:t xml:space="preserve"> полосах автомобильных дорог общего пользования местного значения;</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придорожные полосы и полосы отвода автомобильных дорог общего пользования местного значения;</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автомобильная дорога общего пользования местного значения и искусственные дорожные сооружения на ней;</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примыкания к автомобильным дорогам местного значения, в том числе примыкания объектов дорожного сервиса.</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14" w:name="sub_23"/>
      <w:r w:rsidRPr="001A7E37">
        <w:rPr>
          <w:rFonts w:ascii="Times New Roman CYR" w:eastAsiaTheme="minorEastAsia" w:hAnsi="Times New Roman CYR" w:cs="Times New Roman CYR"/>
        </w:rPr>
        <w:t>2.3. Главной задачей Контрольного органа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bookmarkEnd w:id="14"/>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повышения информированности о способах их соблюдения.</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w:t>
      </w:r>
      <w:r>
        <w:rPr>
          <w:rFonts w:ascii="Times New Roman CYR" w:eastAsiaTheme="minorEastAsia" w:hAnsi="Times New Roman CYR" w:cs="Times New Roman CYR"/>
        </w:rPr>
        <w:t>Комсомоль</w:t>
      </w:r>
      <w:r w:rsidRPr="001A7E37">
        <w:rPr>
          <w:rFonts w:ascii="Times New Roman CYR" w:eastAsiaTheme="minorEastAsia" w:hAnsi="Times New Roman CYR" w:cs="Times New Roman CYR"/>
        </w:rPr>
        <w:t xml:space="preserve">ского муниципального округа для </w:t>
      </w:r>
      <w:r w:rsidRPr="001A7E37">
        <w:rPr>
          <w:rFonts w:ascii="Times New Roman CYR" w:eastAsiaTheme="minorEastAsia" w:hAnsi="Times New Roman CYR" w:cs="Times New Roman CYR"/>
        </w:rPr>
        <w:lastRenderedPageBreak/>
        <w:t>принятия решения о проведении контрольных мероприятий.</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15" w:name="sub_24"/>
      <w:r w:rsidRPr="001A7E37">
        <w:rPr>
          <w:rFonts w:ascii="Times New Roman CYR" w:eastAsiaTheme="minorEastAsia" w:hAnsi="Times New Roman CYR" w:cs="Times New Roman CYR"/>
        </w:rPr>
        <w:t xml:space="preserve">2.4. </w:t>
      </w:r>
      <w:r w:rsidRPr="00F80D7B">
        <w:rPr>
          <w:rFonts w:ascii="Times New Roman CYR" w:eastAsiaTheme="minorEastAsia" w:hAnsi="Times New Roman CYR" w:cs="Times New Roman CYR"/>
        </w:rPr>
        <w:t>В 202</w:t>
      </w:r>
      <w:r w:rsidR="00E565A2">
        <w:rPr>
          <w:rFonts w:ascii="Times New Roman CYR" w:eastAsiaTheme="minorEastAsia" w:hAnsi="Times New Roman CYR" w:cs="Times New Roman CYR"/>
        </w:rPr>
        <w:t>3</w:t>
      </w:r>
      <w:r w:rsidRPr="00F80D7B">
        <w:rPr>
          <w:rFonts w:ascii="Times New Roman CYR" w:eastAsiaTheme="minorEastAsia" w:hAnsi="Times New Roman CYR" w:cs="Times New Roman CYR"/>
        </w:rPr>
        <w:t xml:space="preserve"> году в отношении физических, юридических лиц и индивидуальных предпринимателей органом муниципального контроля плановые и внеплановые проверки соблюдения законодательства не проводились.</w:t>
      </w:r>
    </w:p>
    <w:bookmarkEnd w:id="15"/>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334D50">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16" w:name="sub_1003"/>
      <w:r w:rsidRPr="001A7E37">
        <w:rPr>
          <w:rFonts w:ascii="Times New Roman CYR" w:eastAsiaTheme="minorEastAsia" w:hAnsi="Times New Roman CYR" w:cs="Times New Roman CYR"/>
          <w:b/>
          <w:bCs/>
          <w:color w:val="26282F"/>
        </w:rPr>
        <w:t>Раздел 3. Цели и задачи реализации Программы</w:t>
      </w:r>
    </w:p>
    <w:bookmarkEnd w:id="16"/>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17" w:name="sub_31"/>
      <w:r w:rsidRPr="001A7E37">
        <w:rPr>
          <w:rFonts w:ascii="Times New Roman CYR" w:eastAsiaTheme="minorEastAsia" w:hAnsi="Times New Roman CYR" w:cs="Times New Roman CYR"/>
        </w:rPr>
        <w:t>3.1. Целями реализации Программы являются:</w:t>
      </w:r>
    </w:p>
    <w:bookmarkEnd w:id="17"/>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предупреждение нарушений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предотвращение угрозы причинения, либо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вследствие нарушений обязательных требований;</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формирование моделей социально ответственного, добросовестного, правового поведения контролируемых лиц;</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повышение прозрачности системы контрольно-надзорной деятельности.</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18" w:name="sub_32"/>
      <w:r w:rsidRPr="001A7E37">
        <w:rPr>
          <w:rFonts w:ascii="Times New Roman CYR" w:eastAsiaTheme="minorEastAsia" w:hAnsi="Times New Roman CYR" w:cs="Times New Roman CYR"/>
        </w:rPr>
        <w:t>3.2. Задачами реализации Программы являются:</w:t>
      </w:r>
    </w:p>
    <w:bookmarkEnd w:id="18"/>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оценка возможной угрозы причинения, либо причинения вреда (ущерба) охраняемым законом ценностям, утвержденной в порядке, установленном Правительством Российской Федерации, выработка и реализация профилактических мер, способствующих ее снижению;</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формирование единого понимания обязательных требований у всех участников контрольно-надзорной деятельности;</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создание и внедрение мер системы позитивной профилактики;</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снижение издержек контрольно-надзорной деятельности и административной нагрузки на контролируемых лиц.</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334D50">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19" w:name="sub_1004"/>
      <w:r w:rsidRPr="001A7E37">
        <w:rPr>
          <w:rFonts w:ascii="Times New Roman CYR" w:eastAsiaTheme="minorEastAsia" w:hAnsi="Times New Roman CYR" w:cs="Times New Roman CYR"/>
          <w:b/>
          <w:bCs/>
          <w:color w:val="26282F"/>
        </w:rPr>
        <w:t>Раздел 4. Перечень профилактических мероприятий, сроки (периодичность) их проведения</w:t>
      </w:r>
    </w:p>
    <w:bookmarkEnd w:id="19"/>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p>
    <w:p w:rsidR="001A7E37" w:rsidRPr="00CC652C" w:rsidRDefault="001A7E37" w:rsidP="00334D50">
      <w:pPr>
        <w:widowControl w:val="0"/>
        <w:autoSpaceDE w:val="0"/>
        <w:autoSpaceDN w:val="0"/>
        <w:adjustRightInd w:val="0"/>
        <w:ind w:firstLine="720"/>
        <w:jc w:val="both"/>
        <w:rPr>
          <w:rFonts w:eastAsiaTheme="minorEastAsia"/>
        </w:rPr>
      </w:pPr>
      <w:bookmarkStart w:id="20" w:name="sub_401"/>
      <w:r w:rsidRPr="00CC652C">
        <w:rPr>
          <w:rFonts w:eastAsiaTheme="minorEastAsia"/>
        </w:rPr>
        <w:t xml:space="preserve">1. В соответствии с Положением </w:t>
      </w:r>
      <w:r w:rsidR="00A33537" w:rsidRPr="00CC652C">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округа</w:t>
      </w:r>
      <w:r w:rsidRPr="00CC652C">
        <w:rPr>
          <w:rFonts w:eastAsiaTheme="minorEastAsia"/>
        </w:rPr>
        <w:t>, утвержденным</w:t>
      </w:r>
      <w:r w:rsidR="004A19EA" w:rsidRPr="00CC652C">
        <w:rPr>
          <w:rFonts w:eastAsiaTheme="minorEastAsia"/>
        </w:rPr>
        <w:t xml:space="preserve"> постановлением</w:t>
      </w:r>
      <w:r w:rsidRPr="00CC652C">
        <w:rPr>
          <w:rFonts w:eastAsiaTheme="minorEastAsia"/>
        </w:rPr>
        <w:t xml:space="preserve"> </w:t>
      </w:r>
      <w:r w:rsidR="006809E3" w:rsidRPr="00CC652C">
        <w:t>администрации</w:t>
      </w:r>
      <w:r w:rsidR="004A19EA" w:rsidRPr="00CC652C">
        <w:t xml:space="preserve"> Комсомольского муниципального округа</w:t>
      </w:r>
      <w:r w:rsidR="00CB4710" w:rsidRPr="00CC652C">
        <w:t>,</w:t>
      </w:r>
      <w:r w:rsidR="004A19EA" w:rsidRPr="00CC652C">
        <w:t xml:space="preserve"> </w:t>
      </w:r>
      <w:r w:rsidRPr="00CC652C">
        <w:rPr>
          <w:rFonts w:eastAsiaTheme="minorEastAsia"/>
        </w:rPr>
        <w:t>проводятся следующие профилактические мероприятия:</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21" w:name="sub_40101"/>
      <w:bookmarkEnd w:id="20"/>
      <w:r w:rsidRPr="001A7E37">
        <w:rPr>
          <w:rFonts w:ascii="Times New Roman CYR" w:eastAsiaTheme="minorEastAsia" w:hAnsi="Times New Roman CYR" w:cs="Times New Roman CYR"/>
        </w:rPr>
        <w:t>1) информирование;</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22" w:name="sub_40102"/>
      <w:bookmarkEnd w:id="21"/>
      <w:r w:rsidRPr="001A7E37">
        <w:rPr>
          <w:rFonts w:ascii="Times New Roman CYR" w:eastAsiaTheme="minorEastAsia" w:hAnsi="Times New Roman CYR" w:cs="Times New Roman CYR"/>
        </w:rPr>
        <w:lastRenderedPageBreak/>
        <w:t>2) обобщение правоприменительной практики;</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23" w:name="sub_40103"/>
      <w:bookmarkEnd w:id="22"/>
      <w:r w:rsidRPr="001A7E37">
        <w:rPr>
          <w:rFonts w:ascii="Times New Roman CYR" w:eastAsiaTheme="minorEastAsia" w:hAnsi="Times New Roman CYR" w:cs="Times New Roman CYR"/>
        </w:rPr>
        <w:t>3) объявление предостережений;</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24" w:name="sub_40104"/>
      <w:bookmarkEnd w:id="23"/>
      <w:r w:rsidRPr="001A7E37">
        <w:rPr>
          <w:rFonts w:ascii="Times New Roman CYR" w:eastAsiaTheme="minorEastAsia" w:hAnsi="Times New Roman CYR" w:cs="Times New Roman CYR"/>
        </w:rPr>
        <w:t>4) консультирование;</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25" w:name="sub_40105"/>
      <w:bookmarkEnd w:id="24"/>
      <w:r w:rsidRPr="001A7E37">
        <w:rPr>
          <w:rFonts w:ascii="Times New Roman CYR" w:eastAsiaTheme="minorEastAsia" w:hAnsi="Times New Roman CYR" w:cs="Times New Roman CYR"/>
        </w:rPr>
        <w:t>5) профилактический визит.</w:t>
      </w:r>
    </w:p>
    <w:p w:rsidR="001A7E37" w:rsidRPr="006809E3"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26" w:name="sub_402"/>
      <w:bookmarkEnd w:id="25"/>
      <w:r w:rsidRPr="001A7E37">
        <w:rPr>
          <w:rFonts w:ascii="Times New Roman CYR" w:eastAsiaTheme="minorEastAsia" w:hAnsi="Times New Roman CYR" w:cs="Times New Roman CYR"/>
        </w:rPr>
        <w:t xml:space="preserve">2. Перечень профилактических мероприятий с указанием сроков (периодичности) их </w:t>
      </w:r>
      <w:r w:rsidRPr="006809E3">
        <w:rPr>
          <w:rFonts w:ascii="Times New Roman CYR" w:eastAsiaTheme="minorEastAsia" w:hAnsi="Times New Roman CYR" w:cs="Times New Roman CYR"/>
        </w:rPr>
        <w:t>проведения, ответственных за их осуществление указаны в приложении к Программе.</w:t>
      </w:r>
    </w:p>
    <w:bookmarkEnd w:id="26"/>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334D50">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27" w:name="sub_1005"/>
      <w:r w:rsidRPr="001A7E37">
        <w:rPr>
          <w:rFonts w:ascii="Times New Roman CYR" w:eastAsiaTheme="minorEastAsia" w:hAnsi="Times New Roman CYR" w:cs="Times New Roman CYR"/>
          <w:b/>
          <w:bCs/>
          <w:color w:val="26282F"/>
        </w:rPr>
        <w:t>Раздел 5. Показатели результативности и эффективности Программы</w:t>
      </w:r>
    </w:p>
    <w:bookmarkEnd w:id="27"/>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28" w:name="sub_501"/>
      <w:r w:rsidRPr="001A7E37">
        <w:rPr>
          <w:rFonts w:ascii="Times New Roman CYR" w:eastAsiaTheme="minorEastAsia" w:hAnsi="Times New Roman CYR" w:cs="Times New Roman CYR"/>
        </w:rPr>
        <w:t>1. Для оценки результативности и эффективности Программы устанавливаются следующие показатели результативности и эффективности:</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29" w:name="sub_50101"/>
      <w:bookmarkEnd w:id="28"/>
      <w:r w:rsidRPr="001A7E37">
        <w:rPr>
          <w:rFonts w:ascii="Times New Roman CYR" w:eastAsiaTheme="minorEastAsia" w:hAnsi="Times New Roman CYR" w:cs="Times New Roman CYR"/>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- 75%;</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30" w:name="sub_50102"/>
      <w:bookmarkEnd w:id="29"/>
      <w:r w:rsidRPr="001A7E37">
        <w:rPr>
          <w:rFonts w:ascii="Times New Roman CYR" w:eastAsiaTheme="minorEastAsia" w:hAnsi="Times New Roman CYR" w:cs="Times New Roman CYR"/>
        </w:rPr>
        <w:t>б) доля обоснованных жалоб на действия (бездействие) и (или) ее должностных лиц при проведении контрольных мероприятий в течение года - 0 процентов.</w:t>
      </w:r>
    </w:p>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bookmarkStart w:id="31" w:name="sub_502"/>
      <w:bookmarkEnd w:id="30"/>
      <w:r w:rsidRPr="001A7E37">
        <w:rPr>
          <w:rFonts w:ascii="Times New Roman CYR" w:eastAsiaTheme="minorEastAsia" w:hAnsi="Times New Roman CYR" w:cs="Times New Roman CYR"/>
        </w:rPr>
        <w:t>2. Сведения о достижении показателей результативности и эффективности Программы включаются Контрольным органом в состав доклада о правоприменительной практике по осуществлению муниципального контроля.</w:t>
      </w:r>
    </w:p>
    <w:bookmarkEnd w:id="31"/>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bookmarkStart w:id="32" w:name="sub_1100"/>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p>
    <w:p w:rsidR="00CB4710" w:rsidRDefault="00CB4710" w:rsidP="00334D50">
      <w:pPr>
        <w:widowControl w:val="0"/>
        <w:autoSpaceDE w:val="0"/>
        <w:autoSpaceDN w:val="0"/>
        <w:adjustRightInd w:val="0"/>
        <w:ind w:firstLine="720"/>
        <w:jc w:val="right"/>
        <w:rPr>
          <w:rFonts w:ascii="Arial" w:eastAsiaTheme="minorEastAsia" w:hAnsi="Arial" w:cs="Arial"/>
          <w:b/>
          <w:bCs/>
          <w:color w:val="26282F"/>
        </w:rPr>
      </w:pPr>
    </w:p>
    <w:p w:rsidR="00CB4710" w:rsidRDefault="00CB4710" w:rsidP="00334D50">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334D50" w:rsidRDefault="00334D50" w:rsidP="00334D50">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334D50">
      <w:pPr>
        <w:widowControl w:val="0"/>
        <w:autoSpaceDE w:val="0"/>
        <w:autoSpaceDN w:val="0"/>
        <w:adjustRightInd w:val="0"/>
        <w:ind w:firstLine="720"/>
        <w:jc w:val="right"/>
        <w:rPr>
          <w:rFonts w:ascii="Arial" w:eastAsiaTheme="minorEastAsia" w:hAnsi="Arial" w:cs="Arial"/>
          <w:b/>
          <w:bCs/>
          <w:color w:val="26282F"/>
        </w:rPr>
      </w:pPr>
    </w:p>
    <w:p w:rsidR="00334D50" w:rsidRPr="003D1806" w:rsidRDefault="00334D50" w:rsidP="00334D50">
      <w:pPr>
        <w:jc w:val="right"/>
        <w:rPr>
          <w:rFonts w:eastAsia="Arial"/>
          <w:bCs/>
          <w:iCs/>
          <w:sz w:val="22"/>
          <w:szCs w:val="22"/>
          <w:lang w:bidi="ru-RU"/>
        </w:rPr>
      </w:pPr>
      <w:r w:rsidRPr="003D1806">
        <w:rPr>
          <w:rFonts w:eastAsia="Arial"/>
          <w:bCs/>
          <w:iCs/>
          <w:sz w:val="22"/>
          <w:szCs w:val="22"/>
          <w:lang w:bidi="ru-RU"/>
        </w:rPr>
        <w:lastRenderedPageBreak/>
        <w:t xml:space="preserve">Приложение </w:t>
      </w:r>
    </w:p>
    <w:p w:rsidR="00334D50" w:rsidRPr="003D1806" w:rsidRDefault="00334D50" w:rsidP="00334D50">
      <w:pPr>
        <w:jc w:val="right"/>
        <w:rPr>
          <w:rFonts w:eastAsia="Arial"/>
          <w:bCs/>
          <w:iCs/>
          <w:sz w:val="22"/>
          <w:szCs w:val="22"/>
          <w:lang w:bidi="ru-RU"/>
        </w:rPr>
      </w:pPr>
      <w:r w:rsidRPr="003D1806">
        <w:rPr>
          <w:rFonts w:eastAsia="Arial"/>
          <w:bCs/>
          <w:iCs/>
          <w:sz w:val="22"/>
          <w:szCs w:val="22"/>
          <w:lang w:bidi="ru-RU"/>
        </w:rPr>
        <w:t>к Программе профилактики рисков</w:t>
      </w:r>
    </w:p>
    <w:p w:rsidR="00334D50" w:rsidRPr="003D1806" w:rsidRDefault="00334D50" w:rsidP="00334D50">
      <w:pPr>
        <w:widowControl w:val="0"/>
        <w:jc w:val="right"/>
        <w:rPr>
          <w:rFonts w:eastAsia="Arial"/>
          <w:bCs/>
          <w:iCs/>
          <w:sz w:val="22"/>
          <w:szCs w:val="22"/>
          <w:lang w:bidi="ru-RU"/>
        </w:rPr>
      </w:pPr>
      <w:r w:rsidRPr="003D1806">
        <w:rPr>
          <w:rFonts w:eastAsia="Arial"/>
          <w:bCs/>
          <w:iCs/>
          <w:sz w:val="22"/>
          <w:szCs w:val="22"/>
          <w:lang w:bidi="ru-RU"/>
        </w:rPr>
        <w:t xml:space="preserve">причинения вреда (ущерба) охраняемым </w:t>
      </w:r>
    </w:p>
    <w:p w:rsidR="00334D50" w:rsidRPr="003D1806" w:rsidRDefault="00334D50" w:rsidP="00334D50">
      <w:pPr>
        <w:widowControl w:val="0"/>
        <w:jc w:val="right"/>
        <w:rPr>
          <w:rFonts w:eastAsia="Arial"/>
          <w:bCs/>
          <w:iCs/>
          <w:sz w:val="22"/>
          <w:szCs w:val="22"/>
          <w:lang w:bidi="ru-RU"/>
        </w:rPr>
      </w:pPr>
      <w:r w:rsidRPr="003D1806">
        <w:rPr>
          <w:rFonts w:eastAsia="Arial"/>
          <w:bCs/>
          <w:iCs/>
          <w:sz w:val="22"/>
          <w:szCs w:val="22"/>
          <w:lang w:bidi="ru-RU"/>
        </w:rPr>
        <w:t>законом ценностям на 2024 год</w:t>
      </w:r>
    </w:p>
    <w:p w:rsidR="001A7E37" w:rsidRPr="006809E3" w:rsidRDefault="001A7E37" w:rsidP="00334D50">
      <w:pPr>
        <w:widowControl w:val="0"/>
        <w:autoSpaceDE w:val="0"/>
        <w:autoSpaceDN w:val="0"/>
        <w:adjustRightInd w:val="0"/>
        <w:ind w:firstLine="720"/>
        <w:jc w:val="right"/>
        <w:rPr>
          <w:rFonts w:eastAsiaTheme="minorEastAsia"/>
          <w:bCs/>
          <w:sz w:val="22"/>
          <w:szCs w:val="22"/>
        </w:rPr>
      </w:pPr>
    </w:p>
    <w:bookmarkEnd w:id="32"/>
    <w:p w:rsidR="001A7E37" w:rsidRPr="001A7E37" w:rsidRDefault="001A7E37" w:rsidP="00334D50">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334D50">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1A7E37">
        <w:rPr>
          <w:rFonts w:ascii="Times New Roman CYR" w:eastAsiaTheme="minorEastAsia" w:hAnsi="Times New Roman CYR" w:cs="Times New Roman CYR"/>
          <w:b/>
          <w:bCs/>
          <w:color w:val="26282F"/>
        </w:rPr>
        <w:t>Перечень</w:t>
      </w:r>
      <w:r w:rsidRPr="001A7E37">
        <w:rPr>
          <w:rFonts w:ascii="Times New Roman CYR" w:eastAsiaTheme="minorEastAsia" w:hAnsi="Times New Roman CYR" w:cs="Times New Roman CYR"/>
          <w:b/>
          <w:bCs/>
          <w:color w:val="26282F"/>
        </w:rPr>
        <w:br/>
        <w:t>профилактических мероприятий, сроки (периодичность) их проведения</w:t>
      </w:r>
    </w:p>
    <w:p w:rsidR="001A7E37" w:rsidRPr="001A7E37" w:rsidRDefault="001A7E37" w:rsidP="00334D50">
      <w:pPr>
        <w:widowControl w:val="0"/>
        <w:autoSpaceDE w:val="0"/>
        <w:autoSpaceDN w:val="0"/>
        <w:adjustRightInd w:val="0"/>
        <w:ind w:firstLine="720"/>
        <w:jc w:val="center"/>
        <w:rPr>
          <w:rFonts w:ascii="Times New Roman CYR" w:eastAsiaTheme="minorEastAsia" w:hAnsi="Times New Roman CYR" w:cs="Times New Roman CYR"/>
        </w:rPr>
      </w:pPr>
    </w:p>
    <w:tbl>
      <w:tblPr>
        <w:tblW w:w="9889"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1940"/>
        <w:gridCol w:w="3163"/>
        <w:gridCol w:w="2126"/>
        <w:gridCol w:w="2126"/>
      </w:tblGrid>
      <w:tr w:rsidR="001A7E37" w:rsidRPr="00F970BC" w:rsidTr="00F970BC">
        <w:tc>
          <w:tcPr>
            <w:tcW w:w="534" w:type="dxa"/>
            <w:tcBorders>
              <w:top w:val="single" w:sz="4" w:space="0" w:color="auto"/>
              <w:bottom w:val="single" w:sz="4" w:space="0" w:color="auto"/>
              <w:right w:val="single" w:sz="4" w:space="0" w:color="auto"/>
            </w:tcBorders>
          </w:tcPr>
          <w:p w:rsidR="001A7E37" w:rsidRPr="00F970BC" w:rsidRDefault="00F970BC"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w:t>
            </w:r>
          </w:p>
        </w:tc>
        <w:tc>
          <w:tcPr>
            <w:tcW w:w="1940" w:type="dxa"/>
            <w:tcBorders>
              <w:top w:val="single" w:sz="4" w:space="0" w:color="auto"/>
              <w:left w:val="single" w:sz="4" w:space="0" w:color="auto"/>
              <w:bottom w:val="single" w:sz="4" w:space="0" w:color="auto"/>
              <w:right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Вид мероприятия</w:t>
            </w:r>
          </w:p>
        </w:tc>
        <w:tc>
          <w:tcPr>
            <w:tcW w:w="3163" w:type="dxa"/>
            <w:tcBorders>
              <w:top w:val="single" w:sz="4" w:space="0" w:color="auto"/>
              <w:left w:val="single" w:sz="4" w:space="0" w:color="auto"/>
              <w:bottom w:val="single" w:sz="4" w:space="0" w:color="auto"/>
              <w:right w:val="single" w:sz="4" w:space="0" w:color="auto"/>
            </w:tcBorders>
          </w:tcPr>
          <w:p w:rsidR="001A7E37" w:rsidRPr="00F970BC" w:rsidRDefault="001A7E37" w:rsidP="00F970BC">
            <w:pPr>
              <w:widowControl w:val="0"/>
              <w:autoSpaceDE w:val="0"/>
              <w:autoSpaceDN w:val="0"/>
              <w:adjustRightInd w:val="0"/>
              <w:jc w:val="both"/>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Форма мероприятия</w:t>
            </w:r>
          </w:p>
        </w:tc>
        <w:tc>
          <w:tcPr>
            <w:tcW w:w="2126" w:type="dxa"/>
            <w:tcBorders>
              <w:top w:val="single" w:sz="4" w:space="0" w:color="auto"/>
              <w:left w:val="single" w:sz="4" w:space="0" w:color="auto"/>
              <w:bottom w:val="single" w:sz="4" w:space="0" w:color="auto"/>
              <w:right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Подразделение и (или) должностные лица администрации Комсомольского муниципального округа, ответственные за реализацию мероприятия</w:t>
            </w:r>
          </w:p>
        </w:tc>
        <w:tc>
          <w:tcPr>
            <w:tcW w:w="2126" w:type="dxa"/>
            <w:tcBorders>
              <w:top w:val="single" w:sz="4" w:space="0" w:color="auto"/>
              <w:left w:val="single" w:sz="4" w:space="0" w:color="auto"/>
              <w:bottom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Сроки (периодичность) их проведения</w:t>
            </w:r>
          </w:p>
        </w:tc>
      </w:tr>
      <w:tr w:rsidR="001A7E37" w:rsidRPr="00F970BC" w:rsidTr="00F970BC">
        <w:tc>
          <w:tcPr>
            <w:tcW w:w="534" w:type="dxa"/>
            <w:tcBorders>
              <w:top w:val="single" w:sz="4" w:space="0" w:color="auto"/>
              <w:bottom w:val="single" w:sz="4" w:space="0" w:color="auto"/>
              <w:right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1.</w:t>
            </w:r>
          </w:p>
        </w:tc>
        <w:tc>
          <w:tcPr>
            <w:tcW w:w="1940" w:type="dxa"/>
            <w:tcBorders>
              <w:top w:val="single" w:sz="4" w:space="0" w:color="auto"/>
              <w:left w:val="single" w:sz="4" w:space="0" w:color="auto"/>
              <w:bottom w:val="single" w:sz="4" w:space="0" w:color="auto"/>
              <w:right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Информирование</w:t>
            </w:r>
          </w:p>
        </w:tc>
        <w:tc>
          <w:tcPr>
            <w:tcW w:w="3163" w:type="dxa"/>
            <w:tcBorders>
              <w:top w:val="single" w:sz="4" w:space="0" w:color="auto"/>
              <w:left w:val="single" w:sz="4" w:space="0" w:color="auto"/>
              <w:bottom w:val="single" w:sz="4" w:space="0" w:color="auto"/>
              <w:right w:val="single" w:sz="4" w:space="0" w:color="auto"/>
            </w:tcBorders>
          </w:tcPr>
          <w:p w:rsidR="001A7E37" w:rsidRPr="00F970BC" w:rsidRDefault="001A7E37" w:rsidP="00F970BC">
            <w:pPr>
              <w:widowControl w:val="0"/>
              <w:autoSpaceDE w:val="0"/>
              <w:autoSpaceDN w:val="0"/>
              <w:adjustRightInd w:val="0"/>
              <w:jc w:val="both"/>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Комсомольского муниципального округа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A7E37" w:rsidRPr="00F970BC" w:rsidRDefault="001A7E37" w:rsidP="00F970BC">
            <w:pPr>
              <w:widowControl w:val="0"/>
              <w:autoSpaceDE w:val="0"/>
              <w:autoSpaceDN w:val="0"/>
              <w:adjustRightInd w:val="0"/>
              <w:jc w:val="both"/>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Актуализация размещенных на официальном сайте нормативных правовых актов, содержащих обязательные требования, требования, установленные муниципальными правовыми актами, проверяемые в ходе мероприятий по муниципальному контролю на автомобильном транспорте, городском наземном электрическом транспорте и в дорожном хозяйстве</w:t>
            </w:r>
          </w:p>
        </w:tc>
        <w:tc>
          <w:tcPr>
            <w:tcW w:w="2126" w:type="dxa"/>
            <w:tcBorders>
              <w:top w:val="single" w:sz="4" w:space="0" w:color="auto"/>
              <w:left w:val="single" w:sz="4" w:space="0" w:color="auto"/>
              <w:bottom w:val="single" w:sz="4" w:space="0" w:color="auto"/>
              <w:right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 xml:space="preserve">Отдел </w:t>
            </w:r>
            <w:r w:rsidR="00A42A11" w:rsidRPr="00F970BC">
              <w:rPr>
                <w:rFonts w:ascii="Times New Roman CYR" w:eastAsiaTheme="minorEastAsia" w:hAnsi="Times New Roman CYR" w:cs="Times New Roman CYR"/>
                <w:sz w:val="20"/>
                <w:szCs w:val="20"/>
              </w:rPr>
              <w:t xml:space="preserve">капитального </w:t>
            </w:r>
            <w:r w:rsidR="004A19EA" w:rsidRPr="00F970BC">
              <w:rPr>
                <w:rFonts w:ascii="Times New Roman CYR" w:eastAsiaTheme="minorEastAsia" w:hAnsi="Times New Roman CYR" w:cs="Times New Roman CYR"/>
                <w:sz w:val="20"/>
                <w:szCs w:val="20"/>
              </w:rPr>
              <w:t>строительства</w:t>
            </w:r>
            <w:r w:rsidRPr="00F970BC">
              <w:rPr>
                <w:rFonts w:ascii="Times New Roman CYR" w:eastAsiaTheme="minorEastAsia" w:hAnsi="Times New Roman CYR" w:cs="Times New Roman CYR"/>
                <w:sz w:val="20"/>
                <w:szCs w:val="20"/>
              </w:rPr>
              <w:t xml:space="preserve"> и ЖКХ Управления по благоустройству и развитию территорий</w:t>
            </w:r>
          </w:p>
        </w:tc>
        <w:tc>
          <w:tcPr>
            <w:tcW w:w="2126" w:type="dxa"/>
            <w:tcBorders>
              <w:top w:val="single" w:sz="4" w:space="0" w:color="auto"/>
              <w:left w:val="single" w:sz="4" w:space="0" w:color="auto"/>
              <w:bottom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По мере необходимости при внесении соответствующих изменений</w:t>
            </w:r>
          </w:p>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в течение года</w:t>
            </w:r>
          </w:p>
        </w:tc>
      </w:tr>
      <w:tr w:rsidR="001A7E37" w:rsidRPr="00F970BC" w:rsidTr="00F970BC">
        <w:tc>
          <w:tcPr>
            <w:tcW w:w="534" w:type="dxa"/>
            <w:tcBorders>
              <w:top w:val="single" w:sz="4" w:space="0" w:color="auto"/>
              <w:bottom w:val="single" w:sz="4" w:space="0" w:color="auto"/>
              <w:right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2.</w:t>
            </w:r>
          </w:p>
        </w:tc>
        <w:tc>
          <w:tcPr>
            <w:tcW w:w="1940" w:type="dxa"/>
            <w:tcBorders>
              <w:top w:val="single" w:sz="4" w:space="0" w:color="auto"/>
              <w:left w:val="single" w:sz="4" w:space="0" w:color="auto"/>
              <w:bottom w:val="single" w:sz="4" w:space="0" w:color="auto"/>
              <w:right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Обобщение правоприменительной практики</w:t>
            </w:r>
          </w:p>
        </w:tc>
        <w:tc>
          <w:tcPr>
            <w:tcW w:w="3163" w:type="dxa"/>
            <w:tcBorders>
              <w:top w:val="single" w:sz="4" w:space="0" w:color="auto"/>
              <w:left w:val="single" w:sz="4" w:space="0" w:color="auto"/>
              <w:bottom w:val="single" w:sz="4" w:space="0" w:color="auto"/>
              <w:right w:val="single" w:sz="4" w:space="0" w:color="auto"/>
            </w:tcBorders>
          </w:tcPr>
          <w:p w:rsidR="001A7E37" w:rsidRPr="00F970BC" w:rsidRDefault="001A7E37" w:rsidP="00F970BC">
            <w:pPr>
              <w:widowControl w:val="0"/>
              <w:autoSpaceDE w:val="0"/>
              <w:autoSpaceDN w:val="0"/>
              <w:adjustRightInd w:val="0"/>
              <w:jc w:val="both"/>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Обобщение и анализ правоприменительной практики контрольно-надзорной деятельности в сфере автомобильного транспорта, городском наземном электрическом транспорте и в дорожном хозяйстве посредством сбора и анализа данных о проведенных контрольных мероприятиях и их результатах и размещение утвержденного доклада о правоприменительной практике на официальном сайте Комсомольского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rsidR="001A7E37" w:rsidRPr="00F970BC" w:rsidRDefault="00A42A11"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Отдел капитального</w:t>
            </w:r>
            <w:r w:rsidR="004A19EA" w:rsidRPr="00F970BC">
              <w:rPr>
                <w:rFonts w:ascii="Times New Roman CYR" w:eastAsiaTheme="minorEastAsia" w:hAnsi="Times New Roman CYR" w:cs="Times New Roman CYR"/>
                <w:sz w:val="20"/>
                <w:szCs w:val="20"/>
              </w:rPr>
              <w:t xml:space="preserve"> строительства</w:t>
            </w:r>
            <w:r w:rsidRPr="00F970BC">
              <w:rPr>
                <w:rFonts w:ascii="Times New Roman CYR" w:eastAsiaTheme="minorEastAsia" w:hAnsi="Times New Roman CYR" w:cs="Times New Roman CYR"/>
                <w:sz w:val="20"/>
                <w:szCs w:val="20"/>
              </w:rPr>
              <w:t xml:space="preserve"> и ЖКХ Управления по благоустройству и развитию территорий</w:t>
            </w:r>
          </w:p>
        </w:tc>
        <w:tc>
          <w:tcPr>
            <w:tcW w:w="2126" w:type="dxa"/>
            <w:tcBorders>
              <w:top w:val="single" w:sz="4" w:space="0" w:color="auto"/>
              <w:left w:val="single" w:sz="4" w:space="0" w:color="auto"/>
              <w:bottom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До 31 марта года, следующего за годом обобщения правоприменительной практики)</w:t>
            </w:r>
          </w:p>
        </w:tc>
      </w:tr>
      <w:tr w:rsidR="001A7E37" w:rsidRPr="00F970BC" w:rsidTr="00F970BC">
        <w:tc>
          <w:tcPr>
            <w:tcW w:w="534" w:type="dxa"/>
            <w:tcBorders>
              <w:top w:val="single" w:sz="4" w:space="0" w:color="auto"/>
              <w:bottom w:val="single" w:sz="4" w:space="0" w:color="auto"/>
              <w:right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3.</w:t>
            </w:r>
          </w:p>
        </w:tc>
        <w:tc>
          <w:tcPr>
            <w:tcW w:w="1940" w:type="dxa"/>
            <w:tcBorders>
              <w:top w:val="single" w:sz="4" w:space="0" w:color="auto"/>
              <w:left w:val="single" w:sz="4" w:space="0" w:color="auto"/>
              <w:bottom w:val="single" w:sz="4" w:space="0" w:color="auto"/>
              <w:right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 xml:space="preserve">Объявление </w:t>
            </w:r>
            <w:r w:rsidRPr="00F970BC">
              <w:rPr>
                <w:rFonts w:ascii="Times New Roman CYR" w:eastAsiaTheme="minorEastAsia" w:hAnsi="Times New Roman CYR" w:cs="Times New Roman CYR"/>
                <w:sz w:val="20"/>
                <w:szCs w:val="20"/>
              </w:rPr>
              <w:lastRenderedPageBreak/>
              <w:t>предостережения</w:t>
            </w:r>
          </w:p>
        </w:tc>
        <w:tc>
          <w:tcPr>
            <w:tcW w:w="3163" w:type="dxa"/>
            <w:tcBorders>
              <w:top w:val="single" w:sz="4" w:space="0" w:color="auto"/>
              <w:left w:val="single" w:sz="4" w:space="0" w:color="auto"/>
              <w:bottom w:val="single" w:sz="4" w:space="0" w:color="auto"/>
              <w:right w:val="single" w:sz="4" w:space="0" w:color="auto"/>
            </w:tcBorders>
          </w:tcPr>
          <w:p w:rsidR="001A7E37" w:rsidRPr="00F970BC" w:rsidRDefault="001A7E37" w:rsidP="00F970BC">
            <w:pPr>
              <w:widowControl w:val="0"/>
              <w:autoSpaceDE w:val="0"/>
              <w:autoSpaceDN w:val="0"/>
              <w:adjustRightInd w:val="0"/>
              <w:jc w:val="both"/>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lastRenderedPageBreak/>
              <w:t xml:space="preserve">Объявление предостережений </w:t>
            </w:r>
            <w:r w:rsidRPr="00F970BC">
              <w:rPr>
                <w:rFonts w:ascii="Times New Roman CYR" w:eastAsiaTheme="minorEastAsia" w:hAnsi="Times New Roman CYR" w:cs="Times New Roman CYR"/>
                <w:sz w:val="20"/>
                <w:szCs w:val="20"/>
              </w:rPr>
              <w:lastRenderedPageBreak/>
              <w:t>контролируемым лицам для целей принятия мер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126" w:type="dxa"/>
            <w:tcBorders>
              <w:top w:val="single" w:sz="4" w:space="0" w:color="auto"/>
              <w:left w:val="single" w:sz="4" w:space="0" w:color="auto"/>
              <w:bottom w:val="single" w:sz="4" w:space="0" w:color="auto"/>
              <w:right w:val="single" w:sz="4" w:space="0" w:color="auto"/>
            </w:tcBorders>
          </w:tcPr>
          <w:p w:rsidR="001A7E37" w:rsidRPr="00F970BC" w:rsidRDefault="00A42A11"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lastRenderedPageBreak/>
              <w:t>Отдел капитального</w:t>
            </w:r>
            <w:r w:rsidR="004A19EA" w:rsidRPr="00F970BC">
              <w:rPr>
                <w:rFonts w:ascii="Times New Roman CYR" w:eastAsiaTheme="minorEastAsia" w:hAnsi="Times New Roman CYR" w:cs="Times New Roman CYR"/>
                <w:sz w:val="20"/>
                <w:szCs w:val="20"/>
              </w:rPr>
              <w:t xml:space="preserve"> </w:t>
            </w:r>
            <w:r w:rsidR="004A19EA" w:rsidRPr="00F970BC">
              <w:rPr>
                <w:rFonts w:ascii="Times New Roman CYR" w:eastAsiaTheme="minorEastAsia" w:hAnsi="Times New Roman CYR" w:cs="Times New Roman CYR"/>
                <w:sz w:val="20"/>
                <w:szCs w:val="20"/>
              </w:rPr>
              <w:lastRenderedPageBreak/>
              <w:t>строительства</w:t>
            </w:r>
            <w:r w:rsidRPr="00F970BC">
              <w:rPr>
                <w:rFonts w:ascii="Times New Roman CYR" w:eastAsiaTheme="minorEastAsia" w:hAnsi="Times New Roman CYR" w:cs="Times New Roman CYR"/>
                <w:sz w:val="20"/>
                <w:szCs w:val="20"/>
              </w:rPr>
              <w:t xml:space="preserve"> и ЖКХ Управления по благоустройству и развитию территорий</w:t>
            </w:r>
          </w:p>
        </w:tc>
        <w:tc>
          <w:tcPr>
            <w:tcW w:w="2126" w:type="dxa"/>
            <w:tcBorders>
              <w:top w:val="single" w:sz="4" w:space="0" w:color="auto"/>
              <w:left w:val="single" w:sz="4" w:space="0" w:color="auto"/>
              <w:bottom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lastRenderedPageBreak/>
              <w:t xml:space="preserve">В течение года (при </w:t>
            </w:r>
            <w:r w:rsidRPr="00F970BC">
              <w:rPr>
                <w:rFonts w:ascii="Times New Roman CYR" w:eastAsiaTheme="minorEastAsia" w:hAnsi="Times New Roman CYR" w:cs="Times New Roman CYR"/>
                <w:sz w:val="20"/>
                <w:szCs w:val="20"/>
              </w:rPr>
              <w:lastRenderedPageBreak/>
              <w:t>наличии оснований)</w:t>
            </w:r>
          </w:p>
        </w:tc>
      </w:tr>
      <w:tr w:rsidR="001A7E37" w:rsidRPr="00F970BC" w:rsidTr="00F970BC">
        <w:tc>
          <w:tcPr>
            <w:tcW w:w="534" w:type="dxa"/>
            <w:tcBorders>
              <w:top w:val="single" w:sz="4" w:space="0" w:color="auto"/>
              <w:bottom w:val="single" w:sz="4" w:space="0" w:color="auto"/>
              <w:right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lastRenderedPageBreak/>
              <w:t>4.</w:t>
            </w:r>
          </w:p>
        </w:tc>
        <w:tc>
          <w:tcPr>
            <w:tcW w:w="1940" w:type="dxa"/>
            <w:tcBorders>
              <w:top w:val="single" w:sz="4" w:space="0" w:color="auto"/>
              <w:left w:val="single" w:sz="4" w:space="0" w:color="auto"/>
              <w:bottom w:val="single" w:sz="4" w:space="0" w:color="auto"/>
              <w:right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Консультирование</w:t>
            </w:r>
          </w:p>
        </w:tc>
        <w:tc>
          <w:tcPr>
            <w:tcW w:w="3163" w:type="dxa"/>
            <w:tcBorders>
              <w:top w:val="single" w:sz="4" w:space="0" w:color="auto"/>
              <w:left w:val="single" w:sz="4" w:space="0" w:color="auto"/>
              <w:bottom w:val="single" w:sz="4" w:space="0" w:color="auto"/>
              <w:right w:val="single" w:sz="4" w:space="0" w:color="auto"/>
            </w:tcBorders>
          </w:tcPr>
          <w:p w:rsidR="001A7E37" w:rsidRPr="00F970BC" w:rsidRDefault="001A7E37" w:rsidP="00F970BC">
            <w:pPr>
              <w:widowControl w:val="0"/>
              <w:autoSpaceDE w:val="0"/>
              <w:autoSpaceDN w:val="0"/>
              <w:adjustRightInd w:val="0"/>
              <w:jc w:val="both"/>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Проведение должностными лицами администрации Комсомольского муниципального округа консультаций по вопросам:</w:t>
            </w:r>
          </w:p>
          <w:p w:rsidR="001A7E37" w:rsidRPr="00F970BC" w:rsidRDefault="001A7E37" w:rsidP="00F970BC">
            <w:pPr>
              <w:widowControl w:val="0"/>
              <w:autoSpaceDE w:val="0"/>
              <w:autoSpaceDN w:val="0"/>
              <w:adjustRightInd w:val="0"/>
              <w:jc w:val="both"/>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порядка проведения контрольных мероприятий; периодичности проведения контрольных мероприятий; порядка принятия решений по итогам контрольных мероприятий; порядка обжалования решений Контрольного органа.</w:t>
            </w:r>
          </w:p>
          <w:p w:rsidR="001A7E37" w:rsidRPr="00F970BC" w:rsidRDefault="001A7E37" w:rsidP="00F970BC">
            <w:pPr>
              <w:widowControl w:val="0"/>
              <w:autoSpaceDE w:val="0"/>
              <w:autoSpaceDN w:val="0"/>
              <w:adjustRightInd w:val="0"/>
              <w:jc w:val="both"/>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Консультирование осуществляется посредствам устных разъяснений по телефону, видео-конференц-связи, на личном приеме либо в ходе проведения профилактического мероприятия, контрольного мероприятия;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tc>
        <w:tc>
          <w:tcPr>
            <w:tcW w:w="2126" w:type="dxa"/>
            <w:tcBorders>
              <w:top w:val="single" w:sz="4" w:space="0" w:color="auto"/>
              <w:left w:val="single" w:sz="4" w:space="0" w:color="auto"/>
              <w:bottom w:val="single" w:sz="4" w:space="0" w:color="auto"/>
              <w:right w:val="single" w:sz="4" w:space="0" w:color="auto"/>
            </w:tcBorders>
          </w:tcPr>
          <w:p w:rsidR="001A7E37" w:rsidRPr="00F970BC" w:rsidRDefault="00A42A11"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Отдел капитального строительства и ЖКХ Управления по благоустройству и развитию территорий</w:t>
            </w:r>
          </w:p>
        </w:tc>
        <w:tc>
          <w:tcPr>
            <w:tcW w:w="2126" w:type="dxa"/>
            <w:tcBorders>
              <w:top w:val="single" w:sz="4" w:space="0" w:color="auto"/>
              <w:left w:val="single" w:sz="4" w:space="0" w:color="auto"/>
              <w:bottom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В течение года (при наличии оснований)</w:t>
            </w:r>
          </w:p>
        </w:tc>
      </w:tr>
      <w:tr w:rsidR="001A7E37" w:rsidRPr="00F970BC" w:rsidTr="00F970BC">
        <w:tc>
          <w:tcPr>
            <w:tcW w:w="534" w:type="dxa"/>
            <w:tcBorders>
              <w:top w:val="single" w:sz="4" w:space="0" w:color="auto"/>
              <w:bottom w:val="single" w:sz="4" w:space="0" w:color="auto"/>
              <w:right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5.</w:t>
            </w:r>
          </w:p>
        </w:tc>
        <w:tc>
          <w:tcPr>
            <w:tcW w:w="1940" w:type="dxa"/>
            <w:tcBorders>
              <w:top w:val="single" w:sz="4" w:space="0" w:color="auto"/>
              <w:left w:val="single" w:sz="4" w:space="0" w:color="auto"/>
              <w:bottom w:val="single" w:sz="4" w:space="0" w:color="auto"/>
              <w:right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Профилактический визит</w:t>
            </w:r>
          </w:p>
        </w:tc>
        <w:tc>
          <w:tcPr>
            <w:tcW w:w="3163" w:type="dxa"/>
            <w:tcBorders>
              <w:top w:val="single" w:sz="4" w:space="0" w:color="auto"/>
              <w:left w:val="single" w:sz="4" w:space="0" w:color="auto"/>
              <w:bottom w:val="single" w:sz="4" w:space="0" w:color="auto"/>
              <w:right w:val="single" w:sz="4" w:space="0" w:color="auto"/>
            </w:tcBorders>
          </w:tcPr>
          <w:p w:rsidR="001A7E37" w:rsidRPr="00F970BC" w:rsidRDefault="001A7E37" w:rsidP="00F970BC">
            <w:pPr>
              <w:widowControl w:val="0"/>
              <w:autoSpaceDE w:val="0"/>
              <w:autoSpaceDN w:val="0"/>
              <w:adjustRightInd w:val="0"/>
              <w:jc w:val="both"/>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2126" w:type="dxa"/>
            <w:tcBorders>
              <w:top w:val="single" w:sz="4" w:space="0" w:color="auto"/>
              <w:left w:val="single" w:sz="4" w:space="0" w:color="auto"/>
              <w:bottom w:val="single" w:sz="4" w:space="0" w:color="auto"/>
              <w:right w:val="single" w:sz="4" w:space="0" w:color="auto"/>
            </w:tcBorders>
          </w:tcPr>
          <w:p w:rsidR="001A7E37" w:rsidRPr="00F970BC" w:rsidRDefault="00A42A11"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Отдел капитального строительства и ЖКХ Управления по благоустройству и развитию территорий</w:t>
            </w:r>
          </w:p>
        </w:tc>
        <w:tc>
          <w:tcPr>
            <w:tcW w:w="2126" w:type="dxa"/>
            <w:tcBorders>
              <w:top w:val="single" w:sz="4" w:space="0" w:color="auto"/>
              <w:left w:val="single" w:sz="4" w:space="0" w:color="auto"/>
              <w:bottom w:val="single" w:sz="4" w:space="0" w:color="auto"/>
            </w:tcBorders>
          </w:tcPr>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1, 2, 3, 4-й кварталы</w:t>
            </w:r>
          </w:p>
          <w:p w:rsidR="001A7E37" w:rsidRPr="00F970BC" w:rsidRDefault="001A7E37" w:rsidP="00334D50">
            <w:pPr>
              <w:widowControl w:val="0"/>
              <w:autoSpaceDE w:val="0"/>
              <w:autoSpaceDN w:val="0"/>
              <w:adjustRightInd w:val="0"/>
              <w:jc w:val="center"/>
              <w:rPr>
                <w:rFonts w:ascii="Times New Roman CYR" w:eastAsiaTheme="minorEastAsia" w:hAnsi="Times New Roman CYR" w:cs="Times New Roman CYR"/>
                <w:sz w:val="20"/>
                <w:szCs w:val="20"/>
              </w:rPr>
            </w:pPr>
            <w:r w:rsidRPr="00F970BC">
              <w:rPr>
                <w:rFonts w:ascii="Times New Roman CYR" w:eastAsiaTheme="minorEastAsia" w:hAnsi="Times New Roman CYR" w:cs="Times New Roman CYR"/>
                <w:sz w:val="20"/>
                <w:szCs w:val="20"/>
              </w:rPr>
              <w:t>(при наличии оснований)</w:t>
            </w:r>
          </w:p>
        </w:tc>
      </w:tr>
    </w:tbl>
    <w:p w:rsidR="001A7E37" w:rsidRPr="00F970BC" w:rsidRDefault="001A7E37" w:rsidP="00334D50">
      <w:pPr>
        <w:widowControl w:val="0"/>
        <w:autoSpaceDE w:val="0"/>
        <w:autoSpaceDN w:val="0"/>
        <w:adjustRightInd w:val="0"/>
        <w:ind w:firstLine="720"/>
        <w:jc w:val="center"/>
        <w:rPr>
          <w:rFonts w:ascii="Times New Roman CYR" w:eastAsiaTheme="minorEastAsia" w:hAnsi="Times New Roman CYR" w:cs="Times New Roman CYR"/>
          <w:sz w:val="20"/>
          <w:szCs w:val="20"/>
        </w:rPr>
      </w:pPr>
    </w:p>
    <w:p w:rsidR="00572277" w:rsidRPr="00F970BC" w:rsidRDefault="00572277" w:rsidP="00334D50">
      <w:pPr>
        <w:jc w:val="center"/>
        <w:rPr>
          <w:sz w:val="20"/>
          <w:szCs w:val="20"/>
        </w:rPr>
      </w:pPr>
    </w:p>
    <w:p w:rsidR="006C2A8A" w:rsidRPr="00F970BC" w:rsidRDefault="006C2A8A" w:rsidP="00334D50">
      <w:pPr>
        <w:jc w:val="center"/>
        <w:rPr>
          <w:sz w:val="20"/>
          <w:szCs w:val="20"/>
        </w:rPr>
      </w:pPr>
      <w:bookmarkStart w:id="33" w:name="_GoBack"/>
      <w:bookmarkEnd w:id="33"/>
    </w:p>
    <w:p w:rsidR="006C2A8A" w:rsidRDefault="006C2A8A" w:rsidP="00334D50">
      <w:pPr>
        <w:jc w:val="center"/>
      </w:pPr>
    </w:p>
    <w:sectPr w:rsidR="006C2A8A" w:rsidSect="00334D50">
      <w:pgSz w:w="11906" w:h="16838"/>
      <w:pgMar w:top="993"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4F1737"/>
    <w:multiLevelType w:val="multilevel"/>
    <w:tmpl w:val="DF94BC62"/>
    <w:lvl w:ilvl="0">
      <w:start w:val="1"/>
      <w:numFmt w:val="decimal"/>
      <w:lvlText w:val="%1."/>
      <w:lvlJc w:val="left"/>
      <w:pPr>
        <w:ind w:left="360" w:hanging="360"/>
      </w:pPr>
      <w:rPr>
        <w:rFonts w:hint="default"/>
      </w:rPr>
    </w:lvl>
    <w:lvl w:ilvl="1">
      <w:start w:val="1"/>
      <w:numFmt w:val="decimal"/>
      <w:pStyle w:val="a"/>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2D9F"/>
    <w:rsid w:val="00015870"/>
    <w:rsid w:val="000173FE"/>
    <w:rsid w:val="00017CB8"/>
    <w:rsid w:val="00020383"/>
    <w:rsid w:val="00023045"/>
    <w:rsid w:val="0003212D"/>
    <w:rsid w:val="0003414A"/>
    <w:rsid w:val="000405B5"/>
    <w:rsid w:val="00040AD9"/>
    <w:rsid w:val="00041FED"/>
    <w:rsid w:val="000438C1"/>
    <w:rsid w:val="0004517F"/>
    <w:rsid w:val="000643C9"/>
    <w:rsid w:val="0007129E"/>
    <w:rsid w:val="00071AF9"/>
    <w:rsid w:val="00072574"/>
    <w:rsid w:val="000726A5"/>
    <w:rsid w:val="00072E40"/>
    <w:rsid w:val="00083AB5"/>
    <w:rsid w:val="00083F26"/>
    <w:rsid w:val="000A1F51"/>
    <w:rsid w:val="000A518E"/>
    <w:rsid w:val="000B0892"/>
    <w:rsid w:val="000B1CC7"/>
    <w:rsid w:val="000B7D25"/>
    <w:rsid w:val="000D40B1"/>
    <w:rsid w:val="000D6422"/>
    <w:rsid w:val="000E6432"/>
    <w:rsid w:val="000F13F7"/>
    <w:rsid w:val="0011062D"/>
    <w:rsid w:val="001118C3"/>
    <w:rsid w:val="00114803"/>
    <w:rsid w:val="00116E92"/>
    <w:rsid w:val="001174DB"/>
    <w:rsid w:val="0012243D"/>
    <w:rsid w:val="0013163B"/>
    <w:rsid w:val="00131A32"/>
    <w:rsid w:val="00133D99"/>
    <w:rsid w:val="00136CF4"/>
    <w:rsid w:val="001419AC"/>
    <w:rsid w:val="00142BB4"/>
    <w:rsid w:val="00152C25"/>
    <w:rsid w:val="00172B4C"/>
    <w:rsid w:val="001766F1"/>
    <w:rsid w:val="001812FA"/>
    <w:rsid w:val="0018157C"/>
    <w:rsid w:val="001954A9"/>
    <w:rsid w:val="001A3A36"/>
    <w:rsid w:val="001A7E37"/>
    <w:rsid w:val="001B5C2F"/>
    <w:rsid w:val="001C31A4"/>
    <w:rsid w:val="001C548F"/>
    <w:rsid w:val="001D1AD8"/>
    <w:rsid w:val="001D4C3B"/>
    <w:rsid w:val="001E4410"/>
    <w:rsid w:val="001E56F4"/>
    <w:rsid w:val="002012F8"/>
    <w:rsid w:val="0020170A"/>
    <w:rsid w:val="002022EA"/>
    <w:rsid w:val="002077F6"/>
    <w:rsid w:val="00212CB3"/>
    <w:rsid w:val="002140B9"/>
    <w:rsid w:val="00214702"/>
    <w:rsid w:val="002254E9"/>
    <w:rsid w:val="00226272"/>
    <w:rsid w:val="0023394B"/>
    <w:rsid w:val="0023498F"/>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D4118"/>
    <w:rsid w:val="002D4BF5"/>
    <w:rsid w:val="002F31FE"/>
    <w:rsid w:val="002F55E5"/>
    <w:rsid w:val="002F787C"/>
    <w:rsid w:val="0030030A"/>
    <w:rsid w:val="0030080F"/>
    <w:rsid w:val="00303BB0"/>
    <w:rsid w:val="00304300"/>
    <w:rsid w:val="0030555D"/>
    <w:rsid w:val="003111F0"/>
    <w:rsid w:val="00311F25"/>
    <w:rsid w:val="0031215B"/>
    <w:rsid w:val="00312C8E"/>
    <w:rsid w:val="00316A5C"/>
    <w:rsid w:val="00317499"/>
    <w:rsid w:val="00317780"/>
    <w:rsid w:val="00331628"/>
    <w:rsid w:val="00334D50"/>
    <w:rsid w:val="00341A57"/>
    <w:rsid w:val="00341C0C"/>
    <w:rsid w:val="00343340"/>
    <w:rsid w:val="003475B6"/>
    <w:rsid w:val="00350FD7"/>
    <w:rsid w:val="003548C5"/>
    <w:rsid w:val="003676A8"/>
    <w:rsid w:val="00367AEE"/>
    <w:rsid w:val="00370294"/>
    <w:rsid w:val="003706A8"/>
    <w:rsid w:val="003734A0"/>
    <w:rsid w:val="00375304"/>
    <w:rsid w:val="00384C86"/>
    <w:rsid w:val="003910C8"/>
    <w:rsid w:val="003917BD"/>
    <w:rsid w:val="00392A50"/>
    <w:rsid w:val="0039489D"/>
    <w:rsid w:val="00396E74"/>
    <w:rsid w:val="00396F6D"/>
    <w:rsid w:val="003A15FC"/>
    <w:rsid w:val="003A6D7B"/>
    <w:rsid w:val="003A737F"/>
    <w:rsid w:val="003B0CE7"/>
    <w:rsid w:val="003B1002"/>
    <w:rsid w:val="003B5AE8"/>
    <w:rsid w:val="003C6930"/>
    <w:rsid w:val="003C736C"/>
    <w:rsid w:val="003D432C"/>
    <w:rsid w:val="003D4EFC"/>
    <w:rsid w:val="003D55BF"/>
    <w:rsid w:val="003E0726"/>
    <w:rsid w:val="003E0E13"/>
    <w:rsid w:val="003E0F79"/>
    <w:rsid w:val="003E4385"/>
    <w:rsid w:val="003E684F"/>
    <w:rsid w:val="00421B2C"/>
    <w:rsid w:val="00423565"/>
    <w:rsid w:val="00423666"/>
    <w:rsid w:val="004258F2"/>
    <w:rsid w:val="00431C3F"/>
    <w:rsid w:val="00436781"/>
    <w:rsid w:val="0044633D"/>
    <w:rsid w:val="00462F5F"/>
    <w:rsid w:val="0046774C"/>
    <w:rsid w:val="00471C44"/>
    <w:rsid w:val="00480F1A"/>
    <w:rsid w:val="00481016"/>
    <w:rsid w:val="004849EA"/>
    <w:rsid w:val="00486428"/>
    <w:rsid w:val="00487E35"/>
    <w:rsid w:val="004A19EA"/>
    <w:rsid w:val="004A5C24"/>
    <w:rsid w:val="004B279B"/>
    <w:rsid w:val="004B340C"/>
    <w:rsid w:val="004B5299"/>
    <w:rsid w:val="004B797B"/>
    <w:rsid w:val="004C50FE"/>
    <w:rsid w:val="004C67B6"/>
    <w:rsid w:val="004D35AC"/>
    <w:rsid w:val="004D45B8"/>
    <w:rsid w:val="004D5670"/>
    <w:rsid w:val="004F467C"/>
    <w:rsid w:val="004F5E76"/>
    <w:rsid w:val="00501528"/>
    <w:rsid w:val="005034C3"/>
    <w:rsid w:val="00515AE1"/>
    <w:rsid w:val="00523C2C"/>
    <w:rsid w:val="00524FF4"/>
    <w:rsid w:val="00527B6E"/>
    <w:rsid w:val="00531039"/>
    <w:rsid w:val="005313F8"/>
    <w:rsid w:val="005315A8"/>
    <w:rsid w:val="00537EC9"/>
    <w:rsid w:val="005517BC"/>
    <w:rsid w:val="00561255"/>
    <w:rsid w:val="005651E8"/>
    <w:rsid w:val="00572277"/>
    <w:rsid w:val="00574C6E"/>
    <w:rsid w:val="005758D0"/>
    <w:rsid w:val="005851A9"/>
    <w:rsid w:val="00592023"/>
    <w:rsid w:val="00593B33"/>
    <w:rsid w:val="005959D8"/>
    <w:rsid w:val="005A03D2"/>
    <w:rsid w:val="005A08D0"/>
    <w:rsid w:val="005B149F"/>
    <w:rsid w:val="005C23C4"/>
    <w:rsid w:val="005C3078"/>
    <w:rsid w:val="005C5A31"/>
    <w:rsid w:val="005C7FAE"/>
    <w:rsid w:val="005D10EA"/>
    <w:rsid w:val="005D6FA1"/>
    <w:rsid w:val="005E3C66"/>
    <w:rsid w:val="005E4ADD"/>
    <w:rsid w:val="005E68D5"/>
    <w:rsid w:val="005F3262"/>
    <w:rsid w:val="005F4094"/>
    <w:rsid w:val="005F48FA"/>
    <w:rsid w:val="005F688B"/>
    <w:rsid w:val="005F7726"/>
    <w:rsid w:val="006002E7"/>
    <w:rsid w:val="00600DD9"/>
    <w:rsid w:val="0061185E"/>
    <w:rsid w:val="00614444"/>
    <w:rsid w:val="006229D9"/>
    <w:rsid w:val="006265EB"/>
    <w:rsid w:val="006361CA"/>
    <w:rsid w:val="00637321"/>
    <w:rsid w:val="00655C1D"/>
    <w:rsid w:val="0065669C"/>
    <w:rsid w:val="00661CEE"/>
    <w:rsid w:val="00672486"/>
    <w:rsid w:val="006809E3"/>
    <w:rsid w:val="00681313"/>
    <w:rsid w:val="00682821"/>
    <w:rsid w:val="0068316B"/>
    <w:rsid w:val="00683F1B"/>
    <w:rsid w:val="0068535B"/>
    <w:rsid w:val="00687B2D"/>
    <w:rsid w:val="006A53AF"/>
    <w:rsid w:val="006A57E6"/>
    <w:rsid w:val="006A7403"/>
    <w:rsid w:val="006B1012"/>
    <w:rsid w:val="006B7486"/>
    <w:rsid w:val="006C2A8A"/>
    <w:rsid w:val="006C60CF"/>
    <w:rsid w:val="006D0122"/>
    <w:rsid w:val="006D7B88"/>
    <w:rsid w:val="006E065A"/>
    <w:rsid w:val="006E07AC"/>
    <w:rsid w:val="006E2CA5"/>
    <w:rsid w:val="006E3EFA"/>
    <w:rsid w:val="006E4130"/>
    <w:rsid w:val="006F504B"/>
    <w:rsid w:val="00700D63"/>
    <w:rsid w:val="00702172"/>
    <w:rsid w:val="00712C91"/>
    <w:rsid w:val="00713720"/>
    <w:rsid w:val="00720DA8"/>
    <w:rsid w:val="0072229C"/>
    <w:rsid w:val="00723F63"/>
    <w:rsid w:val="007244AF"/>
    <w:rsid w:val="00726992"/>
    <w:rsid w:val="00727FF8"/>
    <w:rsid w:val="007335A8"/>
    <w:rsid w:val="00750FD8"/>
    <w:rsid w:val="00752431"/>
    <w:rsid w:val="00754A4B"/>
    <w:rsid w:val="00760A5F"/>
    <w:rsid w:val="00764873"/>
    <w:rsid w:val="00764B29"/>
    <w:rsid w:val="00766EA7"/>
    <w:rsid w:val="00767D7A"/>
    <w:rsid w:val="00773872"/>
    <w:rsid w:val="00774F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7100"/>
    <w:rsid w:val="007A7FAF"/>
    <w:rsid w:val="007B4D5C"/>
    <w:rsid w:val="007B6487"/>
    <w:rsid w:val="007B67F5"/>
    <w:rsid w:val="007C47BD"/>
    <w:rsid w:val="007C48E8"/>
    <w:rsid w:val="007D38EE"/>
    <w:rsid w:val="007D64BB"/>
    <w:rsid w:val="007F0DAE"/>
    <w:rsid w:val="007F2F16"/>
    <w:rsid w:val="007F458E"/>
    <w:rsid w:val="007F6D4C"/>
    <w:rsid w:val="00801423"/>
    <w:rsid w:val="00811B4B"/>
    <w:rsid w:val="00815C25"/>
    <w:rsid w:val="008164F2"/>
    <w:rsid w:val="00817A89"/>
    <w:rsid w:val="00821998"/>
    <w:rsid w:val="0082201E"/>
    <w:rsid w:val="00824F5E"/>
    <w:rsid w:val="00827C8C"/>
    <w:rsid w:val="00832BA3"/>
    <w:rsid w:val="00834F94"/>
    <w:rsid w:val="008414AB"/>
    <w:rsid w:val="00843B02"/>
    <w:rsid w:val="00851770"/>
    <w:rsid w:val="0085223A"/>
    <w:rsid w:val="00852947"/>
    <w:rsid w:val="008600AF"/>
    <w:rsid w:val="008617B1"/>
    <w:rsid w:val="00862BA3"/>
    <w:rsid w:val="008711DB"/>
    <w:rsid w:val="00875666"/>
    <w:rsid w:val="00882DF6"/>
    <w:rsid w:val="008838CA"/>
    <w:rsid w:val="00892D8E"/>
    <w:rsid w:val="00896DA0"/>
    <w:rsid w:val="008A3B39"/>
    <w:rsid w:val="008A5695"/>
    <w:rsid w:val="008B2A62"/>
    <w:rsid w:val="008B3379"/>
    <w:rsid w:val="008C4FF2"/>
    <w:rsid w:val="008C573A"/>
    <w:rsid w:val="008D5E97"/>
    <w:rsid w:val="008E232B"/>
    <w:rsid w:val="008E33FD"/>
    <w:rsid w:val="008F06F7"/>
    <w:rsid w:val="008F4140"/>
    <w:rsid w:val="008F4CBA"/>
    <w:rsid w:val="00905F53"/>
    <w:rsid w:val="00912981"/>
    <w:rsid w:val="009153B5"/>
    <w:rsid w:val="0093052C"/>
    <w:rsid w:val="0093502A"/>
    <w:rsid w:val="009364CB"/>
    <w:rsid w:val="00937630"/>
    <w:rsid w:val="00937EF8"/>
    <w:rsid w:val="00941E0C"/>
    <w:rsid w:val="009447DF"/>
    <w:rsid w:val="00950782"/>
    <w:rsid w:val="0095281A"/>
    <w:rsid w:val="0095315B"/>
    <w:rsid w:val="00961C39"/>
    <w:rsid w:val="00966594"/>
    <w:rsid w:val="009709D3"/>
    <w:rsid w:val="00971550"/>
    <w:rsid w:val="009765D2"/>
    <w:rsid w:val="00982F75"/>
    <w:rsid w:val="00987457"/>
    <w:rsid w:val="00994DB5"/>
    <w:rsid w:val="00995C80"/>
    <w:rsid w:val="009A0344"/>
    <w:rsid w:val="009A3730"/>
    <w:rsid w:val="009A6432"/>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4B50"/>
    <w:rsid w:val="009F640A"/>
    <w:rsid w:val="009F72C1"/>
    <w:rsid w:val="009F742C"/>
    <w:rsid w:val="00A01249"/>
    <w:rsid w:val="00A1037E"/>
    <w:rsid w:val="00A153AC"/>
    <w:rsid w:val="00A1763F"/>
    <w:rsid w:val="00A2302E"/>
    <w:rsid w:val="00A23E6A"/>
    <w:rsid w:val="00A33537"/>
    <w:rsid w:val="00A3742D"/>
    <w:rsid w:val="00A41646"/>
    <w:rsid w:val="00A42A11"/>
    <w:rsid w:val="00A52E6C"/>
    <w:rsid w:val="00A64387"/>
    <w:rsid w:val="00A70C49"/>
    <w:rsid w:val="00A70DC7"/>
    <w:rsid w:val="00A80CBF"/>
    <w:rsid w:val="00A8299A"/>
    <w:rsid w:val="00A960D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13422"/>
    <w:rsid w:val="00B27537"/>
    <w:rsid w:val="00B311D6"/>
    <w:rsid w:val="00B318A1"/>
    <w:rsid w:val="00B34C3A"/>
    <w:rsid w:val="00B34F76"/>
    <w:rsid w:val="00B35D95"/>
    <w:rsid w:val="00B40795"/>
    <w:rsid w:val="00B47999"/>
    <w:rsid w:val="00B546BB"/>
    <w:rsid w:val="00B55243"/>
    <w:rsid w:val="00B62A4F"/>
    <w:rsid w:val="00B65C85"/>
    <w:rsid w:val="00B700CE"/>
    <w:rsid w:val="00B75099"/>
    <w:rsid w:val="00B75647"/>
    <w:rsid w:val="00B7768F"/>
    <w:rsid w:val="00B82633"/>
    <w:rsid w:val="00B82C26"/>
    <w:rsid w:val="00B87891"/>
    <w:rsid w:val="00B92D19"/>
    <w:rsid w:val="00B94C79"/>
    <w:rsid w:val="00B96150"/>
    <w:rsid w:val="00BA3E99"/>
    <w:rsid w:val="00BB0D31"/>
    <w:rsid w:val="00BB7434"/>
    <w:rsid w:val="00BC19C0"/>
    <w:rsid w:val="00BC1FC7"/>
    <w:rsid w:val="00BD0CCD"/>
    <w:rsid w:val="00BD3CC6"/>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47133"/>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3985"/>
    <w:rsid w:val="00CA52D0"/>
    <w:rsid w:val="00CA61F8"/>
    <w:rsid w:val="00CA6D34"/>
    <w:rsid w:val="00CB3B4E"/>
    <w:rsid w:val="00CB4710"/>
    <w:rsid w:val="00CB4F35"/>
    <w:rsid w:val="00CB5844"/>
    <w:rsid w:val="00CB6EC8"/>
    <w:rsid w:val="00CC075A"/>
    <w:rsid w:val="00CC2671"/>
    <w:rsid w:val="00CC48E7"/>
    <w:rsid w:val="00CC51E2"/>
    <w:rsid w:val="00CC570E"/>
    <w:rsid w:val="00CC652C"/>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564"/>
    <w:rsid w:val="00D20DDA"/>
    <w:rsid w:val="00D24BE1"/>
    <w:rsid w:val="00D26BA3"/>
    <w:rsid w:val="00D34219"/>
    <w:rsid w:val="00D5262F"/>
    <w:rsid w:val="00D52DFA"/>
    <w:rsid w:val="00D6059D"/>
    <w:rsid w:val="00D64C94"/>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5DBD"/>
    <w:rsid w:val="00E21B15"/>
    <w:rsid w:val="00E231C6"/>
    <w:rsid w:val="00E24811"/>
    <w:rsid w:val="00E3261B"/>
    <w:rsid w:val="00E340F1"/>
    <w:rsid w:val="00E37FE7"/>
    <w:rsid w:val="00E40D94"/>
    <w:rsid w:val="00E41F83"/>
    <w:rsid w:val="00E43438"/>
    <w:rsid w:val="00E46325"/>
    <w:rsid w:val="00E50920"/>
    <w:rsid w:val="00E52CDC"/>
    <w:rsid w:val="00E530C3"/>
    <w:rsid w:val="00E53D6B"/>
    <w:rsid w:val="00E565A2"/>
    <w:rsid w:val="00E57D85"/>
    <w:rsid w:val="00E74300"/>
    <w:rsid w:val="00E84022"/>
    <w:rsid w:val="00E85592"/>
    <w:rsid w:val="00E9227F"/>
    <w:rsid w:val="00E978E1"/>
    <w:rsid w:val="00EA082F"/>
    <w:rsid w:val="00EA2D7A"/>
    <w:rsid w:val="00EB32AD"/>
    <w:rsid w:val="00EC32B3"/>
    <w:rsid w:val="00EC3F72"/>
    <w:rsid w:val="00EC73E1"/>
    <w:rsid w:val="00ED0AF9"/>
    <w:rsid w:val="00ED7461"/>
    <w:rsid w:val="00EE3CCD"/>
    <w:rsid w:val="00EE4E99"/>
    <w:rsid w:val="00EF049D"/>
    <w:rsid w:val="00EF0A21"/>
    <w:rsid w:val="00EF1EBF"/>
    <w:rsid w:val="00EF3CDA"/>
    <w:rsid w:val="00EF72C0"/>
    <w:rsid w:val="00F01BB7"/>
    <w:rsid w:val="00F11EA7"/>
    <w:rsid w:val="00F17624"/>
    <w:rsid w:val="00F17FAB"/>
    <w:rsid w:val="00F25225"/>
    <w:rsid w:val="00F27988"/>
    <w:rsid w:val="00F313F8"/>
    <w:rsid w:val="00F34ECD"/>
    <w:rsid w:val="00F350E3"/>
    <w:rsid w:val="00F36F4D"/>
    <w:rsid w:val="00F40790"/>
    <w:rsid w:val="00F40B24"/>
    <w:rsid w:val="00F439F4"/>
    <w:rsid w:val="00F45D10"/>
    <w:rsid w:val="00F52367"/>
    <w:rsid w:val="00F64EA6"/>
    <w:rsid w:val="00F67B48"/>
    <w:rsid w:val="00F67FF0"/>
    <w:rsid w:val="00F7076F"/>
    <w:rsid w:val="00F75BB0"/>
    <w:rsid w:val="00F80D7B"/>
    <w:rsid w:val="00F83690"/>
    <w:rsid w:val="00F83907"/>
    <w:rsid w:val="00F869D2"/>
    <w:rsid w:val="00F90D2C"/>
    <w:rsid w:val="00F9417E"/>
    <w:rsid w:val="00F970BC"/>
    <w:rsid w:val="00F97586"/>
    <w:rsid w:val="00FA3A5A"/>
    <w:rsid w:val="00FA485E"/>
    <w:rsid w:val="00FA4B7F"/>
    <w:rsid w:val="00FA7BBB"/>
    <w:rsid w:val="00FB34A3"/>
    <w:rsid w:val="00FB3643"/>
    <w:rsid w:val="00FC0814"/>
    <w:rsid w:val="00FC14D1"/>
    <w:rsid w:val="00FC6193"/>
    <w:rsid w:val="00FD2381"/>
    <w:rsid w:val="00FD2D0C"/>
    <w:rsid w:val="00FD5317"/>
    <w:rsid w:val="00FD60F1"/>
    <w:rsid w:val="00FD6B31"/>
    <w:rsid w:val="00FE50A9"/>
    <w:rsid w:val="00FE64DD"/>
    <w:rsid w:val="00FE7440"/>
    <w:rsid w:val="00FF01EC"/>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A7A9D-FF1C-446C-8721-9C415AB2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57D8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B6EC8"/>
    <w:rPr>
      <w:rFonts w:ascii="Tahoma" w:hAnsi="Tahoma" w:cs="Tahoma"/>
      <w:sz w:val="16"/>
      <w:szCs w:val="16"/>
    </w:rPr>
  </w:style>
  <w:style w:type="character" w:customStyle="1" w:styleId="a5">
    <w:name w:val="Текст выноски Знак"/>
    <w:basedOn w:val="a1"/>
    <w:link w:val="a4"/>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1"/>
    <w:link w:val="1"/>
    <w:rsid w:val="00E57D85"/>
    <w:rPr>
      <w:rFonts w:ascii="Arial" w:eastAsia="Times New Roman" w:hAnsi="Arial" w:cs="Arial"/>
      <w:b/>
      <w:bCs/>
      <w:kern w:val="32"/>
      <w:sz w:val="32"/>
      <w:szCs w:val="32"/>
      <w:lang w:eastAsia="ru-RU"/>
    </w:rPr>
  </w:style>
  <w:style w:type="paragraph" w:styleId="a">
    <w:name w:val="List Paragraph"/>
    <w:basedOn w:val="a0"/>
    <w:qFormat/>
    <w:rsid w:val="00E57D85"/>
    <w:pPr>
      <w:numPr>
        <w:ilvl w:val="1"/>
        <w:numId w:val="1"/>
      </w:numPr>
      <w:contextualSpacing/>
      <w:jc w:val="both"/>
    </w:pPr>
    <w:rPr>
      <w:rFonts w:eastAsia="Calibri"/>
      <w:sz w:val="28"/>
      <w:szCs w:val="22"/>
      <w:lang w:eastAsia="en-US"/>
    </w:rPr>
  </w:style>
  <w:style w:type="character" w:styleId="a6">
    <w:name w:val="Hyperlink"/>
    <w:unhideWhenUsed/>
    <w:rsid w:val="00E57D85"/>
    <w:rPr>
      <w:color w:val="0563C1"/>
      <w:u w:val="single"/>
    </w:rPr>
  </w:style>
  <w:style w:type="character" w:customStyle="1" w:styleId="3">
    <w:name w:val="Основной текст (3)_"/>
    <w:link w:val="30"/>
    <w:rsid w:val="00E57D85"/>
    <w:rPr>
      <w:sz w:val="19"/>
      <w:szCs w:val="19"/>
      <w:shd w:val="clear" w:color="auto" w:fill="FFFFFF"/>
    </w:rPr>
  </w:style>
  <w:style w:type="paragraph" w:customStyle="1" w:styleId="30">
    <w:name w:val="Основной текст (3)"/>
    <w:basedOn w:val="a0"/>
    <w:link w:val="3"/>
    <w:rsid w:val="00E57D85"/>
    <w:pPr>
      <w:shd w:val="clear" w:color="auto" w:fill="FFFFFF"/>
      <w:spacing w:line="250" w:lineRule="exact"/>
      <w:jc w:val="both"/>
    </w:pPr>
    <w:rPr>
      <w:rFonts w:asciiTheme="minorHAnsi" w:eastAsiaTheme="minorHAnsi" w:hAnsiTheme="minorHAnsi" w:cstheme="minorBidi"/>
      <w:sz w:val="19"/>
      <w:szCs w:val="19"/>
      <w:lang w:eastAsia="en-US"/>
    </w:rPr>
  </w:style>
  <w:style w:type="table" w:styleId="a7">
    <w:name w:val="Table Grid"/>
    <w:basedOn w:val="a2"/>
    <w:rsid w:val="003A6D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4712">
      <w:bodyDiv w:val="1"/>
      <w:marLeft w:val="0"/>
      <w:marRight w:val="0"/>
      <w:marTop w:val="0"/>
      <w:marBottom w:val="0"/>
      <w:divBdr>
        <w:top w:val="none" w:sz="0" w:space="0" w:color="auto"/>
        <w:left w:val="none" w:sz="0" w:space="0" w:color="auto"/>
        <w:bottom w:val="none" w:sz="0" w:space="0" w:color="auto"/>
        <w:right w:val="none" w:sz="0" w:space="0" w:color="auto"/>
      </w:divBdr>
    </w:div>
    <w:div w:id="52953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878F0-9BAC-4139-988C-12B51724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2590</Words>
  <Characters>14766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Соколова Ольга Рудольфовна</cp:lastModifiedBy>
  <cp:revision>5</cp:revision>
  <cp:lastPrinted>2023-12-15T07:57:00Z</cp:lastPrinted>
  <dcterms:created xsi:type="dcterms:W3CDTF">2023-12-15T07:32:00Z</dcterms:created>
  <dcterms:modified xsi:type="dcterms:W3CDTF">2023-12-15T08:04:00Z</dcterms:modified>
</cp:coreProperties>
</file>