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52" w:rsidRPr="008749C5" w:rsidRDefault="002A5F52" w:rsidP="002A5F52">
      <w:pPr>
        <w:rPr>
          <w:sz w:val="22"/>
        </w:rPr>
      </w:pPr>
      <w:bookmarkStart w:id="0" w:name="_GoBack"/>
      <w:bookmarkEnd w:id="0"/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5161"/>
      </w:tblGrid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left="92" w:right="-40"/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5161" w:type="dxa"/>
          </w:tcPr>
          <w:p w:rsidR="002A5F52" w:rsidRPr="008749C5" w:rsidRDefault="002A5F52" w:rsidP="00066B9C">
            <w:pPr>
              <w:ind w:right="-40"/>
              <w:jc w:val="left"/>
              <w:rPr>
                <w:sz w:val="22"/>
              </w:rPr>
            </w:pPr>
            <w:proofErr w:type="spellStart"/>
            <w:r w:rsidRPr="008749C5">
              <w:rPr>
                <w:sz w:val="22"/>
              </w:rPr>
              <w:t>Абашевский</w:t>
            </w:r>
            <w:proofErr w:type="spellEnd"/>
            <w:r w:rsidRPr="008749C5">
              <w:rPr>
                <w:sz w:val="22"/>
              </w:rPr>
              <w:t xml:space="preserve"> заказник </w:t>
            </w:r>
            <w:r w:rsidR="00066B9C">
              <w:rPr>
                <w:sz w:val="22"/>
              </w:rPr>
              <w:t xml:space="preserve">для </w:t>
            </w:r>
            <w:r w:rsidRPr="008749C5">
              <w:rPr>
                <w:sz w:val="22"/>
              </w:rPr>
              <w:t xml:space="preserve">степных сурков 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5161" w:type="dxa"/>
          </w:tcPr>
          <w:p w:rsidR="002A5F52" w:rsidRPr="008749C5" w:rsidRDefault="00627F32" w:rsidP="00627F32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>М</w:t>
            </w:r>
            <w:r w:rsidR="002A5F52">
              <w:rPr>
                <w:sz w:val="22"/>
              </w:rPr>
              <w:t>естное</w:t>
            </w:r>
            <w:r>
              <w:rPr>
                <w:sz w:val="22"/>
              </w:rPr>
              <w:t xml:space="preserve"> 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2A5F52" w:rsidRPr="00282F8A" w:rsidRDefault="002A5F52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М-ППМ-011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>Биологический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5161" w:type="dxa"/>
          </w:tcPr>
          <w:p w:rsidR="002A5F52" w:rsidRPr="008749C5" w:rsidRDefault="00627F32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>Д</w:t>
            </w:r>
            <w:r w:rsidR="002A5F52" w:rsidRPr="008749C5">
              <w:rPr>
                <w:sz w:val="22"/>
              </w:rPr>
              <w:t>ействующий</w:t>
            </w:r>
            <w:r>
              <w:rPr>
                <w:sz w:val="22"/>
              </w:rPr>
              <w:t xml:space="preserve"> 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>26.07.2001</w:t>
            </w:r>
            <w:r w:rsidR="00627F32">
              <w:rPr>
                <w:sz w:val="22"/>
              </w:rPr>
              <w:t xml:space="preserve"> </w:t>
            </w:r>
            <w:r w:rsidRPr="008749C5">
              <w:rPr>
                <w:sz w:val="22"/>
              </w:rPr>
              <w:t>г.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>Увеличить популяцию степных сурков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left="92"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 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5161" w:type="dxa"/>
          </w:tcPr>
          <w:p w:rsidR="002A5F52" w:rsidRPr="008749C5" w:rsidRDefault="005D06C8" w:rsidP="0086594B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>Постановление администрации Чебоксарского района Чувашской Республики от 27.12.2017 № 1321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5161" w:type="dxa"/>
          </w:tcPr>
          <w:p w:rsidR="002A5F52" w:rsidRPr="008749C5" w:rsidRDefault="005D06C8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>Решение Собрания депутатов Чебоксарского района</w:t>
            </w:r>
            <w:r>
              <w:rPr>
                <w:sz w:val="22"/>
              </w:rPr>
              <w:t xml:space="preserve"> от 26.07.2001 г. </w:t>
            </w:r>
            <w:r w:rsidRPr="008749C5">
              <w:rPr>
                <w:sz w:val="22"/>
              </w:rPr>
              <w:t xml:space="preserve"> </w:t>
            </w:r>
            <w:r w:rsidRPr="00EF2E63">
              <w:rPr>
                <w:sz w:val="22"/>
              </w:rPr>
              <w:t>№ 11-05</w:t>
            </w:r>
            <w:r w:rsidRPr="008749C5">
              <w:rPr>
                <w:sz w:val="22"/>
              </w:rPr>
              <w:t xml:space="preserve">    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left="92"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 </w:t>
            </w:r>
          </w:p>
          <w:p w:rsidR="002A5F52" w:rsidRPr="008749C5" w:rsidRDefault="005D06C8" w:rsidP="0086594B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Положение 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5161" w:type="dxa"/>
          </w:tcPr>
          <w:p w:rsidR="005D06C8" w:rsidRDefault="006D6EEC" w:rsidP="0086594B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26.07.2001 г. </w:t>
            </w:r>
            <w:r w:rsidRPr="008749C5">
              <w:rPr>
                <w:sz w:val="22"/>
              </w:rPr>
              <w:t xml:space="preserve"> </w:t>
            </w:r>
            <w:r w:rsidRPr="00D4059B">
              <w:rPr>
                <w:sz w:val="22"/>
              </w:rPr>
              <w:t>№ 11-05</w:t>
            </w:r>
          </w:p>
          <w:p w:rsidR="002A5F52" w:rsidRPr="008749C5" w:rsidRDefault="005D06C8" w:rsidP="0086594B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>27.12.2017 № 1321</w:t>
            </w:r>
            <w:r w:rsidR="006D6EEC" w:rsidRPr="008749C5">
              <w:rPr>
                <w:sz w:val="22"/>
              </w:rPr>
              <w:t xml:space="preserve">    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5161" w:type="dxa"/>
          </w:tcPr>
          <w:p w:rsidR="002A5F52" w:rsidRPr="008749C5" w:rsidRDefault="008D1AA6" w:rsidP="0086594B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>205</w:t>
            </w:r>
            <w:r w:rsidR="002A5F52" w:rsidRPr="008749C5">
              <w:rPr>
                <w:sz w:val="22"/>
              </w:rPr>
              <w:t xml:space="preserve"> га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>Без изъятия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5161" w:type="dxa"/>
          </w:tcPr>
          <w:p w:rsidR="002A5F52" w:rsidRPr="008749C5" w:rsidRDefault="002A5F52" w:rsidP="005F5680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Администрация Чебоксарского </w:t>
            </w:r>
            <w:r w:rsidR="005F5680">
              <w:rPr>
                <w:sz w:val="22"/>
              </w:rPr>
              <w:t>муниципального округа Чувашской Республики</w:t>
            </w:r>
          </w:p>
        </w:tc>
      </w:tr>
      <w:tr w:rsidR="00D67557" w:rsidRPr="008749C5" w:rsidTr="00E43F5F">
        <w:trPr>
          <w:trHeight w:val="20"/>
        </w:trPr>
        <w:tc>
          <w:tcPr>
            <w:tcW w:w="599" w:type="dxa"/>
          </w:tcPr>
          <w:p w:rsidR="00D67557" w:rsidRPr="008749C5" w:rsidRDefault="00D6755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D67557" w:rsidRPr="008749C5" w:rsidRDefault="00D6755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5161" w:type="dxa"/>
          </w:tcPr>
          <w:p w:rsidR="00D67557" w:rsidRDefault="00D67557">
            <w:r w:rsidRPr="00147545">
              <w:rPr>
                <w:sz w:val="22"/>
              </w:rPr>
              <w:t xml:space="preserve">Отсутствует </w:t>
            </w:r>
          </w:p>
        </w:tc>
      </w:tr>
      <w:tr w:rsidR="00D67557" w:rsidRPr="008749C5" w:rsidTr="00E43F5F">
        <w:trPr>
          <w:trHeight w:val="20"/>
        </w:trPr>
        <w:tc>
          <w:tcPr>
            <w:tcW w:w="599" w:type="dxa"/>
          </w:tcPr>
          <w:p w:rsidR="00D67557" w:rsidRPr="008749C5" w:rsidRDefault="00D67557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D67557" w:rsidRPr="008749C5" w:rsidRDefault="00D6755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5161" w:type="dxa"/>
          </w:tcPr>
          <w:p w:rsidR="00D67557" w:rsidRDefault="00D67557">
            <w:r w:rsidRPr="00147545">
              <w:rPr>
                <w:sz w:val="22"/>
              </w:rPr>
              <w:t xml:space="preserve">Отсутствует 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right="-40"/>
              <w:jc w:val="left"/>
              <w:rPr>
                <w:sz w:val="22"/>
                <w:lang w:val="en-US"/>
              </w:rPr>
            </w:pPr>
            <w:r w:rsidRPr="008749C5">
              <w:rPr>
                <w:sz w:val="22"/>
                <w:lang w:val="en-US"/>
              </w:rPr>
              <w:t>1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left="92" w:right="-40"/>
              <w:jc w:val="left"/>
              <w:rPr>
                <w:sz w:val="22"/>
              </w:rPr>
            </w:pP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D67557" w:rsidP="00D67557">
            <w:pPr>
              <w:jc w:val="left"/>
              <w:rPr>
                <w:sz w:val="22"/>
              </w:rPr>
            </w:pPr>
            <w:r>
              <w:rPr>
                <w:sz w:val="22"/>
              </w:rPr>
              <w:t>- административно-</w:t>
            </w:r>
            <w:r w:rsidR="002A5F52" w:rsidRPr="008749C5">
              <w:rPr>
                <w:sz w:val="22"/>
              </w:rPr>
              <w:t>территориальное образование</w:t>
            </w:r>
          </w:p>
        </w:tc>
        <w:tc>
          <w:tcPr>
            <w:tcW w:w="5161" w:type="dxa"/>
          </w:tcPr>
          <w:p w:rsidR="002A5F52" w:rsidRPr="008749C5" w:rsidRDefault="002A5F52" w:rsidP="005F5680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Чебоксарский </w:t>
            </w:r>
            <w:r w:rsidR="005F5680">
              <w:rPr>
                <w:sz w:val="22"/>
              </w:rPr>
              <w:t>муниципальный округ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left="92" w:right="-40"/>
              <w:jc w:val="left"/>
              <w:rPr>
                <w:sz w:val="22"/>
              </w:rPr>
            </w:pP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5161" w:type="dxa"/>
          </w:tcPr>
          <w:p w:rsidR="002A5F52" w:rsidRPr="008749C5" w:rsidRDefault="00340087" w:rsidP="005B688F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 w:rsidR="005B688F">
              <w:rPr>
                <w:sz w:val="22"/>
              </w:rPr>
              <w:t>осточнее</w:t>
            </w:r>
            <w:r>
              <w:rPr>
                <w:sz w:val="22"/>
              </w:rPr>
              <w:t xml:space="preserve"> </w:t>
            </w:r>
            <w:r w:rsidR="005B688F">
              <w:rPr>
                <w:sz w:val="22"/>
              </w:rPr>
              <w:t xml:space="preserve"> с. Абашево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5161" w:type="dxa"/>
          </w:tcPr>
          <w:p w:rsidR="002A5F52" w:rsidRPr="008749C5" w:rsidRDefault="002A5F52" w:rsidP="0086594B">
            <w:pPr>
              <w:ind w:right="-40"/>
              <w:jc w:val="left"/>
              <w:rPr>
                <w:sz w:val="22"/>
              </w:rPr>
            </w:pP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5161" w:type="dxa"/>
          </w:tcPr>
          <w:p w:rsidR="002A5F52" w:rsidRPr="008749C5" w:rsidRDefault="00D641C2" w:rsidP="00340087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904CEA">
              <w:rPr>
                <w:sz w:val="22"/>
              </w:rPr>
              <w:t>5,5</w:t>
            </w:r>
            <w:r>
              <w:rPr>
                <w:sz w:val="22"/>
              </w:rPr>
              <w:t>6</w:t>
            </w:r>
            <w:r w:rsidR="005B688F" w:rsidRPr="008749C5">
              <w:rPr>
                <w:sz w:val="22"/>
              </w:rPr>
              <w:t xml:space="preserve"> га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5161" w:type="dxa"/>
          </w:tcPr>
          <w:p w:rsidR="002A5F52" w:rsidRPr="008749C5" w:rsidRDefault="005B688F" w:rsidP="0086594B">
            <w:pPr>
              <w:ind w:right="-40"/>
              <w:jc w:val="left"/>
              <w:rPr>
                <w:sz w:val="22"/>
              </w:rPr>
            </w:pPr>
            <w:r w:rsidRPr="00147545">
              <w:rPr>
                <w:sz w:val="22"/>
              </w:rPr>
              <w:t>Отсутствует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left="92"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 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5161" w:type="dxa"/>
          </w:tcPr>
          <w:p w:rsidR="002A5F52" w:rsidRPr="008749C5" w:rsidRDefault="005B688F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>С</w:t>
            </w:r>
            <w:r w:rsidR="002A5F52" w:rsidRPr="008749C5">
              <w:rPr>
                <w:sz w:val="22"/>
              </w:rPr>
              <w:t>евер</w:t>
            </w:r>
            <w:r>
              <w:rPr>
                <w:sz w:val="22"/>
              </w:rPr>
              <w:t xml:space="preserve">ная граница проходит </w:t>
            </w:r>
            <w:r w:rsidR="002A5F52" w:rsidRPr="008749C5">
              <w:rPr>
                <w:sz w:val="22"/>
              </w:rPr>
              <w:t xml:space="preserve"> по границе земель Абашевского сельсовета и республиканского государственного унитарного предприятия «Герой» Министерства сельского хозяйства и продовольствия Чувашской Республики; восток, юг, запад – по границе земель колхоза имени Ленина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5161" w:type="dxa"/>
          </w:tcPr>
          <w:p w:rsidR="002A5F52" w:rsidRPr="008749C5" w:rsidRDefault="005B688F" w:rsidP="005B688F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19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5161" w:type="dxa"/>
          </w:tcPr>
          <w:p w:rsidR="002A5F52" w:rsidRPr="008749C5" w:rsidRDefault="00340087" w:rsidP="00340087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>О</w:t>
            </w:r>
            <w:r w:rsidR="005B688F">
              <w:rPr>
                <w:sz w:val="22"/>
              </w:rPr>
              <w:t>тсутству</w:t>
            </w:r>
            <w:r>
              <w:rPr>
                <w:sz w:val="22"/>
              </w:rPr>
              <w:t>ю</w:t>
            </w:r>
            <w:r w:rsidR="005B688F">
              <w:rPr>
                <w:sz w:val="22"/>
              </w:rPr>
              <w:t>т</w:t>
            </w:r>
            <w:r>
              <w:rPr>
                <w:sz w:val="22"/>
              </w:rPr>
              <w:t xml:space="preserve"> 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left="92" w:right="-40"/>
              <w:jc w:val="left"/>
              <w:rPr>
                <w:sz w:val="22"/>
              </w:rPr>
            </w:pPr>
          </w:p>
        </w:tc>
      </w:tr>
      <w:tr w:rsidR="00C81F7D" w:rsidRPr="008749C5" w:rsidTr="00E43F5F">
        <w:trPr>
          <w:trHeight w:val="20"/>
        </w:trPr>
        <w:tc>
          <w:tcPr>
            <w:tcW w:w="599" w:type="dxa"/>
          </w:tcPr>
          <w:p w:rsidR="00C81F7D" w:rsidRPr="008749C5" w:rsidRDefault="00C81F7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81F7D" w:rsidRPr="008749C5" w:rsidRDefault="00C81F7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5161" w:type="dxa"/>
          </w:tcPr>
          <w:p w:rsidR="00C81F7D" w:rsidRDefault="00C81F7D">
            <w:r w:rsidRPr="00F7036D">
              <w:rPr>
                <w:sz w:val="22"/>
              </w:rPr>
              <w:t>Информация отсутствует</w:t>
            </w:r>
          </w:p>
        </w:tc>
      </w:tr>
      <w:tr w:rsidR="00C81F7D" w:rsidRPr="008749C5" w:rsidTr="00E43F5F">
        <w:trPr>
          <w:trHeight w:val="20"/>
        </w:trPr>
        <w:tc>
          <w:tcPr>
            <w:tcW w:w="599" w:type="dxa"/>
          </w:tcPr>
          <w:p w:rsidR="00C81F7D" w:rsidRPr="008749C5" w:rsidRDefault="00C81F7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81F7D" w:rsidRPr="008749C5" w:rsidRDefault="00C81F7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5161" w:type="dxa"/>
          </w:tcPr>
          <w:p w:rsidR="00C81F7D" w:rsidRDefault="00C81F7D">
            <w:r w:rsidRPr="00F7036D">
              <w:rPr>
                <w:sz w:val="22"/>
              </w:rPr>
              <w:t>Информация отсутствует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>-27-30 градусов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>+ 25-27 градусов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5161" w:type="dxa"/>
          </w:tcPr>
          <w:p w:rsidR="002A5F52" w:rsidRPr="008749C5" w:rsidRDefault="00C81F7D" w:rsidP="0086594B">
            <w:pPr>
              <w:ind w:left="92" w:right="-40"/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5161" w:type="dxa"/>
          </w:tcPr>
          <w:p w:rsidR="002A5F52" w:rsidRPr="008749C5" w:rsidRDefault="002A5F52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>560</w:t>
            </w:r>
            <w:r w:rsidRPr="008749C5">
              <w:rPr>
                <w:sz w:val="22"/>
                <w:lang w:val="en-US"/>
              </w:rPr>
              <w:t xml:space="preserve"> </w:t>
            </w:r>
            <w:r w:rsidRPr="008749C5">
              <w:rPr>
                <w:sz w:val="22"/>
              </w:rPr>
              <w:t>мм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5161" w:type="dxa"/>
          </w:tcPr>
          <w:p w:rsidR="002A5F52" w:rsidRPr="008749C5" w:rsidRDefault="00C81F7D" w:rsidP="0086594B">
            <w:pPr>
              <w:ind w:left="92" w:right="-40"/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  <w:lang w:val="en-US"/>
              </w:rPr>
              <w:t xml:space="preserve">6 </w:t>
            </w:r>
            <w:r w:rsidRPr="008749C5">
              <w:rPr>
                <w:sz w:val="22"/>
              </w:rPr>
              <w:t>месяцев, май-октябрь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>5 месяцев, ноябрь</w:t>
            </w:r>
            <w:r w:rsidRPr="008749C5">
              <w:rPr>
                <w:sz w:val="22"/>
                <w:lang w:val="en-US"/>
              </w:rPr>
              <w:t>-</w:t>
            </w:r>
            <w:r w:rsidRPr="008749C5">
              <w:rPr>
                <w:sz w:val="22"/>
              </w:rPr>
              <w:t>март</w:t>
            </w:r>
          </w:p>
        </w:tc>
      </w:tr>
      <w:tr w:rsidR="00C81F7D" w:rsidRPr="008749C5" w:rsidTr="00E43F5F">
        <w:trPr>
          <w:trHeight w:val="20"/>
        </w:trPr>
        <w:tc>
          <w:tcPr>
            <w:tcW w:w="599" w:type="dxa"/>
          </w:tcPr>
          <w:p w:rsidR="00C81F7D" w:rsidRPr="008749C5" w:rsidRDefault="00C81F7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81F7D" w:rsidRPr="008749C5" w:rsidRDefault="00C81F7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5161" w:type="dxa"/>
          </w:tcPr>
          <w:p w:rsidR="00C81F7D" w:rsidRDefault="00C81F7D">
            <w:r w:rsidRPr="00030EFC">
              <w:rPr>
                <w:sz w:val="22"/>
              </w:rPr>
              <w:t>Информация отсутствует</w:t>
            </w:r>
          </w:p>
        </w:tc>
      </w:tr>
      <w:tr w:rsidR="00C81F7D" w:rsidRPr="008749C5" w:rsidTr="00E43F5F">
        <w:trPr>
          <w:trHeight w:val="20"/>
        </w:trPr>
        <w:tc>
          <w:tcPr>
            <w:tcW w:w="599" w:type="dxa"/>
          </w:tcPr>
          <w:p w:rsidR="00C81F7D" w:rsidRPr="008749C5" w:rsidRDefault="00C81F7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81F7D" w:rsidRPr="008749C5" w:rsidRDefault="00C81F7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5161" w:type="dxa"/>
          </w:tcPr>
          <w:p w:rsidR="00C81F7D" w:rsidRDefault="00C81F7D">
            <w:r w:rsidRPr="00030EFC">
              <w:rPr>
                <w:sz w:val="22"/>
              </w:rPr>
              <w:t>Информация отсутствует</w:t>
            </w:r>
          </w:p>
        </w:tc>
      </w:tr>
      <w:tr w:rsidR="00C81F7D" w:rsidRPr="008749C5" w:rsidTr="00E43F5F">
        <w:trPr>
          <w:trHeight w:val="20"/>
        </w:trPr>
        <w:tc>
          <w:tcPr>
            <w:tcW w:w="599" w:type="dxa"/>
          </w:tcPr>
          <w:p w:rsidR="00C81F7D" w:rsidRPr="008749C5" w:rsidRDefault="00C81F7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81F7D" w:rsidRPr="008749C5" w:rsidRDefault="00C81F7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5161" w:type="dxa"/>
          </w:tcPr>
          <w:p w:rsidR="00C81F7D" w:rsidRDefault="00C81F7D">
            <w:r w:rsidRPr="00030EFC">
              <w:rPr>
                <w:sz w:val="22"/>
              </w:rPr>
              <w:t>Информация отсутствует</w:t>
            </w:r>
          </w:p>
        </w:tc>
      </w:tr>
      <w:tr w:rsidR="00C81F7D" w:rsidRPr="008749C5" w:rsidTr="00E43F5F">
        <w:trPr>
          <w:trHeight w:val="20"/>
        </w:trPr>
        <w:tc>
          <w:tcPr>
            <w:tcW w:w="599" w:type="dxa"/>
          </w:tcPr>
          <w:p w:rsidR="00C81F7D" w:rsidRPr="008749C5" w:rsidRDefault="00C81F7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81F7D" w:rsidRPr="008749C5" w:rsidRDefault="00C81F7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5161" w:type="dxa"/>
          </w:tcPr>
          <w:p w:rsidR="00C81F7D" w:rsidRDefault="00C81F7D">
            <w:r w:rsidRPr="00030EFC">
              <w:rPr>
                <w:sz w:val="22"/>
              </w:rPr>
              <w:t>Информация отсутствует</w:t>
            </w:r>
          </w:p>
        </w:tc>
      </w:tr>
      <w:tr w:rsidR="00C81F7D" w:rsidRPr="008749C5" w:rsidTr="00E43F5F">
        <w:trPr>
          <w:trHeight w:val="20"/>
        </w:trPr>
        <w:tc>
          <w:tcPr>
            <w:tcW w:w="599" w:type="dxa"/>
          </w:tcPr>
          <w:p w:rsidR="00C81F7D" w:rsidRPr="008749C5" w:rsidRDefault="00C81F7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81F7D" w:rsidRPr="008749C5" w:rsidRDefault="00C81F7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5161" w:type="dxa"/>
          </w:tcPr>
          <w:p w:rsidR="00C81F7D" w:rsidRDefault="00C81F7D">
            <w:r w:rsidRPr="00030EFC">
              <w:rPr>
                <w:sz w:val="22"/>
              </w:rPr>
              <w:t>Информация отсутствует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5161" w:type="dxa"/>
          </w:tcPr>
          <w:p w:rsidR="002A5F52" w:rsidRPr="008749C5" w:rsidRDefault="002A5F52" w:rsidP="00C81F7D">
            <w:pPr>
              <w:ind w:right="-40"/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Обитание </w:t>
            </w:r>
            <w:r w:rsidR="00C81F7D">
              <w:rPr>
                <w:sz w:val="22"/>
              </w:rPr>
              <w:t>сурков</w:t>
            </w:r>
          </w:p>
        </w:tc>
      </w:tr>
      <w:tr w:rsidR="00C81F7D" w:rsidRPr="008749C5" w:rsidTr="00E43F5F">
        <w:trPr>
          <w:trHeight w:val="20"/>
        </w:trPr>
        <w:tc>
          <w:tcPr>
            <w:tcW w:w="599" w:type="dxa"/>
          </w:tcPr>
          <w:p w:rsidR="00C81F7D" w:rsidRPr="008749C5" w:rsidRDefault="00C81F7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81F7D" w:rsidRPr="008749C5" w:rsidRDefault="00C81F7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5161" w:type="dxa"/>
          </w:tcPr>
          <w:p w:rsidR="00C81F7D" w:rsidRDefault="00C81F7D">
            <w:r w:rsidRPr="004326E3">
              <w:rPr>
                <w:sz w:val="22"/>
              </w:rPr>
              <w:t>Информация отсутствует</w:t>
            </w:r>
          </w:p>
        </w:tc>
      </w:tr>
      <w:tr w:rsidR="00C81F7D" w:rsidRPr="008749C5" w:rsidTr="00E43F5F">
        <w:trPr>
          <w:trHeight w:val="20"/>
        </w:trPr>
        <w:tc>
          <w:tcPr>
            <w:tcW w:w="599" w:type="dxa"/>
          </w:tcPr>
          <w:p w:rsidR="00C81F7D" w:rsidRPr="008749C5" w:rsidRDefault="00C81F7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81F7D" w:rsidRPr="008749C5" w:rsidRDefault="00C81F7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5161" w:type="dxa"/>
          </w:tcPr>
          <w:p w:rsidR="00C81F7D" w:rsidRDefault="00C81F7D">
            <w:r w:rsidRPr="004326E3">
              <w:rPr>
                <w:sz w:val="22"/>
              </w:rPr>
              <w:t>Информация отсутствует</w:t>
            </w:r>
          </w:p>
        </w:tc>
      </w:tr>
      <w:tr w:rsidR="00C81F7D" w:rsidRPr="008749C5" w:rsidTr="00E43F5F">
        <w:trPr>
          <w:trHeight w:val="20"/>
        </w:trPr>
        <w:tc>
          <w:tcPr>
            <w:tcW w:w="599" w:type="dxa"/>
          </w:tcPr>
          <w:p w:rsidR="00C81F7D" w:rsidRPr="008749C5" w:rsidRDefault="00C81F7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81F7D" w:rsidRPr="008749C5" w:rsidRDefault="00C81F7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5161" w:type="dxa"/>
          </w:tcPr>
          <w:p w:rsidR="00C81F7D" w:rsidRDefault="00C81F7D">
            <w:r w:rsidRPr="004326E3">
              <w:rPr>
                <w:sz w:val="22"/>
              </w:rPr>
              <w:t>Информация отсутствует</w:t>
            </w:r>
          </w:p>
        </w:tc>
      </w:tr>
      <w:tr w:rsidR="00C81F7D" w:rsidRPr="008749C5" w:rsidTr="00E43F5F">
        <w:trPr>
          <w:trHeight w:val="20"/>
        </w:trPr>
        <w:tc>
          <w:tcPr>
            <w:tcW w:w="599" w:type="dxa"/>
          </w:tcPr>
          <w:p w:rsidR="00C81F7D" w:rsidRPr="008749C5" w:rsidRDefault="00C81F7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81F7D" w:rsidRPr="008749C5" w:rsidRDefault="00C81F7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5161" w:type="dxa"/>
          </w:tcPr>
          <w:p w:rsidR="00C81F7D" w:rsidRDefault="00C81F7D">
            <w:r w:rsidRPr="004326E3">
              <w:rPr>
                <w:sz w:val="22"/>
              </w:rPr>
              <w:t>Информация отсутствует</w:t>
            </w:r>
          </w:p>
        </w:tc>
      </w:tr>
      <w:tr w:rsidR="00C81F7D" w:rsidRPr="008749C5" w:rsidTr="00E43F5F">
        <w:trPr>
          <w:trHeight w:val="20"/>
        </w:trPr>
        <w:tc>
          <w:tcPr>
            <w:tcW w:w="599" w:type="dxa"/>
          </w:tcPr>
          <w:p w:rsidR="00C81F7D" w:rsidRPr="008749C5" w:rsidRDefault="00C81F7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81F7D" w:rsidRPr="008749C5" w:rsidRDefault="00C81F7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5161" w:type="dxa"/>
          </w:tcPr>
          <w:p w:rsidR="00C81F7D" w:rsidRDefault="00C81F7D">
            <w:r w:rsidRPr="004326E3">
              <w:rPr>
                <w:sz w:val="22"/>
              </w:rPr>
              <w:t>Информация отсутствует</w:t>
            </w:r>
          </w:p>
        </w:tc>
      </w:tr>
      <w:tr w:rsidR="00C81F7D" w:rsidRPr="008749C5" w:rsidTr="00E43F5F">
        <w:trPr>
          <w:trHeight w:val="20"/>
        </w:trPr>
        <w:tc>
          <w:tcPr>
            <w:tcW w:w="599" w:type="dxa"/>
          </w:tcPr>
          <w:p w:rsidR="00C81F7D" w:rsidRPr="008749C5" w:rsidRDefault="00C81F7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81F7D" w:rsidRPr="008749C5" w:rsidRDefault="00C81F7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5161" w:type="dxa"/>
          </w:tcPr>
          <w:p w:rsidR="00C81F7D" w:rsidRDefault="00C81F7D">
            <w:r w:rsidRPr="004326E3">
              <w:rPr>
                <w:sz w:val="22"/>
              </w:rPr>
              <w:t>Информация отсутствует</w:t>
            </w:r>
          </w:p>
        </w:tc>
      </w:tr>
      <w:tr w:rsidR="00C81F7D" w:rsidRPr="008749C5" w:rsidTr="00E43F5F">
        <w:trPr>
          <w:trHeight w:val="20"/>
        </w:trPr>
        <w:tc>
          <w:tcPr>
            <w:tcW w:w="599" w:type="dxa"/>
          </w:tcPr>
          <w:p w:rsidR="00C81F7D" w:rsidRPr="008749C5" w:rsidRDefault="00C81F7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81F7D" w:rsidRPr="008749C5" w:rsidRDefault="00C81F7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5161" w:type="dxa"/>
          </w:tcPr>
          <w:p w:rsidR="00C81F7D" w:rsidRDefault="00C81F7D">
            <w:r w:rsidRPr="004326E3">
              <w:rPr>
                <w:sz w:val="22"/>
              </w:rPr>
              <w:t>Информация отсутствует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left="92" w:right="-40"/>
              <w:jc w:val="left"/>
              <w:rPr>
                <w:sz w:val="22"/>
              </w:rPr>
            </w:pPr>
          </w:p>
        </w:tc>
      </w:tr>
      <w:tr w:rsidR="004C26DC" w:rsidRPr="008749C5" w:rsidTr="00E43F5F">
        <w:trPr>
          <w:trHeight w:val="20"/>
        </w:trPr>
        <w:tc>
          <w:tcPr>
            <w:tcW w:w="599" w:type="dxa"/>
          </w:tcPr>
          <w:p w:rsidR="004C26DC" w:rsidRPr="008749C5" w:rsidRDefault="004C26D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C26DC" w:rsidRPr="008749C5" w:rsidRDefault="004C26D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5161" w:type="dxa"/>
          </w:tcPr>
          <w:p w:rsidR="00315233" w:rsidRPr="00315233" w:rsidRDefault="00315233">
            <w:pPr>
              <w:rPr>
                <w:sz w:val="22"/>
              </w:rPr>
            </w:pPr>
            <w:r w:rsidRPr="00691DBA">
              <w:rPr>
                <w:sz w:val="22"/>
              </w:rPr>
              <w:t>О</w:t>
            </w:r>
            <w:r w:rsidR="004C26DC" w:rsidRPr="00691DBA">
              <w:rPr>
                <w:sz w:val="22"/>
              </w:rPr>
              <w:t>тсутствует</w:t>
            </w:r>
          </w:p>
        </w:tc>
      </w:tr>
      <w:tr w:rsidR="004C26DC" w:rsidRPr="008749C5" w:rsidTr="00E43F5F">
        <w:trPr>
          <w:trHeight w:val="20"/>
        </w:trPr>
        <w:tc>
          <w:tcPr>
            <w:tcW w:w="599" w:type="dxa"/>
          </w:tcPr>
          <w:p w:rsidR="004C26DC" w:rsidRPr="008749C5" w:rsidRDefault="004C26D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C26DC" w:rsidRPr="008749C5" w:rsidRDefault="004C26D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5161" w:type="dxa"/>
          </w:tcPr>
          <w:p w:rsidR="00315233" w:rsidRPr="00315233" w:rsidRDefault="00315233">
            <w:pPr>
              <w:rPr>
                <w:sz w:val="22"/>
              </w:rPr>
            </w:pPr>
            <w:r w:rsidRPr="00691DBA">
              <w:rPr>
                <w:sz w:val="22"/>
              </w:rPr>
              <w:t>О</w:t>
            </w:r>
            <w:r w:rsidR="004C26DC" w:rsidRPr="00691DBA">
              <w:rPr>
                <w:sz w:val="22"/>
              </w:rPr>
              <w:t>тсутствует</w:t>
            </w:r>
          </w:p>
        </w:tc>
      </w:tr>
      <w:tr w:rsidR="004C26DC" w:rsidRPr="008749C5" w:rsidTr="00E43F5F">
        <w:trPr>
          <w:trHeight w:val="20"/>
        </w:trPr>
        <w:tc>
          <w:tcPr>
            <w:tcW w:w="599" w:type="dxa"/>
          </w:tcPr>
          <w:p w:rsidR="004C26DC" w:rsidRPr="008749C5" w:rsidRDefault="004C26D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C26DC" w:rsidRPr="008749C5" w:rsidRDefault="004C26D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5161" w:type="dxa"/>
          </w:tcPr>
          <w:p w:rsidR="00315233" w:rsidRPr="00315233" w:rsidRDefault="00315233">
            <w:pPr>
              <w:rPr>
                <w:sz w:val="22"/>
              </w:rPr>
            </w:pPr>
            <w:r w:rsidRPr="00691DBA">
              <w:rPr>
                <w:sz w:val="22"/>
              </w:rPr>
              <w:t>О</w:t>
            </w:r>
            <w:r w:rsidR="004C26DC" w:rsidRPr="00691DBA">
              <w:rPr>
                <w:sz w:val="22"/>
              </w:rPr>
              <w:t>тсутствует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left="92" w:right="-40"/>
              <w:jc w:val="left"/>
              <w:rPr>
                <w:sz w:val="22"/>
              </w:rPr>
            </w:pPr>
          </w:p>
        </w:tc>
      </w:tr>
      <w:tr w:rsidR="004C26DC" w:rsidRPr="008749C5" w:rsidTr="00E43F5F">
        <w:trPr>
          <w:trHeight w:val="20"/>
        </w:trPr>
        <w:tc>
          <w:tcPr>
            <w:tcW w:w="599" w:type="dxa"/>
          </w:tcPr>
          <w:p w:rsidR="004C26DC" w:rsidRPr="008749C5" w:rsidRDefault="004C26D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C26DC" w:rsidRPr="008749C5" w:rsidRDefault="004C26D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5161" w:type="dxa"/>
          </w:tcPr>
          <w:p w:rsidR="004C26DC" w:rsidRDefault="004C26DC">
            <w:r w:rsidRPr="00F559B0">
              <w:rPr>
                <w:sz w:val="22"/>
              </w:rPr>
              <w:t>Информация отсутствует</w:t>
            </w:r>
          </w:p>
        </w:tc>
      </w:tr>
      <w:tr w:rsidR="004C26DC" w:rsidRPr="008749C5" w:rsidTr="00E43F5F">
        <w:trPr>
          <w:trHeight w:val="20"/>
        </w:trPr>
        <w:tc>
          <w:tcPr>
            <w:tcW w:w="599" w:type="dxa"/>
          </w:tcPr>
          <w:p w:rsidR="004C26DC" w:rsidRPr="008749C5" w:rsidRDefault="004C26D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C26DC" w:rsidRPr="008749C5" w:rsidRDefault="004C26D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5161" w:type="dxa"/>
          </w:tcPr>
          <w:p w:rsidR="004C26DC" w:rsidRDefault="004C26DC">
            <w:r w:rsidRPr="00F559B0">
              <w:rPr>
                <w:sz w:val="22"/>
              </w:rPr>
              <w:t>Информация отсутствует</w:t>
            </w:r>
          </w:p>
        </w:tc>
      </w:tr>
      <w:tr w:rsidR="002A5F52" w:rsidRPr="008749C5" w:rsidTr="00E43F5F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5161" w:type="dxa"/>
          </w:tcPr>
          <w:p w:rsidR="002A5F52" w:rsidRPr="008749C5" w:rsidRDefault="002A5F52" w:rsidP="0086594B">
            <w:pPr>
              <w:ind w:left="92" w:right="-40"/>
              <w:jc w:val="left"/>
              <w:rPr>
                <w:sz w:val="22"/>
              </w:rPr>
            </w:pPr>
          </w:p>
        </w:tc>
      </w:tr>
      <w:tr w:rsidR="002A5F52" w:rsidRPr="008749C5" w:rsidTr="00F24CEE">
        <w:trPr>
          <w:trHeight w:val="20"/>
        </w:trPr>
        <w:tc>
          <w:tcPr>
            <w:tcW w:w="599" w:type="dxa"/>
          </w:tcPr>
          <w:p w:rsidR="002A5F52" w:rsidRPr="008749C5" w:rsidRDefault="002A5F5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A5F52" w:rsidRPr="008749C5" w:rsidRDefault="002A5F5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5161" w:type="dxa"/>
            <w:shd w:val="clear" w:color="auto" w:fill="FFFFFF" w:themeFill="background1"/>
          </w:tcPr>
          <w:p w:rsidR="002A5F52" w:rsidRPr="00133DE3" w:rsidRDefault="004C26DC" w:rsidP="00F24CEE">
            <w:pPr>
              <w:ind w:right="-40"/>
              <w:jc w:val="left"/>
              <w:rPr>
                <w:sz w:val="22"/>
              </w:rPr>
            </w:pPr>
            <w:proofErr w:type="spellStart"/>
            <w:r w:rsidRPr="00F24CEE">
              <w:rPr>
                <w:sz w:val="22"/>
                <w:shd w:val="clear" w:color="auto" w:fill="FFFFFF" w:themeFill="background1"/>
              </w:rPr>
              <w:t>Абашевск</w:t>
            </w:r>
            <w:r w:rsidR="00F24CEE">
              <w:rPr>
                <w:sz w:val="22"/>
                <w:shd w:val="clear" w:color="auto" w:fill="FFFFFF" w:themeFill="background1"/>
              </w:rPr>
              <w:t>ий</w:t>
            </w:r>
            <w:proofErr w:type="spellEnd"/>
            <w:r w:rsidRPr="00F24CEE">
              <w:rPr>
                <w:sz w:val="22"/>
                <w:shd w:val="clear" w:color="auto" w:fill="FFFFFF" w:themeFill="background1"/>
              </w:rPr>
              <w:t xml:space="preserve"> </w:t>
            </w:r>
            <w:r w:rsidR="005F5680" w:rsidRPr="00F24CEE">
              <w:rPr>
                <w:sz w:val="22"/>
                <w:shd w:val="clear" w:color="auto" w:fill="FFFFFF" w:themeFill="background1"/>
              </w:rPr>
              <w:t>территориальный отдел Управления благоустройства и развития территории</w:t>
            </w:r>
            <w:r w:rsidRPr="00F24CEE">
              <w:rPr>
                <w:sz w:val="22"/>
                <w:shd w:val="clear" w:color="auto" w:fill="FFFFFF" w:themeFill="background1"/>
              </w:rPr>
              <w:t xml:space="preserve"> Чебоксарского</w:t>
            </w:r>
            <w:r w:rsidRPr="00133DE3">
              <w:rPr>
                <w:sz w:val="22"/>
              </w:rPr>
              <w:t xml:space="preserve"> </w:t>
            </w:r>
            <w:r w:rsidR="005F5680">
              <w:rPr>
                <w:sz w:val="22"/>
              </w:rPr>
              <w:t>муниципального округа</w:t>
            </w:r>
            <w:r w:rsidRPr="00133DE3">
              <w:rPr>
                <w:sz w:val="22"/>
              </w:rPr>
              <w:t xml:space="preserve"> Чувашской Республики</w:t>
            </w:r>
          </w:p>
        </w:tc>
      </w:tr>
      <w:tr w:rsidR="008D1AA6" w:rsidRPr="008D1AA6" w:rsidTr="00F24CEE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D1AA6" w:rsidRPr="008749C5" w:rsidRDefault="008D1AA6" w:rsidP="00EB2DB6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lastRenderedPageBreak/>
              <w:t>mail</w:t>
            </w:r>
          </w:p>
        </w:tc>
        <w:tc>
          <w:tcPr>
            <w:tcW w:w="5161" w:type="dxa"/>
            <w:shd w:val="clear" w:color="auto" w:fill="FFFFFF" w:themeFill="background1"/>
          </w:tcPr>
          <w:p w:rsidR="008D1AA6" w:rsidRPr="008D1AA6" w:rsidRDefault="008D1AA6" w:rsidP="008D1AA6">
            <w:pPr>
              <w:ind w:right="-40"/>
              <w:jc w:val="left"/>
              <w:rPr>
                <w:sz w:val="22"/>
                <w:shd w:val="clear" w:color="auto" w:fill="FFFFFF" w:themeFill="background1"/>
              </w:rPr>
            </w:pPr>
            <w:r w:rsidRPr="008D1AA6">
              <w:rPr>
                <w:sz w:val="22"/>
                <w:shd w:val="clear" w:color="auto" w:fill="FFFFFF" w:themeFill="background1"/>
              </w:rPr>
              <w:lastRenderedPageBreak/>
              <w:t xml:space="preserve">429500, с. Абашево, </w:t>
            </w:r>
            <w:proofErr w:type="spellStart"/>
            <w:r w:rsidRPr="008D1AA6">
              <w:rPr>
                <w:sz w:val="22"/>
                <w:shd w:val="clear" w:color="auto" w:fill="FFFFFF" w:themeFill="background1"/>
              </w:rPr>
              <w:t>Абашевский</w:t>
            </w:r>
            <w:proofErr w:type="spellEnd"/>
            <w:r w:rsidRPr="008D1AA6">
              <w:rPr>
                <w:sz w:val="22"/>
                <w:shd w:val="clear" w:color="auto" w:fill="FFFFFF" w:themeFill="background1"/>
              </w:rPr>
              <w:t xml:space="preserve"> проезд, д.1</w:t>
            </w:r>
          </w:p>
          <w:p w:rsidR="008D1AA6" w:rsidRPr="008D1AA6" w:rsidRDefault="008D1AA6" w:rsidP="008D1AA6">
            <w:pPr>
              <w:ind w:right="-40"/>
              <w:jc w:val="left"/>
              <w:rPr>
                <w:sz w:val="22"/>
                <w:shd w:val="clear" w:color="auto" w:fill="FFFFFF" w:themeFill="background1"/>
              </w:rPr>
            </w:pPr>
            <w:r w:rsidRPr="008D1AA6">
              <w:rPr>
                <w:sz w:val="22"/>
                <w:shd w:val="clear" w:color="auto" w:fill="FFFFFF" w:themeFill="background1"/>
              </w:rPr>
              <w:lastRenderedPageBreak/>
              <w:t>Телефон: 8(83540) 27-7-24</w:t>
            </w:r>
          </w:p>
          <w:p w:rsidR="008D1AA6" w:rsidRPr="008D1AA6" w:rsidRDefault="008D1AA6" w:rsidP="008D1AA6">
            <w:pPr>
              <w:ind w:right="-40"/>
              <w:jc w:val="left"/>
              <w:rPr>
                <w:sz w:val="22"/>
                <w:shd w:val="clear" w:color="auto" w:fill="FFFFFF" w:themeFill="background1"/>
                <w:lang w:val="en-US"/>
              </w:rPr>
            </w:pPr>
            <w:r w:rsidRPr="008D1AA6">
              <w:rPr>
                <w:sz w:val="22"/>
                <w:shd w:val="clear" w:color="auto" w:fill="FFFFFF" w:themeFill="background1"/>
                <w:lang w:val="en-US"/>
              </w:rPr>
              <w:t>E-Mail: a_abash@chebs.cap.ru</w:t>
            </w:r>
          </w:p>
        </w:tc>
      </w:tr>
      <w:tr w:rsidR="008D1AA6" w:rsidRPr="008749C5" w:rsidTr="00E43F5F">
        <w:trPr>
          <w:trHeight w:val="20"/>
        </w:trPr>
        <w:tc>
          <w:tcPr>
            <w:tcW w:w="599" w:type="dxa"/>
          </w:tcPr>
          <w:p w:rsidR="008D1AA6" w:rsidRPr="008D1AA6" w:rsidRDefault="008D1AA6" w:rsidP="0086594B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5161" w:type="dxa"/>
          </w:tcPr>
          <w:p w:rsidR="008D1AA6" w:rsidRPr="00F24CEE" w:rsidRDefault="008D1AA6" w:rsidP="00F24CEE">
            <w:pPr>
              <w:ind w:right="-40"/>
              <w:jc w:val="left"/>
              <w:rPr>
                <w:sz w:val="22"/>
              </w:rPr>
            </w:pPr>
            <w:r w:rsidRPr="00F24CEE">
              <w:rPr>
                <w:sz w:val="22"/>
              </w:rPr>
              <w:t>30 декабря 2022 г.</w:t>
            </w:r>
          </w:p>
          <w:p w:rsidR="008D1AA6" w:rsidRPr="00133DE3" w:rsidRDefault="008D1AA6" w:rsidP="00F24CEE">
            <w:pPr>
              <w:ind w:right="-40"/>
              <w:jc w:val="left"/>
              <w:rPr>
                <w:sz w:val="22"/>
              </w:rPr>
            </w:pPr>
            <w:r w:rsidRPr="00F24CEE">
              <w:rPr>
                <w:sz w:val="22"/>
              </w:rPr>
              <w:t>1222100009911</w:t>
            </w:r>
          </w:p>
        </w:tc>
      </w:tr>
      <w:tr w:rsidR="008D1AA6" w:rsidRPr="008749C5" w:rsidTr="00F24CEE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5161" w:type="dxa"/>
            <w:shd w:val="clear" w:color="auto" w:fill="FFFFFF" w:themeFill="background1"/>
          </w:tcPr>
          <w:p w:rsidR="008D1AA6" w:rsidRPr="00133DE3" w:rsidRDefault="008D1AA6" w:rsidP="00F24CEE">
            <w:pPr>
              <w:ind w:right="-40"/>
              <w:jc w:val="left"/>
              <w:rPr>
                <w:sz w:val="22"/>
              </w:rPr>
            </w:pPr>
            <w:r w:rsidRPr="00F24CEE">
              <w:rPr>
                <w:sz w:val="22"/>
              </w:rPr>
              <w:t>Павлов Вячеслав Георгиевич</w:t>
            </w:r>
          </w:p>
        </w:tc>
      </w:tr>
      <w:tr w:rsidR="008D1AA6" w:rsidRPr="008749C5" w:rsidTr="00E43F5F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5161" w:type="dxa"/>
          </w:tcPr>
          <w:p w:rsidR="008D1AA6" w:rsidRPr="008749C5" w:rsidRDefault="008D1AA6" w:rsidP="0086594B">
            <w:pPr>
              <w:ind w:left="92" w:right="-4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8D1AA6" w:rsidRPr="008749C5" w:rsidTr="00E43F5F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5161" w:type="dxa"/>
          </w:tcPr>
          <w:p w:rsidR="008D1AA6" w:rsidRPr="008749C5" w:rsidRDefault="008D1AA6" w:rsidP="0086594B">
            <w:pPr>
              <w:ind w:left="92" w:right="-40"/>
              <w:jc w:val="left"/>
              <w:rPr>
                <w:sz w:val="22"/>
              </w:rPr>
            </w:pPr>
          </w:p>
        </w:tc>
      </w:tr>
      <w:tr w:rsidR="008D1AA6" w:rsidRPr="008749C5" w:rsidTr="00E43F5F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5161" w:type="dxa"/>
          </w:tcPr>
          <w:p w:rsidR="008D1AA6" w:rsidRDefault="008D1AA6">
            <w:r w:rsidRPr="00AA3F34">
              <w:rPr>
                <w:sz w:val="22"/>
              </w:rPr>
              <w:t xml:space="preserve">Отсутствует </w:t>
            </w:r>
          </w:p>
        </w:tc>
      </w:tr>
      <w:tr w:rsidR="008D1AA6" w:rsidRPr="008749C5" w:rsidTr="00E43F5F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5161" w:type="dxa"/>
          </w:tcPr>
          <w:p w:rsidR="008D1AA6" w:rsidRDefault="008D1AA6">
            <w:r w:rsidRPr="00AA3F34">
              <w:rPr>
                <w:sz w:val="22"/>
              </w:rPr>
              <w:t xml:space="preserve">Отсутствует </w:t>
            </w:r>
          </w:p>
        </w:tc>
      </w:tr>
      <w:tr w:rsidR="008D1AA6" w:rsidRPr="008749C5" w:rsidTr="00E43F5F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5161" w:type="dxa"/>
          </w:tcPr>
          <w:p w:rsidR="008D1AA6" w:rsidRDefault="008D1AA6">
            <w:r w:rsidRPr="00AA3F34">
              <w:rPr>
                <w:sz w:val="22"/>
              </w:rPr>
              <w:t xml:space="preserve">Отсутствует </w:t>
            </w:r>
          </w:p>
        </w:tc>
      </w:tr>
      <w:tr w:rsidR="008D1AA6" w:rsidRPr="008749C5" w:rsidTr="00E43F5F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5161" w:type="dxa"/>
          </w:tcPr>
          <w:p w:rsidR="008D1AA6" w:rsidRDefault="008D1AA6" w:rsidP="00AF7B3B">
            <w:pPr>
              <w:ind w:right="-40" w:firstLine="234"/>
              <w:jc w:val="left"/>
              <w:rPr>
                <w:sz w:val="22"/>
              </w:rPr>
            </w:pPr>
            <w:r>
              <w:rPr>
                <w:sz w:val="22"/>
              </w:rPr>
              <w:t>Запрещается:</w:t>
            </w:r>
          </w:p>
          <w:p w:rsidR="008D1AA6" w:rsidRDefault="008D1AA6" w:rsidP="00FB7829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>- раскопка нор сурков;</w:t>
            </w:r>
          </w:p>
          <w:p w:rsidR="008D1AA6" w:rsidRDefault="008D1AA6" w:rsidP="00FB7829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>- сенокошение до залегания на зимнюю спячку сурков;</w:t>
            </w:r>
          </w:p>
          <w:p w:rsidR="008D1AA6" w:rsidRDefault="008D1AA6" w:rsidP="00AF7B3B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>- нахождение с собаками всех пород, ружьями, капканами и другими орудиями лова сурков;</w:t>
            </w:r>
          </w:p>
          <w:p w:rsidR="008D1AA6" w:rsidRDefault="008D1AA6" w:rsidP="00AF7B3B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>- порча аншлагов и других опознавательных знаков.</w:t>
            </w:r>
          </w:p>
          <w:p w:rsidR="008D1AA6" w:rsidRDefault="008D1AA6" w:rsidP="00AF7B3B">
            <w:pPr>
              <w:ind w:right="-40" w:firstLine="234"/>
              <w:jc w:val="left"/>
              <w:rPr>
                <w:sz w:val="22"/>
              </w:rPr>
            </w:pPr>
            <w:r>
              <w:rPr>
                <w:sz w:val="22"/>
              </w:rPr>
              <w:t>Разрешается:</w:t>
            </w:r>
          </w:p>
          <w:p w:rsidR="008D1AA6" w:rsidRDefault="008D1AA6" w:rsidP="00AF7B3B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>- проводить выпас скота;</w:t>
            </w:r>
          </w:p>
          <w:p w:rsidR="008D1AA6" w:rsidRDefault="008D1AA6" w:rsidP="00AF7B3B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>- отстрел лисиц и разрушение их нор, находящихся в расположении сурковых колоний, в период с начала выхода сурков из нор (в начале апреля) до залегания на зимнюю спячку (август);</w:t>
            </w:r>
          </w:p>
          <w:p w:rsidR="008D1AA6" w:rsidRPr="008749C5" w:rsidRDefault="008D1AA6" w:rsidP="009B08AB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производить отстрел и отлов сурков в порядке регулирования их численности, а также в целях проведения научно-исследовательских работ </w:t>
            </w:r>
          </w:p>
        </w:tc>
      </w:tr>
      <w:tr w:rsidR="008D1AA6" w:rsidRPr="008749C5" w:rsidTr="00E43F5F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5161" w:type="dxa"/>
          </w:tcPr>
          <w:p w:rsidR="008D1AA6" w:rsidRDefault="008D1AA6">
            <w:r w:rsidRPr="00B7331C">
              <w:rPr>
                <w:sz w:val="22"/>
              </w:rPr>
              <w:t>Информация отсутствует</w:t>
            </w:r>
          </w:p>
        </w:tc>
      </w:tr>
      <w:tr w:rsidR="008D1AA6" w:rsidRPr="008749C5" w:rsidTr="00E43F5F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5161" w:type="dxa"/>
          </w:tcPr>
          <w:p w:rsidR="008D1AA6" w:rsidRDefault="008D1AA6">
            <w:r w:rsidRPr="008749C5">
              <w:rPr>
                <w:sz w:val="22"/>
              </w:rPr>
              <w:t>Охранная зона отсутствует</w:t>
            </w:r>
          </w:p>
        </w:tc>
      </w:tr>
      <w:tr w:rsidR="008D1AA6" w:rsidRPr="008749C5" w:rsidTr="00E43F5F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5161" w:type="dxa"/>
          </w:tcPr>
          <w:p w:rsidR="008D1AA6" w:rsidRDefault="008D1AA6">
            <w:r w:rsidRPr="00B7331C">
              <w:rPr>
                <w:sz w:val="22"/>
              </w:rPr>
              <w:t>Информация отсутствует</w:t>
            </w:r>
          </w:p>
        </w:tc>
      </w:tr>
      <w:tr w:rsidR="008D1AA6" w:rsidRPr="008749C5" w:rsidTr="00E43F5F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5161" w:type="dxa"/>
          </w:tcPr>
          <w:p w:rsidR="008D1AA6" w:rsidRPr="008749C5" w:rsidRDefault="008D1AA6" w:rsidP="0086594B">
            <w:pPr>
              <w:ind w:left="92" w:right="-40"/>
              <w:jc w:val="left"/>
              <w:rPr>
                <w:sz w:val="22"/>
              </w:rPr>
            </w:pPr>
          </w:p>
        </w:tc>
      </w:tr>
      <w:tr w:rsidR="008D1AA6" w:rsidRPr="008749C5" w:rsidTr="00E43F5F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5161" w:type="dxa"/>
          </w:tcPr>
          <w:p w:rsidR="008D1AA6" w:rsidRPr="008749C5" w:rsidRDefault="008D1AA6" w:rsidP="000E28D0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8D1AA6" w:rsidRPr="008749C5" w:rsidTr="00E43F5F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5161" w:type="dxa"/>
          </w:tcPr>
          <w:p w:rsidR="008D1AA6" w:rsidRDefault="008D1AA6">
            <w:r w:rsidRPr="005B0D5B">
              <w:rPr>
                <w:sz w:val="22"/>
              </w:rPr>
              <w:t xml:space="preserve">Отсутствуют </w:t>
            </w:r>
          </w:p>
        </w:tc>
      </w:tr>
      <w:tr w:rsidR="008D1AA6" w:rsidRPr="008749C5" w:rsidTr="00E43F5F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5161" w:type="dxa"/>
          </w:tcPr>
          <w:p w:rsidR="008D1AA6" w:rsidRDefault="008D1AA6">
            <w:r w:rsidRPr="005B0D5B">
              <w:rPr>
                <w:sz w:val="22"/>
              </w:rPr>
              <w:t xml:space="preserve">Отсутствуют </w:t>
            </w:r>
          </w:p>
        </w:tc>
      </w:tr>
      <w:tr w:rsidR="008D1AA6" w:rsidRPr="008749C5" w:rsidTr="00E43F5F">
        <w:trPr>
          <w:trHeight w:val="20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5161" w:type="dxa"/>
          </w:tcPr>
          <w:p w:rsidR="008D1AA6" w:rsidRDefault="008D1AA6">
            <w:r w:rsidRPr="005B0D5B">
              <w:rPr>
                <w:sz w:val="22"/>
              </w:rPr>
              <w:t xml:space="preserve">Отсутствуют </w:t>
            </w:r>
          </w:p>
        </w:tc>
      </w:tr>
      <w:tr w:rsidR="008D1AA6" w:rsidRPr="008749C5" w:rsidTr="00E43F5F">
        <w:trPr>
          <w:trHeight w:val="2683"/>
        </w:trPr>
        <w:tc>
          <w:tcPr>
            <w:tcW w:w="599" w:type="dxa"/>
          </w:tcPr>
          <w:p w:rsidR="008D1AA6" w:rsidRPr="008749C5" w:rsidRDefault="008D1AA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8D1AA6" w:rsidRPr="008749C5" w:rsidRDefault="008D1AA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5161" w:type="dxa"/>
          </w:tcPr>
          <w:p w:rsidR="008D1AA6" w:rsidRDefault="008D1AA6" w:rsidP="00974A72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Захарова </w:t>
            </w:r>
            <w:proofErr w:type="spellStart"/>
            <w:r>
              <w:rPr>
                <w:sz w:val="22"/>
              </w:rPr>
              <w:t>Зульфия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Зуфаровна</w:t>
            </w:r>
            <w:proofErr w:type="spellEnd"/>
            <w:r>
              <w:rPr>
                <w:sz w:val="22"/>
              </w:rPr>
              <w:t xml:space="preserve"> заведующий сектором земельного контроля и экологии отдела сельского хозяйства и экологии администрации Чебоксарского муниципального округа Чувашской Республики, тел. 8 (83540) 2-13-48</w:t>
            </w:r>
          </w:p>
          <w:p w:rsidR="008D1AA6" w:rsidRDefault="008D1AA6" w:rsidP="00974A72">
            <w:pPr>
              <w:rPr>
                <w:sz w:val="22"/>
              </w:rPr>
            </w:pPr>
            <w:r w:rsidRPr="005F5680">
              <w:rPr>
                <w:sz w:val="22"/>
                <w:shd w:val="clear" w:color="auto" w:fill="FFFF00"/>
              </w:rPr>
              <w:t>Иванов Семен Александрович, главный специалист-эксперт отдела по охране, контролю и регулированию использования объектов животного мира и среды их обитания Минприроды Чувашии</w:t>
            </w:r>
            <w:r w:rsidRPr="00FC2B8C">
              <w:rPr>
                <w:sz w:val="22"/>
              </w:rPr>
              <w:t xml:space="preserve">, </w:t>
            </w:r>
          </w:p>
          <w:p w:rsidR="008D1AA6" w:rsidRPr="008749C5" w:rsidRDefault="008D1AA6" w:rsidP="00974A72">
            <w:pPr>
              <w:ind w:right="-4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тел. (8352)626849, </w:t>
            </w:r>
            <w:r w:rsidRPr="00FC2B8C">
              <w:rPr>
                <w:sz w:val="22"/>
                <w:lang w:val="en-US"/>
              </w:rPr>
              <w:t>hunt</w:t>
            </w:r>
            <w:r w:rsidRPr="00FC2B8C">
              <w:rPr>
                <w:sz w:val="22"/>
              </w:rPr>
              <w:t>-</w:t>
            </w:r>
            <w:r w:rsidRPr="00FC2B8C">
              <w:rPr>
                <w:sz w:val="22"/>
                <w:lang w:val="en-US"/>
              </w:rPr>
              <w:t>fish</w:t>
            </w:r>
            <w:r w:rsidRPr="00FC2B8C">
              <w:rPr>
                <w:sz w:val="22"/>
              </w:rPr>
              <w:t>3@</w:t>
            </w:r>
            <w:r w:rsidRPr="00FC2B8C">
              <w:rPr>
                <w:sz w:val="22"/>
                <w:lang w:val="en-US"/>
              </w:rPr>
              <w:t>cap</w:t>
            </w:r>
            <w:r w:rsidRPr="00FC2B8C">
              <w:rPr>
                <w:sz w:val="22"/>
              </w:rPr>
              <w:t>.</w:t>
            </w:r>
            <w:proofErr w:type="spellStart"/>
            <w:r w:rsidRPr="00FC2B8C"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2506E9" w:rsidRDefault="002506E9" w:rsidP="005F5680"/>
    <w:sectPr w:rsidR="002506E9" w:rsidSect="00BB4C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52"/>
    <w:rsid w:val="000213C8"/>
    <w:rsid w:val="00066B9C"/>
    <w:rsid w:val="000E28D0"/>
    <w:rsid w:val="00133DE3"/>
    <w:rsid w:val="002506E9"/>
    <w:rsid w:val="002A5F52"/>
    <w:rsid w:val="002D2203"/>
    <w:rsid w:val="00315233"/>
    <w:rsid w:val="00340087"/>
    <w:rsid w:val="00450351"/>
    <w:rsid w:val="004C26DC"/>
    <w:rsid w:val="005B688F"/>
    <w:rsid w:val="005D06C8"/>
    <w:rsid w:val="005F5680"/>
    <w:rsid w:val="00627F32"/>
    <w:rsid w:val="006D6EEC"/>
    <w:rsid w:val="006F007F"/>
    <w:rsid w:val="008621AB"/>
    <w:rsid w:val="008D1AA6"/>
    <w:rsid w:val="00904CEA"/>
    <w:rsid w:val="00930DCC"/>
    <w:rsid w:val="00974A72"/>
    <w:rsid w:val="00987097"/>
    <w:rsid w:val="009A0B81"/>
    <w:rsid w:val="009B08AB"/>
    <w:rsid w:val="00A92CFE"/>
    <w:rsid w:val="00AF7B3B"/>
    <w:rsid w:val="00BB4CAF"/>
    <w:rsid w:val="00C81F7D"/>
    <w:rsid w:val="00D4059B"/>
    <w:rsid w:val="00D641C2"/>
    <w:rsid w:val="00D67557"/>
    <w:rsid w:val="00E43F5F"/>
    <w:rsid w:val="00EF2E63"/>
    <w:rsid w:val="00F24CEE"/>
    <w:rsid w:val="00FB7829"/>
    <w:rsid w:val="00F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52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2A5F52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F5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FC5563"/>
  </w:style>
  <w:style w:type="character" w:styleId="a3">
    <w:name w:val="Hyperlink"/>
    <w:basedOn w:val="a0"/>
    <w:uiPriority w:val="99"/>
    <w:semiHidden/>
    <w:unhideWhenUsed/>
    <w:rsid w:val="00FC55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52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2A5F52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F5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FC5563"/>
  </w:style>
  <w:style w:type="character" w:styleId="a3">
    <w:name w:val="Hyperlink"/>
    <w:basedOn w:val="a0"/>
    <w:uiPriority w:val="99"/>
    <w:semiHidden/>
    <w:unhideWhenUsed/>
    <w:rsid w:val="00FC5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6124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2</cp:revision>
  <cp:lastPrinted>2024-10-07T05:27:00Z</cp:lastPrinted>
  <dcterms:created xsi:type="dcterms:W3CDTF">2024-12-09T14:28:00Z</dcterms:created>
  <dcterms:modified xsi:type="dcterms:W3CDTF">2024-12-09T14:28:00Z</dcterms:modified>
</cp:coreProperties>
</file>