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1362" w:rsidRPr="00C84304" w:rsidRDefault="00211362" w:rsidP="00211362">
      <w:pPr>
        <w:widowControl/>
        <w:ind w:firstLine="720"/>
        <w:jc w:val="right"/>
        <w:rPr>
          <w:noProof/>
          <w:lang w:val="en-US" w:eastAsia="ru-RU"/>
        </w:rPr>
      </w:pPr>
    </w:p>
    <w:p w:rsidR="00211362" w:rsidRDefault="00211362" w:rsidP="00211362">
      <w:pPr>
        <w:jc w:val="center"/>
        <w:rPr>
          <w:noProof/>
          <w:lang w:eastAsia="ru-RU"/>
        </w:rPr>
      </w:pPr>
    </w:p>
    <w:tbl>
      <w:tblPr>
        <w:tblW w:w="95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342"/>
        <w:gridCol w:w="3807"/>
      </w:tblGrid>
      <w:tr w:rsidR="00C84304" w:rsidRPr="008F23C0" w:rsidTr="0002551E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84304" w:rsidRDefault="00C84304" w:rsidP="0002551E">
            <w:r>
              <w:br w:type="page"/>
            </w:r>
          </w:p>
          <w:p w:rsidR="00C84304" w:rsidRPr="008F23C0" w:rsidRDefault="00C84304" w:rsidP="0002551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84304" w:rsidRDefault="00C84304" w:rsidP="0002551E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C84304" w:rsidRPr="008F23C0" w:rsidRDefault="00C84304" w:rsidP="0002551E">
            <w:pPr>
              <w:jc w:val="center"/>
              <w:rPr>
                <w:rFonts w:ascii="Times New Roman" w:hAnsi="Times New Roman"/>
                <w:sz w:val="28"/>
              </w:rPr>
            </w:pPr>
            <w:r w:rsidRPr="008F23C0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 wp14:anchorId="2212D732" wp14:editId="47D65675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304" w:rsidRPr="00E73AD2" w:rsidRDefault="00C84304" w:rsidP="0002551E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C84304" w:rsidRPr="008F23C0" w:rsidTr="0002551E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84304" w:rsidRPr="008F23C0" w:rsidRDefault="00C84304" w:rsidP="0002551E">
            <w:pPr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ЧĂВАШ РЕСПУБЛИКИН</w:t>
            </w:r>
          </w:p>
          <w:p w:rsidR="00C84304" w:rsidRPr="008F23C0" w:rsidRDefault="00C84304" w:rsidP="0002551E">
            <w:pPr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КОМСОМОЛЬСКИ </w:t>
            </w:r>
          </w:p>
          <w:p w:rsidR="00C84304" w:rsidRPr="008F23C0" w:rsidRDefault="00C84304" w:rsidP="0002551E">
            <w:pPr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МУНИЦИПАЛЛĂ ОКРУГĔН</w:t>
            </w:r>
          </w:p>
          <w:p w:rsidR="00C84304" w:rsidRPr="008F23C0" w:rsidRDefault="00C84304" w:rsidP="0002551E">
            <w:pPr>
              <w:tabs>
                <w:tab w:val="left" w:pos="555"/>
                <w:tab w:val="left" w:pos="930"/>
              </w:tabs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ab/>
              <w:t>АДМИНИСТРАЦИЙĔ</w:t>
            </w:r>
          </w:p>
          <w:p w:rsidR="00C84304" w:rsidRPr="008F23C0" w:rsidRDefault="00C84304" w:rsidP="0002551E">
            <w:pPr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               </w:t>
            </w:r>
          </w:p>
          <w:p w:rsidR="00C84304" w:rsidRPr="008F23C0" w:rsidRDefault="00C84304" w:rsidP="0002551E">
            <w:pPr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             ЙЫШẰНУ</w:t>
            </w:r>
          </w:p>
          <w:p w:rsidR="00C84304" w:rsidRPr="008F23C0" w:rsidRDefault="003345ED" w:rsidP="0002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84304" w:rsidRPr="008F23C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C84304" w:rsidRPr="008F23C0">
              <w:rPr>
                <w:rFonts w:ascii="Times New Roman" w:hAnsi="Times New Roman"/>
              </w:rPr>
              <w:t xml:space="preserve">.2023 ç.  № </w:t>
            </w:r>
            <w:r>
              <w:rPr>
                <w:rFonts w:ascii="Times New Roman" w:hAnsi="Times New Roman"/>
              </w:rPr>
              <w:t>1317</w:t>
            </w:r>
          </w:p>
          <w:p w:rsidR="00C84304" w:rsidRPr="008F23C0" w:rsidRDefault="00C84304" w:rsidP="000255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23C0">
              <w:rPr>
                <w:rFonts w:ascii="Times New Roman" w:hAnsi="Times New Roman"/>
              </w:rPr>
              <w:t>Комсомольски</w:t>
            </w:r>
            <w:proofErr w:type="spellEnd"/>
            <w:r w:rsidRPr="008F23C0">
              <w:rPr>
                <w:rFonts w:ascii="Times New Roman" w:hAnsi="Times New Roman"/>
              </w:rPr>
              <w:t xml:space="preserve"> </w:t>
            </w:r>
            <w:proofErr w:type="spellStart"/>
            <w:r w:rsidRPr="008F23C0">
              <w:rPr>
                <w:rFonts w:ascii="Times New Roman" w:hAnsi="Times New Roman"/>
              </w:rPr>
              <w:t>ялĕ</w:t>
            </w:r>
            <w:proofErr w:type="spellEnd"/>
          </w:p>
          <w:p w:rsidR="00C84304" w:rsidRPr="008F23C0" w:rsidRDefault="00C84304" w:rsidP="0002551E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C84304" w:rsidRPr="008F23C0" w:rsidRDefault="00C84304" w:rsidP="0002551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84304" w:rsidRPr="008F23C0" w:rsidRDefault="00C84304" w:rsidP="0002551E">
            <w:pPr>
              <w:rPr>
                <w:rFonts w:ascii="Times New Roman" w:hAnsi="Times New Roman"/>
                <w:sz w:val="28"/>
              </w:rPr>
            </w:pPr>
          </w:p>
          <w:p w:rsidR="00C84304" w:rsidRPr="008F23C0" w:rsidRDefault="00C84304" w:rsidP="0002551E">
            <w:pPr>
              <w:rPr>
                <w:rFonts w:ascii="Times New Roman" w:hAnsi="Times New Roman"/>
                <w:sz w:val="28"/>
              </w:rPr>
            </w:pPr>
          </w:p>
          <w:p w:rsidR="00C84304" w:rsidRPr="008F23C0" w:rsidRDefault="00C84304" w:rsidP="0002551E">
            <w:pPr>
              <w:rPr>
                <w:rFonts w:ascii="Times New Roman" w:hAnsi="Times New Roman"/>
                <w:sz w:val="28"/>
              </w:rPr>
            </w:pPr>
          </w:p>
          <w:p w:rsidR="00C84304" w:rsidRPr="008F23C0" w:rsidRDefault="00C84304" w:rsidP="0002551E">
            <w:pPr>
              <w:rPr>
                <w:rFonts w:ascii="Times New Roman" w:hAnsi="Times New Roman"/>
                <w:sz w:val="28"/>
              </w:rPr>
            </w:pPr>
          </w:p>
          <w:p w:rsidR="00C84304" w:rsidRPr="008F23C0" w:rsidRDefault="00C84304" w:rsidP="0002551E">
            <w:pPr>
              <w:ind w:firstLine="54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304" w:rsidRPr="008F23C0" w:rsidRDefault="00C84304" w:rsidP="0002551E">
            <w:pPr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АДМИНИСТРАЦИЯ</w:t>
            </w:r>
          </w:p>
          <w:p w:rsidR="00C84304" w:rsidRPr="008F23C0" w:rsidRDefault="00C84304" w:rsidP="0002551E">
            <w:pPr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КОМСОМОЛЬСКОГО </w:t>
            </w:r>
          </w:p>
          <w:p w:rsidR="00C84304" w:rsidRPr="008F23C0" w:rsidRDefault="00C84304" w:rsidP="0002551E">
            <w:pPr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МУНИЦИПАЛЬНОГО ОКРУГА</w:t>
            </w:r>
          </w:p>
          <w:p w:rsidR="00C84304" w:rsidRPr="008F23C0" w:rsidRDefault="00C84304" w:rsidP="0002551E">
            <w:pPr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ЧУВАШСКОЙ РЕСПУБЛИКИ          </w:t>
            </w:r>
          </w:p>
          <w:p w:rsidR="00C84304" w:rsidRPr="008F23C0" w:rsidRDefault="00C84304" w:rsidP="0002551E">
            <w:pPr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        </w:t>
            </w:r>
          </w:p>
          <w:p w:rsidR="00C84304" w:rsidRPr="008F23C0" w:rsidRDefault="00C84304" w:rsidP="0002551E">
            <w:pPr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ПОСТАНОВЛЕНИЕ</w:t>
            </w:r>
          </w:p>
          <w:p w:rsidR="00C84304" w:rsidRPr="008F23C0" w:rsidRDefault="003345ED" w:rsidP="0002551E">
            <w:pPr>
              <w:tabs>
                <w:tab w:val="left" w:pos="930"/>
                <w:tab w:val="center" w:pos="196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84304" w:rsidRPr="008F23C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C84304" w:rsidRPr="008F23C0">
              <w:rPr>
                <w:rFonts w:ascii="Times New Roman" w:hAnsi="Times New Roman"/>
              </w:rPr>
              <w:t xml:space="preserve">.2023 г. № </w:t>
            </w:r>
            <w:r>
              <w:rPr>
                <w:rFonts w:ascii="Times New Roman" w:hAnsi="Times New Roman"/>
              </w:rPr>
              <w:t>1317</w:t>
            </w:r>
          </w:p>
          <w:p w:rsidR="00C84304" w:rsidRPr="008F23C0" w:rsidRDefault="00C84304" w:rsidP="0002551E">
            <w:pPr>
              <w:jc w:val="center"/>
              <w:rPr>
                <w:rFonts w:ascii="Times New Roman" w:hAnsi="Times New Roman"/>
                <w:sz w:val="28"/>
              </w:rPr>
            </w:pPr>
            <w:r w:rsidRPr="008F23C0">
              <w:rPr>
                <w:rFonts w:ascii="Times New Roman" w:hAnsi="Times New Roman"/>
              </w:rPr>
              <w:t>село Комсомольское</w:t>
            </w:r>
          </w:p>
        </w:tc>
      </w:tr>
      <w:tr w:rsidR="00C84304" w:rsidRPr="00A2673D" w:rsidTr="0002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07" w:type="dxa"/>
        </w:trPr>
        <w:tc>
          <w:tcPr>
            <w:tcW w:w="5778" w:type="dxa"/>
            <w:gridSpan w:val="4"/>
          </w:tcPr>
          <w:p w:rsidR="00C84304" w:rsidRPr="00A2673D" w:rsidRDefault="00915B39" w:rsidP="0002551E">
            <w:pPr>
              <w:tabs>
                <w:tab w:val="left" w:pos="556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A2673D">
              <w:rPr>
                <w:rFonts w:ascii="Times New Roman" w:hAnsi="Times New Roman"/>
                <w:b/>
                <w:color w:val="000000"/>
              </w:rPr>
              <w:t xml:space="preserve">О внесении изменений в муниципальную программу Комсомольского муниципального округа Чувашской Республики </w:t>
            </w:r>
            <w:r w:rsidR="00BA3ACD" w:rsidRPr="00A2673D">
              <w:rPr>
                <w:rFonts w:ascii="Times New Roman" w:hAnsi="Times New Roman" w:cs="Times New Roman"/>
                <w:b/>
              </w:rPr>
              <w:t>«</w:t>
            </w:r>
            <w:r w:rsidR="00C84304" w:rsidRPr="00A2673D">
              <w:rPr>
                <w:rFonts w:ascii="Times New Roman" w:hAnsi="Times New Roman" w:cs="Times New Roman"/>
                <w:b/>
              </w:rPr>
              <w:t>Энергосбережение и повышение энергетической эффективности в Комсомольском муниципальном округе Чувашской Республики на 2023-2025 годы и на период до 2035 года</w:t>
            </w:r>
            <w:r w:rsidR="00C84304" w:rsidRPr="00A2673D">
              <w:rPr>
                <w:rFonts w:ascii="Times New Roman" w:hAnsi="Times New Roman"/>
                <w:b/>
              </w:rPr>
              <w:t>»</w:t>
            </w:r>
          </w:p>
          <w:p w:rsidR="00C84304" w:rsidRPr="00A2673D" w:rsidRDefault="00C84304" w:rsidP="0002551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84304" w:rsidRPr="00A2673D" w:rsidRDefault="00915B39" w:rsidP="00A2673D">
      <w:pPr>
        <w:ind w:firstLine="709"/>
        <w:jc w:val="both"/>
        <w:rPr>
          <w:rFonts w:ascii="Times New Roman" w:hAnsi="Times New Roman"/>
        </w:rPr>
      </w:pPr>
      <w:r w:rsidRPr="00A2673D">
        <w:rPr>
          <w:rFonts w:ascii="Times New Roman" w:hAnsi="Times New Roman"/>
        </w:rPr>
        <w:t>А</w:t>
      </w:r>
      <w:r w:rsidR="00C84304" w:rsidRPr="00A2673D">
        <w:rPr>
          <w:rFonts w:ascii="Times New Roman" w:hAnsi="Times New Roman"/>
        </w:rPr>
        <w:t xml:space="preserve">дминистрация Комсомольского муниципального округа </w:t>
      </w:r>
      <w:r w:rsidRPr="00A2673D">
        <w:rPr>
          <w:rFonts w:ascii="Times New Roman" w:hAnsi="Times New Roman"/>
          <w:color w:val="000000"/>
        </w:rPr>
        <w:t xml:space="preserve">Чувашской </w:t>
      </w:r>
      <w:proofErr w:type="gramStart"/>
      <w:r w:rsidRPr="00A2673D">
        <w:rPr>
          <w:rFonts w:ascii="Times New Roman" w:hAnsi="Times New Roman"/>
          <w:color w:val="000000"/>
        </w:rPr>
        <w:t xml:space="preserve">Республики </w:t>
      </w:r>
      <w:r w:rsidR="00C84304" w:rsidRPr="00A2673D">
        <w:rPr>
          <w:rFonts w:ascii="Times New Roman" w:hAnsi="Times New Roman"/>
        </w:rPr>
        <w:t xml:space="preserve"> п</w:t>
      </w:r>
      <w:proofErr w:type="gramEnd"/>
      <w:r w:rsidR="00C84304" w:rsidRPr="00A2673D">
        <w:rPr>
          <w:rFonts w:ascii="Times New Roman" w:hAnsi="Times New Roman"/>
        </w:rPr>
        <w:t xml:space="preserve"> о с т а н о в л я е т: </w:t>
      </w:r>
    </w:p>
    <w:p w:rsidR="00C84304" w:rsidRPr="00A2673D" w:rsidRDefault="00C84304" w:rsidP="00A2673D">
      <w:pPr>
        <w:ind w:firstLine="709"/>
        <w:jc w:val="both"/>
        <w:rPr>
          <w:rFonts w:ascii="Times New Roman" w:hAnsi="Times New Roman"/>
        </w:rPr>
      </w:pPr>
    </w:p>
    <w:p w:rsidR="004F52CC" w:rsidRPr="00A2673D" w:rsidRDefault="00C84304" w:rsidP="00A2673D">
      <w:pPr>
        <w:pStyle w:val="afffff0"/>
        <w:widowControl/>
        <w:numPr>
          <w:ilvl w:val="0"/>
          <w:numId w:val="26"/>
        </w:numPr>
        <w:suppressAutoHyphens w:val="0"/>
        <w:autoSpaceDE/>
        <w:ind w:left="0" w:firstLine="709"/>
        <w:jc w:val="both"/>
        <w:rPr>
          <w:rFonts w:ascii="Times New Roman" w:hAnsi="Times New Roman"/>
          <w:color w:val="000000"/>
        </w:rPr>
      </w:pPr>
      <w:r w:rsidRPr="00A2673D">
        <w:rPr>
          <w:rFonts w:ascii="Times New Roman" w:hAnsi="Times New Roman"/>
        </w:rPr>
        <w:t xml:space="preserve">Утвердить </w:t>
      </w:r>
      <w:r w:rsidR="00915B39" w:rsidRPr="00A2673D">
        <w:rPr>
          <w:rFonts w:ascii="Times New Roman" w:hAnsi="Times New Roman"/>
          <w:color w:val="000000"/>
        </w:rPr>
        <w:t xml:space="preserve">прилагаемые изменения, которые вносятся в </w:t>
      </w:r>
      <w:r w:rsidR="00BA3ACD" w:rsidRPr="00A2673D">
        <w:rPr>
          <w:rFonts w:ascii="Times New Roman" w:hAnsi="Times New Roman"/>
        </w:rPr>
        <w:t>муниципальную</w:t>
      </w:r>
      <w:r w:rsidRPr="00A2673D">
        <w:rPr>
          <w:rFonts w:ascii="Times New Roman" w:hAnsi="Times New Roman"/>
        </w:rPr>
        <w:t xml:space="preserve"> программу Комсомольского муниципального округа Чувашской Республи</w:t>
      </w:r>
      <w:bookmarkStart w:id="0" w:name="_GoBack"/>
      <w:bookmarkEnd w:id="0"/>
      <w:r w:rsidRPr="00A2673D">
        <w:rPr>
          <w:rFonts w:ascii="Times New Roman" w:hAnsi="Times New Roman"/>
        </w:rPr>
        <w:t>ки «</w:t>
      </w:r>
      <w:r w:rsidR="00F5508D" w:rsidRPr="00A2673D">
        <w:rPr>
          <w:rFonts w:ascii="Times New Roman" w:hAnsi="Times New Roman"/>
        </w:rPr>
        <w:t>Энергосбережение и повышение энергетической эффективности в Комсомольском муниципальном округе Чувашской Республики на 2023-2025 годы и на период до 2035 года</w:t>
      </w:r>
      <w:r w:rsidRPr="00A2673D">
        <w:rPr>
          <w:rFonts w:ascii="Times New Roman" w:hAnsi="Times New Roman"/>
        </w:rPr>
        <w:t>»</w:t>
      </w:r>
      <w:r w:rsidR="004F52CC" w:rsidRPr="00A2673D">
        <w:rPr>
          <w:rFonts w:ascii="Times New Roman" w:hAnsi="Times New Roman"/>
          <w:color w:val="000000"/>
        </w:rPr>
        <w:t xml:space="preserve"> </w:t>
      </w:r>
      <w:r w:rsidR="00915B39" w:rsidRPr="00A2673D">
        <w:rPr>
          <w:rFonts w:ascii="Times New Roman" w:hAnsi="Times New Roman"/>
          <w:color w:val="000000"/>
        </w:rPr>
        <w:t>утвержденную постановлением администрации Комсомольского муниципального округа Чувашской Республики от 26.04.2023 г. № 401</w:t>
      </w:r>
      <w:r w:rsidR="004F52CC" w:rsidRPr="00A2673D">
        <w:rPr>
          <w:rFonts w:ascii="Times New Roman" w:hAnsi="Times New Roman"/>
          <w:color w:val="000000"/>
        </w:rPr>
        <w:t>.</w:t>
      </w:r>
    </w:p>
    <w:p w:rsidR="004F52CC" w:rsidRPr="00A2673D" w:rsidRDefault="00915B39" w:rsidP="00A2673D">
      <w:pPr>
        <w:pStyle w:val="afffff0"/>
        <w:widowControl/>
        <w:numPr>
          <w:ilvl w:val="0"/>
          <w:numId w:val="26"/>
        </w:numPr>
        <w:suppressAutoHyphens w:val="0"/>
        <w:autoSpaceDE/>
        <w:ind w:left="0" w:firstLine="709"/>
        <w:jc w:val="both"/>
        <w:rPr>
          <w:rFonts w:ascii="Times New Roman" w:hAnsi="Times New Roman"/>
          <w:color w:val="000000"/>
        </w:rPr>
      </w:pPr>
      <w:r w:rsidRPr="00A2673D">
        <w:rPr>
          <w:rFonts w:ascii="Times New Roman" w:hAnsi="Times New Roman"/>
        </w:rPr>
        <w:t>Настоящее постановление вступает в силу после дня его официального опубликования.</w:t>
      </w:r>
    </w:p>
    <w:p w:rsidR="004F52CC" w:rsidRPr="00A2673D" w:rsidRDefault="004F52CC" w:rsidP="00C84304">
      <w:pPr>
        <w:pStyle w:val="ConsPlusNormal"/>
        <w:tabs>
          <w:tab w:val="left" w:pos="5400"/>
        </w:tabs>
        <w:jc w:val="both"/>
        <w:rPr>
          <w:rFonts w:cs="Times New Roman"/>
          <w:sz w:val="26"/>
          <w:szCs w:val="26"/>
        </w:rPr>
      </w:pPr>
    </w:p>
    <w:p w:rsidR="00915B39" w:rsidRPr="00A2673D" w:rsidRDefault="00915B39" w:rsidP="00C84304">
      <w:pPr>
        <w:pStyle w:val="ConsPlusNormal"/>
        <w:tabs>
          <w:tab w:val="left" w:pos="5400"/>
        </w:tabs>
        <w:jc w:val="both"/>
        <w:rPr>
          <w:rFonts w:cs="Times New Roman"/>
          <w:sz w:val="26"/>
          <w:szCs w:val="26"/>
        </w:rPr>
      </w:pPr>
    </w:p>
    <w:p w:rsidR="004F52CC" w:rsidRPr="00A2673D" w:rsidRDefault="004F52CC" w:rsidP="00C84304">
      <w:pPr>
        <w:pStyle w:val="ConsPlusNormal"/>
        <w:tabs>
          <w:tab w:val="left" w:pos="5400"/>
        </w:tabs>
        <w:jc w:val="both"/>
        <w:rPr>
          <w:rFonts w:cs="Times New Roman"/>
          <w:sz w:val="26"/>
          <w:szCs w:val="26"/>
        </w:rPr>
      </w:pPr>
    </w:p>
    <w:p w:rsidR="00C84304" w:rsidRPr="00A2673D" w:rsidRDefault="00C84304" w:rsidP="00C84304">
      <w:pPr>
        <w:jc w:val="both"/>
        <w:rPr>
          <w:rFonts w:ascii="Times New Roman" w:hAnsi="Times New Roman"/>
        </w:rPr>
      </w:pPr>
      <w:r w:rsidRPr="00A2673D">
        <w:rPr>
          <w:rFonts w:ascii="Times New Roman" w:hAnsi="Times New Roman"/>
        </w:rPr>
        <w:t xml:space="preserve">Глава Комсомольского </w:t>
      </w:r>
    </w:p>
    <w:p w:rsidR="00211362" w:rsidRPr="00A2673D" w:rsidRDefault="00C84304" w:rsidP="00F5508D">
      <w:pPr>
        <w:tabs>
          <w:tab w:val="left" w:pos="3935"/>
        </w:tabs>
        <w:rPr>
          <w:rFonts w:ascii="Times New Roman" w:hAnsi="Times New Roman" w:cs="Times New Roman"/>
          <w:b/>
        </w:rPr>
      </w:pPr>
      <w:r w:rsidRPr="00A2673D">
        <w:rPr>
          <w:rFonts w:ascii="Times New Roman" w:hAnsi="Times New Roman"/>
        </w:rPr>
        <w:t xml:space="preserve">муниципального округа                                                                </w:t>
      </w:r>
      <w:r w:rsidR="00F5508D" w:rsidRPr="00A2673D">
        <w:rPr>
          <w:rFonts w:ascii="Times New Roman" w:hAnsi="Times New Roman"/>
        </w:rPr>
        <w:t xml:space="preserve">          </w:t>
      </w:r>
      <w:r w:rsidR="00915B39" w:rsidRPr="00A2673D">
        <w:rPr>
          <w:rFonts w:ascii="Times New Roman" w:hAnsi="Times New Roman"/>
        </w:rPr>
        <w:t>Н</w:t>
      </w:r>
      <w:r w:rsidRPr="00A2673D">
        <w:rPr>
          <w:rFonts w:ascii="Times New Roman" w:hAnsi="Times New Roman"/>
        </w:rPr>
        <w:t xml:space="preserve">.Н. </w:t>
      </w:r>
      <w:r w:rsidR="00915B39" w:rsidRPr="00A2673D">
        <w:rPr>
          <w:rFonts w:ascii="Times New Roman" w:hAnsi="Times New Roman"/>
        </w:rPr>
        <w:t>Раськин</w:t>
      </w:r>
    </w:p>
    <w:p w:rsidR="00D1467F" w:rsidRDefault="00D1467F">
      <w:pPr>
        <w:widowControl/>
        <w:autoSpaceDE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11362" w:rsidRPr="00211362" w:rsidRDefault="00211362" w:rsidP="00211362">
      <w:pPr>
        <w:tabs>
          <w:tab w:val="left" w:pos="3935"/>
        </w:tabs>
        <w:jc w:val="center"/>
        <w:rPr>
          <w:rFonts w:ascii="Times New Roman" w:hAnsi="Times New Roman" w:cs="Times New Roman"/>
          <w:b/>
        </w:rPr>
      </w:pPr>
    </w:p>
    <w:p w:rsidR="00233664" w:rsidRPr="00AE639C" w:rsidRDefault="00233664" w:rsidP="00233664">
      <w:pPr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УТВЕРЖДЕНЫ</w:t>
      </w:r>
    </w:p>
    <w:p w:rsidR="00233664" w:rsidRPr="00AE639C" w:rsidRDefault="00233664" w:rsidP="00233664">
      <w:pPr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233664" w:rsidRPr="00AE639C" w:rsidRDefault="00233664" w:rsidP="00233664">
      <w:pPr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Комсомольского муниципального округа </w:t>
      </w:r>
    </w:p>
    <w:p w:rsidR="00233664" w:rsidRPr="00AE639C" w:rsidRDefault="00233664" w:rsidP="00233664">
      <w:pPr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Чувашской Республики </w:t>
      </w:r>
    </w:p>
    <w:p w:rsidR="00233664" w:rsidRPr="00AE639C" w:rsidRDefault="003345ED" w:rsidP="00233664">
      <w:pPr>
        <w:autoSpaceDN w:val="0"/>
        <w:adjustRightInd w:val="0"/>
        <w:jc w:val="right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</w:t>
      </w:r>
      <w:r w:rsidR="00233664" w:rsidRPr="00AE63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233664" w:rsidRPr="00AE639C">
        <w:rPr>
          <w:rFonts w:ascii="Times New Roman" w:hAnsi="Times New Roman"/>
          <w:sz w:val="24"/>
          <w:szCs w:val="24"/>
        </w:rPr>
        <w:t>.2023 года №</w:t>
      </w:r>
      <w:r>
        <w:rPr>
          <w:rFonts w:ascii="Times New Roman" w:hAnsi="Times New Roman"/>
          <w:sz w:val="24"/>
          <w:szCs w:val="24"/>
        </w:rPr>
        <w:t xml:space="preserve"> 1317</w:t>
      </w:r>
    </w:p>
    <w:p w:rsidR="00233664" w:rsidRPr="00AE639C" w:rsidRDefault="00233664" w:rsidP="00233664">
      <w:pPr>
        <w:autoSpaceDN w:val="0"/>
        <w:adjustRightInd w:val="0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Изменения</w:t>
      </w:r>
      <w:r w:rsidRPr="00AE639C">
        <w:rPr>
          <w:rFonts w:ascii="Times New Roman" w:hAnsi="Times New Roman"/>
          <w:caps/>
          <w:sz w:val="24"/>
          <w:szCs w:val="24"/>
        </w:rPr>
        <w:t>,</w:t>
      </w:r>
    </w:p>
    <w:p w:rsidR="00233664" w:rsidRPr="00233664" w:rsidRDefault="00233664" w:rsidP="00233664">
      <w:pPr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которые вносятся в муниципальную программу</w:t>
      </w:r>
      <w:r w:rsidRPr="00AE639C">
        <w:rPr>
          <w:rFonts w:ascii="Times New Roman" w:hAnsi="Times New Roman"/>
          <w:caps/>
          <w:sz w:val="24"/>
          <w:szCs w:val="24"/>
        </w:rPr>
        <w:t xml:space="preserve"> </w:t>
      </w:r>
      <w:r w:rsidRPr="00AE639C">
        <w:rPr>
          <w:rFonts w:ascii="Times New Roman" w:hAnsi="Times New Roman"/>
          <w:sz w:val="24"/>
          <w:szCs w:val="24"/>
        </w:rPr>
        <w:t>Комсомольского муниципального округа Чувашской Республики «</w:t>
      </w:r>
      <w:r w:rsidRPr="00233664">
        <w:rPr>
          <w:rStyle w:val="a5"/>
          <w:rFonts w:ascii="Times New Roman" w:eastAsia="Calibri" w:hAnsi="Times New Roman"/>
          <w:color w:val="auto"/>
          <w:sz w:val="24"/>
          <w:szCs w:val="24"/>
        </w:rPr>
        <w:t>Энергосбережение и повышение энергетической эффективности в Комсомольском муниципальном округе Чувашской Республики на 2023-2025 годы и на период до 2035 года</w:t>
      </w:r>
      <w:r w:rsidRPr="00233664">
        <w:rPr>
          <w:rFonts w:ascii="Times New Roman" w:hAnsi="Times New Roman"/>
          <w:sz w:val="24"/>
          <w:szCs w:val="24"/>
        </w:rPr>
        <w:t>»</w:t>
      </w:r>
    </w:p>
    <w:p w:rsidR="00233664" w:rsidRPr="00233664" w:rsidRDefault="00233664" w:rsidP="00233664">
      <w:pPr>
        <w:autoSpaceDN w:val="0"/>
        <w:adjustRightInd w:val="0"/>
        <w:ind w:firstLine="709"/>
        <w:jc w:val="center"/>
        <w:rPr>
          <w:rFonts w:ascii="Times New Roman" w:hAnsi="Times New Roman"/>
          <w:caps/>
          <w:sz w:val="24"/>
          <w:szCs w:val="24"/>
          <w:highlight w:val="yellow"/>
        </w:rPr>
      </w:pPr>
    </w:p>
    <w:p w:rsidR="00233664" w:rsidRPr="00233664" w:rsidRDefault="00233664" w:rsidP="0023366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33664">
        <w:rPr>
          <w:rFonts w:ascii="Times New Roman" w:hAnsi="Times New Roman"/>
          <w:sz w:val="24"/>
          <w:szCs w:val="24"/>
        </w:rPr>
        <w:t>1. В паспорте муниципальной программы Комсомольского муниципального округа Чувашской Республики «</w:t>
      </w:r>
      <w:r w:rsidRPr="00233664">
        <w:rPr>
          <w:rStyle w:val="a5"/>
          <w:rFonts w:ascii="Times New Roman" w:eastAsia="Calibri" w:hAnsi="Times New Roman"/>
          <w:color w:val="auto"/>
          <w:sz w:val="24"/>
          <w:szCs w:val="24"/>
        </w:rPr>
        <w:t>Энергосбережение и повышение энергетической эффективности в Комсомольском муниципальном округе Чувашской Республики на 2023-2025 годы и на период до 2035 года</w:t>
      </w:r>
      <w:r w:rsidRPr="00233664">
        <w:rPr>
          <w:rFonts w:ascii="Times New Roman" w:hAnsi="Times New Roman"/>
          <w:sz w:val="24"/>
          <w:szCs w:val="24"/>
        </w:rPr>
        <w:t xml:space="preserve">» (далее – Муниципальная программа): </w:t>
      </w:r>
    </w:p>
    <w:p w:rsidR="00233664" w:rsidRPr="00233664" w:rsidRDefault="00233664" w:rsidP="0023366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705" w:rsidRDefault="00233664" w:rsidP="00233664">
      <w:pPr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233664">
        <w:rPr>
          <w:rFonts w:ascii="Times New Roman" w:hAnsi="Times New Roman"/>
          <w:sz w:val="24"/>
          <w:szCs w:val="24"/>
        </w:rPr>
        <w:t>позицию «Объемы финансирования Муниципальной программы с разбивкой по годам реализации» изложить в следующей редакции:</w:t>
      </w:r>
    </w:p>
    <w:p w:rsidR="00233664" w:rsidRDefault="00233664" w:rsidP="00233664">
      <w:pPr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434"/>
        <w:gridCol w:w="5922"/>
      </w:tblGrid>
      <w:tr w:rsidR="00233664" w:rsidRPr="002C75D3" w:rsidTr="00BA6EC9">
        <w:trPr>
          <w:trHeight w:val="75"/>
        </w:trPr>
        <w:tc>
          <w:tcPr>
            <w:tcW w:w="3434" w:type="dxa"/>
            <w:hideMark/>
          </w:tcPr>
          <w:p w:rsidR="00233664" w:rsidRPr="002C75D3" w:rsidRDefault="00233664" w:rsidP="00BA6EC9">
            <w:pPr>
              <w:pStyle w:val="afffff0"/>
              <w:rPr>
                <w:rStyle w:val="2Exact"/>
                <w:rFonts w:eastAsia="Arial"/>
                <w:color w:val="000000"/>
                <w:sz w:val="24"/>
                <w:szCs w:val="24"/>
              </w:rPr>
            </w:pPr>
          </w:p>
          <w:p w:rsidR="00233664" w:rsidRPr="002C75D3" w:rsidRDefault="00233664" w:rsidP="00BA6EC9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Exact"/>
                <w:rFonts w:eastAsia="Arial"/>
                <w:color w:val="000000"/>
                <w:sz w:val="24"/>
                <w:szCs w:val="24"/>
              </w:rPr>
              <w:t>«</w:t>
            </w:r>
            <w:r w:rsidRPr="002C75D3">
              <w:rPr>
                <w:rStyle w:val="2Exact"/>
                <w:rFonts w:eastAsia="Arial"/>
                <w:color w:val="000000"/>
                <w:sz w:val="24"/>
                <w:szCs w:val="24"/>
              </w:rPr>
              <w:t>Объемы</w:t>
            </w:r>
          </w:p>
          <w:p w:rsidR="00233664" w:rsidRPr="002C75D3" w:rsidRDefault="00233664" w:rsidP="00BA6EC9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rFonts w:eastAsia="Arial"/>
                <w:color w:val="000000"/>
                <w:sz w:val="24"/>
                <w:szCs w:val="24"/>
              </w:rPr>
              <w:t>финансирования муниципальной программы с</w:t>
            </w:r>
          </w:p>
          <w:p w:rsidR="00233664" w:rsidRPr="002C75D3" w:rsidRDefault="00233664" w:rsidP="00BA6EC9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rFonts w:eastAsia="Arial"/>
                <w:color w:val="000000"/>
                <w:sz w:val="24"/>
                <w:szCs w:val="24"/>
              </w:rPr>
              <w:t>разбивкой по</w:t>
            </w:r>
          </w:p>
          <w:p w:rsidR="00233664" w:rsidRPr="002C75D3" w:rsidRDefault="00233664" w:rsidP="00BA6EC9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rFonts w:eastAsia="Arial"/>
                <w:color w:val="000000"/>
                <w:sz w:val="24"/>
                <w:szCs w:val="24"/>
              </w:rPr>
              <w:t>годам реализации муниципальной программы</w:t>
            </w:r>
          </w:p>
          <w:p w:rsidR="00233664" w:rsidRPr="002C75D3" w:rsidRDefault="00233664" w:rsidP="00BA6EC9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2" w:type="dxa"/>
            <w:hideMark/>
          </w:tcPr>
          <w:p w:rsidR="00233664" w:rsidRPr="002C75D3" w:rsidRDefault="00233664" w:rsidP="00BA6EC9">
            <w:pPr>
              <w:pStyle w:val="affff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муниципальной программы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- 2035 годах составляют </w:t>
            </w: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38767,03 тыс. рублей, в том числе: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2023 году - 752,1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- 1479,3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- 2385,63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2026 - 2030 году - 10612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2031 - 2035 году - 23538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из них средства: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 – 0 тыс. рублей (0 процента), в том числе: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2023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2026 - 2030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2031 - 2035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республиканского бюджета Чувашской Республики – 0 тыс. рублей (0 процента), в том числе: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2023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2026 - 2030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2031 - 2035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местных бюджетов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процента), в том числе: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2026 - 2030 году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2031 - 2035 году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 – 38767,03 тыс. рублей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процента), в том числе: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2023 году - 752,1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- 1479,3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2025 году - 2385,63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2026 - 2030 году - 10612 тыс. рублей;</w:t>
            </w:r>
          </w:p>
          <w:p w:rsidR="00233664" w:rsidRPr="00FF79BA" w:rsidRDefault="00233664" w:rsidP="00233664">
            <w:pPr>
              <w:pStyle w:val="afffff0"/>
              <w:ind w:firstLine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2031 - 2035 году - 23538 тыс. рублей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33664" w:rsidRPr="002C75D3" w:rsidRDefault="00233664" w:rsidP="00BA6EC9">
            <w:pPr>
              <w:pStyle w:val="affff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233664" w:rsidRPr="00233664" w:rsidRDefault="00233664" w:rsidP="00233664">
      <w:pPr>
        <w:widowControl/>
        <w:ind w:firstLine="720"/>
        <w:jc w:val="both"/>
        <w:rPr>
          <w:rFonts w:ascii="Times New Roman" w:hAnsi="Times New Roman" w:cs="Times New Roman"/>
          <w:b/>
        </w:rPr>
      </w:pPr>
    </w:p>
    <w:p w:rsidR="00474184" w:rsidRPr="00AE639C" w:rsidRDefault="00474184" w:rsidP="004741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2. Раздел </w:t>
      </w:r>
      <w:r w:rsidRPr="00474184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474184">
        <w:rPr>
          <w:rFonts w:ascii="Times New Roman" w:hAnsi="Times New Roman"/>
          <w:sz w:val="24"/>
          <w:szCs w:val="24"/>
        </w:rPr>
        <w:t xml:space="preserve"> </w:t>
      </w:r>
      <w:r w:rsidRPr="00AE639C">
        <w:rPr>
          <w:rFonts w:ascii="Times New Roman" w:hAnsi="Times New Roman"/>
          <w:sz w:val="24"/>
          <w:szCs w:val="24"/>
        </w:rPr>
        <w:t>Муниципальной программы изложить в следующей редакции:</w:t>
      </w:r>
    </w:p>
    <w:p w:rsidR="00C34705" w:rsidRDefault="00C34705" w:rsidP="00B41F2D">
      <w:pPr>
        <w:widowControl/>
        <w:ind w:firstLine="720"/>
        <w:jc w:val="right"/>
        <w:rPr>
          <w:rFonts w:ascii="Times New Roman" w:hAnsi="Times New Roman" w:cs="Times New Roman"/>
          <w:b/>
        </w:rPr>
      </w:pPr>
    </w:p>
    <w:p w:rsidR="00C34705" w:rsidRDefault="00C34705" w:rsidP="00B41F2D">
      <w:pPr>
        <w:widowControl/>
        <w:ind w:firstLine="720"/>
        <w:jc w:val="right"/>
        <w:rPr>
          <w:rFonts w:ascii="Times New Roman" w:hAnsi="Times New Roman" w:cs="Times New Roman"/>
          <w:b/>
        </w:rPr>
      </w:pPr>
    </w:p>
    <w:p w:rsidR="00641C48" w:rsidRPr="00843764" w:rsidRDefault="00641C48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"/>
    </w:p>
    <w:p w:rsidR="00A407A4" w:rsidRPr="00474184" w:rsidRDefault="00474184" w:rsidP="0047418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E7ACC" w:rsidRPr="00474184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 w:rsidR="008E7ACC" w:rsidRPr="00474184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="008E7ACC" w:rsidRPr="00474184">
        <w:rPr>
          <w:rFonts w:ascii="Times New Roman" w:hAnsi="Times New Roman" w:cs="Times New Roman"/>
          <w:color w:val="000000"/>
          <w:sz w:val="24"/>
          <w:szCs w:val="24"/>
        </w:rPr>
        <w:t xml:space="preserve">. Обоснование объема финансовых ресурсов, необходимых для реализации </w:t>
      </w:r>
      <w:r w:rsidR="0074245E" w:rsidRPr="00474184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 w:rsidR="008E7ACC" w:rsidRPr="00474184">
        <w:rPr>
          <w:rFonts w:ascii="Times New Roman" w:hAnsi="Times New Roman" w:cs="Times New Roman"/>
          <w:color w:val="000000"/>
          <w:sz w:val="24"/>
          <w:szCs w:val="24"/>
        </w:rPr>
        <w:t xml:space="preserve"> (с расшифровкой по источникам финансирования, этапам и годам реализации </w:t>
      </w:r>
      <w:r w:rsidR="0074245E" w:rsidRPr="0047418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8E7ACC" w:rsidRPr="00474184">
        <w:rPr>
          <w:rFonts w:ascii="Times New Roman" w:hAnsi="Times New Roman" w:cs="Times New Roman"/>
          <w:color w:val="000000"/>
          <w:sz w:val="24"/>
          <w:szCs w:val="24"/>
        </w:rPr>
        <w:t>программы)</w:t>
      </w:r>
    </w:p>
    <w:p w:rsidR="008E7ACC" w:rsidRPr="00843764" w:rsidRDefault="008E7ACC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ACC" w:rsidRPr="00843764" w:rsidRDefault="00A4416D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 xml:space="preserve">Информация об источниках финансирования </w:t>
      </w:r>
      <w:r w:rsidR="00921410" w:rsidRPr="0084376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843764">
        <w:rPr>
          <w:rFonts w:ascii="Times New Roman" w:hAnsi="Times New Roman" w:cs="Times New Roman"/>
          <w:sz w:val="24"/>
          <w:szCs w:val="24"/>
        </w:rPr>
        <w:t>мероприятий с указанием отдельно бюджетных и внебюджетных источников ф</w:t>
      </w:r>
      <w:r w:rsidR="00921410" w:rsidRPr="00843764">
        <w:rPr>
          <w:rFonts w:ascii="Times New Roman" w:hAnsi="Times New Roman" w:cs="Times New Roman"/>
          <w:sz w:val="24"/>
          <w:szCs w:val="24"/>
        </w:rPr>
        <w:t>инансирования таких мероприятий приведена в Таблице 1.</w:t>
      </w:r>
    </w:p>
    <w:bookmarkEnd w:id="1"/>
    <w:p w:rsidR="00642B62" w:rsidRPr="00843764" w:rsidRDefault="00642B62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прогнозируемые объемы финансирования мероприятий Муниципальной программы в 2023–2035 годах составляют 38767,03 тыс. рублей, в том числе: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2023 году - 752,1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2024 году - 1479,3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2025 году - 2385,63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2026 - 2030 году - 10612 тыс. рублей;</w:t>
      </w:r>
    </w:p>
    <w:p w:rsidR="00921410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2031 - 2035 году - 23538 тыс. рублей;</w:t>
      </w:r>
    </w:p>
    <w:p w:rsidR="00921410" w:rsidRPr="00843764" w:rsidRDefault="00921410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федерального бюджета – 0 тыс. рублей (0 процента), в том числе: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2023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2026 - 2030 году - 0 тыс. рублей;</w:t>
      </w:r>
    </w:p>
    <w:p w:rsidR="00921410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2031 - 2035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0 тыс. рублей (0 процента), в том числе: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2023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2026 - 2030 году - 0 тыс. рублей;</w:t>
      </w:r>
    </w:p>
    <w:p w:rsidR="00921410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2031 - 2035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 xml:space="preserve">местных бюджетов – </w:t>
      </w:r>
      <w:r w:rsidR="00474184">
        <w:rPr>
          <w:rFonts w:ascii="Times New Roman" w:hAnsi="Times New Roman" w:cs="Times New Roman"/>
          <w:sz w:val="24"/>
          <w:szCs w:val="24"/>
        </w:rPr>
        <w:t>0</w:t>
      </w:r>
      <w:r w:rsidRPr="00843764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474184">
        <w:rPr>
          <w:rFonts w:ascii="Times New Roman" w:hAnsi="Times New Roman" w:cs="Times New Roman"/>
          <w:sz w:val="24"/>
          <w:szCs w:val="24"/>
        </w:rPr>
        <w:t>0</w:t>
      </w:r>
      <w:r w:rsidRPr="00843764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474184">
        <w:rPr>
          <w:rFonts w:ascii="Times New Roman" w:hAnsi="Times New Roman" w:cs="Times New Roman"/>
          <w:sz w:val="24"/>
          <w:szCs w:val="24"/>
        </w:rPr>
        <w:t>0</w:t>
      </w:r>
      <w:r w:rsidRPr="008437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 xml:space="preserve">в 2026 - 2030 году </w:t>
      </w:r>
      <w:r w:rsidR="00474184">
        <w:rPr>
          <w:rFonts w:ascii="Times New Roman" w:hAnsi="Times New Roman" w:cs="Times New Roman"/>
          <w:sz w:val="24"/>
          <w:szCs w:val="24"/>
        </w:rPr>
        <w:t>–</w:t>
      </w:r>
      <w:r w:rsidRPr="00843764">
        <w:rPr>
          <w:rFonts w:ascii="Times New Roman" w:hAnsi="Times New Roman" w:cs="Times New Roman"/>
          <w:sz w:val="24"/>
          <w:szCs w:val="24"/>
        </w:rPr>
        <w:t xml:space="preserve"> </w:t>
      </w:r>
      <w:r w:rsidR="00474184">
        <w:rPr>
          <w:rFonts w:ascii="Times New Roman" w:hAnsi="Times New Roman" w:cs="Times New Roman"/>
          <w:sz w:val="24"/>
          <w:szCs w:val="24"/>
        </w:rPr>
        <w:t xml:space="preserve">0 </w:t>
      </w:r>
      <w:r w:rsidRPr="008437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921410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 xml:space="preserve">в 2031 - 2035 году </w:t>
      </w:r>
      <w:r w:rsidR="00474184">
        <w:rPr>
          <w:rFonts w:ascii="Times New Roman" w:hAnsi="Times New Roman" w:cs="Times New Roman"/>
          <w:sz w:val="24"/>
          <w:szCs w:val="24"/>
        </w:rPr>
        <w:t>–</w:t>
      </w:r>
      <w:r w:rsidRPr="00843764">
        <w:rPr>
          <w:rFonts w:ascii="Times New Roman" w:hAnsi="Times New Roman" w:cs="Times New Roman"/>
          <w:sz w:val="24"/>
          <w:szCs w:val="24"/>
        </w:rPr>
        <w:t xml:space="preserve"> </w:t>
      </w:r>
      <w:r w:rsidR="00474184">
        <w:rPr>
          <w:rFonts w:ascii="Times New Roman" w:hAnsi="Times New Roman" w:cs="Times New Roman"/>
          <w:sz w:val="24"/>
          <w:szCs w:val="24"/>
        </w:rPr>
        <w:t xml:space="preserve">0 </w:t>
      </w:r>
      <w:r w:rsidRPr="008437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474184" w:rsidRPr="00843764">
        <w:rPr>
          <w:rFonts w:ascii="Times New Roman" w:hAnsi="Times New Roman" w:cs="Times New Roman"/>
          <w:sz w:val="24"/>
          <w:szCs w:val="24"/>
        </w:rPr>
        <w:t xml:space="preserve">38767,03 </w:t>
      </w:r>
      <w:r w:rsidRPr="00843764">
        <w:rPr>
          <w:rFonts w:ascii="Times New Roman" w:hAnsi="Times New Roman" w:cs="Times New Roman"/>
          <w:sz w:val="24"/>
          <w:szCs w:val="24"/>
        </w:rPr>
        <w:t>тыс. рублей (</w:t>
      </w:r>
      <w:r w:rsidR="00474184">
        <w:rPr>
          <w:rFonts w:ascii="Times New Roman" w:hAnsi="Times New Roman" w:cs="Times New Roman"/>
          <w:sz w:val="24"/>
          <w:szCs w:val="24"/>
        </w:rPr>
        <w:t>100</w:t>
      </w:r>
      <w:r w:rsidRPr="00843764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:rsidR="00474184" w:rsidRPr="00843764" w:rsidRDefault="00280829" w:rsidP="004741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474184" w:rsidRPr="00843764">
        <w:rPr>
          <w:rFonts w:ascii="Times New Roman" w:hAnsi="Times New Roman" w:cs="Times New Roman"/>
          <w:sz w:val="24"/>
          <w:szCs w:val="24"/>
        </w:rPr>
        <w:t>752,1 тыс. рублей;</w:t>
      </w:r>
    </w:p>
    <w:p w:rsidR="00474184" w:rsidRPr="00843764" w:rsidRDefault="00474184" w:rsidP="004741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2024 году - 1479,3 тыс. рублей;</w:t>
      </w:r>
    </w:p>
    <w:p w:rsidR="00474184" w:rsidRPr="00843764" w:rsidRDefault="00474184" w:rsidP="004741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2025 году - 2385,63 тыс. рублей;</w:t>
      </w:r>
    </w:p>
    <w:p w:rsidR="00474184" w:rsidRPr="00843764" w:rsidRDefault="00474184" w:rsidP="004741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2026 - 2030 году - 10612 тыс. рублей;</w:t>
      </w:r>
    </w:p>
    <w:p w:rsidR="00921410" w:rsidRPr="00843764" w:rsidRDefault="00474184" w:rsidP="004741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 xml:space="preserve">в 2031 - 2035 году - 23538 </w:t>
      </w:r>
      <w:r w:rsidR="00280829" w:rsidRPr="00843764">
        <w:rPr>
          <w:rFonts w:ascii="Times New Roman" w:hAnsi="Times New Roman" w:cs="Times New Roman"/>
          <w:sz w:val="24"/>
          <w:szCs w:val="24"/>
        </w:rPr>
        <w:t>тыс. рублей.</w:t>
      </w:r>
    </w:p>
    <w:p w:rsidR="00921410" w:rsidRPr="00843764" w:rsidRDefault="00921410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 xml:space="preserve">Объемы финансирования мероприятий Муниципальной программы подлежат ежегодному уточнению исходя из возможностей бюджета </w:t>
      </w:r>
      <w:r w:rsidR="00280829" w:rsidRPr="00843764">
        <w:rPr>
          <w:rFonts w:ascii="Times New Roman" w:hAnsi="Times New Roman" w:cs="Times New Roman"/>
          <w:sz w:val="24"/>
          <w:szCs w:val="24"/>
        </w:rPr>
        <w:t>Комсомольского муниципального округа Чувашской Республики</w:t>
      </w:r>
      <w:r w:rsidRPr="00843764">
        <w:rPr>
          <w:rFonts w:ascii="Times New Roman" w:hAnsi="Times New Roman" w:cs="Times New Roman"/>
          <w:sz w:val="24"/>
          <w:szCs w:val="24"/>
        </w:rPr>
        <w:t>.</w:t>
      </w:r>
      <w:r w:rsidR="00474184">
        <w:rPr>
          <w:rFonts w:ascii="Times New Roman" w:hAnsi="Times New Roman" w:cs="Times New Roman"/>
          <w:sz w:val="24"/>
          <w:szCs w:val="24"/>
        </w:rPr>
        <w:t>»</w:t>
      </w:r>
    </w:p>
    <w:p w:rsidR="00921410" w:rsidRDefault="00474184" w:rsidP="00BA6EC9">
      <w:pPr>
        <w:ind w:firstLine="567"/>
        <w:jc w:val="both"/>
        <w:rPr>
          <w:rFonts w:ascii="Times New Roman" w:hAnsi="Times New Roman" w:cs="Times New Roman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lastRenderedPageBreak/>
        <w:t>3. </w:t>
      </w:r>
      <w:r>
        <w:rPr>
          <w:rFonts w:ascii="Times New Roman" w:hAnsi="Times New Roman"/>
          <w:color w:val="000000"/>
          <w:sz w:val="24"/>
          <w:szCs w:val="24"/>
        </w:rPr>
        <w:t>Таблицу 1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 к Муниципальной программе </w:t>
      </w:r>
      <w:r w:rsidRPr="00AE639C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AE639C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474184" w:rsidRDefault="00474184" w:rsidP="00667273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</w:p>
    <w:p w:rsidR="00202D29" w:rsidRDefault="00202D29">
      <w:pPr>
        <w:ind w:firstLine="709"/>
        <w:jc w:val="both"/>
        <w:rPr>
          <w:rFonts w:ascii="Times New Roman" w:hAnsi="Times New Roman" w:cs="Times New Roman"/>
        </w:rPr>
      </w:pPr>
    </w:p>
    <w:p w:rsidR="00F76C50" w:rsidRDefault="00F76C50" w:rsidP="00F76C50">
      <w:pPr>
        <w:ind w:firstLine="709"/>
        <w:jc w:val="both"/>
        <w:rPr>
          <w:rFonts w:ascii="Times New Roman" w:hAnsi="Times New Roman" w:cs="Times New Roman"/>
        </w:rPr>
      </w:pPr>
    </w:p>
    <w:p w:rsidR="00F76C50" w:rsidRDefault="00F76C50" w:rsidP="00F76C50">
      <w:pPr>
        <w:ind w:firstLine="709"/>
        <w:jc w:val="both"/>
        <w:rPr>
          <w:rFonts w:ascii="Times New Roman" w:hAnsi="Times New Roman" w:cs="Times New Roman"/>
        </w:rPr>
        <w:sectPr w:rsidR="00F76C50" w:rsidSect="00F76C50">
          <w:type w:val="continuous"/>
          <w:pgSz w:w="11906" w:h="16838"/>
          <w:pgMar w:top="709" w:right="799" w:bottom="709" w:left="1701" w:header="720" w:footer="720" w:gutter="0"/>
          <w:cols w:space="720"/>
          <w:docGrid w:linePitch="600" w:charSpace="28672"/>
        </w:sectPr>
      </w:pPr>
    </w:p>
    <w:p w:rsidR="00E76170" w:rsidRPr="009200DD" w:rsidRDefault="00BA6EC9" w:rsidP="00E7617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465D01" w:rsidRPr="009200DD">
        <w:rPr>
          <w:rFonts w:ascii="Times New Roman" w:hAnsi="Times New Roman" w:cs="Times New Roman"/>
          <w:sz w:val="24"/>
          <w:szCs w:val="24"/>
        </w:rPr>
        <w:t>Таблица 1</w:t>
      </w:r>
      <w:r w:rsidR="002F285F" w:rsidRPr="009200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DBD" w:rsidRPr="009200DD" w:rsidRDefault="002F285F" w:rsidP="002F285F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9200DD">
        <w:rPr>
          <w:rFonts w:ascii="Times New Roman" w:hAnsi="Times New Roman" w:cs="Times New Roman"/>
          <w:b/>
          <w:caps/>
          <w:sz w:val="24"/>
          <w:szCs w:val="24"/>
        </w:rPr>
        <w:t>Источники финансирования основных мероприятий с указанием отдельно бюджетных и</w:t>
      </w:r>
      <w:r w:rsidRPr="00E76170">
        <w:rPr>
          <w:rFonts w:ascii="Times New Roman" w:hAnsi="Times New Roman" w:cs="Times New Roman"/>
          <w:b/>
          <w:caps/>
        </w:rPr>
        <w:t xml:space="preserve"> </w:t>
      </w:r>
      <w:r w:rsidRPr="009200DD">
        <w:rPr>
          <w:rFonts w:ascii="Times New Roman" w:hAnsi="Times New Roman" w:cs="Times New Roman"/>
          <w:b/>
          <w:caps/>
          <w:sz w:val="24"/>
          <w:szCs w:val="24"/>
        </w:rPr>
        <w:t>внебюджетных источников финансирования</w:t>
      </w:r>
    </w:p>
    <w:p w:rsidR="00280829" w:rsidRDefault="00280829" w:rsidP="00223FB1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514" w:type="dxa"/>
        <w:tblInd w:w="93" w:type="dxa"/>
        <w:tblLook w:val="04A0" w:firstRow="1" w:lastRow="0" w:firstColumn="1" w:lastColumn="0" w:noHBand="0" w:noVBand="1"/>
      </w:tblPr>
      <w:tblGrid>
        <w:gridCol w:w="2216"/>
        <w:gridCol w:w="2926"/>
        <w:gridCol w:w="1283"/>
        <w:gridCol w:w="951"/>
        <w:gridCol w:w="2586"/>
        <w:gridCol w:w="1104"/>
        <w:gridCol w:w="1109"/>
        <w:gridCol w:w="1109"/>
        <w:gridCol w:w="1115"/>
        <w:gridCol w:w="1115"/>
      </w:tblGrid>
      <w:tr w:rsidR="00280829" w:rsidRPr="009200DD" w:rsidTr="001E7109">
        <w:trPr>
          <w:divId w:val="196702117"/>
          <w:trHeight w:val="300"/>
          <w:tblHeader/>
        </w:trPr>
        <w:tc>
          <w:tcPr>
            <w:tcW w:w="2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5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280829" w:rsidRPr="009200DD" w:rsidTr="001E7109">
        <w:trPr>
          <w:divId w:val="196702117"/>
          <w:trHeight w:val="1530"/>
          <w:tblHeader/>
        </w:trPr>
        <w:tc>
          <w:tcPr>
            <w:tcW w:w="22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25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2031–2035</w:t>
            </w:r>
          </w:p>
        </w:tc>
      </w:tr>
      <w:tr w:rsidR="00280829" w:rsidRPr="009200DD" w:rsidTr="001E7109">
        <w:trPr>
          <w:divId w:val="196702117"/>
          <w:trHeight w:val="300"/>
          <w:tblHeader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782156" w:rsidP="0078215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782156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782156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782156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782156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Комсомольского муниципального округа Чувашской Республики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 в Комсомольском муниципальном округе Чувашской Республики на 2023-2025 годы и на период до 2035 года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752,1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1479,3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2385,6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10612,0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23538,0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752,1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1479,3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2385,6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10612,0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23538,0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бюджетных учреждениях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456,6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159,7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1361,2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1991,7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456,6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159,7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1361,2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1991,7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жилищном фонде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278,3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468,5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3085,6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3565,1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278,3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468,5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3085,6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3565,1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коммунальной инфраструктуре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288,2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5288,2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288,2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5288,2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Информационное и правовое обеспечение мероприятий по энергосбережению и повышению энергоэффективности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129,43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129,43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промышленном секторе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653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653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6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технологий, использующих возобновляемые источники энергии и вторичные энергетические ресурсы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11000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11000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7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использования энергоэффективных источников наружного освещения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8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транспортном комплексе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5168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5168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  <w:r w:rsidR="00BA6E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».</w:t>
            </w:r>
          </w:p>
        </w:tc>
      </w:tr>
    </w:tbl>
    <w:p w:rsidR="00223FB1" w:rsidRDefault="00223FB1" w:rsidP="00223FB1">
      <w:pPr>
        <w:ind w:firstLine="709"/>
        <w:jc w:val="both"/>
        <w:rPr>
          <w:rFonts w:ascii="Times New Roman" w:hAnsi="Times New Roman" w:cs="Times New Roman"/>
        </w:rPr>
      </w:pPr>
    </w:p>
    <w:p w:rsidR="002F285F" w:rsidRPr="00223FB1" w:rsidRDefault="002F285F" w:rsidP="00223FB1">
      <w:pPr>
        <w:ind w:firstLine="709"/>
        <w:jc w:val="both"/>
        <w:rPr>
          <w:rFonts w:ascii="Times New Roman" w:hAnsi="Times New Roman" w:cs="Times New Roman"/>
        </w:rPr>
      </w:pPr>
    </w:p>
    <w:p w:rsidR="00F76C50" w:rsidRDefault="00F76C50" w:rsidP="00F76C50">
      <w:pPr>
        <w:ind w:firstLine="709"/>
        <w:jc w:val="both"/>
        <w:rPr>
          <w:rFonts w:ascii="Times New Roman" w:hAnsi="Times New Roman" w:cs="Times New Roman"/>
        </w:rPr>
        <w:sectPr w:rsidR="00F76C50" w:rsidSect="002F285F">
          <w:pgSz w:w="16838" w:h="11906" w:orient="landscape"/>
          <w:pgMar w:top="1135" w:right="709" w:bottom="799" w:left="709" w:header="720" w:footer="720" w:gutter="0"/>
          <w:cols w:space="720"/>
          <w:docGrid w:linePitch="600" w:charSpace="28672"/>
        </w:sectPr>
      </w:pPr>
    </w:p>
    <w:p w:rsidR="00834CBA" w:rsidRPr="00843764" w:rsidRDefault="00BA6EC9" w:rsidP="00BA6EC9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34CBA" w:rsidRPr="00843764" w:rsidSect="00834CBA">
          <w:pgSz w:w="11906" w:h="16838"/>
          <w:pgMar w:top="709" w:right="799" w:bottom="709" w:left="1701" w:header="720" w:footer="720" w:gutter="0"/>
          <w:cols w:space="720"/>
          <w:docGrid w:linePitch="600" w:charSpace="28672"/>
        </w:sect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. Приложение №2 к Муниципальной программе </w:t>
      </w:r>
      <w:r w:rsidRPr="00AE639C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AE639C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782156" w:rsidRDefault="00782156"/>
    <w:tbl>
      <w:tblPr>
        <w:tblW w:w="5103" w:type="dxa"/>
        <w:tblInd w:w="10740" w:type="dxa"/>
        <w:tblLook w:val="04A0" w:firstRow="1" w:lastRow="0" w:firstColumn="1" w:lastColumn="0" w:noHBand="0" w:noVBand="1"/>
      </w:tblPr>
      <w:tblGrid>
        <w:gridCol w:w="5103"/>
      </w:tblGrid>
      <w:tr w:rsidR="00606A0F" w:rsidRPr="00867E1A" w:rsidTr="00867E1A">
        <w:trPr>
          <w:trHeight w:val="1408"/>
        </w:trPr>
        <w:tc>
          <w:tcPr>
            <w:tcW w:w="5103" w:type="dxa"/>
            <w:shd w:val="clear" w:color="auto" w:fill="auto"/>
          </w:tcPr>
          <w:p w:rsidR="00606A0F" w:rsidRPr="00867E1A" w:rsidRDefault="0017035C" w:rsidP="00867E1A">
            <w:pPr>
              <w:pStyle w:val="ConsPlusNormal"/>
              <w:ind w:firstLine="34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67E1A">
              <w:rPr>
                <w:rFonts w:ascii="Times New Roman" w:hAnsi="Times New Roman" w:cs="Times New Roman"/>
              </w:rPr>
              <w:br w:type="page"/>
            </w:r>
            <w:r w:rsidR="00BA6EC9">
              <w:rPr>
                <w:rFonts w:ascii="Times New Roman" w:hAnsi="Times New Roman" w:cs="Times New Roman"/>
              </w:rPr>
              <w:t>«</w:t>
            </w:r>
            <w:r w:rsidR="00606A0F" w:rsidRPr="00867E1A">
              <w:rPr>
                <w:rFonts w:ascii="Times New Roman" w:hAnsi="Times New Roman" w:cs="Times New Roman"/>
                <w:sz w:val="22"/>
                <w:szCs w:val="22"/>
              </w:rPr>
              <w:t>Приложение № 2</w:t>
            </w:r>
          </w:p>
          <w:p w:rsidR="00606A0F" w:rsidRPr="00867E1A" w:rsidRDefault="00606A0F" w:rsidP="00867E1A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 xml:space="preserve">к муниципальной программе </w:t>
            </w:r>
            <w:r w:rsidR="00280829" w:rsidRPr="00280829">
              <w:rPr>
                <w:rFonts w:ascii="Times New Roman" w:hAnsi="Times New Roman" w:cs="Times New Roman"/>
                <w:sz w:val="22"/>
                <w:szCs w:val="22"/>
              </w:rPr>
              <w:t>Комсомольского муниципального округа Чувашской Республики</w:t>
            </w: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280829" w:rsidRPr="00280829">
              <w:rPr>
                <w:rFonts w:ascii="Times New Roman" w:hAnsi="Times New Roman" w:cs="Times New Roman"/>
                <w:sz w:val="22"/>
                <w:szCs w:val="22"/>
              </w:rPr>
              <w:t>Энергосбережение и повышение энергетической эффективности в Комсомольском муниципальном округе Чувашской Республики на 2023-2025 годы и на период до 2035 года</w:t>
            </w: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A37CC7" w:rsidRPr="00A03D28" w:rsidRDefault="00A37CC7" w:rsidP="00A37CC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A37CC7" w:rsidRPr="00843764" w:rsidRDefault="00A37CC7" w:rsidP="00606A0F">
      <w:pPr>
        <w:pStyle w:val="11"/>
        <w:rPr>
          <w:rFonts w:ascii="Times New Roman" w:hAnsi="Times New Roman" w:cs="Times New Roman"/>
          <w:caps/>
        </w:rPr>
      </w:pPr>
      <w:r w:rsidRPr="00843764">
        <w:rPr>
          <w:rFonts w:ascii="Times New Roman" w:hAnsi="Times New Roman" w:cs="Times New Roman"/>
          <w:caps/>
        </w:rPr>
        <w:t>РЕСУРСНОЕ ОБЕСПЕЧЕНИЕ</w:t>
      </w:r>
      <w:r w:rsidR="00606A0F" w:rsidRPr="00843764">
        <w:rPr>
          <w:rFonts w:ascii="Times New Roman" w:hAnsi="Times New Roman" w:cs="Times New Roman"/>
          <w:caps/>
        </w:rPr>
        <w:t xml:space="preserve"> </w:t>
      </w:r>
      <w:r w:rsidRPr="00843764">
        <w:rPr>
          <w:rFonts w:ascii="Times New Roman" w:hAnsi="Times New Roman" w:cs="Times New Roman"/>
          <w:caps/>
        </w:rPr>
        <w:t xml:space="preserve">реализации </w:t>
      </w:r>
      <w:r w:rsidR="00606A0F" w:rsidRPr="00843764">
        <w:rPr>
          <w:rFonts w:ascii="Times New Roman" w:hAnsi="Times New Roman" w:cs="Times New Roman"/>
          <w:caps/>
        </w:rPr>
        <w:t xml:space="preserve">Муниципальной программы </w:t>
      </w:r>
      <w:r w:rsidR="00280829" w:rsidRPr="00843764">
        <w:rPr>
          <w:rFonts w:ascii="Times New Roman" w:hAnsi="Times New Roman" w:cs="Times New Roman"/>
          <w:caps/>
        </w:rPr>
        <w:t>Комсомольского муниципального округа Чувашской Республики</w:t>
      </w:r>
      <w:r w:rsidR="00606A0F" w:rsidRPr="00843764">
        <w:rPr>
          <w:rFonts w:ascii="Times New Roman" w:hAnsi="Times New Roman" w:cs="Times New Roman"/>
          <w:caps/>
        </w:rPr>
        <w:t xml:space="preserve"> «</w:t>
      </w:r>
      <w:r w:rsidR="00280829" w:rsidRPr="00843764">
        <w:rPr>
          <w:rFonts w:ascii="Times New Roman" w:hAnsi="Times New Roman" w:cs="Times New Roman"/>
          <w:caps/>
        </w:rPr>
        <w:t>Энергосбережение и повышение энергетической эффективности в Комсомольском муниципальном округе Чувашской Республики на 2023-2025 годы и на период до 2035 года</w:t>
      </w:r>
      <w:r w:rsidR="00606A0F" w:rsidRPr="00843764">
        <w:rPr>
          <w:rFonts w:ascii="Times New Roman" w:hAnsi="Times New Roman" w:cs="Times New Roman"/>
          <w:caps/>
        </w:rPr>
        <w:t>»</w:t>
      </w:r>
    </w:p>
    <w:p w:rsidR="00280616" w:rsidRPr="008418D0" w:rsidRDefault="00280616" w:rsidP="00620414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5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4"/>
        <w:gridCol w:w="2007"/>
        <w:gridCol w:w="1351"/>
        <w:gridCol w:w="2126"/>
        <w:gridCol w:w="911"/>
        <w:gridCol w:w="567"/>
        <w:gridCol w:w="567"/>
        <w:gridCol w:w="850"/>
        <w:gridCol w:w="2127"/>
        <w:gridCol w:w="736"/>
        <w:gridCol w:w="736"/>
        <w:gridCol w:w="736"/>
        <w:gridCol w:w="736"/>
        <w:gridCol w:w="736"/>
      </w:tblGrid>
      <w:tr w:rsidR="00280829" w:rsidRPr="00843764" w:rsidTr="001E7109">
        <w:trPr>
          <w:divId w:val="712390318"/>
          <w:trHeight w:val="300"/>
          <w:tblHeader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муниципальной программы Чувашской Республики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годам, тыс. рублей</w:t>
            </w:r>
          </w:p>
        </w:tc>
      </w:tr>
      <w:tr w:rsidR="00280829" w:rsidRPr="00843764" w:rsidTr="001E7109">
        <w:trPr>
          <w:divId w:val="712390318"/>
          <w:trHeight w:val="1470"/>
          <w:tblHeader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2031-2035</w:t>
            </w:r>
          </w:p>
        </w:tc>
      </w:tr>
      <w:tr w:rsidR="00280829" w:rsidRPr="00843764" w:rsidTr="001E7109">
        <w:trPr>
          <w:divId w:val="712390318"/>
          <w:trHeight w:val="300"/>
          <w:tblHeader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782156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782156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782156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782156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782156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Комсомольского муниципального округа Чувашской Республики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 в Комсомольском муниципальном округе Чувашской Республики на 2023-2025 годы и на период до 2035 года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84376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Управления 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 благоустройству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развити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соисполнители - отдел сельского хозяйства и экологии администрации Комсомольского муниципального округа Чувашской Республики, отдел экономики, имущественных и земельных отношений администрации Комсомольского муниципального округа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Чувашской Республики, отдел образования администрации Комсомольского муниципального округа Чувашской Республики, сектор культуры администрации Комсомольского муниципального округа Чувашской Республики, сектор архивного дела администрации Комсомольского муниципального округа Чувашской Республики, участники - территориальные отделы </w:t>
            </w:r>
            <w:r w:rsid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 (по согласованию), муниципальные учреждения Комсомольского муниципального округа Чувашской Республики (по согласованию),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организации, управляющие компании, товарищества собственников жилья и недвижимости,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752,1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1479,3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2385,6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10612,0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23538,0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6EC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6EC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752,1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1479,3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2385,6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10612,0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23538,0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5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Цель "повышение энергетической эффективности при производстве, передаче и потреблении энергетических ресурсов и уменьшение негативного воздействия на окружающую среду"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бюджетных учреждениях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84376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капитального строительства и жилищно-коммунального хозяйства Управления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благоустройств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развити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территориальные отделы Управления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развити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муниципальные учреждения Комсомольского муниципального округа Чувашской Республики,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456,6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159,7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1361,2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1991,7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A6EC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A6EC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456,6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159,7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1361,2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1991,7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потребления муниципальными учреждениями тепловой энергии приобретаемой по приборам учета, в общем объеме потребления тепловой энергии муниципальными учреждениями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потребления муниципальными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потребления муниципальными учреждениями холодной воды приобретаемой по приборам учета, в общем объеме потребления холодной воды муниципальными учреждениями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потребления муниципальными учреждениями природного газа приобретаемого по приборам учета, в общем объеме потребления природного газа муниципальными учреждениями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Гкал/м2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0,117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м2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17,351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17,297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17,189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16,666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15,622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холодной воды зданиями и помещениями учебно-воспитательного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1,771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1,769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1,765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1,746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1,708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природного газа зданиями и помещениями учебно-воспитательного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292,77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291,974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290,381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282,641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267,135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м2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10,365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10,344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10,301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10,074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9,61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холодной воды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6,414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6,414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6,414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6,414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6,414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природного газа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394,099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392,735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390,006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376,75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349,889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м2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33,178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32,988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32,58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30,624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26,743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холодной воды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22,037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21,738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21,139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18,244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12,452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природного газа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625,721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623,297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619,055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597,236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553,358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тепловой энергии на снабжение органов местного самоуправления Комсомольского муниципального округа Чувашской Республики, Гкал/м2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0,116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 на снабжение органов местного самоуправления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м2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22,127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22,103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22,055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21,792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21,263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холодной воды на снабжение органов местного самоуправления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1,09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природного газа на снабжение органов местного самоуправления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623,733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621,829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618,019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598,019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556,686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Комсомольского муниципального округа Чувашской Республики, Гкал/м2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0,117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 на снабжение органов местного самоуправления и муниципальных учреждений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м2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17,545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17,489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17,377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16,835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15,75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4,351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4,312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4,232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3,084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322,278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321,341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319,467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310,364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292,147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специалистов в области энергосбережения и энергетической 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84376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Управления 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развити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территориальные отделы Управления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благоустройству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раз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A6E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BA6EC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BA6EC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280829"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BA6EC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280829"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BA6EC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280829"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6EC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6EC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6EC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приборами учета бюджетных учреждений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1.3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устаревших систем освещения на светодиодные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549,6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549,6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1.4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оборудования для автоматического освещения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1.5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Автоматизация системы теплоснабжения и горячего водоснабжения с регулированием подачи теплоты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40,3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40,3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1.6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гидравлической регулировки, автоматической/ручной балансировки распределительных систем отопления и стояков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35,3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35,3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1.7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Снижение тепловых потерь через оконные проемы путем их модернизации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84,3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170,1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84,3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170,1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1.8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Улучшение тепловой изоляции стен, полов и чердаков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117,9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238,2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117,9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238,2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1.9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Применение экономичной водоразборной арматуры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138,6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138,6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1.10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и корректировка программ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энергосбережения и повышения энергетической эффективности организаций с участием государства и муниципального образования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84376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капитального строительства и жилищно-коммунального хозяйства Управления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благоустройств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развити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муниципальные учреждения Комсомольского муниципального округа Чувашской Республики,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688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688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жилищном фонде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снижение потребления топливно-энергетических ресурсов в жилищном фонде в сопоставимых условиях с увеличением оснащенности приборами учета и увеличением доли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энергоэффективного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капитального ремонта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84376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капитального строительства и жилищно-коммунального хозяйства Управления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благоустройств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развити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территориальные отделы Управления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благоустройств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развити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468,5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3565,1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468,5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3079,6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3565,1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домов, расположенных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домов, расположенных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природного газа используемого на цели отопления в общем числе многоквартирных домов, расположенных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(домовладениях), расположенных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 используемого на цели отопления в общем числе жилых, нежилых помещений в многоквартирных домах, жилых домах (домовладениях), расположенных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расположенных на территории Комсомольского муниципального округа Чувашской Республики, имеющих класс энергетической эффективности "В" и выше,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тепловой энергии в многоквартирных домах, расположенных на территории Комсомольского муниципального округа Чувашской Республики, Гкал/м2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0,337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0,336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 в многоквартирных домах, расположенных на территории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м2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27,823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27,823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27,822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27,813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27,803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холодной воды в многоквартирных домах, расположенных на территории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27,261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27,261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27,261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27,261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27,261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коллективными (общедомовыми) приборами учета многоквартирных домов в том числе интеллектуальных приборов учета, автоматизированных систем и систем диспетчеризации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индивидуальными приборами учета жилых, нежилых помещений в многоквартирных домах, жилых домах (домовладениях) в том числе интеллектуальных приборов учета, автоматизированных систем и систем диспетчеризации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55,6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55,6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2.3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энергетических обследований жилищного фонда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A6A4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A6A4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A6A4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2.4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Автоматизация потребления тепловой энергии многоквартирными домами (автоматизация тепловых пунктов,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пофасадное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регулирование)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2.5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на фасадах многоквартирных домов указателей классов их энергетической 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pPr>
              <w:jc w:val="center"/>
            </w:pPr>
            <w:r w:rsidRPr="002256B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pPr>
              <w:jc w:val="center"/>
            </w:pPr>
            <w:r w:rsidRPr="002256B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pPr>
              <w:jc w:val="center"/>
            </w:pPr>
            <w:r w:rsidRPr="002256B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2.6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энергетической эффективности системы освещения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2.7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Внедрение циркуляционных систем горячего водоснабжения, проведение гидравлической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регулировки распределительных систем отопления и стояков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Комсомольского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2.8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энергоэффективного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126,3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2630,6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3183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126,3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2630,6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3183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2.9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оборудования для автоматического освещения в жилищном фонде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коммунальной инфраструктуре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передаче и проведении работ по выявлению бесхозяйных объектов недвижимого имущества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организации,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Республики,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288,2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5288,2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288,2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5288,2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топлива на отпуск электрической энергии тепловыми электростанциями на территории Комсомольского муниципального округа Чувашской Республики, т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у.т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./млн.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топлива на отпущенную тепловую энергию с коллекторов тепловых электростанций на территории Комсомольского муниципального округа Чувашской Республики, т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у.т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./тыс. Гкал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топлива на отпущенную с коллекторов котельных в тепловую сеть тепловую энергию на территории Комсомольского муниципального округа Чувашской Республики, т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у.т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./тыс. Гкал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161,48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161,33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160,94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158,27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8,89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8,87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8,72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потерь тепловой энергии при ее передаче в общем объеме переданной тепловой энергии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м3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м3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Выявление бесхозяйных объектов недвижимого имущества, используемых для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капитального строительства и жилищно-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3.3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мероприятий отраженных в инвестиционных и производственных программах производителей электрической и тепловой энергии, электросетевых организаций,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теплосетевых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организаций, организаций, осуществляющих водоснабжение и водоотведение,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3.4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мероприятий, направленных на снижение потребления энергетических ресурсов на собственные нужды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F4DE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F4DE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3.5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Внедрение установок совместной выработки тепловой и электрической энергии на базе газотурбинных установок с котлом-утилизатором, газотурбинных установок,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газопоршневых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установок,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турбодетандерных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установок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E5E4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E5E4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E5E4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E5E4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3.6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регулируемого привода в системах водоснабжения и водоотведения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6011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6011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3.7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Установка тепловых насосов и обустройство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теплонасосных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станций для отопления и горячего водоснабжения жилых домов и производственных объектов тепловой энергией, накапливаемой приповерхностным грунтом и атмосферным воздухом или вторично используемым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E65E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E65E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3.8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по модернизации оборудования, в том числе замене оборудования на оборудование с более высоким коэффициентом полезного действия, внедрение инновационных решений и энергосберегающих технологий, в том числе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энергоэффективной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нанотехнологичной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продукции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3.9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по сокращению потерь электрической, тепловой энергии, холодной и горячей воды при осуществлении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регулируемых видов деятельности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131,6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131,6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3.10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Герметизация зданий (окна, двери, швы, подвалы, выходы вентиляции, инженерных коммуникаций)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3.11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реле-регуляторов светильников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3.12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установке осветительных устройств с использованием светодиодов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A073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A073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3.13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корректировка программ энергосбережения и повышения энергетической эффективности организаций, осуществляющих регулируемую деятельность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Информационное и правовое обеспечение мероприятий по энергосбережению и повышению энергоэффективности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ведение комплекса организационно - правовых мероприятий по управлению энергосбережением, в том числе создание системы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муниципального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Чувашской Республики, исполнители - отдел сельского хозяйства и экологии администрации Комсомольского муниципального округа Чувашской Республики, отдел экономики, имущественных и земельных отношений администрации Комсомольского муниципального округа Чувашской Республики, отдел образования администрации Комсомольского муниципального округа Чувашской Республики, сектор культуры администрации Комсомольского муниципального округа Чувашской Республики, участники - управляющие компании, товарищества собственников жилья и недвижимости,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организации, муниципальные учреждения Комсомольского муниципального округа Чувашской Республики,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автономное учреждение Чувашской Республики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129,43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129,43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Целевые показатели (индикаторы) подпрограммы, увязанные с основным мероприятием 4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</w:t>
            </w:r>
            <w:proofErr w:type="gram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  Комсомольского</w:t>
            </w:r>
            <w:proofErr w:type="gram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69,7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</w:t>
            </w:r>
            <w:proofErr w:type="gram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  Комсомольского</w:t>
            </w:r>
            <w:proofErr w:type="gram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88,8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</w:t>
            </w:r>
            <w:proofErr w:type="gram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  Комсомольского</w:t>
            </w:r>
            <w:proofErr w:type="gram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78,8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</w:t>
            </w:r>
            <w:proofErr w:type="gram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  Комсомольского</w:t>
            </w:r>
            <w:proofErr w:type="gram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договоров (контрактов), заключенных муниципальными образованиями Комсомольского муниципального округа Чувашской Республики, ед.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муниципальных заказчиков в общем объеме муниципальных заказчиков Комсомольского муниципального округа Чувашской Республики с которыми заключены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энергосервисные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договора (контракты),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37,2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корректировка муниципальной программы энергосбережения и повышения энергетической 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исполнители - отдел сельского хозяйства и экологии администрации Комсомольского муниципального округа Чувашской Республики, отдел экономики, имущественных и земельных отношений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администрации Комсомольского муниципального округа Чувашской Республики, отдел образования администрации Комсомольского муниципального округа Чувашской Республики, сектор культуры администрации Комсомольского муниципального округа Чувашской Республики, 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муниципальные учреждения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организации, управляющие компании, товарищества собственников жилья и недвижимости,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26F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26F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26F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4.2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Содействие заключению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договоров (контрактов) 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4.3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Организационно и нормативно-правовое обеспечение осуществление деятельности подведомственных организаций для возможности организации учета потребляемых топливно-энергетических ресурсов и реализации мероприятий по энергосбережению и повышению энергетической 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4.4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энергетического мониторинга использования тепловой, электрической энергии, природного газа и воды в муниципальных учреждениях и жилищном фонде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 -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4.5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Стимулирование производителей и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4.6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4.7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4.8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и проведение мероприятий по пропаганде энергосбережения через средства массовой информации, распространение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социальной рекламы в области энергосбережения и повышения энергетической 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Управления по благоустройству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4.9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Установление целевых показателей повышения эффективности использования энергетических ресурсов и воды в жилищном фонде, в том числе мероприятия, направленные на сбор и анализ информации об энергопотреблении жилых домов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 -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4.10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целевого уровня снижения потребления муниципальными учреждениями суммарного объема потребляемых ими энергетических ресурсов и воды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 -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4.11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Ранжирование многоквартирных домов по уровню энергоэффективности, выявление многоквартирных домов, требующих реализации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первоочередных мер по повышению энергоэффективности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Управления по благоустройству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 -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4.12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Распространение информации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энергосбережения, пропаганду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4.13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технико-экономических обоснований на внедрение энергосберегающих технологий в целях привлечения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внебюджетного финансирования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Управления по благоустройству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79,43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79,43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4.14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договоров электро-, тепло-, газо- и водоснабжения жилых многоквартирных домов и муниципальных учреждениях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 -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53D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53D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53D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53D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53D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промышленном секторе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потенциала энергосбережения в промышленном секторе с последующим снижением энергоемкости производимой продукции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653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653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показатели (индикаторы) подпрограммы, увязанные с основным мероприятием 5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Комсомольского муниципального округа Чувашской Республики в сфере промышленного производства (однолетние культуры), кг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у.т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0,029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Комсомольского муниципального округа Чувашской Республики в сфере промышленного производства (молочная продукция), кг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у.т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0,054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Комсомольского муниципального округа Чувашской Республики в сфере промышленного производства (производство кабельной продукции), кг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у.т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26,804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26,804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26,804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25,732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25,732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5.1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энергетических обследований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капитального строительства и жилищно-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653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E67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E67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E67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E67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E67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653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5.2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энергосбережению и повышению энергетической эффективности разработанные на основании проведенных энергетических обследований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6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технологий, использующих возобновляемые источники энергии и вторичные энергетические ресурсы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11000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11000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показатели (индикаторы) подпрограммы, увязанные с основным мероприятием 6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энергии, на территории Комсомольского муниципального округа Чувашской Республики (без учета гидроэлектростанций установленной мощностью свыше 25 МВт), МВт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6.1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Внедрение/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реконсервация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возобновляемых источников энергии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A4EB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A4EB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A4EB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A4EB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6.2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Использования биомассы, отходов лесопромышленного и агропромышленного комплексов, бытовых отходов, шахтного метана, биогаза для производства электрической и тепловой энергии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15D0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15D0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15D0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15D0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7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использования энергоэффективных источников наружного освещения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снижение затрат электрической энергии на уличное освещение путем внедрения энергоэффективных источников освещения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показатели (индикаторы) подпрограммы, увязанные с основным мероприятием 7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энергоэффективных источников света в системах уличного освещения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7.1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Внедрение энергоэффективных источников освещения в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системах уличного освещения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капитального строительства и жилищно-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95AAC" w:rsidRPr="00843764" w:rsidTr="00495AAC">
        <w:trPr>
          <w:divId w:val="712390318"/>
          <w:trHeight w:val="2493"/>
        </w:trPr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</w:tr>
      <w:tr w:rsidR="001E7109" w:rsidRPr="00843764" w:rsidTr="00495AAC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транспортном комплексе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5168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54B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54B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5168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Целевые показатели (индикаторы) подпрограммы,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увязанные с основным мероприятием 8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в Комсомольском муниципальном округе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природным газом, газовыми смесями, сжиженным углеводородным газом, используемыми в качестве моторного топлива, и электрической энергией, ед.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в Комсомольском муниципальном округе Чувашской Республики, ед.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Комсомольского муниципального округа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ед.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муниципальной власти, государственными учреждениями и государственными унитарными предприятиями Комсомольского муниципального округа Чувашской Республики, ед.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Комсомольского муниципального округа Чувашской Республики, ед.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8.1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8.2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автомобильных газовых наполнительных компрессорных станций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капитального строительства и жилищно-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408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317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7109" w:rsidRPr="00843764" w:rsidTr="001E7109">
        <w:trPr>
          <w:divId w:val="712390318"/>
          <w:trHeight w:val="349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09" w:rsidRPr="00843764" w:rsidRDefault="001E7109" w:rsidP="001E71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197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8.3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автомобильных станций для зарядки автотранспортных средств с автономным источником электрического питания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tbl>
      <w:tblPr>
        <w:tblW w:w="15451" w:type="dxa"/>
        <w:tblInd w:w="93" w:type="dxa"/>
        <w:tblLook w:val="04A0" w:firstRow="1" w:lastRow="0" w:firstColumn="1" w:lastColumn="0" w:noHBand="0" w:noVBand="1"/>
      </w:tblPr>
      <w:tblGrid>
        <w:gridCol w:w="1364"/>
        <w:gridCol w:w="2007"/>
        <w:gridCol w:w="1351"/>
        <w:gridCol w:w="2126"/>
        <w:gridCol w:w="992"/>
        <w:gridCol w:w="426"/>
        <w:gridCol w:w="567"/>
        <w:gridCol w:w="850"/>
        <w:gridCol w:w="2268"/>
        <w:gridCol w:w="556"/>
        <w:gridCol w:w="736"/>
        <w:gridCol w:w="736"/>
        <w:gridCol w:w="949"/>
        <w:gridCol w:w="523"/>
      </w:tblGrid>
      <w:tr w:rsidR="0099742A" w:rsidRPr="00843764" w:rsidTr="00495AAC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F31B5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F31B5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F31B5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  <w:r w:rsidR="00CA3D0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».</w:t>
            </w:r>
          </w:p>
        </w:tc>
      </w:tr>
    </w:tbl>
    <w:p w:rsidR="00620414" w:rsidRPr="00620414" w:rsidRDefault="00620414" w:rsidP="00782156">
      <w:pPr>
        <w:ind w:firstLine="709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sectPr w:rsidR="00620414" w:rsidRPr="00620414" w:rsidSect="00A37CC7">
      <w:type w:val="continuous"/>
      <w:pgSz w:w="16838" w:h="11906" w:orient="landscape"/>
      <w:pgMar w:top="709" w:right="709" w:bottom="799" w:left="709" w:header="720" w:footer="720" w:gutter="0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etersburg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CBA9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3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7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31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5" w:hanging="1152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2" w:hanging="1296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6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07" w:hanging="1584"/>
      </w:pPr>
      <w:rPr>
        <w:rFonts w:ascii="Courier New" w:hAnsi="Courier New" w:cs="Courier New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pStyle w:val="10"/>
      <w:lvlText w:val="%1.   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>
    <w:nsid w:val="080E23D2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2B0E19"/>
    <w:multiLevelType w:val="hybridMultilevel"/>
    <w:tmpl w:val="F0D49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D35059"/>
    <w:multiLevelType w:val="hybridMultilevel"/>
    <w:tmpl w:val="F6A4B4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3D668B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CC60BF"/>
    <w:multiLevelType w:val="hybridMultilevel"/>
    <w:tmpl w:val="45BCC1D6"/>
    <w:lvl w:ilvl="0" w:tplc="ABB6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7F41A6"/>
    <w:multiLevelType w:val="hybridMultilevel"/>
    <w:tmpl w:val="A0B84654"/>
    <w:lvl w:ilvl="0" w:tplc="02E8FE8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8116E1"/>
    <w:multiLevelType w:val="hybridMultilevel"/>
    <w:tmpl w:val="CD664672"/>
    <w:lvl w:ilvl="0" w:tplc="992CC11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14">
    <w:nsid w:val="2E9A1611"/>
    <w:multiLevelType w:val="hybridMultilevel"/>
    <w:tmpl w:val="A96622CC"/>
    <w:lvl w:ilvl="0" w:tplc="CD9C8DC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512266B"/>
    <w:multiLevelType w:val="hybridMultilevel"/>
    <w:tmpl w:val="6FC2E432"/>
    <w:lvl w:ilvl="0" w:tplc="CAEE97A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A005B1E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2D656B"/>
    <w:multiLevelType w:val="hybridMultilevel"/>
    <w:tmpl w:val="FFE0D402"/>
    <w:lvl w:ilvl="0" w:tplc="FE943F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F0104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846FBB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251682"/>
    <w:multiLevelType w:val="hybridMultilevel"/>
    <w:tmpl w:val="29EA4C1E"/>
    <w:lvl w:ilvl="0" w:tplc="283AC4D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64084DC9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BDD390F"/>
    <w:multiLevelType w:val="hybridMultilevel"/>
    <w:tmpl w:val="91887A9A"/>
    <w:lvl w:ilvl="0" w:tplc="27C2951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BE74CAF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03E3F95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79E44D1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24"/>
  </w:num>
  <w:num w:numId="8">
    <w:abstractNumId w:val="0"/>
  </w:num>
  <w:num w:numId="9">
    <w:abstractNumId w:val="13"/>
  </w:num>
  <w:num w:numId="10">
    <w:abstractNumId w:val="10"/>
  </w:num>
  <w:num w:numId="11">
    <w:abstractNumId w:val="7"/>
  </w:num>
  <w:num w:numId="12">
    <w:abstractNumId w:val="18"/>
  </w:num>
  <w:num w:numId="13">
    <w:abstractNumId w:val="6"/>
  </w:num>
  <w:num w:numId="14">
    <w:abstractNumId w:val="19"/>
  </w:num>
  <w:num w:numId="15">
    <w:abstractNumId w:val="16"/>
  </w:num>
  <w:num w:numId="16">
    <w:abstractNumId w:val="23"/>
  </w:num>
  <w:num w:numId="17">
    <w:abstractNumId w:val="25"/>
  </w:num>
  <w:num w:numId="18">
    <w:abstractNumId w:val="21"/>
  </w:num>
  <w:num w:numId="19">
    <w:abstractNumId w:val="26"/>
  </w:num>
  <w:num w:numId="20">
    <w:abstractNumId w:val="9"/>
  </w:num>
  <w:num w:numId="21">
    <w:abstractNumId w:val="17"/>
  </w:num>
  <w:num w:numId="22">
    <w:abstractNumId w:val="11"/>
  </w:num>
  <w:num w:numId="23">
    <w:abstractNumId w:val="20"/>
  </w:num>
  <w:num w:numId="24">
    <w:abstractNumId w:val="12"/>
  </w:num>
  <w:num w:numId="25">
    <w:abstractNumId w:val="22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62"/>
    <w:rsid w:val="00002530"/>
    <w:rsid w:val="00003530"/>
    <w:rsid w:val="00011998"/>
    <w:rsid w:val="000155B4"/>
    <w:rsid w:val="0002551E"/>
    <w:rsid w:val="0002663E"/>
    <w:rsid w:val="000308D1"/>
    <w:rsid w:val="000401A9"/>
    <w:rsid w:val="000424E9"/>
    <w:rsid w:val="0005297D"/>
    <w:rsid w:val="00057C5E"/>
    <w:rsid w:val="00064415"/>
    <w:rsid w:val="00065509"/>
    <w:rsid w:val="00075F89"/>
    <w:rsid w:val="00082FE2"/>
    <w:rsid w:val="00093857"/>
    <w:rsid w:val="000A0CCF"/>
    <w:rsid w:val="000A0DA5"/>
    <w:rsid w:val="000A15BF"/>
    <w:rsid w:val="000A1951"/>
    <w:rsid w:val="000D4E54"/>
    <w:rsid w:val="001020AA"/>
    <w:rsid w:val="00102A1B"/>
    <w:rsid w:val="00111789"/>
    <w:rsid w:val="00115DD9"/>
    <w:rsid w:val="001263CD"/>
    <w:rsid w:val="001304F8"/>
    <w:rsid w:val="00132538"/>
    <w:rsid w:val="00135BF0"/>
    <w:rsid w:val="0013657B"/>
    <w:rsid w:val="001448CB"/>
    <w:rsid w:val="001449DF"/>
    <w:rsid w:val="00144C4B"/>
    <w:rsid w:val="00153D9E"/>
    <w:rsid w:val="00160AC9"/>
    <w:rsid w:val="00162003"/>
    <w:rsid w:val="001625A1"/>
    <w:rsid w:val="0017035C"/>
    <w:rsid w:val="001A4147"/>
    <w:rsid w:val="001C1E25"/>
    <w:rsid w:val="001E3074"/>
    <w:rsid w:val="001E691A"/>
    <w:rsid w:val="001E7109"/>
    <w:rsid w:val="001F11A8"/>
    <w:rsid w:val="001F149C"/>
    <w:rsid w:val="001F5ACB"/>
    <w:rsid w:val="00202D29"/>
    <w:rsid w:val="00211362"/>
    <w:rsid w:val="0021143B"/>
    <w:rsid w:val="00215692"/>
    <w:rsid w:val="00216B66"/>
    <w:rsid w:val="00223FB1"/>
    <w:rsid w:val="00233664"/>
    <w:rsid w:val="00247C57"/>
    <w:rsid w:val="002508A4"/>
    <w:rsid w:val="00257733"/>
    <w:rsid w:val="002610A8"/>
    <w:rsid w:val="00272800"/>
    <w:rsid w:val="002750EC"/>
    <w:rsid w:val="00277D7E"/>
    <w:rsid w:val="00280616"/>
    <w:rsid w:val="00280829"/>
    <w:rsid w:val="00290C65"/>
    <w:rsid w:val="00292BFE"/>
    <w:rsid w:val="0029389A"/>
    <w:rsid w:val="002B2974"/>
    <w:rsid w:val="002B6603"/>
    <w:rsid w:val="002C6FA0"/>
    <w:rsid w:val="002D17C7"/>
    <w:rsid w:val="002E0C72"/>
    <w:rsid w:val="002F0B82"/>
    <w:rsid w:val="002F2373"/>
    <w:rsid w:val="002F285F"/>
    <w:rsid w:val="00301DF7"/>
    <w:rsid w:val="00313711"/>
    <w:rsid w:val="003271C0"/>
    <w:rsid w:val="00330564"/>
    <w:rsid w:val="003345ED"/>
    <w:rsid w:val="003433F0"/>
    <w:rsid w:val="00353406"/>
    <w:rsid w:val="003542AD"/>
    <w:rsid w:val="003555BB"/>
    <w:rsid w:val="0036156F"/>
    <w:rsid w:val="00363C52"/>
    <w:rsid w:val="00371E4C"/>
    <w:rsid w:val="00373D11"/>
    <w:rsid w:val="00376166"/>
    <w:rsid w:val="00386B34"/>
    <w:rsid w:val="00387CC0"/>
    <w:rsid w:val="003A07E4"/>
    <w:rsid w:val="003A22CE"/>
    <w:rsid w:val="003A25D5"/>
    <w:rsid w:val="003B34B5"/>
    <w:rsid w:val="003B409D"/>
    <w:rsid w:val="003C29D7"/>
    <w:rsid w:val="003C2B46"/>
    <w:rsid w:val="003C6137"/>
    <w:rsid w:val="003E396F"/>
    <w:rsid w:val="003F7A7A"/>
    <w:rsid w:val="0041305F"/>
    <w:rsid w:val="0041780F"/>
    <w:rsid w:val="00431404"/>
    <w:rsid w:val="00436B20"/>
    <w:rsid w:val="00447ADB"/>
    <w:rsid w:val="00456CBE"/>
    <w:rsid w:val="004636B9"/>
    <w:rsid w:val="00463A1A"/>
    <w:rsid w:val="00465D01"/>
    <w:rsid w:val="00472C4A"/>
    <w:rsid w:val="00474184"/>
    <w:rsid w:val="00474E19"/>
    <w:rsid w:val="00480E03"/>
    <w:rsid w:val="00483B33"/>
    <w:rsid w:val="00484CA9"/>
    <w:rsid w:val="00486EEB"/>
    <w:rsid w:val="00495AAC"/>
    <w:rsid w:val="00495BC9"/>
    <w:rsid w:val="004A58AF"/>
    <w:rsid w:val="004A728A"/>
    <w:rsid w:val="004B6CD1"/>
    <w:rsid w:val="004D2C57"/>
    <w:rsid w:val="004D3B42"/>
    <w:rsid w:val="004D4A34"/>
    <w:rsid w:val="004D5F5E"/>
    <w:rsid w:val="004E622A"/>
    <w:rsid w:val="004E65BD"/>
    <w:rsid w:val="004F3102"/>
    <w:rsid w:val="004F52CC"/>
    <w:rsid w:val="00510528"/>
    <w:rsid w:val="00516826"/>
    <w:rsid w:val="005175DC"/>
    <w:rsid w:val="00532D51"/>
    <w:rsid w:val="0053700F"/>
    <w:rsid w:val="00537FF1"/>
    <w:rsid w:val="00540364"/>
    <w:rsid w:val="0054697C"/>
    <w:rsid w:val="00562EDF"/>
    <w:rsid w:val="005722D7"/>
    <w:rsid w:val="00584C52"/>
    <w:rsid w:val="005B2965"/>
    <w:rsid w:val="005B2A10"/>
    <w:rsid w:val="005B2E5A"/>
    <w:rsid w:val="005C46AD"/>
    <w:rsid w:val="005D4D09"/>
    <w:rsid w:val="005D59B6"/>
    <w:rsid w:val="005E009C"/>
    <w:rsid w:val="005F4B64"/>
    <w:rsid w:val="00606A0F"/>
    <w:rsid w:val="0061269A"/>
    <w:rsid w:val="006142C2"/>
    <w:rsid w:val="00620414"/>
    <w:rsid w:val="00641C48"/>
    <w:rsid w:val="00642B62"/>
    <w:rsid w:val="00657E71"/>
    <w:rsid w:val="00667273"/>
    <w:rsid w:val="0066738D"/>
    <w:rsid w:val="00675075"/>
    <w:rsid w:val="00685ECC"/>
    <w:rsid w:val="006969C4"/>
    <w:rsid w:val="006A4742"/>
    <w:rsid w:val="006A60C9"/>
    <w:rsid w:val="006C4293"/>
    <w:rsid w:val="006E1F9C"/>
    <w:rsid w:val="006E2D5D"/>
    <w:rsid w:val="006E6176"/>
    <w:rsid w:val="00713C30"/>
    <w:rsid w:val="00720086"/>
    <w:rsid w:val="00722919"/>
    <w:rsid w:val="00726688"/>
    <w:rsid w:val="007269A7"/>
    <w:rsid w:val="007329DF"/>
    <w:rsid w:val="00740816"/>
    <w:rsid w:val="0074245E"/>
    <w:rsid w:val="00746DBD"/>
    <w:rsid w:val="00753F3A"/>
    <w:rsid w:val="00764066"/>
    <w:rsid w:val="00764BA2"/>
    <w:rsid w:val="00767942"/>
    <w:rsid w:val="0077093F"/>
    <w:rsid w:val="007723E2"/>
    <w:rsid w:val="007734D8"/>
    <w:rsid w:val="00782156"/>
    <w:rsid w:val="0079157C"/>
    <w:rsid w:val="0079308D"/>
    <w:rsid w:val="00795A10"/>
    <w:rsid w:val="007970C3"/>
    <w:rsid w:val="007A5A90"/>
    <w:rsid w:val="007B05E9"/>
    <w:rsid w:val="007B3734"/>
    <w:rsid w:val="007B4F3E"/>
    <w:rsid w:val="007B5F94"/>
    <w:rsid w:val="007C0600"/>
    <w:rsid w:val="007C657D"/>
    <w:rsid w:val="007F2547"/>
    <w:rsid w:val="007F322D"/>
    <w:rsid w:val="007F453B"/>
    <w:rsid w:val="0080424E"/>
    <w:rsid w:val="00810B46"/>
    <w:rsid w:val="00810F3D"/>
    <w:rsid w:val="008204E4"/>
    <w:rsid w:val="008210F1"/>
    <w:rsid w:val="00834CBA"/>
    <w:rsid w:val="00835C44"/>
    <w:rsid w:val="00836FF7"/>
    <w:rsid w:val="00837825"/>
    <w:rsid w:val="008418D0"/>
    <w:rsid w:val="00843764"/>
    <w:rsid w:val="008539FA"/>
    <w:rsid w:val="00856F9F"/>
    <w:rsid w:val="0085751E"/>
    <w:rsid w:val="00867E1A"/>
    <w:rsid w:val="00883D2D"/>
    <w:rsid w:val="008A29A9"/>
    <w:rsid w:val="008A3242"/>
    <w:rsid w:val="008A4D65"/>
    <w:rsid w:val="008A75A5"/>
    <w:rsid w:val="008B5D8A"/>
    <w:rsid w:val="008B717A"/>
    <w:rsid w:val="008E7ACC"/>
    <w:rsid w:val="008F2238"/>
    <w:rsid w:val="008F2635"/>
    <w:rsid w:val="00901779"/>
    <w:rsid w:val="00910656"/>
    <w:rsid w:val="009121EE"/>
    <w:rsid w:val="00915B39"/>
    <w:rsid w:val="009200DD"/>
    <w:rsid w:val="0092123E"/>
    <w:rsid w:val="00921410"/>
    <w:rsid w:val="009320F2"/>
    <w:rsid w:val="00935BA6"/>
    <w:rsid w:val="00950226"/>
    <w:rsid w:val="00966EDA"/>
    <w:rsid w:val="00966FAF"/>
    <w:rsid w:val="00976731"/>
    <w:rsid w:val="0097697D"/>
    <w:rsid w:val="00976DC6"/>
    <w:rsid w:val="00983A13"/>
    <w:rsid w:val="0098476C"/>
    <w:rsid w:val="00993EA5"/>
    <w:rsid w:val="0099459C"/>
    <w:rsid w:val="0099742A"/>
    <w:rsid w:val="009B4B02"/>
    <w:rsid w:val="009B7889"/>
    <w:rsid w:val="009C0701"/>
    <w:rsid w:val="009C351D"/>
    <w:rsid w:val="009C6CFE"/>
    <w:rsid w:val="009D4F59"/>
    <w:rsid w:val="009F3F2A"/>
    <w:rsid w:val="00A01301"/>
    <w:rsid w:val="00A03D28"/>
    <w:rsid w:val="00A05827"/>
    <w:rsid w:val="00A058E1"/>
    <w:rsid w:val="00A13038"/>
    <w:rsid w:val="00A14B69"/>
    <w:rsid w:val="00A156ED"/>
    <w:rsid w:val="00A232D4"/>
    <w:rsid w:val="00A258C7"/>
    <w:rsid w:val="00A2673D"/>
    <w:rsid w:val="00A3305A"/>
    <w:rsid w:val="00A37CC7"/>
    <w:rsid w:val="00A407A4"/>
    <w:rsid w:val="00A41097"/>
    <w:rsid w:val="00A43FFB"/>
    <w:rsid w:val="00A4416D"/>
    <w:rsid w:val="00A46A8F"/>
    <w:rsid w:val="00A573D2"/>
    <w:rsid w:val="00A606D0"/>
    <w:rsid w:val="00A644E0"/>
    <w:rsid w:val="00A919B1"/>
    <w:rsid w:val="00A928DA"/>
    <w:rsid w:val="00A97987"/>
    <w:rsid w:val="00AA1189"/>
    <w:rsid w:val="00AA2C1E"/>
    <w:rsid w:val="00AA3DFD"/>
    <w:rsid w:val="00AA3FBB"/>
    <w:rsid w:val="00AA7726"/>
    <w:rsid w:val="00AC147C"/>
    <w:rsid w:val="00AC2279"/>
    <w:rsid w:val="00AD2131"/>
    <w:rsid w:val="00AD79EB"/>
    <w:rsid w:val="00AF500E"/>
    <w:rsid w:val="00B06737"/>
    <w:rsid w:val="00B11B6A"/>
    <w:rsid w:val="00B1249E"/>
    <w:rsid w:val="00B14CAC"/>
    <w:rsid w:val="00B16F26"/>
    <w:rsid w:val="00B205DB"/>
    <w:rsid w:val="00B2422D"/>
    <w:rsid w:val="00B266C9"/>
    <w:rsid w:val="00B41F2D"/>
    <w:rsid w:val="00B45DBC"/>
    <w:rsid w:val="00B45E78"/>
    <w:rsid w:val="00BA3ACD"/>
    <w:rsid w:val="00BA6EC9"/>
    <w:rsid w:val="00BB22CE"/>
    <w:rsid w:val="00BC1A9D"/>
    <w:rsid w:val="00BD029A"/>
    <w:rsid w:val="00BD7849"/>
    <w:rsid w:val="00BF6946"/>
    <w:rsid w:val="00C07F6F"/>
    <w:rsid w:val="00C110D2"/>
    <w:rsid w:val="00C24F27"/>
    <w:rsid w:val="00C31457"/>
    <w:rsid w:val="00C34705"/>
    <w:rsid w:val="00C42B84"/>
    <w:rsid w:val="00C43B2A"/>
    <w:rsid w:val="00C47C21"/>
    <w:rsid w:val="00C5047E"/>
    <w:rsid w:val="00C53AE9"/>
    <w:rsid w:val="00C55792"/>
    <w:rsid w:val="00C57CE6"/>
    <w:rsid w:val="00C65939"/>
    <w:rsid w:val="00C74267"/>
    <w:rsid w:val="00C84304"/>
    <w:rsid w:val="00C87C48"/>
    <w:rsid w:val="00C9721E"/>
    <w:rsid w:val="00CA3D05"/>
    <w:rsid w:val="00CC0942"/>
    <w:rsid w:val="00CC4035"/>
    <w:rsid w:val="00CE745F"/>
    <w:rsid w:val="00CE77E9"/>
    <w:rsid w:val="00CF77C0"/>
    <w:rsid w:val="00D00FF6"/>
    <w:rsid w:val="00D0137D"/>
    <w:rsid w:val="00D02A45"/>
    <w:rsid w:val="00D04E10"/>
    <w:rsid w:val="00D1467F"/>
    <w:rsid w:val="00D17D32"/>
    <w:rsid w:val="00D22DBE"/>
    <w:rsid w:val="00D25B3B"/>
    <w:rsid w:val="00D31F82"/>
    <w:rsid w:val="00D32ED0"/>
    <w:rsid w:val="00D43DCE"/>
    <w:rsid w:val="00D6589B"/>
    <w:rsid w:val="00D67005"/>
    <w:rsid w:val="00D817DF"/>
    <w:rsid w:val="00D9180C"/>
    <w:rsid w:val="00D921EA"/>
    <w:rsid w:val="00DA1A7D"/>
    <w:rsid w:val="00DA561B"/>
    <w:rsid w:val="00DB12AD"/>
    <w:rsid w:val="00DC1AA6"/>
    <w:rsid w:val="00DC5449"/>
    <w:rsid w:val="00DC6D00"/>
    <w:rsid w:val="00DD1059"/>
    <w:rsid w:val="00DD1679"/>
    <w:rsid w:val="00DD220D"/>
    <w:rsid w:val="00DE2470"/>
    <w:rsid w:val="00DE5473"/>
    <w:rsid w:val="00E03259"/>
    <w:rsid w:val="00E07932"/>
    <w:rsid w:val="00E16713"/>
    <w:rsid w:val="00E16D21"/>
    <w:rsid w:val="00E30295"/>
    <w:rsid w:val="00E302FC"/>
    <w:rsid w:val="00E35E4B"/>
    <w:rsid w:val="00E373E9"/>
    <w:rsid w:val="00E40B4A"/>
    <w:rsid w:val="00E57C56"/>
    <w:rsid w:val="00E62C5B"/>
    <w:rsid w:val="00E637B8"/>
    <w:rsid w:val="00E670FE"/>
    <w:rsid w:val="00E7240C"/>
    <w:rsid w:val="00E72F1E"/>
    <w:rsid w:val="00E76170"/>
    <w:rsid w:val="00E77B4A"/>
    <w:rsid w:val="00E829DD"/>
    <w:rsid w:val="00E83DD0"/>
    <w:rsid w:val="00E84FD1"/>
    <w:rsid w:val="00E8622E"/>
    <w:rsid w:val="00E93F85"/>
    <w:rsid w:val="00E94FE2"/>
    <w:rsid w:val="00EA5036"/>
    <w:rsid w:val="00EB1055"/>
    <w:rsid w:val="00EC5FA5"/>
    <w:rsid w:val="00EE237D"/>
    <w:rsid w:val="00EE3A0D"/>
    <w:rsid w:val="00F10577"/>
    <w:rsid w:val="00F13590"/>
    <w:rsid w:val="00F1589F"/>
    <w:rsid w:val="00F23111"/>
    <w:rsid w:val="00F2777F"/>
    <w:rsid w:val="00F319FE"/>
    <w:rsid w:val="00F367FB"/>
    <w:rsid w:val="00F44868"/>
    <w:rsid w:val="00F464F1"/>
    <w:rsid w:val="00F52421"/>
    <w:rsid w:val="00F5508D"/>
    <w:rsid w:val="00F57192"/>
    <w:rsid w:val="00F57E9D"/>
    <w:rsid w:val="00F60833"/>
    <w:rsid w:val="00F64DD3"/>
    <w:rsid w:val="00F67C27"/>
    <w:rsid w:val="00F736C4"/>
    <w:rsid w:val="00F76C50"/>
    <w:rsid w:val="00F80DC7"/>
    <w:rsid w:val="00F8476F"/>
    <w:rsid w:val="00F94EB4"/>
    <w:rsid w:val="00FA3954"/>
    <w:rsid w:val="00FB616D"/>
    <w:rsid w:val="00FD5203"/>
    <w:rsid w:val="00FF1037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A9A4E2-65B8-4BDE-9F62-66FD803B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rPr>
      <w:b/>
      <w:color w:val="26282F"/>
      <w:sz w:val="26"/>
    </w:rPr>
  </w:style>
  <w:style w:type="character" w:customStyle="1" w:styleId="a5">
    <w:name w:val="Гипертекстовая ссылка"/>
    <w:uiPriority w:val="99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afe">
    <w:name w:val="Заголовок"/>
    <w:basedOn w:val="aff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0">
    <w:name w:val="Body Text"/>
    <w:aliases w:val="Основной текст1,Основной текст Знак Знак,bt"/>
    <w:basedOn w:val="a0"/>
    <w:link w:val="aff1"/>
    <w:uiPriority w:val="99"/>
    <w:pPr>
      <w:spacing w:after="120"/>
    </w:pPr>
  </w:style>
  <w:style w:type="paragraph" w:styleId="aff2">
    <w:name w:val="List"/>
    <w:basedOn w:val="aff0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f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b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c">
    <w:name w:val="Указатель1"/>
    <w:basedOn w:val="a0"/>
    <w:pPr>
      <w:suppressLineNumbers/>
    </w:pPr>
    <w:rPr>
      <w:rFonts w:cs="Mangal"/>
    </w:rPr>
  </w:style>
  <w:style w:type="paragraph" w:customStyle="1" w:styleId="aff3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Внимание: недобросовестность!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8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9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a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b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e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1">
    <w:name w:val="Комментарий"/>
    <w:basedOn w:val="afff0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0"/>
    <w:pPr>
      <w:spacing w:before="0"/>
    </w:pPr>
    <w:rPr>
      <w:i/>
      <w:iCs/>
    </w:rPr>
  </w:style>
  <w:style w:type="paragraph" w:customStyle="1" w:styleId="afff3">
    <w:name w:val="Текст (лев. подпись)"/>
    <w:basedOn w:val="a0"/>
    <w:next w:val="a0"/>
    <w:rPr>
      <w:sz w:val="24"/>
      <w:szCs w:val="24"/>
    </w:rPr>
  </w:style>
  <w:style w:type="paragraph" w:customStyle="1" w:styleId="afff4">
    <w:name w:val="Колонтитул (левый)"/>
    <w:basedOn w:val="afff3"/>
    <w:next w:val="a0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6">
    <w:name w:val="Колонтитул (правый)"/>
    <w:basedOn w:val="afff5"/>
    <w:next w:val="a0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0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3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b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c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d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"/>
    <w:next w:val="a0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1">
    <w:name w:val="Подзаголовок для информации об изменениях"/>
    <w:basedOn w:val="affe"/>
    <w:next w:val="a0"/>
    <w:rPr>
      <w:b/>
      <w:bCs/>
      <w:sz w:val="24"/>
      <w:szCs w:val="24"/>
    </w:rPr>
  </w:style>
  <w:style w:type="paragraph" w:customStyle="1" w:styleId="affff2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3">
    <w:name w:val="Постоянная часть"/>
    <w:basedOn w:val="aff"/>
    <w:next w:val="a0"/>
    <w:rPr>
      <w:rFonts w:ascii="Arial" w:hAnsi="Arial" w:cs="Arial"/>
      <w:sz w:val="22"/>
      <w:szCs w:val="22"/>
    </w:rPr>
  </w:style>
  <w:style w:type="paragraph" w:customStyle="1" w:styleId="affff4">
    <w:name w:val="Прижатый влево"/>
    <w:basedOn w:val="a0"/>
    <w:next w:val="a0"/>
    <w:rPr>
      <w:sz w:val="24"/>
      <w:szCs w:val="24"/>
    </w:rPr>
  </w:style>
  <w:style w:type="paragraph" w:customStyle="1" w:styleId="affff5">
    <w:name w:val="Пример.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Примечание.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7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8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9">
    <w:name w:val="Текст в таблице"/>
    <w:basedOn w:val="afffb"/>
    <w:next w:val="a0"/>
    <w:pPr>
      <w:ind w:firstLine="500"/>
    </w:pPr>
  </w:style>
  <w:style w:type="paragraph" w:customStyle="1" w:styleId="affffa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b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c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d">
    <w:name w:val="Центрированный (таблица)"/>
    <w:basedOn w:val="afffb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e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d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f">
    <w:name w:val="Balloon Text"/>
    <w:basedOn w:val="a0"/>
    <w:rPr>
      <w:rFonts w:ascii="Tahoma" w:hAnsi="Tahoma" w:cs="Tahoma"/>
      <w:sz w:val="16"/>
      <w:szCs w:val="16"/>
    </w:rPr>
  </w:style>
  <w:style w:type="paragraph" w:styleId="afffff0">
    <w:name w:val="No Spacing"/>
    <w:link w:val="afffff1"/>
    <w:uiPriority w:val="1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2">
    <w:name w:val="Содержимое таблицы"/>
    <w:basedOn w:val="a0"/>
    <w:pPr>
      <w:suppressLineNumbers/>
    </w:pPr>
  </w:style>
  <w:style w:type="paragraph" w:customStyle="1" w:styleId="afffff3">
    <w:name w:val="Заголовок таблицы"/>
    <w:basedOn w:val="afffff2"/>
    <w:pPr>
      <w:jc w:val="center"/>
    </w:pPr>
    <w:rPr>
      <w:b/>
      <w:bCs/>
    </w:rPr>
  </w:style>
  <w:style w:type="paragraph" w:customStyle="1" w:styleId="afffff4">
    <w:name w:val="Содержимое врезки"/>
    <w:basedOn w:val="aff0"/>
  </w:style>
  <w:style w:type="paragraph" w:customStyle="1" w:styleId="afffff5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6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8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9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a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e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b">
    <w:name w:val="Title"/>
    <w:basedOn w:val="a0"/>
    <w:next w:val="afffffc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c">
    <w:name w:val="Subtitle"/>
    <w:basedOn w:val="a0"/>
    <w:next w:val="af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d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e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f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0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0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0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1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1">
    <w:name w:val="annotation subject"/>
    <w:basedOn w:val="1f1"/>
    <w:next w:val="1f1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2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2">
    <w:name w:val="List Paragraph"/>
    <w:basedOn w:val="a0"/>
    <w:uiPriority w:val="34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3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4">
    <w:name w:val="Обычный1"/>
    <w:pPr>
      <w:widowControl w:val="0"/>
      <w:suppressAutoHyphens/>
    </w:pPr>
    <w:rPr>
      <w:lang w:eastAsia="ar-SA"/>
    </w:rPr>
  </w:style>
  <w:style w:type="paragraph" w:customStyle="1" w:styleId="1f5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6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3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4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5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  <w:lang w:val="ro-MD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6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7">
    <w:name w:val="Table Grid"/>
    <w:basedOn w:val="a2"/>
    <w:rsid w:val="002F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 Знак"/>
    <w:aliases w:val="Основной текст1 Знак,Основной текст Знак Знак Знак,bt Знак"/>
    <w:link w:val="aff0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1">
    <w:name w:val="Без интервала Знак"/>
    <w:link w:val="afffff0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8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affffff9">
    <w:name w:val="Заголовок к тексту"/>
    <w:basedOn w:val="a0"/>
    <w:next w:val="aff0"/>
    <w:uiPriority w:val="99"/>
    <w:qFormat/>
    <w:rsid w:val="00C84304"/>
    <w:pPr>
      <w:widowControl/>
      <w:suppressAutoHyphens/>
      <w:autoSpaceDE/>
      <w:spacing w:after="240" w:line="240" w:lineRule="exact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00">
    <w:name w:val="a0"/>
    <w:basedOn w:val="a1"/>
    <w:rsid w:val="00C84304"/>
  </w:style>
  <w:style w:type="character" w:customStyle="1" w:styleId="FontStyle11">
    <w:name w:val="Font Style11"/>
    <w:basedOn w:val="a1"/>
    <w:rsid w:val="00C84304"/>
    <w:rPr>
      <w:rFonts w:ascii="Times New Roman" w:hAnsi="Times New Roman" w:cs="Times New Roman"/>
      <w:b/>
      <w:bCs/>
      <w:sz w:val="24"/>
      <w:szCs w:val="24"/>
    </w:rPr>
  </w:style>
  <w:style w:type="character" w:customStyle="1" w:styleId="2Exact">
    <w:name w:val="Основной текст (2) Exact"/>
    <w:rsid w:val="00233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5E2A-3529-46B1-BDAF-BAE97BAC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10536</Words>
  <Characters>60059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Alviallo</Company>
  <LinksUpToDate>false</LinksUpToDate>
  <CharactersWithSpaces>70455</CharactersWithSpaces>
  <SharedDoc>false</SharedDoc>
  <HLinks>
    <vt:vector size="12" baseType="variant">
      <vt:variant>
        <vt:i4>2818071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sub_6100</vt:lpwstr>
      </vt:variant>
      <vt:variant>
        <vt:i4>5374040</vt:i4>
      </vt:variant>
      <vt:variant>
        <vt:i4>7676</vt:i4>
      </vt:variant>
      <vt:variant>
        <vt:i4>1025</vt:i4>
      </vt:variant>
      <vt:variant>
        <vt:i4>1</vt:i4>
      </vt:variant>
      <vt:variant>
        <vt:lpwstr>https://fs01.cap.ru/www19/shumer/sitemap/gerb.jpg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Виталий</dc:creator>
  <dc:description>Документ экспортирован из системы ГАРАНТ</dc:description>
  <cp:lastModifiedBy>Соколова Ольга Рудольфовна</cp:lastModifiedBy>
  <cp:revision>13</cp:revision>
  <cp:lastPrinted>2023-04-25T12:05:00Z</cp:lastPrinted>
  <dcterms:created xsi:type="dcterms:W3CDTF">2023-10-26T07:46:00Z</dcterms:created>
  <dcterms:modified xsi:type="dcterms:W3CDTF">2023-11-30T08:28:00Z</dcterms:modified>
</cp:coreProperties>
</file>