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</w:p>
    <w:p w:rsidR="00CB7C81" w:rsidRDefault="00CB7C81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</w:p>
    <w:tbl>
      <w:tblPr>
        <w:tblpPr w:leftFromText="180" w:rightFromText="180" w:bottomFromText="200" w:vertAnchor="page" w:horzAnchor="margin" w:tblpY="976"/>
        <w:tblW w:w="9795" w:type="dxa"/>
        <w:tblLayout w:type="fixed"/>
        <w:tblLook w:val="01E0"/>
      </w:tblPr>
      <w:tblGrid>
        <w:gridCol w:w="4505"/>
        <w:gridCol w:w="567"/>
        <w:gridCol w:w="4723"/>
      </w:tblGrid>
      <w:tr w:rsidR="00CD6119" w:rsidTr="004A16D1">
        <w:trPr>
          <w:trHeight w:val="715"/>
        </w:trPr>
        <w:tc>
          <w:tcPr>
            <w:tcW w:w="4505" w:type="dxa"/>
            <w:hideMark/>
          </w:tcPr>
          <w:p w:rsidR="00CD6119" w:rsidRDefault="00CD6119" w:rsidP="004A16D1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CD6119" w:rsidRDefault="00CD6119" w:rsidP="004A16D1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 суйлав комиссийĕ</w:t>
            </w:r>
          </w:p>
        </w:tc>
        <w:tc>
          <w:tcPr>
            <w:tcW w:w="567" w:type="dxa"/>
            <w:hideMark/>
          </w:tcPr>
          <w:p w:rsidR="00CD6119" w:rsidRDefault="00CD6119" w:rsidP="004A16D1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4723" w:type="dxa"/>
            <w:hideMark/>
          </w:tcPr>
          <w:p w:rsidR="00CD6119" w:rsidRDefault="00CD6119" w:rsidP="004A16D1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CD6119" w:rsidTr="004A16D1">
        <w:trPr>
          <w:trHeight w:val="513"/>
        </w:trPr>
        <w:tc>
          <w:tcPr>
            <w:tcW w:w="4505" w:type="dxa"/>
            <w:hideMark/>
          </w:tcPr>
          <w:p w:rsidR="00CD6119" w:rsidRDefault="00CD6119" w:rsidP="004A16D1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567" w:type="dxa"/>
          </w:tcPr>
          <w:p w:rsidR="00CD6119" w:rsidRDefault="00CD6119" w:rsidP="004A16D1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3" w:type="dxa"/>
            <w:hideMark/>
          </w:tcPr>
          <w:p w:rsidR="00CD6119" w:rsidRDefault="00CD6119" w:rsidP="004A16D1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CD6119" w:rsidTr="004A16D1">
        <w:tc>
          <w:tcPr>
            <w:tcW w:w="4505" w:type="dxa"/>
            <w:hideMark/>
          </w:tcPr>
          <w:p w:rsidR="00CD6119" w:rsidRDefault="00CD6119" w:rsidP="004A16D1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21.08.2020 г. № 130/ 540-</w:t>
            </w:r>
            <w:r w:rsidR="004A16D1">
              <w:rPr>
                <w:rFonts w:cs="Mangal"/>
                <w:b/>
                <w:bCs/>
                <w:color w:val="000000"/>
                <w:szCs w:val="28"/>
                <w:lang w:val="en-US"/>
              </w:rPr>
              <w:t>2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- 4</w:t>
            </w:r>
          </w:p>
        </w:tc>
        <w:tc>
          <w:tcPr>
            <w:tcW w:w="567" w:type="dxa"/>
          </w:tcPr>
          <w:p w:rsidR="00CD6119" w:rsidRDefault="00CD6119" w:rsidP="004A16D1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3" w:type="dxa"/>
            <w:hideMark/>
          </w:tcPr>
          <w:p w:rsidR="00CD6119" w:rsidRDefault="004A16D1" w:rsidP="004A16D1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21.08.2020 г. № 130/ 540-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2</w:t>
            </w:r>
            <w:r w:rsidR="00CD6119">
              <w:rPr>
                <w:rFonts w:cs="Mangal"/>
                <w:b/>
                <w:bCs/>
                <w:color w:val="000000"/>
                <w:szCs w:val="28"/>
              </w:rPr>
              <w:t xml:space="preserve"> - 4</w:t>
            </w:r>
          </w:p>
        </w:tc>
      </w:tr>
      <w:tr w:rsidR="00CD6119" w:rsidTr="004A16D1">
        <w:tc>
          <w:tcPr>
            <w:tcW w:w="4505" w:type="dxa"/>
            <w:hideMark/>
          </w:tcPr>
          <w:p w:rsidR="00CD6119" w:rsidRDefault="00CD6119" w:rsidP="004A16D1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CD6119" w:rsidRDefault="00CD6119" w:rsidP="004A16D1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hideMark/>
          </w:tcPr>
          <w:p w:rsidR="00CD6119" w:rsidRDefault="00CD6119" w:rsidP="004A16D1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5B4595" w:rsidRDefault="005B4595" w:rsidP="00CB7C81">
      <w:pPr>
        <w:spacing w:after="0"/>
        <w:ind w:firstLine="0"/>
        <w:rPr>
          <w:rFonts w:ascii="Times New Roman CYR" w:hAnsi="Times New Roman CYR"/>
          <w:szCs w:val="28"/>
          <w:lang w:val="en-US"/>
        </w:rPr>
      </w:pPr>
    </w:p>
    <w:p w:rsidR="0048477C" w:rsidRDefault="00CD6119" w:rsidP="0048477C">
      <w:pPr>
        <w:spacing w:after="0"/>
        <w:ind w:firstLine="0"/>
        <w:jc w:val="left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О дополнительном зачислении кандидатов </w:t>
      </w:r>
    </w:p>
    <w:p w:rsidR="0048477C" w:rsidRDefault="005B4595" w:rsidP="0048477C">
      <w:pPr>
        <w:spacing w:after="0"/>
        <w:ind w:firstLine="0"/>
        <w:jc w:val="left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 xml:space="preserve"> </w:t>
      </w:r>
      <w:r w:rsidRPr="00281D02">
        <w:rPr>
          <w:rFonts w:ascii="Times New Roman CYR" w:hAnsi="Times New Roman CYR"/>
          <w:b/>
          <w:szCs w:val="28"/>
        </w:rPr>
        <w:t>в</w:t>
      </w:r>
      <w:r w:rsidRPr="00281D02">
        <w:rPr>
          <w:rFonts w:ascii="Times New Roman CYR" w:hAnsi="Times New Roman CYR"/>
          <w:b/>
          <w:sz w:val="32"/>
        </w:rPr>
        <w:t xml:space="preserve"> </w:t>
      </w:r>
      <w:r w:rsidRPr="00281D02">
        <w:rPr>
          <w:b/>
          <w:bCs/>
          <w:szCs w:val="28"/>
        </w:rPr>
        <w:t xml:space="preserve">резерв составов </w:t>
      </w:r>
      <w:r>
        <w:rPr>
          <w:b/>
          <w:bCs/>
          <w:szCs w:val="28"/>
        </w:rPr>
        <w:t xml:space="preserve">участковых </w:t>
      </w:r>
      <w:r w:rsidR="00CD6119">
        <w:rPr>
          <w:b/>
          <w:bCs/>
          <w:szCs w:val="28"/>
        </w:rPr>
        <w:t xml:space="preserve">избирательных </w:t>
      </w:r>
    </w:p>
    <w:p w:rsidR="005B4595" w:rsidRPr="00CB7C81" w:rsidRDefault="00CD6119" w:rsidP="0048477C">
      <w:pPr>
        <w:spacing w:after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комиссий</w:t>
      </w:r>
    </w:p>
    <w:p w:rsidR="00A833DE" w:rsidRPr="006D5C3C" w:rsidRDefault="00A833DE" w:rsidP="00CB7C81">
      <w:pPr>
        <w:spacing w:after="0"/>
        <w:ind w:firstLine="0"/>
        <w:rPr>
          <w:b/>
          <w:bCs/>
          <w:szCs w:val="28"/>
        </w:rPr>
      </w:pP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B1110D" w:rsidRDefault="005B459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B60C1A">
        <w:rPr>
          <w:rFonts w:ascii="Times New Roman CYR" w:hAnsi="Times New Roman CYR"/>
          <w:szCs w:val="28"/>
        </w:rPr>
        <w:t>Красночетайская территориальная избирательная комиссия</w:t>
      </w:r>
      <w:r w:rsidR="00CD6119">
        <w:rPr>
          <w:rFonts w:ascii="Times New Roman CYR" w:hAnsi="Times New Roman CYR"/>
          <w:szCs w:val="28"/>
        </w:rPr>
        <w:t xml:space="preserve"> </w:t>
      </w:r>
      <w:r w:rsidR="00CD6119">
        <w:rPr>
          <w:rFonts w:ascii="Times New Roman CYR" w:hAnsi="Times New Roman CYR"/>
          <w:b/>
          <w:szCs w:val="28"/>
        </w:rPr>
        <w:t>р е ш и л а: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D648F9">
        <w:rPr>
          <w:rFonts w:ascii="Times New Roman CYR" w:hAnsi="Times New Roman CYR"/>
          <w:szCs w:val="28"/>
        </w:rPr>
        <w:t>Зачислить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B60C1A">
        <w:rPr>
          <w:bCs/>
          <w:szCs w:val="28"/>
        </w:rPr>
        <w:t>Красночетайской территориальной избирательной комиссии</w:t>
      </w:r>
      <w:r w:rsidR="005B4595">
        <w:rPr>
          <w:bCs/>
          <w:szCs w:val="28"/>
        </w:rPr>
        <w:t xml:space="preserve"> </w:t>
      </w:r>
      <w:r w:rsidR="00D648F9">
        <w:rPr>
          <w:bCs/>
          <w:szCs w:val="28"/>
        </w:rPr>
        <w:t xml:space="preserve">следующие кандидатуры </w:t>
      </w:r>
      <w:r w:rsidR="005B4595">
        <w:rPr>
          <w:bCs/>
          <w:szCs w:val="28"/>
        </w:rPr>
        <w:t>(список прилагается).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Pr="00FE1D33">
        <w:rPr>
          <w:rFonts w:ascii="Times New Roman CYR" w:hAnsi="Times New Roman CYR"/>
          <w:szCs w:val="28"/>
        </w:rPr>
        <w:t>Направить настоящее решение</w:t>
      </w:r>
      <w:r>
        <w:rPr>
          <w:rFonts w:ascii="Times New Roman CYR" w:hAnsi="Times New Roman CYR"/>
          <w:szCs w:val="28"/>
        </w:rPr>
        <w:t xml:space="preserve"> в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CD6119">
        <w:rPr>
          <w:rFonts w:ascii="Times New Roman CYR" w:hAnsi="Times New Roman CYR"/>
          <w:szCs w:val="28"/>
        </w:rPr>
        <w:t>Центральную избирательную комиссию Чувашской Республики</w:t>
      </w:r>
      <w:r>
        <w:rPr>
          <w:bCs/>
          <w:szCs w:val="28"/>
        </w:rPr>
        <w:t>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B60C1A">
                    <w:rPr>
                      <w:rFonts w:ascii="Times New Roman CYR" w:hAnsi="Times New Roman CYR"/>
                      <w:szCs w:val="28"/>
                    </w:rPr>
                    <w:t>Красночетайской территориальной избирательной комиссии</w:t>
                  </w:r>
                </w:p>
                <w:p w:rsidR="003010F6" w:rsidRPr="00CD6119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1253F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B60C1A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С.И. Кудряшов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CD6119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CD6119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B60C1A" w:rsidRPr="00CD6119">
                    <w:rPr>
                      <w:rFonts w:ascii="Times New Roman CYR" w:hAnsi="Times New Roman CYR"/>
                      <w:szCs w:val="28"/>
                    </w:rPr>
                    <w:t>Красночетайской территориальной избирательной комиссии</w:t>
                  </w:r>
                </w:p>
                <w:p w:rsidR="003010F6" w:rsidRPr="00CD6119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</w:t>
                  </w:r>
                  <w:r w:rsidR="00EF5EF5"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B60C1A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С.В. Ербулаткина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Pr="00CD6119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2"/>
          <w:szCs w:val="22"/>
        </w:rPr>
      </w:pPr>
      <w:r w:rsidRPr="00CD6119">
        <w:rPr>
          <w:rFonts w:ascii="Times New Roman CYR" w:hAnsi="Times New Roman CYR"/>
          <w:sz w:val="22"/>
          <w:szCs w:val="22"/>
        </w:rPr>
        <w:lastRenderedPageBreak/>
        <w:t>Приложение</w:t>
      </w:r>
      <w:r w:rsidR="005B11F7" w:rsidRPr="00CD6119">
        <w:rPr>
          <w:rFonts w:ascii="Times New Roman CYR" w:hAnsi="Times New Roman CYR"/>
          <w:sz w:val="22"/>
          <w:szCs w:val="22"/>
        </w:rPr>
        <w:t xml:space="preserve"> </w:t>
      </w:r>
      <w:r w:rsidRPr="00CD6119">
        <w:rPr>
          <w:rFonts w:ascii="Times New Roman CYR" w:hAnsi="Times New Roman CYR"/>
          <w:sz w:val="22"/>
          <w:szCs w:val="22"/>
        </w:rPr>
        <w:t xml:space="preserve">к </w:t>
      </w:r>
      <w:r w:rsidR="00CD6119">
        <w:rPr>
          <w:rFonts w:ascii="Times New Roman CYR" w:hAnsi="Times New Roman CYR"/>
          <w:sz w:val="22"/>
          <w:szCs w:val="22"/>
        </w:rPr>
        <w:t>решению</w:t>
      </w:r>
    </w:p>
    <w:p w:rsidR="00A84807" w:rsidRPr="00CD6119" w:rsidRDefault="00B60C1A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2"/>
          <w:szCs w:val="22"/>
        </w:rPr>
      </w:pPr>
      <w:r w:rsidRPr="00CD6119">
        <w:rPr>
          <w:rFonts w:ascii="Times New Roman CYR" w:hAnsi="Times New Roman CYR"/>
          <w:sz w:val="22"/>
          <w:szCs w:val="22"/>
        </w:rPr>
        <w:t>Красночетайской территориальной избирательной комиссии</w:t>
      </w:r>
      <w:r w:rsidR="00960CD4" w:rsidRPr="00CD6119">
        <w:rPr>
          <w:rFonts w:ascii="Times New Roman CYR" w:hAnsi="Times New Roman CYR"/>
          <w:sz w:val="22"/>
          <w:szCs w:val="22"/>
        </w:rPr>
        <w:t xml:space="preserve"> </w:t>
      </w:r>
    </w:p>
    <w:p w:rsidR="00A84807" w:rsidRPr="00CD6119" w:rsidRDefault="00A84807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2"/>
          <w:szCs w:val="22"/>
        </w:rPr>
      </w:pPr>
      <w:r w:rsidRPr="00CD6119">
        <w:rPr>
          <w:rFonts w:ascii="Times New Roman CYR" w:hAnsi="Times New Roman CYR"/>
          <w:sz w:val="22"/>
          <w:szCs w:val="22"/>
        </w:rPr>
        <w:t xml:space="preserve">от </w:t>
      </w:r>
      <w:r w:rsidR="00B60C1A" w:rsidRPr="00CD6119">
        <w:rPr>
          <w:rFonts w:ascii="Times New Roman CYR" w:hAnsi="Times New Roman CYR"/>
          <w:sz w:val="22"/>
          <w:szCs w:val="22"/>
        </w:rPr>
        <w:t>21.08.2020</w:t>
      </w:r>
      <w:r w:rsidRPr="00CD6119">
        <w:rPr>
          <w:rFonts w:ascii="Times New Roman CYR" w:hAnsi="Times New Roman CYR"/>
          <w:sz w:val="22"/>
          <w:szCs w:val="22"/>
        </w:rPr>
        <w:t xml:space="preserve"> года №</w:t>
      </w:r>
      <w:r w:rsidR="00B60C1A" w:rsidRPr="00CD6119">
        <w:rPr>
          <w:rFonts w:ascii="Times New Roman CYR" w:hAnsi="Times New Roman CYR"/>
          <w:sz w:val="22"/>
          <w:szCs w:val="22"/>
        </w:rPr>
        <w:t>130/540-</w:t>
      </w:r>
      <w:r w:rsidR="004A16D1">
        <w:rPr>
          <w:rFonts w:ascii="Times New Roman CYR" w:hAnsi="Times New Roman CYR"/>
          <w:sz w:val="22"/>
          <w:szCs w:val="22"/>
          <w:lang w:val="en-US"/>
        </w:rPr>
        <w:t>2</w:t>
      </w:r>
      <w:r w:rsidR="00B60C1A" w:rsidRPr="00CD6119">
        <w:rPr>
          <w:rFonts w:ascii="Times New Roman CYR" w:hAnsi="Times New Roman CYR"/>
          <w:sz w:val="22"/>
          <w:szCs w:val="22"/>
        </w:rPr>
        <w:t>-4</w:t>
      </w:r>
    </w:p>
    <w:p w:rsidR="00A84807" w:rsidRPr="000B303A" w:rsidRDefault="00A84807" w:rsidP="0000059D">
      <w:pPr>
        <w:spacing w:after="0" w:line="360" w:lineRule="auto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5B4595" w:rsidP="005B4595">
      <w:pPr>
        <w:spacing w:after="0"/>
        <w:ind w:firstLine="851"/>
        <w:jc w:val="center"/>
        <w:rPr>
          <w:b/>
          <w:bCs/>
          <w:szCs w:val="28"/>
        </w:rPr>
      </w:pPr>
      <w:r w:rsidRPr="004F616E">
        <w:rPr>
          <w:rFonts w:ascii="Times New Roman CYR" w:hAnsi="Times New Roman CYR"/>
          <w:b/>
          <w:szCs w:val="28"/>
        </w:rPr>
        <w:t xml:space="preserve">Список кандидатур, </w:t>
      </w:r>
      <w:r>
        <w:rPr>
          <w:rFonts w:ascii="Times New Roman CYR" w:hAnsi="Times New Roman CYR"/>
          <w:b/>
          <w:szCs w:val="28"/>
        </w:rPr>
        <w:t xml:space="preserve">предложенных для зачисления </w:t>
      </w:r>
      <w:r w:rsidRPr="004F616E">
        <w:rPr>
          <w:rFonts w:ascii="Times New Roman CYR" w:hAnsi="Times New Roman CYR"/>
          <w:b/>
          <w:szCs w:val="28"/>
        </w:rPr>
        <w:t>в</w:t>
      </w:r>
      <w:r w:rsidRPr="004F616E">
        <w:rPr>
          <w:rFonts w:ascii="Times New Roman CYR" w:hAnsi="Times New Roman CYR"/>
          <w:b/>
          <w:sz w:val="32"/>
        </w:rPr>
        <w:t xml:space="preserve"> </w:t>
      </w:r>
      <w:r w:rsidRPr="004F616E">
        <w:rPr>
          <w:b/>
          <w:bCs/>
          <w:szCs w:val="28"/>
        </w:rPr>
        <w:t>резерв составов участковых комиссий</w:t>
      </w:r>
    </w:p>
    <w:p w:rsidR="00C638AE" w:rsidRPr="0094773E" w:rsidRDefault="00C638AE" w:rsidP="005B4595">
      <w:pPr>
        <w:spacing w:after="0"/>
        <w:ind w:firstLine="851"/>
        <w:jc w:val="center"/>
        <w:rPr>
          <w:b/>
          <w:bCs/>
          <w:szCs w:val="28"/>
        </w:rPr>
      </w:pPr>
    </w:p>
    <w:p w:rsidR="0094773E" w:rsidRPr="000E76CB" w:rsidRDefault="0094773E" w:rsidP="0094773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409"/>
        <w:gridCol w:w="2410"/>
      </w:tblGrid>
      <w:tr w:rsidR="004A16D1" w:rsidRPr="00C12012" w:rsidTr="004A16D1">
        <w:tc>
          <w:tcPr>
            <w:tcW w:w="817" w:type="dxa"/>
          </w:tcPr>
          <w:p w:rsidR="004A16D1" w:rsidRPr="00C12012" w:rsidRDefault="004A16D1" w:rsidP="004A16D1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2268" w:type="dxa"/>
          </w:tcPr>
          <w:p w:rsidR="004A16D1" w:rsidRPr="00C12012" w:rsidRDefault="004A16D1" w:rsidP="004A16D1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4A16D1" w:rsidRPr="00C12012" w:rsidRDefault="004A16D1" w:rsidP="004A16D1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409" w:type="dxa"/>
          </w:tcPr>
          <w:p w:rsidR="004A16D1" w:rsidRPr="00C12012" w:rsidRDefault="004A16D1" w:rsidP="004A16D1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410" w:type="dxa"/>
          </w:tcPr>
          <w:p w:rsidR="004A16D1" w:rsidRPr="009C6D0F" w:rsidRDefault="004A16D1" w:rsidP="004A16D1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4A16D1" w:rsidRPr="00C12012" w:rsidRDefault="004A16D1" w:rsidP="004A16D1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4A16D1" w:rsidRPr="00DA612F" w:rsidTr="004A16D1">
        <w:tc>
          <w:tcPr>
            <w:tcW w:w="817" w:type="dxa"/>
          </w:tcPr>
          <w:p w:rsidR="004A16D1" w:rsidRPr="00DA612F" w:rsidRDefault="004A16D1" w:rsidP="004A16D1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2268" w:type="dxa"/>
          </w:tcPr>
          <w:p w:rsidR="004A16D1" w:rsidRPr="00DA612F" w:rsidRDefault="004A16D1" w:rsidP="004A16D1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Петрова Таьяна Владимировна</w:t>
            </w:r>
          </w:p>
        </w:tc>
        <w:tc>
          <w:tcPr>
            <w:tcW w:w="1418" w:type="dxa"/>
          </w:tcPr>
          <w:p w:rsidR="004A16D1" w:rsidRPr="00DA612F" w:rsidRDefault="004A16D1" w:rsidP="004A16D1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22.05.1997</w:t>
            </w:r>
          </w:p>
        </w:tc>
        <w:tc>
          <w:tcPr>
            <w:tcW w:w="2409" w:type="dxa"/>
          </w:tcPr>
          <w:p w:rsidR="004A16D1" w:rsidRPr="004A16D1" w:rsidRDefault="004A16D1" w:rsidP="004A16D1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A16D1">
              <w:rPr>
                <w:rFonts w:ascii="Times New Roman CYR" w:hAnsi="Times New Roman CYR"/>
                <w:sz w:val="20"/>
              </w:rPr>
              <w:t>Собрание депутатов Атнарского сельского поселения</w:t>
            </w:r>
          </w:p>
        </w:tc>
        <w:tc>
          <w:tcPr>
            <w:tcW w:w="2410" w:type="dxa"/>
          </w:tcPr>
          <w:p w:rsidR="004A16D1" w:rsidRPr="00DA612F" w:rsidRDefault="004A16D1" w:rsidP="004A16D1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6D1" w:rsidRDefault="004A16D1" w:rsidP="00A71A08">
      <w:pPr>
        <w:spacing w:after="0"/>
      </w:pPr>
      <w:r>
        <w:separator/>
      </w:r>
    </w:p>
  </w:endnote>
  <w:endnote w:type="continuationSeparator" w:id="1">
    <w:p w:rsidR="004A16D1" w:rsidRDefault="004A16D1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D1" w:rsidRDefault="004A16D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D1" w:rsidRDefault="004A16D1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D1" w:rsidRDefault="004A16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6D1" w:rsidRDefault="004A16D1" w:rsidP="00A71A08">
      <w:pPr>
        <w:spacing w:after="0"/>
      </w:pPr>
      <w:r>
        <w:separator/>
      </w:r>
    </w:p>
  </w:footnote>
  <w:footnote w:type="continuationSeparator" w:id="1">
    <w:p w:rsidR="004A16D1" w:rsidRDefault="004A16D1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D1" w:rsidRDefault="004A16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D1" w:rsidRDefault="004A16D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D1" w:rsidRDefault="004A16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B65"/>
    <w:rsid w:val="0000059D"/>
    <w:rsid w:val="0001253F"/>
    <w:rsid w:val="00077224"/>
    <w:rsid w:val="000C5F73"/>
    <w:rsid w:val="000E76CB"/>
    <w:rsid w:val="0010008C"/>
    <w:rsid w:val="00190FF0"/>
    <w:rsid w:val="001C63D4"/>
    <w:rsid w:val="00233099"/>
    <w:rsid w:val="00287648"/>
    <w:rsid w:val="002955C9"/>
    <w:rsid w:val="002D0C26"/>
    <w:rsid w:val="003010F6"/>
    <w:rsid w:val="00301361"/>
    <w:rsid w:val="00363EE3"/>
    <w:rsid w:val="003776A6"/>
    <w:rsid w:val="003B396C"/>
    <w:rsid w:val="003E008B"/>
    <w:rsid w:val="0040339C"/>
    <w:rsid w:val="004469D9"/>
    <w:rsid w:val="0048477C"/>
    <w:rsid w:val="004A16D1"/>
    <w:rsid w:val="004F2D98"/>
    <w:rsid w:val="00502167"/>
    <w:rsid w:val="00537444"/>
    <w:rsid w:val="005B11F7"/>
    <w:rsid w:val="005B2366"/>
    <w:rsid w:val="005B4595"/>
    <w:rsid w:val="006004AC"/>
    <w:rsid w:val="006144C8"/>
    <w:rsid w:val="0062125A"/>
    <w:rsid w:val="006507CB"/>
    <w:rsid w:val="00677DC6"/>
    <w:rsid w:val="006D5C3C"/>
    <w:rsid w:val="006F3652"/>
    <w:rsid w:val="00722B4D"/>
    <w:rsid w:val="007561CC"/>
    <w:rsid w:val="00766814"/>
    <w:rsid w:val="0078183C"/>
    <w:rsid w:val="007D730C"/>
    <w:rsid w:val="007F38DF"/>
    <w:rsid w:val="00871E47"/>
    <w:rsid w:val="008764DF"/>
    <w:rsid w:val="008954D0"/>
    <w:rsid w:val="008B50EF"/>
    <w:rsid w:val="008C09FF"/>
    <w:rsid w:val="008D0B65"/>
    <w:rsid w:val="008F318A"/>
    <w:rsid w:val="008F7D6B"/>
    <w:rsid w:val="0092307B"/>
    <w:rsid w:val="0094773E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92350"/>
    <w:rsid w:val="00B12042"/>
    <w:rsid w:val="00B60C1A"/>
    <w:rsid w:val="00B64CEA"/>
    <w:rsid w:val="00BC7636"/>
    <w:rsid w:val="00BD04A8"/>
    <w:rsid w:val="00BE7005"/>
    <w:rsid w:val="00C106CB"/>
    <w:rsid w:val="00C638AE"/>
    <w:rsid w:val="00C841E9"/>
    <w:rsid w:val="00C97180"/>
    <w:rsid w:val="00CA283F"/>
    <w:rsid w:val="00CB7C81"/>
    <w:rsid w:val="00CD6119"/>
    <w:rsid w:val="00D07A3E"/>
    <w:rsid w:val="00D3610F"/>
    <w:rsid w:val="00D43C30"/>
    <w:rsid w:val="00D648F9"/>
    <w:rsid w:val="00DA612F"/>
    <w:rsid w:val="00DC3322"/>
    <w:rsid w:val="00DF1E41"/>
    <w:rsid w:val="00E21C25"/>
    <w:rsid w:val="00E41CB9"/>
    <w:rsid w:val="00E47A65"/>
    <w:rsid w:val="00ED7BF4"/>
    <w:rsid w:val="00EF5EF5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1200070386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B098-A8EA-4B2A-A061-42D40E01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УИК.dot</Template>
  <TotalTime>46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2020-09-09T14:40:00Z</dcterms:created>
  <dcterms:modified xsi:type="dcterms:W3CDTF">2020-09-09T15:26:00Z</dcterms:modified>
</cp:coreProperties>
</file>