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4097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4097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20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C178C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DC178C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5637" w:type="dxa"/>
        <w:tblLook w:val="01E0" w:firstRow="1" w:lastRow="1" w:firstColumn="1" w:lastColumn="1" w:noHBand="0" w:noVBand="0"/>
      </w:tblPr>
      <w:tblGrid>
        <w:gridCol w:w="5637"/>
      </w:tblGrid>
      <w:tr w:rsidR="00DC178C" w:rsidRPr="00DC178C" w:rsidTr="00DC178C">
        <w:tc>
          <w:tcPr>
            <w:tcW w:w="5637" w:type="dxa"/>
          </w:tcPr>
          <w:p w:rsidR="00DC178C" w:rsidRPr="00DC178C" w:rsidRDefault="00DC178C" w:rsidP="00DC178C">
            <w:pPr>
              <w:suppressAutoHyphens w:val="0"/>
              <w:spacing w:line="240" w:lineRule="auto"/>
              <w:ind w:right="743" w:firstLine="0"/>
              <w:rPr>
                <w:rFonts w:ascii="TimesET" w:hAnsi="TimesET"/>
                <w:kern w:val="0"/>
                <w:sz w:val="28"/>
                <w:szCs w:val="28"/>
                <w:lang w:eastAsia="ru-RU"/>
              </w:rPr>
            </w:pPr>
            <w:r w:rsidRPr="00DC178C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Янтиковского муниципального округа от 27.04.2023 года № 361 </w:t>
            </w:r>
            <w:r w:rsidRPr="00DC178C">
              <w:rPr>
                <w:rFonts w:ascii="TimesET" w:hAnsi="TimesET"/>
                <w:bCs/>
                <w:kern w:val="0"/>
                <w:sz w:val="28"/>
                <w:szCs w:val="28"/>
                <w:lang w:eastAsia="ru-RU"/>
              </w:rPr>
              <w:t>«</w:t>
            </w:r>
            <w:r w:rsidRPr="00DC178C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Об утверждении административного регламента Янтиковского муниципального округа Чувашской Республики</w:t>
            </w:r>
            <w:r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 xml:space="preserve"> </w:t>
            </w:r>
            <w:r w:rsidRPr="00DC178C">
              <w:rPr>
                <w:rFonts w:ascii="TimesET" w:hAnsi="TimesET"/>
                <w:kern w:val="0"/>
                <w:sz w:val="28"/>
                <w:szCs w:val="28"/>
                <w:lang w:eastAsia="ru-RU"/>
              </w:rPr>
      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DC178C" w:rsidRPr="00DC178C" w:rsidRDefault="00DC178C" w:rsidP="00DC178C">
      <w:pPr>
        <w:tabs>
          <w:tab w:val="left" w:pos="708"/>
          <w:tab w:val="center" w:pos="4677"/>
          <w:tab w:val="right" w:pos="9355"/>
        </w:tabs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DC178C" w:rsidRPr="00DC178C" w:rsidRDefault="00DC178C" w:rsidP="00DC178C">
      <w:pPr>
        <w:tabs>
          <w:tab w:val="left" w:pos="708"/>
          <w:tab w:val="center" w:pos="4677"/>
          <w:tab w:val="right" w:pos="9355"/>
        </w:tabs>
        <w:suppressAutoHyphens w:val="0"/>
        <w:spacing w:line="240" w:lineRule="auto"/>
        <w:jc w:val="left"/>
        <w:rPr>
          <w:kern w:val="0"/>
          <w:sz w:val="20"/>
          <w:szCs w:val="20"/>
          <w:lang w:eastAsia="ru-RU"/>
        </w:rPr>
      </w:pPr>
    </w:p>
    <w:p w:rsidR="00DC178C" w:rsidRPr="00DC178C" w:rsidRDefault="00DC178C" w:rsidP="00DC178C">
      <w:pPr>
        <w:suppressAutoHyphens w:val="0"/>
        <w:spacing w:line="360" w:lineRule="auto"/>
        <w:rPr>
          <w:b/>
          <w:bCs/>
          <w:kern w:val="0"/>
          <w:sz w:val="28"/>
          <w:szCs w:val="28"/>
          <w:lang w:eastAsia="ru-RU"/>
        </w:rPr>
      </w:pPr>
      <w:r w:rsidRPr="00DC178C">
        <w:rPr>
          <w:kern w:val="0"/>
          <w:sz w:val="28"/>
          <w:szCs w:val="28"/>
          <w:lang w:eastAsia="ru-RU"/>
        </w:rPr>
        <w:t>А</w:t>
      </w:r>
      <w:r w:rsidRPr="00DC178C">
        <w:rPr>
          <w:bCs/>
          <w:kern w:val="0"/>
          <w:sz w:val="28"/>
          <w:szCs w:val="28"/>
          <w:lang w:eastAsia="ru-RU"/>
        </w:rPr>
        <w:t xml:space="preserve">дминистрация Янтиковского муниципального округа </w:t>
      </w:r>
      <w:r>
        <w:rPr>
          <w:bCs/>
          <w:kern w:val="0"/>
          <w:sz w:val="28"/>
          <w:szCs w:val="28"/>
          <w:lang w:eastAsia="ru-RU"/>
        </w:rPr>
        <w:t xml:space="preserve">                                               </w:t>
      </w:r>
      <w:r w:rsidRPr="00DC178C">
        <w:rPr>
          <w:b/>
          <w:bCs/>
          <w:kern w:val="0"/>
          <w:sz w:val="28"/>
          <w:szCs w:val="28"/>
          <w:lang w:eastAsia="ru-RU"/>
        </w:rPr>
        <w:t>п о с т а н о в л я е т:</w:t>
      </w:r>
    </w:p>
    <w:p w:rsidR="00DC178C" w:rsidRPr="00DC178C" w:rsidRDefault="00DC178C" w:rsidP="00DC178C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C178C">
        <w:rPr>
          <w:rFonts w:ascii="TimesET" w:hAnsi="TimesET"/>
          <w:bCs/>
          <w:kern w:val="0"/>
          <w:sz w:val="28"/>
          <w:szCs w:val="28"/>
          <w:lang w:eastAsia="ru-RU"/>
        </w:rPr>
        <w:t xml:space="preserve">Внести в </w:t>
      </w:r>
      <w:r w:rsidRPr="00DC178C">
        <w:rPr>
          <w:rFonts w:ascii="TimesET" w:hAnsi="TimesET"/>
          <w:kern w:val="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</w:t>
      </w:r>
      <w:r w:rsidRPr="00DC178C">
        <w:rPr>
          <w:rFonts w:ascii="TimesET" w:hAnsi="TimesET"/>
          <w:bCs/>
          <w:kern w:val="0"/>
          <w:sz w:val="28"/>
          <w:szCs w:val="28"/>
          <w:lang w:eastAsia="ru-RU"/>
        </w:rPr>
        <w:t xml:space="preserve">постановлением администрации </w:t>
      </w:r>
      <w:r w:rsidRPr="00DC178C">
        <w:rPr>
          <w:bCs/>
          <w:kern w:val="0"/>
          <w:sz w:val="28"/>
          <w:szCs w:val="28"/>
          <w:lang w:eastAsia="ru-RU"/>
        </w:rPr>
        <w:t>Янтиковского муниципального округа</w:t>
      </w:r>
      <w:r w:rsidRPr="00DC178C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DC178C">
        <w:rPr>
          <w:rFonts w:ascii="TimesET" w:hAnsi="TimesET"/>
          <w:kern w:val="0"/>
          <w:sz w:val="28"/>
          <w:szCs w:val="28"/>
          <w:lang w:eastAsia="ru-RU"/>
        </w:rPr>
        <w:t xml:space="preserve">от 27.04.2023 года № 361 (далее – Административный регламент) </w:t>
      </w:r>
      <w:r w:rsidRPr="00DC178C">
        <w:rPr>
          <w:rFonts w:ascii="TimesET" w:hAnsi="TimesET"/>
          <w:bCs/>
          <w:kern w:val="0"/>
          <w:sz w:val="28"/>
          <w:szCs w:val="28"/>
          <w:lang w:eastAsia="ru-RU"/>
        </w:rPr>
        <w:t>следующие изменения:</w:t>
      </w:r>
    </w:p>
    <w:p w:rsidR="00DC178C" w:rsidRPr="00DC178C" w:rsidRDefault="00DC178C" w:rsidP="00DC178C">
      <w:pPr>
        <w:numPr>
          <w:ilvl w:val="0"/>
          <w:numId w:val="18"/>
        </w:numPr>
        <w:tabs>
          <w:tab w:val="left" w:pos="1276"/>
        </w:tabs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C178C">
        <w:rPr>
          <w:rFonts w:ascii="TimesET" w:hAnsi="TimesET"/>
          <w:bCs/>
          <w:kern w:val="0"/>
          <w:sz w:val="28"/>
          <w:szCs w:val="28"/>
          <w:lang w:eastAsia="ru-RU"/>
        </w:rPr>
        <w:t>абзац первый пункта 2.4. Административного регламента изложить в следующей редакции:</w:t>
      </w:r>
    </w:p>
    <w:p w:rsidR="00DC178C" w:rsidRPr="00DC178C" w:rsidRDefault="00DC178C" w:rsidP="00DC178C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DC178C">
        <w:rPr>
          <w:bCs/>
          <w:kern w:val="0"/>
          <w:sz w:val="28"/>
          <w:szCs w:val="28"/>
          <w:lang w:eastAsia="ru-RU"/>
        </w:rPr>
        <w:t>«</w:t>
      </w:r>
      <w:r w:rsidRPr="00DC178C">
        <w:rPr>
          <w:kern w:val="0"/>
          <w:sz w:val="28"/>
          <w:szCs w:val="28"/>
          <w:lang w:eastAsia="ru-RU"/>
        </w:rPr>
        <w:t xml:space="preserve">Максимальный срок предоставления муниципальной услуги составляет 7 рабочих дней со дня </w:t>
      </w:r>
      <w:r w:rsidRPr="00DC178C">
        <w:rPr>
          <w:kern w:val="0"/>
          <w:sz w:val="28"/>
          <w:szCs w:val="28"/>
          <w:shd w:val="clear" w:color="auto" w:fill="FFFFFF"/>
          <w:lang w:eastAsia="ru-RU"/>
        </w:rPr>
        <w:t xml:space="preserve">поступления от заинтересованного лица заявления об </w:t>
      </w:r>
      <w:r w:rsidRPr="00DC178C">
        <w:rPr>
          <w:kern w:val="0"/>
          <w:sz w:val="28"/>
          <w:szCs w:val="28"/>
          <w:shd w:val="clear" w:color="auto" w:fill="FFFFFF"/>
          <w:lang w:eastAsia="ru-RU"/>
        </w:rPr>
        <w:lastRenderedPageBreak/>
        <w:t>утверждении схемы расположения земельного участка или земельных участков на кадастровом плане территории.</w:t>
      </w:r>
      <w:r w:rsidRPr="00DC178C">
        <w:rPr>
          <w:bCs/>
          <w:kern w:val="0"/>
          <w:sz w:val="28"/>
          <w:szCs w:val="28"/>
          <w:lang w:eastAsia="ru-RU"/>
        </w:rPr>
        <w:t>»;</w:t>
      </w:r>
    </w:p>
    <w:p w:rsidR="00DC178C" w:rsidRPr="00DC178C" w:rsidRDefault="00DC178C" w:rsidP="00DC178C">
      <w:pPr>
        <w:numPr>
          <w:ilvl w:val="0"/>
          <w:numId w:val="18"/>
        </w:numPr>
        <w:tabs>
          <w:tab w:val="left" w:pos="1276"/>
        </w:tabs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C178C">
        <w:rPr>
          <w:rFonts w:ascii="TimesET" w:hAnsi="TimesET"/>
          <w:bCs/>
          <w:kern w:val="0"/>
          <w:sz w:val="28"/>
          <w:szCs w:val="28"/>
          <w:lang w:eastAsia="ru-RU"/>
        </w:rPr>
        <w:t xml:space="preserve">абзац 6 пункта 2.6.1 </w:t>
      </w:r>
      <w:r w:rsidRPr="00DC178C">
        <w:rPr>
          <w:color w:val="000000"/>
          <w:kern w:val="0"/>
          <w:sz w:val="28"/>
          <w:szCs w:val="28"/>
          <w:lang w:eastAsia="ru-RU"/>
        </w:rPr>
        <w:t xml:space="preserve">Административного регламента </w:t>
      </w:r>
      <w:r w:rsidRPr="00DC178C">
        <w:rPr>
          <w:rFonts w:ascii="TimesET" w:hAnsi="TimesET"/>
          <w:bCs/>
          <w:kern w:val="0"/>
          <w:sz w:val="28"/>
          <w:szCs w:val="28"/>
          <w:lang w:eastAsia="ru-RU"/>
        </w:rPr>
        <w:t>изложить в следующей редакции:</w:t>
      </w:r>
    </w:p>
    <w:p w:rsidR="00DC178C" w:rsidRPr="00DC178C" w:rsidRDefault="00DC178C" w:rsidP="00DC178C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C178C">
        <w:rPr>
          <w:bCs/>
          <w:kern w:val="0"/>
          <w:sz w:val="28"/>
          <w:szCs w:val="28"/>
          <w:lang w:eastAsia="ru-RU"/>
        </w:rPr>
        <w:t>«</w:t>
      </w:r>
      <w:r w:rsidRPr="00DC178C">
        <w:rPr>
          <w:kern w:val="0"/>
          <w:sz w:val="28"/>
          <w:szCs w:val="28"/>
          <w:lang w:eastAsia="ru-RU"/>
        </w:rPr>
        <w:t>К заявлению о предоставлении муниципальной услуги прилагаются:</w:t>
      </w:r>
    </w:p>
    <w:p w:rsidR="00DC178C" w:rsidRPr="00DC178C" w:rsidRDefault="00DC178C" w:rsidP="00DC178C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bookmarkStart w:id="1" w:name="sub_2611"/>
      <w:r w:rsidRPr="00DC178C">
        <w:rPr>
          <w:kern w:val="0"/>
          <w:sz w:val="28"/>
          <w:szCs w:val="28"/>
          <w:lang w:eastAsia="ru-RU"/>
        </w:rPr>
        <w:t xml:space="preserve">1) </w:t>
      </w:r>
      <w:r w:rsidRPr="00DC178C">
        <w:rPr>
          <w:kern w:val="0"/>
          <w:sz w:val="28"/>
          <w:szCs w:val="28"/>
          <w:shd w:val="clear" w:color="auto" w:fill="FFFFFF"/>
          <w:lang w:eastAsia="ru-RU"/>
        </w:rPr>
        <w:t>подготовленная заявителем </w:t>
      </w:r>
      <w:hyperlink r:id="rId9" w:anchor="/document/404781743/entry/2000" w:history="1">
        <w:r w:rsidRPr="00DC178C">
          <w:rPr>
            <w:kern w:val="0"/>
            <w:sz w:val="28"/>
            <w:szCs w:val="28"/>
            <w:shd w:val="clear" w:color="auto" w:fill="FFFFFF"/>
            <w:lang w:eastAsia="ru-RU"/>
          </w:rPr>
          <w:t>схема</w:t>
        </w:r>
      </w:hyperlink>
      <w:r w:rsidRPr="00DC178C">
        <w:rPr>
          <w:kern w:val="0"/>
          <w:sz w:val="28"/>
          <w:szCs w:val="28"/>
          <w:shd w:val="clear" w:color="auto" w:fill="FFFFFF"/>
          <w:lang w:eastAsia="ru-RU"/>
        </w:rPr>
        <w:t> 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 w:rsidR="00DC178C" w:rsidRPr="00DC178C" w:rsidRDefault="00DC178C" w:rsidP="00DC178C">
      <w:pPr>
        <w:suppressAutoHyphens w:val="0"/>
        <w:spacing w:line="360" w:lineRule="auto"/>
        <w:ind w:firstLine="708"/>
        <w:rPr>
          <w:kern w:val="0"/>
          <w:sz w:val="28"/>
          <w:szCs w:val="28"/>
          <w:shd w:val="clear" w:color="auto" w:fill="FFFFFF"/>
          <w:lang w:eastAsia="ru-RU"/>
        </w:rPr>
      </w:pPr>
      <w:bookmarkStart w:id="2" w:name="sub_2612"/>
      <w:bookmarkEnd w:id="1"/>
      <w:r w:rsidRPr="00DC178C">
        <w:rPr>
          <w:kern w:val="0"/>
          <w:sz w:val="28"/>
          <w:szCs w:val="28"/>
          <w:lang w:eastAsia="ru-RU"/>
        </w:rPr>
        <w:t xml:space="preserve">2) </w:t>
      </w:r>
      <w:bookmarkStart w:id="3" w:name="sub_2613"/>
      <w:bookmarkEnd w:id="2"/>
      <w:r w:rsidRPr="00DC178C">
        <w:rPr>
          <w:kern w:val="0"/>
          <w:sz w:val="28"/>
          <w:szCs w:val="28"/>
          <w:shd w:val="clear" w:color="auto" w:fill="FFFFFF"/>
          <w:lang w:eastAsia="ru-RU"/>
        </w:rPr>
        <w:t>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</w:r>
      <w:bookmarkEnd w:id="3"/>
      <w:r w:rsidRPr="00DC178C">
        <w:rPr>
          <w:kern w:val="0"/>
          <w:sz w:val="28"/>
          <w:szCs w:val="28"/>
          <w:shd w:val="clear" w:color="auto" w:fill="FFFFFF"/>
          <w:lang w:eastAsia="ru-RU"/>
        </w:rPr>
        <w:t>»</w:t>
      </w:r>
      <w:r>
        <w:rPr>
          <w:kern w:val="0"/>
          <w:sz w:val="28"/>
          <w:szCs w:val="28"/>
          <w:shd w:val="clear" w:color="auto" w:fill="FFFFFF"/>
          <w:lang w:eastAsia="ru-RU"/>
        </w:rPr>
        <w:t>.</w:t>
      </w:r>
    </w:p>
    <w:p w:rsidR="00DC178C" w:rsidRPr="00DC178C" w:rsidRDefault="00DC178C" w:rsidP="00DC178C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rFonts w:ascii="TimesET" w:hAnsi="TimesET"/>
          <w:bCs/>
          <w:kern w:val="0"/>
          <w:sz w:val="28"/>
          <w:szCs w:val="28"/>
          <w:lang w:eastAsia="ru-RU"/>
        </w:rPr>
      </w:pPr>
      <w:r w:rsidRPr="00DC178C">
        <w:rPr>
          <w:rFonts w:ascii="TimesET" w:hAnsi="TimesET"/>
          <w:bCs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DC178C" w:rsidRPr="00DC178C" w:rsidRDefault="00DC178C" w:rsidP="00DC178C">
      <w:p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DC178C" w:rsidRPr="00DC178C" w:rsidRDefault="00DC178C" w:rsidP="00DC178C">
      <w:p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</w:p>
    <w:p w:rsidR="00DC178C" w:rsidRPr="00DC178C" w:rsidRDefault="00DC178C" w:rsidP="00DC178C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DC178C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DC178C" w:rsidRPr="00DC178C" w:rsidRDefault="00DC178C" w:rsidP="00DC178C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DC178C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sectPr w:rsidR="00DC178C" w:rsidRPr="00DC178C" w:rsidSect="00DC178C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8C" w:rsidRDefault="00DC178C" w:rsidP="00DC178C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587C20"/>
    <w:multiLevelType w:val="hybridMultilevel"/>
    <w:tmpl w:val="55561670"/>
    <w:lvl w:ilvl="0" w:tplc="12C2FB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E3B3802"/>
    <w:multiLevelType w:val="hybridMultilevel"/>
    <w:tmpl w:val="DDC0BB68"/>
    <w:lvl w:ilvl="0" w:tplc="791EDB2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7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097F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178C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6D79F74B"/>
  <w15:docId w15:val="{7496B6E5-DD54-4F86-AA53-14808D67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B83C-8B0A-4B3E-A13E-A9788241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195</cp:revision>
  <cp:lastPrinted>2023-03-31T12:17:00Z</cp:lastPrinted>
  <dcterms:created xsi:type="dcterms:W3CDTF">2023-01-09T05:07:00Z</dcterms:created>
  <dcterms:modified xsi:type="dcterms:W3CDTF">2025-01-20T11:18:00Z</dcterms:modified>
</cp:coreProperties>
</file>