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992832" w14:textId="77777777" w:rsidR="007A61BC" w:rsidRDefault="007A61BC">
      <w:pPr>
        <w:jc w:val="both"/>
        <w:rPr>
          <w:rFonts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1896"/>
        <w:gridCol w:w="3832"/>
      </w:tblGrid>
      <w:tr w:rsidR="007A61BC" w14:paraId="0875903D" w14:textId="77777777">
        <w:trPr>
          <w:trHeight w:val="1"/>
        </w:trPr>
        <w:tc>
          <w:tcPr>
            <w:tcW w:w="3745" w:type="dxa"/>
            <w:shd w:val="clear" w:color="auto" w:fill="FFFFFF"/>
          </w:tcPr>
          <w:p w14:paraId="78A804B7" w14:textId="77777777" w:rsidR="007A61BC" w:rsidRDefault="007A61BC">
            <w:pPr>
              <w:spacing w:line="100" w:lineRule="atLeast"/>
              <w:jc w:val="center"/>
              <w:rPr>
                <w:rFonts w:eastAsia="Times New Roman" w:cs="Times New Roman"/>
                <w:sz w:val="26"/>
              </w:rPr>
            </w:pPr>
          </w:p>
          <w:p w14:paraId="60C9D8BD" w14:textId="77777777" w:rsidR="007A61BC" w:rsidRDefault="007A61BC">
            <w:pPr>
              <w:spacing w:line="259" w:lineRule="auto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proofErr w:type="spellStart"/>
            <w:r>
              <w:rPr>
                <w:rFonts w:ascii="Times New Roman Chuv" w:eastAsia="Calibri" w:hAnsi="Times New Roman Chuv" w:cs="Calibri"/>
                <w:sz w:val="28"/>
              </w:rPr>
              <w:t>Чёваш</w:t>
            </w:r>
            <w:proofErr w:type="spellEnd"/>
            <w:r>
              <w:rPr>
                <w:rFonts w:ascii="Times New Roman Chuv" w:eastAsia="Times New Roman Chuv" w:hAnsi="Times New Roman Chuv" w:cs="Times New Roman Chuv"/>
                <w:sz w:val="28"/>
              </w:rPr>
              <w:t xml:space="preserve"> </w:t>
            </w:r>
            <w:proofErr w:type="spellStart"/>
            <w:r>
              <w:rPr>
                <w:rFonts w:ascii="Times New Roman Chuv" w:eastAsia="Calibri" w:hAnsi="Times New Roman Chuv" w:cs="Calibri"/>
                <w:sz w:val="28"/>
              </w:rPr>
              <w:t>Республикин</w:t>
            </w:r>
            <w:proofErr w:type="spellEnd"/>
          </w:p>
          <w:p w14:paraId="3A8CB908" w14:textId="77777777" w:rsidR="007A61BC" w:rsidRDefault="007A61BC">
            <w:pPr>
              <w:spacing w:line="259" w:lineRule="auto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proofErr w:type="gramStart"/>
            <w:r>
              <w:rPr>
                <w:rFonts w:ascii="Times New Roman Chuv" w:eastAsia="Times New Roman Chuv" w:hAnsi="Times New Roman Chuv" w:cs="Times New Roman Chuv"/>
                <w:sz w:val="28"/>
              </w:rPr>
              <w:t>+.</w:t>
            </w:r>
            <w:r>
              <w:rPr>
                <w:rFonts w:ascii="Times New Roman Chuv" w:eastAsia="Calibri" w:hAnsi="Times New Roman Chuv" w:cs="Calibri"/>
                <w:sz w:val="28"/>
              </w:rPr>
              <w:t>н</w:t>
            </w:r>
            <w:r>
              <w:rPr>
                <w:rFonts w:ascii="Times New Roman Chuv" w:eastAsia="Times New Roman Chuv" w:hAnsi="Times New Roman Chuv" w:cs="Times New Roman Chuv"/>
                <w:sz w:val="28"/>
              </w:rPr>
              <w:t>.</w:t>
            </w:r>
            <w:proofErr w:type="gramEnd"/>
            <w:r>
              <w:rPr>
                <w:rFonts w:ascii="Times New Roman Chuv" w:eastAsia="Times New Roman Chuv" w:hAnsi="Times New Roman Chuv" w:cs="Times New Roman Chuv"/>
                <w:sz w:val="28"/>
              </w:rPr>
              <w:t xml:space="preserve"> </w:t>
            </w:r>
            <w:r>
              <w:rPr>
                <w:rFonts w:ascii="Times New Roman Chuv" w:eastAsia="Calibri" w:hAnsi="Times New Roman Chuv" w:cs="Calibri"/>
                <w:sz w:val="28"/>
              </w:rPr>
              <w:t>Шупашкар</w:t>
            </w:r>
            <w:r>
              <w:rPr>
                <w:rFonts w:ascii="Times New Roman Chuv" w:eastAsia="Times New Roman Chuv" w:hAnsi="Times New Roman Chuv" w:cs="Times New Roman Chuv"/>
                <w:sz w:val="28"/>
              </w:rPr>
              <w:t xml:space="preserve"> </w:t>
            </w:r>
            <w:r>
              <w:rPr>
                <w:rFonts w:ascii="Times New Roman Chuv" w:eastAsia="Calibri" w:hAnsi="Times New Roman Chuv" w:cs="Calibri"/>
                <w:sz w:val="28"/>
              </w:rPr>
              <w:t>хула</w:t>
            </w:r>
          </w:p>
          <w:p w14:paraId="43A330BD" w14:textId="77777777" w:rsidR="007A61BC" w:rsidRDefault="007A61BC">
            <w:pPr>
              <w:spacing w:line="259" w:lineRule="auto"/>
              <w:jc w:val="center"/>
              <w:rPr>
                <w:rFonts w:ascii="Times New Roman Chuv" w:eastAsia="Times New Roman Chuv" w:hAnsi="Times New Roman Chuv" w:cs="Times New Roman Chuv"/>
                <w:sz w:val="28"/>
              </w:rPr>
            </w:pPr>
            <w:r>
              <w:rPr>
                <w:rFonts w:ascii="Times New Roman Chuv" w:eastAsia="Calibri" w:hAnsi="Times New Roman Chuv" w:cs="Calibri"/>
                <w:sz w:val="28"/>
              </w:rPr>
              <w:t>администраций</w:t>
            </w:r>
            <w:r>
              <w:rPr>
                <w:rFonts w:ascii="Times New Roman Chuv" w:eastAsia="Times New Roman Chuv" w:hAnsi="Times New Roman Chuv" w:cs="Times New Roman Chuv"/>
                <w:sz w:val="28"/>
              </w:rPr>
              <w:t>.</w:t>
            </w:r>
          </w:p>
          <w:p w14:paraId="66918B6A" w14:textId="77777777" w:rsidR="007A61BC" w:rsidRDefault="007A61BC">
            <w:pPr>
              <w:spacing w:line="100" w:lineRule="atLeast"/>
              <w:jc w:val="center"/>
              <w:rPr>
                <w:rFonts w:ascii="Times New Roman Chuv" w:eastAsia="Times New Roman Chuv" w:hAnsi="Times New Roman Chuv" w:cs="Times New Roman Chuv"/>
                <w:sz w:val="28"/>
              </w:rPr>
            </w:pPr>
          </w:p>
          <w:p w14:paraId="789E49A8" w14:textId="77777777" w:rsidR="007A61BC" w:rsidRDefault="007A61BC">
            <w:pPr>
              <w:keepNext/>
              <w:spacing w:line="100" w:lineRule="atLeast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r>
              <w:rPr>
                <w:rFonts w:ascii="Times New Roman Chuv" w:eastAsia="Calibri" w:hAnsi="Times New Roman Chuv" w:cs="Calibri"/>
                <w:sz w:val="28"/>
              </w:rPr>
              <w:t>ЙЫШАНУ</w:t>
            </w:r>
          </w:p>
          <w:p w14:paraId="6B7C9E4D" w14:textId="77777777" w:rsidR="007A61BC" w:rsidRDefault="007A61BC">
            <w:pPr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6" w:type="dxa"/>
            <w:shd w:val="clear" w:color="auto" w:fill="FFFFFF"/>
          </w:tcPr>
          <w:p w14:paraId="26D1DBF2" w14:textId="77777777" w:rsidR="007A61BC" w:rsidRDefault="007A61BC">
            <w:pPr>
              <w:spacing w:line="100" w:lineRule="atLeast"/>
              <w:rPr>
                <w:rFonts w:eastAsia="Times New Roman" w:cs="Times New Roman"/>
                <w:sz w:val="20"/>
              </w:rPr>
            </w:pPr>
          </w:p>
          <w:p w14:paraId="5BEFA303" w14:textId="77777777" w:rsidR="007A61BC" w:rsidRDefault="00515F1D">
            <w:pPr>
              <w:spacing w:line="100" w:lineRule="atLeast"/>
              <w:rPr>
                <w:rFonts w:ascii="Arial Cyr Chuv" w:eastAsia="Arial Cyr Chuv" w:hAnsi="Arial Cyr Chuv" w:cs="Arial Cyr Chuv"/>
                <w:sz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5273701" wp14:editId="2C761C9F">
                  <wp:extent cx="1066800" cy="1285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shd w:val="clear" w:color="auto" w:fill="FFFFFF"/>
          </w:tcPr>
          <w:p w14:paraId="134D8A9A" w14:textId="77777777" w:rsidR="007A61BC" w:rsidRDefault="007A61BC">
            <w:pPr>
              <w:spacing w:line="100" w:lineRule="atLeast"/>
              <w:jc w:val="center"/>
              <w:rPr>
                <w:rFonts w:ascii="Arial Cyr Chuv" w:eastAsia="Arial Cyr Chuv" w:hAnsi="Arial Cyr Chuv" w:cs="Arial Cyr Chuv"/>
                <w:sz w:val="26"/>
              </w:rPr>
            </w:pPr>
          </w:p>
          <w:p w14:paraId="20CAE7A0" w14:textId="77777777"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Администрация</w:t>
            </w:r>
          </w:p>
          <w:p w14:paraId="2324A903" w14:textId="77777777"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города Новочебоксарска</w:t>
            </w:r>
          </w:p>
          <w:p w14:paraId="5074A14B" w14:textId="77777777"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Чувашской Республики</w:t>
            </w:r>
          </w:p>
          <w:p w14:paraId="255CA5D8" w14:textId="77777777" w:rsidR="007A61BC" w:rsidRDefault="007A61BC">
            <w:pPr>
              <w:spacing w:line="100" w:lineRule="atLeast"/>
              <w:jc w:val="center"/>
              <w:rPr>
                <w:rFonts w:eastAsia="Times New Roman" w:cs="Times New Roman"/>
                <w:sz w:val="28"/>
              </w:rPr>
            </w:pPr>
          </w:p>
          <w:p w14:paraId="6E532303" w14:textId="77777777" w:rsidR="007A61BC" w:rsidRDefault="007A61BC">
            <w:pPr>
              <w:keepNext/>
              <w:spacing w:line="100" w:lineRule="atLeast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ПОСТАНОВЛЕНИЕ</w:t>
            </w:r>
          </w:p>
          <w:p w14:paraId="0673183D" w14:textId="77777777" w:rsidR="007A61BC" w:rsidRDefault="007A61BC">
            <w:pPr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212B30DB" w14:textId="77777777" w:rsidR="00F1026E" w:rsidRDefault="007A61BC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</w:t>
      </w:r>
      <w:r w:rsidR="0055082D">
        <w:rPr>
          <w:rFonts w:eastAsia="Times New Roman" w:cs="Times New Roman"/>
          <w:sz w:val="28"/>
        </w:rPr>
        <w:t xml:space="preserve"> </w:t>
      </w:r>
      <w:r w:rsidR="00F1026E">
        <w:rPr>
          <w:rFonts w:eastAsia="Times New Roman" w:cs="Times New Roman"/>
          <w:sz w:val="28"/>
        </w:rPr>
        <w:t xml:space="preserve">        </w:t>
      </w:r>
    </w:p>
    <w:p w14:paraId="10FDF9FC" w14:textId="7C1A0BAD" w:rsidR="007E2BFC" w:rsidRDefault="00D21999" w:rsidP="00D21999">
      <w:pPr>
        <w:spacing w:line="100" w:lineRule="atLeast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10.01.2025</w:t>
      </w:r>
      <w:r w:rsidR="005F37A5">
        <w:rPr>
          <w:rFonts w:eastAsia="Times New Roman" w:cs="Times New Roman"/>
          <w:sz w:val="28"/>
        </w:rPr>
        <w:t xml:space="preserve"> </w:t>
      </w:r>
      <w:r w:rsidR="00F1026E">
        <w:rPr>
          <w:rFonts w:eastAsia="Times New Roman" w:cs="Times New Roman"/>
          <w:sz w:val="28"/>
        </w:rPr>
        <w:t>№</w:t>
      </w:r>
      <w:r w:rsidR="00237216">
        <w:rPr>
          <w:rFonts w:eastAsia="Times New Roman" w:cs="Times New Roman"/>
          <w:sz w:val="28"/>
        </w:rPr>
        <w:t xml:space="preserve"> 6</w:t>
      </w:r>
    </w:p>
    <w:p w14:paraId="7A6BE367" w14:textId="77777777" w:rsidR="007A61BC" w:rsidRDefault="007A61BC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E2BFC" w14:paraId="4EA9BA3C" w14:textId="77777777" w:rsidTr="008104FF">
        <w:tc>
          <w:tcPr>
            <w:tcW w:w="4253" w:type="dxa"/>
          </w:tcPr>
          <w:p w14:paraId="17FFE2BA" w14:textId="663DFC25" w:rsidR="007E2BFC" w:rsidRPr="008104FF" w:rsidRDefault="007E2BFC" w:rsidP="008104FF">
            <w:pPr>
              <w:rPr>
                <w:rFonts w:cs="Times New Roman"/>
                <w:b/>
                <w:sz w:val="26"/>
                <w:szCs w:val="26"/>
              </w:rPr>
            </w:pPr>
            <w:r w:rsidRPr="008104FF">
              <w:rPr>
                <w:rFonts w:cs="Times New Roman"/>
                <w:b/>
                <w:sz w:val="26"/>
                <w:szCs w:val="26"/>
              </w:rPr>
              <w:t xml:space="preserve">Об </w:t>
            </w:r>
            <w:r w:rsidR="008104FF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30F09" w:rsidRPr="008104FF">
              <w:rPr>
                <w:rFonts w:cs="Times New Roman"/>
                <w:b/>
                <w:sz w:val="26"/>
                <w:szCs w:val="26"/>
              </w:rPr>
              <w:t xml:space="preserve">активизации </w:t>
            </w:r>
            <w:r w:rsidR="008104FF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30F09" w:rsidRPr="008104FF">
              <w:rPr>
                <w:rFonts w:cs="Times New Roman"/>
                <w:b/>
                <w:sz w:val="26"/>
                <w:szCs w:val="26"/>
              </w:rPr>
              <w:t xml:space="preserve">и </w:t>
            </w:r>
            <w:r w:rsidR="008104FF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30F09" w:rsidRPr="008104FF">
              <w:rPr>
                <w:rFonts w:cs="Times New Roman"/>
                <w:b/>
                <w:sz w:val="26"/>
                <w:szCs w:val="26"/>
              </w:rPr>
              <w:t xml:space="preserve">поддержке деятельности </w:t>
            </w:r>
            <w:r w:rsidR="008104FF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30F09" w:rsidRPr="008104FF">
              <w:rPr>
                <w:rFonts w:cs="Times New Roman"/>
                <w:b/>
                <w:sz w:val="26"/>
                <w:szCs w:val="26"/>
              </w:rPr>
              <w:t>органов территориального общественного самоуправления</w:t>
            </w:r>
            <w:r w:rsidR="00BE52E1" w:rsidRPr="008104FF">
              <w:rPr>
                <w:rFonts w:cs="Times New Roman"/>
                <w:b/>
                <w:sz w:val="26"/>
                <w:szCs w:val="26"/>
              </w:rPr>
              <w:t xml:space="preserve"> в городе Новочебоксарске Чувашской </w:t>
            </w:r>
            <w:r w:rsidR="00221F8E" w:rsidRPr="008104FF">
              <w:rPr>
                <w:rFonts w:cs="Times New Roman"/>
                <w:b/>
                <w:sz w:val="26"/>
                <w:szCs w:val="26"/>
              </w:rPr>
              <w:t>Республики</w:t>
            </w:r>
            <w:r w:rsidR="00430F09" w:rsidRPr="008104FF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605A6045" w14:textId="77777777" w:rsidR="007A61BC" w:rsidRDefault="007A61BC">
      <w:pPr>
        <w:jc w:val="both"/>
        <w:rPr>
          <w:rFonts w:cs="Times New Roman"/>
          <w:sz w:val="28"/>
          <w:szCs w:val="28"/>
        </w:rPr>
      </w:pPr>
    </w:p>
    <w:p w14:paraId="062C140E" w14:textId="77777777" w:rsidR="007E2BFC" w:rsidRDefault="007E2BFC" w:rsidP="00444CEA">
      <w:pPr>
        <w:ind w:firstLine="709"/>
        <w:jc w:val="both"/>
        <w:rPr>
          <w:rFonts w:cs="Times New Roman"/>
          <w:sz w:val="26"/>
          <w:szCs w:val="26"/>
        </w:rPr>
      </w:pPr>
    </w:p>
    <w:p w14:paraId="640A2085" w14:textId="11C91FF5" w:rsidR="00A67631" w:rsidRDefault="007E2BFC" w:rsidP="00444CEA">
      <w:pPr>
        <w:ind w:firstLine="709"/>
        <w:jc w:val="both"/>
        <w:rPr>
          <w:rFonts w:cs="Times New Roman"/>
          <w:sz w:val="26"/>
          <w:szCs w:val="26"/>
        </w:rPr>
      </w:pPr>
      <w:r w:rsidRPr="007E2BFC">
        <w:rPr>
          <w:rFonts w:cs="Times New Roman"/>
          <w:sz w:val="26"/>
          <w:szCs w:val="26"/>
        </w:rPr>
        <w:t>В соответствии с</w:t>
      </w:r>
      <w:r w:rsidRPr="007E2BFC">
        <w:t xml:space="preserve"> </w:t>
      </w:r>
      <w:r w:rsidR="00430F09" w:rsidRPr="00870E91">
        <w:rPr>
          <w:sz w:val="26"/>
          <w:szCs w:val="26"/>
        </w:rPr>
        <w:t>Фед</w:t>
      </w:r>
      <w:r w:rsidR="00430F09">
        <w:rPr>
          <w:sz w:val="26"/>
          <w:szCs w:val="26"/>
        </w:rPr>
        <w:t>еральным законом от 06.10.2003 № 131-ФЗ «</w:t>
      </w:r>
      <w:r w:rsidR="00430F09" w:rsidRPr="00870E91">
        <w:rPr>
          <w:sz w:val="26"/>
          <w:szCs w:val="26"/>
        </w:rPr>
        <w:t>Об общих принципах организации местного самоуп</w:t>
      </w:r>
      <w:r w:rsidR="00430F09">
        <w:rPr>
          <w:sz w:val="26"/>
          <w:szCs w:val="26"/>
        </w:rPr>
        <w:t>равления в Российской Федерации»</w:t>
      </w:r>
      <w:r w:rsidRPr="007E2BFC">
        <w:rPr>
          <w:rFonts w:cs="Times New Roman"/>
          <w:sz w:val="26"/>
          <w:szCs w:val="26"/>
        </w:rPr>
        <w:t xml:space="preserve">, </w:t>
      </w:r>
      <w:r w:rsidR="00BE52E1">
        <w:rPr>
          <w:rFonts w:cs="Times New Roman"/>
          <w:sz w:val="26"/>
          <w:szCs w:val="26"/>
        </w:rPr>
        <w:t>р</w:t>
      </w:r>
      <w:r w:rsidR="00BE52E1" w:rsidRPr="00BE52E1">
        <w:rPr>
          <w:rFonts w:cs="Times New Roman"/>
          <w:sz w:val="26"/>
          <w:szCs w:val="26"/>
        </w:rPr>
        <w:t>ешение</w:t>
      </w:r>
      <w:r w:rsidR="00BE52E1">
        <w:rPr>
          <w:rFonts w:cs="Times New Roman"/>
          <w:sz w:val="26"/>
          <w:szCs w:val="26"/>
        </w:rPr>
        <w:t>м</w:t>
      </w:r>
      <w:r w:rsidR="00BE52E1" w:rsidRPr="00BE52E1">
        <w:rPr>
          <w:rFonts w:cs="Times New Roman"/>
          <w:sz w:val="26"/>
          <w:szCs w:val="26"/>
        </w:rPr>
        <w:t xml:space="preserve"> Новочебоксарского городского Собрания депутатов Чувашской Республики</w:t>
      </w:r>
      <w:r w:rsidR="00BE52E1">
        <w:rPr>
          <w:rFonts w:cs="Times New Roman"/>
          <w:sz w:val="26"/>
          <w:szCs w:val="26"/>
        </w:rPr>
        <w:t xml:space="preserve"> от 20.09.2012 №С </w:t>
      </w:r>
      <w:r w:rsidR="00BE52E1" w:rsidRPr="00BE52E1">
        <w:rPr>
          <w:rFonts w:cs="Times New Roman"/>
          <w:sz w:val="26"/>
          <w:szCs w:val="26"/>
        </w:rPr>
        <w:t>34-3</w:t>
      </w:r>
      <w:r w:rsidR="00BE52E1">
        <w:rPr>
          <w:rFonts w:cs="Times New Roman"/>
          <w:sz w:val="26"/>
          <w:szCs w:val="26"/>
        </w:rPr>
        <w:t xml:space="preserve"> «</w:t>
      </w:r>
      <w:r w:rsidR="00BE52E1" w:rsidRPr="00BE52E1">
        <w:rPr>
          <w:rFonts w:cs="Times New Roman"/>
          <w:sz w:val="26"/>
          <w:szCs w:val="26"/>
        </w:rPr>
        <w:t>Об утверждении Положения о территориальном общественном самоуправлении в городе Новочебоксарске Чувашской Рес</w:t>
      </w:r>
      <w:r w:rsidR="00BE52E1">
        <w:rPr>
          <w:rFonts w:cs="Times New Roman"/>
          <w:sz w:val="26"/>
          <w:szCs w:val="26"/>
        </w:rPr>
        <w:t>публики и его примерного Устава»</w:t>
      </w:r>
      <w:r w:rsidR="00D26B82">
        <w:rPr>
          <w:rFonts w:cs="Times New Roman"/>
          <w:sz w:val="26"/>
          <w:szCs w:val="26"/>
        </w:rPr>
        <w:t xml:space="preserve">, </w:t>
      </w:r>
      <w:r w:rsidR="00EA395F" w:rsidRPr="00604C0A">
        <w:rPr>
          <w:rFonts w:cs="Times New Roman"/>
          <w:sz w:val="26"/>
          <w:szCs w:val="26"/>
        </w:rPr>
        <w:t>рук</w:t>
      </w:r>
      <w:r w:rsidR="00444CEA">
        <w:rPr>
          <w:rFonts w:cs="Times New Roman"/>
          <w:sz w:val="26"/>
          <w:szCs w:val="26"/>
        </w:rPr>
        <w:t xml:space="preserve">оводствуясь статьей 22 </w:t>
      </w:r>
      <w:r w:rsidR="008C4505" w:rsidRPr="00604C0A">
        <w:rPr>
          <w:rFonts w:cs="Times New Roman"/>
          <w:sz w:val="26"/>
          <w:szCs w:val="26"/>
        </w:rPr>
        <w:t xml:space="preserve">Устава города </w:t>
      </w:r>
      <w:r w:rsidR="00EA395F" w:rsidRPr="00604C0A">
        <w:rPr>
          <w:rFonts w:cs="Times New Roman"/>
          <w:sz w:val="26"/>
          <w:szCs w:val="26"/>
        </w:rPr>
        <w:t>Новочебоксарска Чувашской Республики</w:t>
      </w:r>
      <w:r w:rsidR="00A67631" w:rsidRPr="00604C0A">
        <w:rPr>
          <w:rFonts w:cs="Times New Roman"/>
          <w:sz w:val="26"/>
          <w:szCs w:val="26"/>
        </w:rPr>
        <w:t xml:space="preserve">, </w:t>
      </w:r>
      <w:r w:rsidR="00444CEA">
        <w:rPr>
          <w:rFonts w:cs="Times New Roman"/>
          <w:sz w:val="26"/>
          <w:szCs w:val="26"/>
        </w:rPr>
        <w:t>а</w:t>
      </w:r>
      <w:r w:rsidR="00F1026E" w:rsidRPr="00604C0A">
        <w:rPr>
          <w:rFonts w:cs="Times New Roman"/>
          <w:sz w:val="26"/>
          <w:szCs w:val="26"/>
        </w:rPr>
        <w:t>дминистрация города Новочебоксарска</w:t>
      </w:r>
      <w:r w:rsidR="00444CEA">
        <w:rPr>
          <w:rFonts w:cs="Times New Roman"/>
          <w:sz w:val="26"/>
          <w:szCs w:val="26"/>
        </w:rPr>
        <w:t xml:space="preserve"> </w:t>
      </w:r>
      <w:r w:rsidR="00F1026E" w:rsidRPr="00604C0A">
        <w:rPr>
          <w:rFonts w:cs="Times New Roman"/>
          <w:sz w:val="26"/>
          <w:szCs w:val="26"/>
        </w:rPr>
        <w:t xml:space="preserve">Чувашской </w:t>
      </w:r>
      <w:r w:rsidR="00444CEA" w:rsidRPr="00604C0A">
        <w:rPr>
          <w:rFonts w:cs="Times New Roman"/>
          <w:sz w:val="26"/>
          <w:szCs w:val="26"/>
        </w:rPr>
        <w:t>Республики</w:t>
      </w:r>
      <w:r w:rsidR="007C0881">
        <w:rPr>
          <w:rFonts w:cs="Times New Roman"/>
          <w:sz w:val="26"/>
          <w:szCs w:val="26"/>
        </w:rPr>
        <w:t xml:space="preserve"> </w:t>
      </w:r>
      <w:r w:rsidR="00444CEA">
        <w:rPr>
          <w:rFonts w:cs="Times New Roman"/>
          <w:sz w:val="26"/>
          <w:szCs w:val="26"/>
        </w:rPr>
        <w:t>п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о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с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т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а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н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о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в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л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я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F1026E" w:rsidRPr="00604C0A">
        <w:rPr>
          <w:rFonts w:cs="Times New Roman"/>
          <w:sz w:val="26"/>
          <w:szCs w:val="26"/>
        </w:rPr>
        <w:t>е т</w:t>
      </w:r>
      <w:r w:rsidR="00A67631" w:rsidRPr="00604C0A">
        <w:rPr>
          <w:rFonts w:cs="Times New Roman"/>
          <w:sz w:val="26"/>
          <w:szCs w:val="26"/>
        </w:rPr>
        <w:t>:</w:t>
      </w:r>
    </w:p>
    <w:p w14:paraId="34F96120" w14:textId="77777777" w:rsidR="00785915" w:rsidRDefault="00B70242" w:rsidP="00444CE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7C0881">
        <w:rPr>
          <w:rFonts w:cs="Times New Roman"/>
          <w:sz w:val="26"/>
          <w:szCs w:val="26"/>
        </w:rPr>
        <w:t>Утвердить</w:t>
      </w:r>
      <w:r w:rsidR="00785915">
        <w:rPr>
          <w:rFonts w:cs="Times New Roman"/>
          <w:sz w:val="26"/>
          <w:szCs w:val="26"/>
        </w:rPr>
        <w:t>:</w:t>
      </w:r>
    </w:p>
    <w:p w14:paraId="4306ABCC" w14:textId="2DD9FE3F" w:rsidR="00785915" w:rsidRDefault="00785915" w:rsidP="00DD03B9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1)</w:t>
      </w:r>
      <w:r w:rsidR="00DD03B9">
        <w:rPr>
          <w:rFonts w:cs="Times New Roman"/>
          <w:sz w:val="26"/>
          <w:szCs w:val="26"/>
        </w:rPr>
        <w:t xml:space="preserve"> </w:t>
      </w:r>
      <w:r w:rsidRPr="00785915">
        <w:rPr>
          <w:sz w:val="26"/>
          <w:szCs w:val="26"/>
        </w:rPr>
        <w:t xml:space="preserve">Положение о проведении конкурса среди органов территориального общественного самоуправления </w:t>
      </w:r>
      <w:r w:rsidR="00221F8E">
        <w:rPr>
          <w:sz w:val="26"/>
          <w:szCs w:val="26"/>
        </w:rPr>
        <w:t>в городе</w:t>
      </w:r>
      <w:r w:rsidRPr="00785915">
        <w:rPr>
          <w:sz w:val="26"/>
          <w:szCs w:val="26"/>
        </w:rPr>
        <w:t xml:space="preserve"> </w:t>
      </w:r>
      <w:r w:rsidR="00221F8E">
        <w:rPr>
          <w:sz w:val="26"/>
          <w:szCs w:val="26"/>
        </w:rPr>
        <w:t>Новочебоксарске Чувашской Республики</w:t>
      </w:r>
      <w:r w:rsidRPr="00785915">
        <w:rPr>
          <w:sz w:val="26"/>
          <w:szCs w:val="26"/>
        </w:rPr>
        <w:t xml:space="preserve"> (</w:t>
      </w:r>
      <w:hyperlink w:anchor="sub_1000" w:history="1">
        <w:r w:rsidRPr="00785915">
          <w:rPr>
            <w:sz w:val="26"/>
            <w:szCs w:val="26"/>
          </w:rPr>
          <w:t xml:space="preserve">приложение </w:t>
        </w:r>
        <w:r w:rsidR="00DD03B9">
          <w:rPr>
            <w:sz w:val="26"/>
            <w:szCs w:val="26"/>
          </w:rPr>
          <w:t xml:space="preserve">№ </w:t>
        </w:r>
        <w:r w:rsidRPr="00785915">
          <w:rPr>
            <w:sz w:val="26"/>
            <w:szCs w:val="26"/>
          </w:rPr>
          <w:t>1</w:t>
        </w:r>
      </w:hyperlink>
      <w:r w:rsidRPr="0078591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738E7A6F" w14:textId="1EFB94ED" w:rsidR="00B70242" w:rsidRDefault="00785915" w:rsidP="00444C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D03B9">
        <w:rPr>
          <w:sz w:val="26"/>
          <w:szCs w:val="26"/>
        </w:rPr>
        <w:t xml:space="preserve"> </w:t>
      </w:r>
      <w:r w:rsidR="00551DA9" w:rsidRPr="00551DA9">
        <w:rPr>
          <w:sz w:val="26"/>
          <w:szCs w:val="26"/>
        </w:rPr>
        <w:t xml:space="preserve">Положение о конкурсной комиссии администрации города </w:t>
      </w:r>
      <w:r w:rsidR="00DD03B9">
        <w:rPr>
          <w:sz w:val="26"/>
          <w:szCs w:val="26"/>
        </w:rPr>
        <w:t>Новочебоксарска Чувашской Республики</w:t>
      </w:r>
      <w:r w:rsidR="00551DA9" w:rsidRPr="00551DA9">
        <w:rPr>
          <w:sz w:val="26"/>
          <w:szCs w:val="26"/>
        </w:rPr>
        <w:t xml:space="preserve"> по проведению конкурса среди органов территориального общественного самоуправления </w:t>
      </w:r>
      <w:r w:rsidR="00221F8E">
        <w:rPr>
          <w:sz w:val="26"/>
          <w:szCs w:val="26"/>
        </w:rPr>
        <w:t xml:space="preserve">в городе Новочебоксарске Чувашской Республики </w:t>
      </w:r>
      <w:r w:rsidR="00551DA9" w:rsidRPr="00551DA9">
        <w:rPr>
          <w:sz w:val="26"/>
          <w:szCs w:val="26"/>
        </w:rPr>
        <w:t>(</w:t>
      </w:r>
      <w:hyperlink w:anchor="sub_2000" w:history="1">
        <w:r w:rsidR="00551DA9" w:rsidRPr="00551DA9">
          <w:rPr>
            <w:sz w:val="26"/>
            <w:szCs w:val="26"/>
          </w:rPr>
          <w:t xml:space="preserve">приложение </w:t>
        </w:r>
        <w:r w:rsidR="00DD03B9">
          <w:rPr>
            <w:sz w:val="26"/>
            <w:szCs w:val="26"/>
          </w:rPr>
          <w:t>№</w:t>
        </w:r>
        <w:r w:rsidR="00551DA9" w:rsidRPr="00551DA9">
          <w:rPr>
            <w:sz w:val="26"/>
            <w:szCs w:val="26"/>
          </w:rPr>
          <w:t> 2</w:t>
        </w:r>
      </w:hyperlink>
      <w:r w:rsidR="00551DA9" w:rsidRPr="00551DA9">
        <w:rPr>
          <w:sz w:val="26"/>
          <w:szCs w:val="26"/>
        </w:rPr>
        <w:t>).</w:t>
      </w:r>
      <w:r w:rsidR="00DD03B9">
        <w:rPr>
          <w:sz w:val="26"/>
          <w:szCs w:val="26"/>
        </w:rPr>
        <w:t xml:space="preserve"> </w:t>
      </w:r>
    </w:p>
    <w:p w14:paraId="44B2A274" w14:textId="348CFA00" w:rsidR="00DD03B9" w:rsidRDefault="00DD03B9" w:rsidP="00DD03B9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D03B9">
        <w:rPr>
          <w:sz w:val="26"/>
          <w:szCs w:val="26"/>
        </w:rPr>
        <w:t>Порядок представления органами территориального общественного самоуправления</w:t>
      </w:r>
      <w:r w:rsidR="00221F8E">
        <w:rPr>
          <w:sz w:val="26"/>
          <w:szCs w:val="26"/>
        </w:rPr>
        <w:t xml:space="preserve"> в городе Новочебоксарске Чувашской Республики</w:t>
      </w:r>
      <w:r w:rsidRPr="00DD03B9">
        <w:rPr>
          <w:sz w:val="26"/>
          <w:szCs w:val="26"/>
        </w:rPr>
        <w:t xml:space="preserve"> отчетов об использовании средств бюджета города </w:t>
      </w:r>
      <w:r>
        <w:rPr>
          <w:sz w:val="26"/>
          <w:szCs w:val="26"/>
        </w:rPr>
        <w:t>Новочебоксарска</w:t>
      </w:r>
      <w:r w:rsidRPr="00DD03B9">
        <w:rPr>
          <w:sz w:val="26"/>
          <w:szCs w:val="26"/>
        </w:rPr>
        <w:t xml:space="preserve"> (</w:t>
      </w:r>
      <w:hyperlink w:anchor="sub_3000" w:history="1">
        <w:r w:rsidRPr="00DD03B9">
          <w:rPr>
            <w:sz w:val="26"/>
            <w:szCs w:val="26"/>
          </w:rPr>
          <w:t xml:space="preserve">приложение </w:t>
        </w:r>
        <w:r>
          <w:rPr>
            <w:sz w:val="26"/>
            <w:szCs w:val="26"/>
          </w:rPr>
          <w:t>№</w:t>
        </w:r>
        <w:r w:rsidRPr="00DD03B9">
          <w:rPr>
            <w:sz w:val="26"/>
            <w:szCs w:val="26"/>
          </w:rPr>
          <w:t> 3</w:t>
        </w:r>
      </w:hyperlink>
      <w:r w:rsidRPr="00DD03B9">
        <w:rPr>
          <w:sz w:val="26"/>
          <w:szCs w:val="26"/>
        </w:rPr>
        <w:t>).</w:t>
      </w:r>
    </w:p>
    <w:p w14:paraId="4AAE19AB" w14:textId="089EE026" w:rsidR="00DD03B9" w:rsidRPr="00DD03B9" w:rsidRDefault="00DD03B9" w:rsidP="00DD03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А</w:t>
      </w:r>
      <w:r w:rsidRPr="00DD03B9">
        <w:rPr>
          <w:sz w:val="26"/>
          <w:szCs w:val="26"/>
        </w:rPr>
        <w:t xml:space="preserve">дминистрации города </w:t>
      </w:r>
      <w:r>
        <w:rPr>
          <w:sz w:val="26"/>
          <w:szCs w:val="26"/>
        </w:rPr>
        <w:t>Новочебоксарска</w:t>
      </w:r>
      <w:r w:rsidRPr="00DD03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Республики </w:t>
      </w:r>
      <w:r w:rsidRPr="00DD03B9">
        <w:rPr>
          <w:sz w:val="26"/>
          <w:szCs w:val="26"/>
        </w:rPr>
        <w:t xml:space="preserve">обеспечить ежегодное проведение конкурса среди органов территориального общественного самоуправления города </w:t>
      </w:r>
      <w:r>
        <w:rPr>
          <w:sz w:val="26"/>
          <w:szCs w:val="26"/>
        </w:rPr>
        <w:t>Новочебоксарска</w:t>
      </w:r>
      <w:r w:rsidRPr="00DD03B9">
        <w:rPr>
          <w:sz w:val="26"/>
          <w:szCs w:val="26"/>
        </w:rPr>
        <w:t xml:space="preserve"> в порядке, установленном данным постановлением.</w:t>
      </w:r>
    </w:p>
    <w:p w14:paraId="3BFBF8A6" w14:textId="5C2CE977" w:rsidR="00F1026E" w:rsidRDefault="00B70242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D03B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604C0A" w:rsidRPr="00B70242">
        <w:rPr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</w:p>
    <w:p w14:paraId="4C7EC9C0" w14:textId="62967B47" w:rsidR="00B70242" w:rsidRDefault="007E2BFC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DD03B9">
        <w:rPr>
          <w:sz w:val="26"/>
          <w:szCs w:val="26"/>
        </w:rPr>
        <w:t>4</w:t>
      </w:r>
      <w:r w:rsidR="00B70242">
        <w:rPr>
          <w:sz w:val="26"/>
          <w:szCs w:val="26"/>
        </w:rPr>
        <w:t xml:space="preserve">. </w:t>
      </w:r>
      <w:r w:rsidR="00B70242" w:rsidRPr="00B70242">
        <w:rPr>
          <w:sz w:val="26"/>
          <w:szCs w:val="26"/>
        </w:rPr>
        <w:t xml:space="preserve">Настоящее постановление вступает в силу </w:t>
      </w:r>
      <w:r w:rsidR="003D0AA5">
        <w:rPr>
          <w:sz w:val="26"/>
          <w:szCs w:val="26"/>
        </w:rPr>
        <w:t>после</w:t>
      </w:r>
      <w:r w:rsidR="00B70242" w:rsidRPr="00B70242">
        <w:rPr>
          <w:sz w:val="26"/>
          <w:szCs w:val="26"/>
        </w:rPr>
        <w:t xml:space="preserve"> </w:t>
      </w:r>
      <w:r w:rsidR="003D0AA5">
        <w:rPr>
          <w:sz w:val="26"/>
          <w:szCs w:val="26"/>
        </w:rPr>
        <w:t>его</w:t>
      </w:r>
      <w:r w:rsidR="00B70242" w:rsidRPr="00B70242">
        <w:rPr>
          <w:sz w:val="26"/>
          <w:szCs w:val="26"/>
        </w:rPr>
        <w:t xml:space="preserve"> официального опубликования.</w:t>
      </w:r>
    </w:p>
    <w:p w14:paraId="370EB599" w14:textId="0A3A203C" w:rsidR="002A6CB9" w:rsidRPr="00B70242" w:rsidRDefault="007E2BFC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D03B9">
        <w:rPr>
          <w:sz w:val="26"/>
          <w:szCs w:val="26"/>
        </w:rPr>
        <w:t>5</w:t>
      </w:r>
      <w:r w:rsidR="00B70242">
        <w:rPr>
          <w:sz w:val="26"/>
          <w:szCs w:val="26"/>
        </w:rPr>
        <w:t xml:space="preserve">. </w:t>
      </w:r>
      <w:r w:rsidR="002A6CB9" w:rsidRPr="00B70242">
        <w:rPr>
          <w:sz w:val="26"/>
          <w:szCs w:val="26"/>
        </w:rPr>
        <w:t>Контроль за исполнение</w:t>
      </w:r>
      <w:r w:rsidR="00927C85" w:rsidRPr="00B70242">
        <w:rPr>
          <w:sz w:val="26"/>
          <w:szCs w:val="26"/>
        </w:rPr>
        <w:t>м</w:t>
      </w:r>
      <w:r w:rsidR="002A6CB9" w:rsidRPr="00B70242">
        <w:rPr>
          <w:sz w:val="26"/>
          <w:szCs w:val="26"/>
        </w:rPr>
        <w:t xml:space="preserve"> настоящего постановления возложить на заместителя главы </w:t>
      </w:r>
      <w:r w:rsidR="00F1026E" w:rsidRPr="00B70242">
        <w:rPr>
          <w:sz w:val="26"/>
          <w:szCs w:val="26"/>
        </w:rPr>
        <w:t>администрации</w:t>
      </w:r>
      <w:r w:rsidR="00DD03B9">
        <w:rPr>
          <w:sz w:val="26"/>
          <w:szCs w:val="26"/>
        </w:rPr>
        <w:t xml:space="preserve"> </w:t>
      </w:r>
      <w:r w:rsidR="00BC6F49">
        <w:rPr>
          <w:sz w:val="26"/>
          <w:szCs w:val="26"/>
        </w:rPr>
        <w:t xml:space="preserve">по социальным вопросам </w:t>
      </w:r>
      <w:r w:rsidR="00F1026E" w:rsidRPr="00B70242">
        <w:rPr>
          <w:sz w:val="26"/>
          <w:szCs w:val="26"/>
        </w:rPr>
        <w:t>города Новочебоксарска Чувашской Республики</w:t>
      </w:r>
      <w:r w:rsidR="002A6CB9" w:rsidRPr="00B70242">
        <w:rPr>
          <w:sz w:val="26"/>
          <w:szCs w:val="26"/>
        </w:rPr>
        <w:t>.</w:t>
      </w:r>
    </w:p>
    <w:p w14:paraId="4A59892C" w14:textId="16DA5EB1" w:rsidR="008F37C4" w:rsidRDefault="008F37C4" w:rsidP="001A0C61">
      <w:pPr>
        <w:ind w:firstLine="709"/>
        <w:jc w:val="both"/>
        <w:rPr>
          <w:rFonts w:cs="Times New Roman"/>
          <w:sz w:val="26"/>
          <w:szCs w:val="26"/>
        </w:rPr>
      </w:pPr>
    </w:p>
    <w:p w14:paraId="526F6326" w14:textId="163B8126" w:rsidR="00335913" w:rsidRDefault="00335913" w:rsidP="001A0C61">
      <w:pPr>
        <w:ind w:firstLine="709"/>
        <w:jc w:val="both"/>
        <w:rPr>
          <w:rFonts w:cs="Times New Roman"/>
          <w:sz w:val="26"/>
          <w:szCs w:val="26"/>
        </w:rPr>
      </w:pPr>
    </w:p>
    <w:p w14:paraId="03D64834" w14:textId="77777777" w:rsidR="00335913" w:rsidRPr="00604C0A" w:rsidRDefault="00335913" w:rsidP="001A0C61">
      <w:pPr>
        <w:ind w:firstLine="709"/>
        <w:jc w:val="both"/>
        <w:rPr>
          <w:rFonts w:cs="Times New Roman"/>
          <w:sz w:val="26"/>
          <w:szCs w:val="26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  <w:gridCol w:w="3017"/>
      </w:tblGrid>
      <w:tr w:rsidR="00335913" w:rsidRPr="00335913" w14:paraId="21A227FB" w14:textId="77777777" w:rsidTr="000B7852">
        <w:tc>
          <w:tcPr>
            <w:tcW w:w="6337" w:type="dxa"/>
          </w:tcPr>
          <w:p w14:paraId="2B3082FB" w14:textId="77777777" w:rsidR="00335913" w:rsidRPr="00335913" w:rsidRDefault="00335913" w:rsidP="00335913">
            <w:pPr>
              <w:suppressAutoHyphens w:val="0"/>
              <w:ind w:hanging="10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359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Глава города Новочебоксарска</w:t>
            </w:r>
          </w:p>
          <w:p w14:paraId="7F1DA7E1" w14:textId="77777777" w:rsidR="00335913" w:rsidRPr="00335913" w:rsidRDefault="00335913" w:rsidP="00335913">
            <w:pPr>
              <w:suppressAutoHyphens w:val="0"/>
              <w:ind w:left="-10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3359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Чувашской Республики</w:t>
            </w:r>
          </w:p>
        </w:tc>
        <w:tc>
          <w:tcPr>
            <w:tcW w:w="3017" w:type="dxa"/>
          </w:tcPr>
          <w:p w14:paraId="2FBE54A1" w14:textId="77777777" w:rsidR="00335913" w:rsidRPr="00335913" w:rsidRDefault="00335913" w:rsidP="0033591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14:paraId="33C181ED" w14:textId="2C536870" w:rsidR="00335913" w:rsidRPr="00335913" w:rsidRDefault="00335913" w:rsidP="0033591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C6F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 </w:t>
            </w:r>
            <w:r w:rsidRPr="003359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М.Л. Семенов</w:t>
            </w:r>
          </w:p>
        </w:tc>
      </w:tr>
    </w:tbl>
    <w:p w14:paraId="67F0279C" w14:textId="77777777" w:rsidR="008F37C4" w:rsidRDefault="008F37C4" w:rsidP="001A0C61">
      <w:pPr>
        <w:ind w:firstLine="709"/>
        <w:jc w:val="both"/>
        <w:rPr>
          <w:rFonts w:cs="Times New Roman"/>
          <w:sz w:val="26"/>
          <w:szCs w:val="26"/>
        </w:rPr>
      </w:pPr>
    </w:p>
    <w:p w14:paraId="032C8895" w14:textId="77777777" w:rsidR="008C4505" w:rsidRPr="00604C0A" w:rsidRDefault="008C4505" w:rsidP="004C7EA0">
      <w:pPr>
        <w:ind w:firstLine="709"/>
        <w:jc w:val="right"/>
        <w:rPr>
          <w:rFonts w:cs="Times New Roman"/>
          <w:sz w:val="26"/>
          <w:szCs w:val="26"/>
        </w:rPr>
      </w:pPr>
      <w:r w:rsidRPr="00604C0A">
        <w:rPr>
          <w:rFonts w:cs="Times New Roman"/>
          <w:sz w:val="26"/>
          <w:szCs w:val="26"/>
        </w:rPr>
        <w:t xml:space="preserve"> </w:t>
      </w:r>
    </w:p>
    <w:p w14:paraId="3EFB8B1C" w14:textId="31E61748" w:rsidR="00604C0A" w:rsidRDefault="00604C0A" w:rsidP="004C7EA0">
      <w:pPr>
        <w:ind w:firstLine="709"/>
        <w:jc w:val="right"/>
        <w:rPr>
          <w:sz w:val="28"/>
          <w:szCs w:val="28"/>
        </w:rPr>
      </w:pPr>
    </w:p>
    <w:p w14:paraId="631804EA" w14:textId="2B816418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1DE9B374" w14:textId="29962E9A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01868C09" w14:textId="21B6F0B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023C6B5B" w14:textId="62EF31C0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0D5470FA" w14:textId="7B7EEDED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4F7A8566" w14:textId="2A5C6DE7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36F0F436" w14:textId="54D5856C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1E6C56DB" w14:textId="3D4CC223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44C0837E" w14:textId="28815D4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05E35059" w14:textId="7C8E0F9D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70F9FD75" w14:textId="417D626C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023598E3" w14:textId="5D36F329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201B5CAB" w14:textId="54BEBE66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349B2453" w14:textId="3ECD52C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65EC7E58" w14:textId="3CB7D3B4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73418325" w14:textId="33510BB7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473B4D43" w14:textId="490FDEC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00E15CAC" w14:textId="60ACDBB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627511C2" w14:textId="40371977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1CD8C9D7" w14:textId="43C40E4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5363A296" w14:textId="30613F9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1DD066CF" w14:textId="5F04D177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56E499E5" w14:textId="1AF0D3F7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2400622E" w14:textId="3DC34212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06CA91B2" w14:textId="24441562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62F52186" w14:textId="7113F21C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253C139C" w14:textId="0CC90FD5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18710EC9" w14:textId="4450F588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70E84B4E" w14:textId="1A9DD491" w:rsidR="00705E0F" w:rsidRDefault="00705E0F" w:rsidP="004C7EA0">
      <w:pPr>
        <w:ind w:firstLine="709"/>
        <w:jc w:val="right"/>
        <w:rPr>
          <w:sz w:val="28"/>
          <w:szCs w:val="28"/>
        </w:rPr>
      </w:pPr>
    </w:p>
    <w:p w14:paraId="3EC93A4D" w14:textId="41CC1157" w:rsidR="007500FF" w:rsidRDefault="007500FF" w:rsidP="00F02906">
      <w:pPr>
        <w:rPr>
          <w:sz w:val="28"/>
          <w:szCs w:val="28"/>
        </w:rPr>
      </w:pPr>
    </w:p>
    <w:p w14:paraId="4CC21BD5" w14:textId="77777777" w:rsidR="00F02906" w:rsidRDefault="00F02906" w:rsidP="00F02906">
      <w:pPr>
        <w:rPr>
          <w:sz w:val="28"/>
          <w:szCs w:val="28"/>
        </w:rPr>
      </w:pPr>
    </w:p>
    <w:p w14:paraId="32F504F6" w14:textId="2019BB14" w:rsidR="007500FF" w:rsidRDefault="007500FF" w:rsidP="004C7EA0">
      <w:pPr>
        <w:ind w:firstLine="709"/>
        <w:jc w:val="right"/>
        <w:rPr>
          <w:sz w:val="28"/>
          <w:szCs w:val="28"/>
        </w:rPr>
      </w:pPr>
    </w:p>
    <w:p w14:paraId="162ABB38" w14:textId="77777777" w:rsidR="00606490" w:rsidRDefault="00606490" w:rsidP="004C7EA0">
      <w:pPr>
        <w:ind w:firstLine="709"/>
        <w:jc w:val="right"/>
        <w:rPr>
          <w:sz w:val="28"/>
          <w:szCs w:val="28"/>
        </w:rPr>
      </w:pPr>
    </w:p>
    <w:tbl>
      <w:tblPr>
        <w:tblStyle w:val="ac"/>
        <w:tblW w:w="3827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4C7EA0" w14:paraId="6BCB0D5F" w14:textId="77777777" w:rsidTr="004C7EA0">
        <w:tc>
          <w:tcPr>
            <w:tcW w:w="3827" w:type="dxa"/>
          </w:tcPr>
          <w:p w14:paraId="3D2FBE1F" w14:textId="77777777" w:rsidR="007500FF" w:rsidRDefault="007500FF" w:rsidP="004C7EA0">
            <w:pPr>
              <w:rPr>
                <w:sz w:val="22"/>
                <w:szCs w:val="22"/>
              </w:rPr>
            </w:pPr>
          </w:p>
          <w:p w14:paraId="75BF0EA5" w14:textId="7CCC1ADE" w:rsidR="004C7EA0" w:rsidRDefault="004C7EA0" w:rsidP="00F02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1</w:t>
            </w:r>
          </w:p>
          <w:p w14:paraId="3DA1D564" w14:textId="77777777" w:rsidR="004C7EA0" w:rsidRDefault="004C7EA0" w:rsidP="00F02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14:paraId="04842424" w14:textId="77777777" w:rsidR="004C7EA0" w:rsidRDefault="004C7EA0" w:rsidP="00F02906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>постановлением администрации</w:t>
            </w:r>
          </w:p>
          <w:p w14:paraId="5C6B1F24" w14:textId="2CBDE355" w:rsidR="004C7EA0" w:rsidRDefault="004C7EA0" w:rsidP="00F02906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 xml:space="preserve">города Новочебоксарска </w:t>
            </w:r>
          </w:p>
          <w:p w14:paraId="788B4FBB" w14:textId="77777777" w:rsidR="00F02906" w:rsidRDefault="004C7EA0" w:rsidP="00F02906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>Чувашской Республики</w:t>
            </w:r>
          </w:p>
          <w:p w14:paraId="618CA60C" w14:textId="13B3ECAC" w:rsidR="004C7EA0" w:rsidRPr="00F02906" w:rsidRDefault="00F02906" w:rsidP="00F02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10.01.</w:t>
            </w:r>
            <w:r w:rsidR="00D21999">
              <w:rPr>
                <w:sz w:val="22"/>
                <w:szCs w:val="22"/>
              </w:rPr>
              <w:t>2025</w:t>
            </w:r>
            <w:r w:rsidR="004C7EA0">
              <w:rPr>
                <w:sz w:val="22"/>
                <w:szCs w:val="22"/>
              </w:rPr>
              <w:t xml:space="preserve"> г.  №</w:t>
            </w:r>
            <w:r>
              <w:rPr>
                <w:sz w:val="22"/>
                <w:szCs w:val="22"/>
              </w:rPr>
              <w:t xml:space="preserve"> 6</w:t>
            </w:r>
            <w:r w:rsidR="004C7EA0">
              <w:rPr>
                <w:sz w:val="22"/>
                <w:szCs w:val="22"/>
              </w:rPr>
              <w:t>____</w:t>
            </w:r>
          </w:p>
        </w:tc>
      </w:tr>
    </w:tbl>
    <w:p w14:paraId="53149054" w14:textId="77777777" w:rsidR="00604C0A" w:rsidRDefault="00604C0A" w:rsidP="007369A0">
      <w:pPr>
        <w:ind w:firstLine="709"/>
        <w:jc w:val="right"/>
        <w:rPr>
          <w:sz w:val="28"/>
          <w:szCs w:val="28"/>
        </w:rPr>
      </w:pPr>
    </w:p>
    <w:p w14:paraId="6F3AC685" w14:textId="6D275335" w:rsidR="00C242E7" w:rsidRPr="00C242E7" w:rsidRDefault="00C242E7" w:rsidP="00C242E7">
      <w:pPr>
        <w:pStyle w:val="1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>Положение</w:t>
      </w:r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br/>
        <w:t xml:space="preserve"> о проведении конкурса среди органов территориального общественного самоуправления </w:t>
      </w:r>
      <w:r w:rsidR="00221F8E">
        <w:rPr>
          <w:rFonts w:ascii="Times New Roman CYR" w:hAnsi="Times New Roman CYR" w:cs="Times New Roman CYR"/>
          <w:sz w:val="26"/>
          <w:szCs w:val="26"/>
          <w:lang w:eastAsia="ru-RU"/>
        </w:rPr>
        <w:t>в городе</w:t>
      </w:r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221F8E">
        <w:rPr>
          <w:rFonts w:ascii="Times New Roman CYR" w:hAnsi="Times New Roman CYR" w:cs="Times New Roman CYR"/>
          <w:sz w:val="26"/>
          <w:szCs w:val="26"/>
          <w:lang w:eastAsia="ru-RU"/>
        </w:rPr>
        <w:t>Новочебоксарске Чувашской Республики</w:t>
      </w:r>
    </w:p>
    <w:p w14:paraId="50C57BC7" w14:textId="77777777" w:rsidR="00C242E7" w:rsidRPr="00C242E7" w:rsidRDefault="00C242E7" w:rsidP="00C242E7">
      <w:pPr>
        <w:pStyle w:val="1"/>
        <w:rPr>
          <w:rFonts w:ascii="Times New Roman CYR" w:hAnsi="Times New Roman CYR" w:cs="Times New Roman CYR"/>
          <w:sz w:val="26"/>
          <w:szCs w:val="26"/>
          <w:lang w:eastAsia="ru-RU"/>
        </w:rPr>
      </w:pPr>
      <w:bookmarkStart w:id="0" w:name="sub_1100"/>
      <w:bookmarkStart w:id="1" w:name="sub_101"/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>I. Общее положение</w:t>
      </w:r>
    </w:p>
    <w:p w14:paraId="49A3C849" w14:textId="24D2CB5A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" w:name="sub_1011"/>
      <w:bookmarkEnd w:id="0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1.1. Настоящее Положение определяет порядок проведения конкурса среди органов территориального общественного самоуправления </w:t>
      </w:r>
      <w:r w:rsidR="00221F8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городе Новочебоксарске Чувашской Республики (далее - </w:t>
      </w:r>
      <w:r w:rsidR="008541FC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органы</w:t>
      </w:r>
      <w:r w:rsidR="00221F8E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территориального общественного самоуправления</w:t>
      </w:r>
      <w:r w:rsidR="00221F8E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)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 социально-значимым проектам в различных номинациях конкурса.</w:t>
      </w:r>
    </w:p>
    <w:p w14:paraId="2B476579" w14:textId="05A60FC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" w:name="sub_1012"/>
      <w:bookmarkEnd w:id="2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1.2. Финансирование мероприятий по реализации социальной и общественно-полезной деятельности (далее - финансирование) осуществляется администрацией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</w:t>
      </w:r>
      <w:r w:rsidR="00C76BE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з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средств бюджета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территориальному общественному самоуправлению на конкурсной основе для выполнения заявленных мероприятий по социальной и общественно-полезной деятельности с последующим отчетом об их выполнении.</w:t>
      </w:r>
    </w:p>
    <w:p w14:paraId="6D0C9B56" w14:textId="4E197438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" w:name="sub_1121"/>
      <w:bookmarkEnd w:id="3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1.2.1. Средства бюджета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 основании ведомости распределения объемов финансирования расходов бюджета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финансов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ый отдел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администрации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зачисляет на лицевой счет администрации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открытый в Управлении Федерального казначейства по Чувашской Республике.</w:t>
      </w:r>
    </w:p>
    <w:p w14:paraId="17B01DEB" w14:textId="72FE71E1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" w:name="sub_122"/>
      <w:bookmarkEnd w:id="4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1.2.2. Перечисление средств органам территориального общественного самоуправления, обладающим правами юридического лица, осуществляется с лицевого счета администрации города </w:t>
      </w:r>
      <w:r w:rsidR="00A2139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 расчетный счет территориального общественного самоуправления на основании договора, заключенного между </w:t>
      </w:r>
      <w:r w:rsidR="00A21390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администраци</w:t>
      </w:r>
      <w:r w:rsidR="00A2139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ей</w:t>
      </w:r>
      <w:r w:rsidR="00A21390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</w:t>
      </w:r>
      <w:r w:rsidR="00A2139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 территориальным общественным самоуправлением по выполнению мероприятий и работ, заявленных в проекте при проведении конкурса по определенной номинации.</w:t>
      </w:r>
    </w:p>
    <w:p w14:paraId="5A787498" w14:textId="703E942B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" w:name="sub_1123"/>
      <w:bookmarkEnd w:id="5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1.2.3. В случае, если орган территориального общественного самоуправления не обладает правами юридического лица, то оплата работ председателей Советов территориального общественного самоуправления производится в соответствии с </w:t>
      </w:r>
      <w:hyperlink r:id="rId8" w:history="1">
        <w:r w:rsidR="00DA5811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</w:t>
        </w:r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оложением</w:t>
        </w:r>
      </w:hyperlink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об оплате работ, выполненных председателями Советов территориального общест</w:t>
      </w:r>
      <w:r w:rsidR="00DA581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венного самоуправления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по дого</w:t>
      </w:r>
      <w:r w:rsidR="00DA581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ворам подряда (оказания услуг)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на основании договора, заключенного между </w:t>
      </w:r>
      <w:r w:rsidR="00C03712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администраци</w:t>
      </w:r>
      <w:r w:rsidR="00C0371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ей</w:t>
      </w:r>
      <w:r w:rsidR="00C03712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</w:t>
      </w:r>
      <w:r w:rsidR="00C03712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 председателем Совета территориального общественного самоуправления по выполнению мероприятий и работ, заявленных в проекте при проведении конкурса по определенной номинации.</w:t>
      </w:r>
    </w:p>
    <w:p w14:paraId="5A1DDC36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" w:name="sub_1013"/>
      <w:bookmarkEnd w:id="6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1.3. Конкурс среди органов территориального общественного самоуправления проводится с целью поддержки проектов, их реализации, достижения практических результатов в различных областях общественно-полезной деятельности.</w:t>
      </w:r>
    </w:p>
    <w:p w14:paraId="4695DA29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" w:name="sub_1014"/>
      <w:bookmarkEnd w:id="7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1.4. Задачи проведения конкурса.</w:t>
      </w:r>
    </w:p>
    <w:p w14:paraId="7DDF28DD" w14:textId="0673392B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9" w:name="sub_1141"/>
      <w:bookmarkEnd w:id="8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1.4.1.</w:t>
      </w:r>
      <w:r w:rsidR="00155E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Повышение активности территориальных общественных самоуправлений в реализации социально-значимых программ развития города </w:t>
      </w:r>
      <w:r w:rsidR="00155E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752F9B8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0" w:name="sub_1142"/>
      <w:bookmarkEnd w:id="9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1.4.2. Поощрение инициатив территориальных общественных самоуправлений, направленных на воспитание и пропаганду населения в различных областях общественно-полезной деятельности.</w:t>
      </w:r>
    </w:p>
    <w:p w14:paraId="3E6F2E0A" w14:textId="7097082F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1" w:name="sub_1143"/>
      <w:bookmarkEnd w:id="10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1.4.3. Выявление и поддержка проектов, ориентированных на привлечение населения к участию в решении социальных проблем, поддержки и развития общественной инициативы жителей города </w:t>
      </w:r>
      <w:r w:rsidR="00155EF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bookmarkEnd w:id="11"/>
    <w:p w14:paraId="4A4609ED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BF7B032" w14:textId="77777777" w:rsidR="00C242E7" w:rsidRPr="00C242E7" w:rsidRDefault="00C242E7" w:rsidP="00E166B1">
      <w:pPr>
        <w:pStyle w:val="1"/>
        <w:rPr>
          <w:rFonts w:ascii="Times New Roman CYR" w:hAnsi="Times New Roman CYR" w:cs="Times New Roman CYR"/>
          <w:sz w:val="26"/>
          <w:szCs w:val="26"/>
          <w:lang w:eastAsia="ru-RU"/>
        </w:rPr>
      </w:pPr>
      <w:bookmarkStart w:id="12" w:name="sub_1200"/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>II. Условия конкурса</w:t>
      </w:r>
    </w:p>
    <w:bookmarkEnd w:id="12"/>
    <w:p w14:paraId="682F6BF7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E4DE208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3" w:name="sub_1021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2.1. К участию в конкурсе проектов по определенным номинациям среди территориальных общественных самоуправлений приглашаются территориальные общественные самоуправления, отвечающие следующим требованиям:</w:t>
      </w:r>
    </w:p>
    <w:p w14:paraId="0CE53E0D" w14:textId="2BC725DE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4" w:name="sub_10211"/>
      <w:bookmarkEnd w:id="13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2.1.1. Территориальное общественное самоуправление создано и зарегистрировано в соответствии с </w:t>
      </w:r>
      <w:hyperlink r:id="rId9" w:history="1"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Федеральным законом</w:t>
        </w:r>
      </w:hyperlink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от 6 октября 2003 года</w:t>
      </w:r>
      <w:r w:rsidR="00E166B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 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E166B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№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131-ФЗ </w:t>
      </w:r>
      <w:r w:rsidR="00E166B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Об общих принципах организации местного самоуправления в Российской Федерации, </w:t>
      </w:r>
      <w:hyperlink r:id="rId10" w:history="1">
        <w:r w:rsidRPr="00DA5811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Положением</w:t>
        </w:r>
      </w:hyperlink>
      <w:r w:rsidRPr="00DA581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территориальном общественном самоуправлении в городе </w:t>
      </w:r>
      <w:r w:rsidR="00E166B1" w:rsidRPr="00DA581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Новочебоксарске</w:t>
      </w:r>
      <w:r w:rsidR="00DA5811" w:rsidRPr="00DA581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Чувашской Республики</w:t>
      </w:r>
      <w:r w:rsidRPr="00DA581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518A36FD" w14:textId="2E92964E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5" w:name="sub_10212"/>
      <w:bookmarkEnd w:id="14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2.1.2. Самостоятельно осуществляют на территории города </w:t>
      </w:r>
      <w:r w:rsidR="004633B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социальную и общественно-полезную деятельность, которая по своему содержанию и планируемым результатам соответствует социальным приоритетам муниципалитета.</w:t>
      </w:r>
    </w:p>
    <w:p w14:paraId="3E6C5F94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6" w:name="sub_1022"/>
      <w:bookmarkEnd w:id="15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2.2. Основными принципами финансирования мероприятий по социально-значимым проектам являются:</w:t>
      </w:r>
    </w:p>
    <w:bookmarkEnd w:id="16"/>
    <w:p w14:paraId="5E9B782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1) равенство прав территориального общественного самоуправления на получение финансирования (один орган территориального общественного самоуправления финансируется только по одной номинации конкурса);</w:t>
      </w:r>
    </w:p>
    <w:p w14:paraId="0D5E0DC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2) свободный доступ к информации о предоставлении финансовой поддержки;</w:t>
      </w:r>
    </w:p>
    <w:p w14:paraId="6C440E78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3) состязательность.</w:t>
      </w:r>
    </w:p>
    <w:p w14:paraId="09EBF6C0" w14:textId="77777777" w:rsid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7" w:name="sub_1023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2.3. Финансовая поддержка предоставляется для реализации социально-значимых мероприятий и поддержки общественно-полезной деятельности в области здравоохранения, просвещения, культуры, науки, массовой физической культуры, в социальной сфере (поддержка больных, инвалидов, престарелых, малоимущих граждан, защита материнства и детства, охрана окружающей среды, благоустройство дворов, улиц, содействие охране общественного порядка) и в других областях общественно полезной деятельности.</w:t>
      </w:r>
    </w:p>
    <w:bookmarkEnd w:id="17"/>
    <w:p w14:paraId="3C65DF9E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B408F42" w14:textId="77777777" w:rsidR="00C242E7" w:rsidRPr="00C242E7" w:rsidRDefault="00C242E7" w:rsidP="0022016A">
      <w:pPr>
        <w:pStyle w:val="1"/>
        <w:rPr>
          <w:rFonts w:ascii="Times New Roman CYR" w:hAnsi="Times New Roman CYR" w:cs="Times New Roman CYR"/>
          <w:sz w:val="26"/>
          <w:szCs w:val="26"/>
          <w:lang w:eastAsia="ru-RU"/>
        </w:rPr>
      </w:pPr>
      <w:bookmarkStart w:id="18" w:name="sub_1300"/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>III. Порядок организации и проведения конкурса</w:t>
      </w:r>
    </w:p>
    <w:bookmarkEnd w:id="18"/>
    <w:p w14:paraId="66C4AF2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280D672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9" w:name="sub_1003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 Конкурс проводится по следующим номинациям:</w:t>
      </w:r>
    </w:p>
    <w:bookmarkEnd w:id="19"/>
    <w:p w14:paraId="43AF9461" w14:textId="13FD9666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1)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Горожане и правоохранительные органы: сотрудничество и взаимопомощь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41DC1339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данной номинации могут быть представлены проекты, создающие условия для эффективного взаимодействия общественности и правоохранительных органов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в вопросах охраны правопорядка на улицах, в общественных местах, во дворах, профилактики правонарушений и т.д.</w:t>
      </w:r>
    </w:p>
    <w:p w14:paraId="32DA3E36" w14:textId="3CA28A62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2)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Подростковый досуг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7991628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данной номинации могут быть представлены проекты, направленные на организацию досуга подростков по месту жительства через создание молодежных клубов, проведение спортивных, культурно-массовых мероприятий силами самих подростков, привлечение молодежи к волонтерскому труду, взаимодействие с учебными заведениями, находящимися в границах территориального общественного самоуправления и т.д.</w:t>
      </w:r>
    </w:p>
    <w:p w14:paraId="597E9942" w14:textId="4D4A18E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3)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Скажем 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нет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алкоголизму и наркомании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68CA5151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данной номинации будут рассматриваться проекты, направленные на профилактику алкоголизма и наркомании, через активизацию спортивно-массовой и воспитательной работы, пропаганду здорового образа жизни, оздоровление детей группы риска и другие.</w:t>
      </w:r>
    </w:p>
    <w:p w14:paraId="349E702F" w14:textId="560BBC9E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4)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Наш подъезд, наш дом, наш двор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3D429A29" w14:textId="34B79384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Проекты по данной номинации должны быть направлены на воспитание у жителей 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чувства хозяина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своем подъезде, доме, дворе, объединение усилий жильцов в наведении и поддержании порядка в местах проживания. Поддерживаются также проекты, направленные на улучшение среды обитания, озеленения, благоустройство придомовой территории, а также на участие в мероприятиях районного и городского масштаба по благоустройству территорий города </w:t>
      </w:r>
      <w:r w:rsidR="0022016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3F20DDA1" w14:textId="50F7691D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5)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Возрождение народных традиций и организация культурного досуга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6AE32EF2" w14:textId="4007D810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Проекты по данной номинации дол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жны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быть направлены на организацию культурного досуга населения соответствующей территории, путем активизации народного творчества, возрождения традиций массовых гуляний и игрищ, проведение культурно-досуговых мероприятий, повышающих культурный и эстетический уровень населения.</w:t>
      </w:r>
    </w:p>
    <w:p w14:paraId="288CE25E" w14:textId="35E36FC4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6)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Помоги старшему поколению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3FD4EBB7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данной номинации могут быть представлены проекты на оказание посильной социальной помощи ветеранам Великой Отечественной войны и пенсионерам.</w:t>
      </w:r>
    </w:p>
    <w:p w14:paraId="6663B4D4" w14:textId="5AC677A5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7)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Милосердие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1A1D11B1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данной номинации могут быть представлены проекты на поддержку инвалидов, многодетных семей, детей сирот и т.д.</w:t>
      </w:r>
    </w:p>
    <w:p w14:paraId="683C839F" w14:textId="61D67BDB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8)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Спорт - для каждого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!».</w:t>
      </w:r>
    </w:p>
    <w:p w14:paraId="7492602C" w14:textId="32955DDB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номинации предполагается поддерживать проекты, направлен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ые на организацию спортивного досуга населения соответствующей территории, путем поддержки дворового спорта, проведения спортивно-оздоровительных мероприятий, способствующих оздоровлению населения, а также направленные на оказание помощи по строительству дворовых спортплощадок и иных спортивных сооружений.</w:t>
      </w:r>
    </w:p>
    <w:p w14:paraId="2E806A07" w14:textId="20DBC480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9)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Патриот</w:t>
      </w:r>
      <w:r w:rsidR="00E30EB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0F7053B4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данной номинации будут рассматриваться проекты, направленные на военно-патриотическое воспитание молодежи, развитию сети Военно-спортивных клубов по месту жительства.</w:t>
      </w:r>
    </w:p>
    <w:p w14:paraId="6347ECF7" w14:textId="117C195E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10)</w:t>
      </w:r>
      <w:r w:rsidR="00D34E9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«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Внимание каждому жителю!</w:t>
      </w:r>
      <w:r w:rsidR="00D34E9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».</w:t>
      </w:r>
    </w:p>
    <w:p w14:paraId="595AB1FF" w14:textId="60E5E524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номинации предполагается поддержать проекты, направленные на решение проблем жителей силами территориального общественного самоуправления,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поздравления со знаменательными и юбилейными датами, чествование активистов и т.д.</w:t>
      </w:r>
    </w:p>
    <w:p w14:paraId="076B5D8E" w14:textId="61917170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0" w:name="sub_1032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3.2. Срок проведения конкурса и состав конкурсной комиссии определяется распоряжением администрации города </w:t>
      </w:r>
      <w:r w:rsidR="00651D3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3CF0C2DD" w14:textId="23B9B4A0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1" w:name="sub_322"/>
      <w:bookmarkEnd w:id="20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Конкурсная комиссия формируется из представителей администрации города </w:t>
      </w:r>
      <w:r w:rsidR="00DF0275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, представителей депутатского корпуса </w:t>
      </w:r>
      <w:r w:rsidR="00DF0275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Новочебоксарского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городского Собрания депутатов</w:t>
      </w:r>
      <w:r w:rsidR="00DF0275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представителей общественности.</w:t>
      </w:r>
    </w:p>
    <w:p w14:paraId="7B706D8D" w14:textId="1A7D5616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2" w:name="sub_1033"/>
      <w:bookmarkEnd w:id="21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3.3. Организационно-техническое обеспечение деятельности конкурсных комиссий, методическую и практическую помощь участникам конкурса обеспечива</w:t>
      </w:r>
      <w:r w:rsidR="0005493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т </w:t>
      </w:r>
      <w:r w:rsidR="00265F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сектор </w:t>
      </w:r>
      <w:r w:rsidR="00265FC1" w:rsidRPr="00265FC1">
        <w:rPr>
          <w:rFonts w:ascii="Times New Roman CYR" w:eastAsia="Times New Roman" w:hAnsi="Times New Roman CYR" w:cs="Times New Roman CYR"/>
          <w:bCs/>
          <w:kern w:val="0"/>
          <w:sz w:val="26"/>
          <w:szCs w:val="26"/>
          <w:lang w:eastAsia="ru-RU" w:bidi="ar-SA"/>
        </w:rPr>
        <w:t>реализации социальных программ отдела физической культуры и спорта</w:t>
      </w:r>
      <w:r w:rsidR="00265FC1">
        <w:rPr>
          <w:rFonts w:ascii="Times New Roman CYR" w:eastAsia="Times New Roman" w:hAnsi="Times New Roman CYR" w:cs="Times New Roman CYR"/>
          <w:b/>
          <w:bCs/>
          <w:kern w:val="0"/>
          <w:szCs w:val="26"/>
          <w:lang w:eastAsia="ru-RU" w:bidi="ar-SA"/>
        </w:rPr>
        <w:t xml:space="preserve">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администраци</w:t>
      </w:r>
      <w:r w:rsidR="00545BD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я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</w:t>
      </w:r>
      <w:r w:rsidR="0005493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265F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2327AF30" w14:textId="002931B4" w:rsidR="00C242E7" w:rsidRPr="00C242E7" w:rsidRDefault="00DA5811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3" w:name="sub_1034"/>
      <w:bookmarkEnd w:id="22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3.4. Конкурсная комиссия</w:t>
      </w:r>
      <w:r w:rsidR="00C242E7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:</w:t>
      </w:r>
    </w:p>
    <w:p w14:paraId="44788CBE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4" w:name="sub_1341"/>
      <w:bookmarkEnd w:id="23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1) утверждает текст информационного сообщения о конкурсе;</w:t>
      </w:r>
    </w:p>
    <w:p w14:paraId="5FBC39B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5" w:name="sub_1342"/>
      <w:bookmarkEnd w:id="24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2) осуществляет прием и регистрацию заявок от органов территориального общественного самоуправления на участие в конкурсе;</w:t>
      </w:r>
    </w:p>
    <w:p w14:paraId="52FF7334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6" w:name="sub_1343"/>
      <w:bookmarkEnd w:id="25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3) уведомляет органы территориального общественного самоуправления о признании их участниками конкурса;</w:t>
      </w:r>
    </w:p>
    <w:p w14:paraId="2CF37B8A" w14:textId="42367DA3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7" w:name="sub_344"/>
      <w:bookmarkEnd w:id="26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4) организует сбор заключений на предоставленные в комиссию программы общественно-полезной деятельности от соответствующих структурных подразделений </w:t>
      </w:r>
      <w:r w:rsidR="00A133F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дминистрации, иных экспертов;</w:t>
      </w:r>
    </w:p>
    <w:p w14:paraId="13D73B52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8" w:name="sub_1345"/>
      <w:bookmarkEnd w:id="27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5) подводит итоги конкурса;</w:t>
      </w:r>
    </w:p>
    <w:p w14:paraId="430B78A1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9" w:name="sub_1346"/>
      <w:bookmarkEnd w:id="28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6) определяет победителей конкурса;</w:t>
      </w:r>
    </w:p>
    <w:p w14:paraId="2A1F890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0" w:name="sub_1347"/>
      <w:bookmarkEnd w:id="29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7) уведомляет участников конкурса о его результатах;</w:t>
      </w:r>
    </w:p>
    <w:p w14:paraId="16D9023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1" w:name="sub_1348"/>
      <w:bookmarkEnd w:id="30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8) обеспечивает публикацию информационного сообщения о конкурсе и его результатах в средствах массовой информации;</w:t>
      </w:r>
    </w:p>
    <w:p w14:paraId="1E372A63" w14:textId="265316EC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2" w:name="sub_349"/>
      <w:bookmarkEnd w:id="31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9) после проведения</w:t>
      </w:r>
      <w:r w:rsidR="00DA581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конкурса информирует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рабочую группу </w:t>
      </w:r>
      <w:r w:rsidR="009B6D95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Новочебоксарского</w:t>
      </w:r>
      <w:r w:rsidR="009B6D95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городского Собрания депутатов</w:t>
      </w:r>
      <w:r w:rsidR="009B6D95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Чувашской Республики</w:t>
      </w:r>
      <w:r w:rsidR="009B6D95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по вопросам </w:t>
      </w:r>
      <w:r w:rsidRPr="00265F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организации территориального общественного самоуправления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результатах работы конкурсной комиссии с указанием суммы финансовых средств, выделенных каждому победителю на реализацию мероприятий, заявленных в проекте по каждой номинации.</w:t>
      </w:r>
    </w:p>
    <w:p w14:paraId="4561DE19" w14:textId="7912CEB8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3" w:name="sub_3492"/>
      <w:bookmarkEnd w:id="32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Решения конкурсной комиссии оформляются протоколом, который подписывают председатель и секретарь комиссии.</w:t>
      </w:r>
    </w:p>
    <w:bookmarkEnd w:id="33"/>
    <w:p w14:paraId="56923F85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3.4. Конкурс проводится в 3 этапа.</w:t>
      </w:r>
    </w:p>
    <w:p w14:paraId="439BB45F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4" w:name="sub_10341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3.4.1. Первый этап: представление проектов в конкурсную комиссию в течение 10 дней после объявления конкурса.</w:t>
      </w:r>
    </w:p>
    <w:p w14:paraId="47637F4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5" w:name="sub_10342"/>
      <w:bookmarkEnd w:id="34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3.4.2. Второй этап: рассмотрение проектов (экспертиза проектов) в течение 10 дней со дня окончания приема заявок на конкурс.</w:t>
      </w:r>
    </w:p>
    <w:p w14:paraId="4F1757D5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6" w:name="sub_10343"/>
      <w:bookmarkEnd w:id="35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3.4.3. Третий этап - подведение итогов конкурса.</w:t>
      </w:r>
    </w:p>
    <w:p w14:paraId="4D915C52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7" w:name="sub_1035"/>
      <w:bookmarkEnd w:id="36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3.5. Порядок подачи, приема и рассмотрения заявок на участие в конкурсе.</w:t>
      </w:r>
    </w:p>
    <w:p w14:paraId="5C8F9CBD" w14:textId="5CA3296F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8" w:name="sub_10351"/>
      <w:bookmarkEnd w:id="37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3.5.1. Для участия в конкурсе органы территориального общественного самоуправления направляют в конкурсную комиссию следующие документы:</w:t>
      </w:r>
    </w:p>
    <w:bookmarkEnd w:id="38"/>
    <w:p w14:paraId="0C7CEE88" w14:textId="5942B1A1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- заявку, оформленную согласно </w:t>
      </w:r>
      <w:hyperlink w:anchor="sub_10000" w:history="1"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приложению </w:t>
        </w:r>
        <w:r w:rsidR="009B6D95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№ </w:t>
        </w:r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1</w:t>
        </w:r>
      </w:hyperlink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 настоящему Положению;</w:t>
      </w:r>
    </w:p>
    <w:p w14:paraId="2FD79227" w14:textId="5965A861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- конкурсные материалы - проект, оформленный согласно </w:t>
      </w:r>
      <w:hyperlink w:anchor="sub_20000" w:history="1"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приложению</w:t>
        </w:r>
        <w:r w:rsidR="009B6D95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 №</w:t>
        </w:r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 2</w:t>
        </w:r>
      </w:hyperlink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 настоящему Положению;</w:t>
      </w:r>
    </w:p>
    <w:p w14:paraId="7C0EA53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копию устава с подтверждающими документами о регистрации.</w:t>
      </w:r>
    </w:p>
    <w:p w14:paraId="58E591B6" w14:textId="7A796F06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9" w:name="sub_10352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3.5.2. Прием заявок осуществляется конкурсн</w:t>
      </w:r>
      <w:r w:rsidR="009B6D95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ой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комисси</w:t>
      </w:r>
      <w:r w:rsidR="009B6D95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ей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7A13E5D4" w14:textId="00934F62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0" w:name="sub_10353"/>
      <w:bookmarkEnd w:id="39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3.5.3. Заявки на конкурс направляются в печатном виде ответственному лицу,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 xml:space="preserve">регистрирующему входящую документацию, по форме согласно </w:t>
      </w:r>
      <w:hyperlink w:anchor="sub_20000" w:history="1"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приложению</w:t>
        </w:r>
        <w:r w:rsidR="009B6D95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 №</w:t>
        </w:r>
        <w:r w:rsidRPr="00C242E7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 2</w:t>
        </w:r>
      </w:hyperlink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 настоящему Положению.</w:t>
      </w:r>
    </w:p>
    <w:p w14:paraId="6864F9BD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1" w:name="sub_10354"/>
      <w:bookmarkEnd w:id="40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3.5.4. В случае нарушения регламентируемых настоящим Положением норм представления документов или представление неполного пакета конкурсных документов, документы возвращаются на доработку и принимаются в рабочем порядке до истечения срока приема документов.</w:t>
      </w:r>
    </w:p>
    <w:p w14:paraId="04CDAE17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2" w:name="sub_10355"/>
      <w:bookmarkEnd w:id="41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3.5.5. Заявке, соответствующей требованиям настоящего Положения, присваивается номер, который сохраняется за ней в течение всего конкурса.</w:t>
      </w:r>
    </w:p>
    <w:p w14:paraId="619C6772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3" w:name="sub_10356"/>
      <w:bookmarkEnd w:id="42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3.5.6. Заявки, поступившие по истечении срока, указанного в информационном сообщении, или представленные без необходимых документов и не доработанные, конкурсной комиссией не рассматриваются.</w:t>
      </w:r>
    </w:p>
    <w:p w14:paraId="48395801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4" w:name="sub_1036"/>
      <w:bookmarkEnd w:id="43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3.6. Организация экспертизы заявок.</w:t>
      </w:r>
    </w:p>
    <w:p w14:paraId="5AF2052A" w14:textId="555C3E5E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5" w:name="sub_10361"/>
      <w:bookmarkEnd w:id="44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3.6.1. Проведение экспертизы заявок и принятие по ним решений осуществляется конкурсной комиссией по каждой номинации конкурса с привлечением специалистов в случае необходимости.</w:t>
      </w:r>
    </w:p>
    <w:p w14:paraId="11BCFE31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6" w:name="sub_10362"/>
      <w:bookmarkEnd w:id="45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3.6.2. Экспертиза заявок представляет собой проверку соответствия заявок требованиям конкурса, оценку заявок в соответствии с критериями, установленными настоящим Положением.</w:t>
      </w:r>
    </w:p>
    <w:p w14:paraId="1A7060CA" w14:textId="4ED174B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7" w:name="sub_10363"/>
      <w:bookmarkEnd w:id="46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3.6.3. Экспертиза заявок проводится конкурсной комиссией в течение 10 дней с момента окончания приема заявок.</w:t>
      </w:r>
    </w:p>
    <w:p w14:paraId="643DE7B1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8" w:name="sub_10364"/>
      <w:bookmarkEnd w:id="47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3.6.4. По результатам экспертизы конкурсная комиссия дает заключение о соответствии заявки требованиям конкурса.</w:t>
      </w:r>
    </w:p>
    <w:p w14:paraId="35EE67FD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49" w:name="sub_10365"/>
      <w:bookmarkEnd w:id="48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3.6.5. Основания для отказа на участие в конкурсе:</w:t>
      </w:r>
    </w:p>
    <w:bookmarkEnd w:id="49"/>
    <w:p w14:paraId="161823F6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неправильное оформление заявки, не позволяющее качественно произвести экспертизу;</w:t>
      </w:r>
    </w:p>
    <w:p w14:paraId="3728600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несоответствие содержания проекта предъявляемым требованиям.</w:t>
      </w:r>
    </w:p>
    <w:p w14:paraId="22F9715F" w14:textId="40E44BD8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0" w:name="sub_1037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3.7. Материалы, представленные на</w:t>
      </w:r>
      <w:r w:rsidR="00AB2B9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конкурс не возвращаются.</w:t>
      </w:r>
    </w:p>
    <w:bookmarkEnd w:id="50"/>
    <w:p w14:paraId="567F0827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2689450" w14:textId="77777777" w:rsidR="00C242E7" w:rsidRPr="00C242E7" w:rsidRDefault="00C242E7" w:rsidP="00973E8F">
      <w:pPr>
        <w:pStyle w:val="1"/>
        <w:rPr>
          <w:rFonts w:ascii="Times New Roman CYR" w:hAnsi="Times New Roman CYR" w:cs="Times New Roman CYR"/>
          <w:sz w:val="26"/>
          <w:szCs w:val="26"/>
          <w:lang w:eastAsia="ru-RU"/>
        </w:rPr>
      </w:pPr>
      <w:bookmarkStart w:id="51" w:name="sub_1400"/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>IV. Порядок подведения итогов конкурса</w:t>
      </w:r>
    </w:p>
    <w:bookmarkEnd w:id="51"/>
    <w:p w14:paraId="610E9A3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83F82C2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2" w:name="sub_1041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4.1. Основными критериями оценки заявленных проектов являются:</w:t>
      </w:r>
    </w:p>
    <w:bookmarkEnd w:id="52"/>
    <w:p w14:paraId="0787FE3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1) охват численности жителей (предпочтение отдается наиболее массовым мероприятиям);</w:t>
      </w:r>
    </w:p>
    <w:p w14:paraId="0730E84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2) обоснование социальной значимости проблемы (актуальность и необходимость реализации проекта);</w:t>
      </w:r>
    </w:p>
    <w:p w14:paraId="7A4C23F7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3) уровень проработки мероприятий (последовательность и конкретность плана мероприятий);</w:t>
      </w:r>
    </w:p>
    <w:p w14:paraId="560CA6B3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4) устойчивость проекта (перспектива продолжения деятельности по окончании финансирования).</w:t>
      </w:r>
    </w:p>
    <w:p w14:paraId="3E64177D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3" w:name="sub_1042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4.2. Факторы, которые принимаются во внимание при оценке проекта:</w:t>
      </w:r>
    </w:p>
    <w:bookmarkEnd w:id="53"/>
    <w:p w14:paraId="20E5F6EC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необходимость реализации проекта в районе, микрорайоне, квартале, улице, дворе и других территориях;</w:t>
      </w:r>
    </w:p>
    <w:p w14:paraId="313E6D6A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степень вовлечения в реализацию проекта населения;</w:t>
      </w:r>
    </w:p>
    <w:p w14:paraId="42F83F65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степень предполагаемой помощи органу территориального общественного самоуправления от иных организаций;</w:t>
      </w:r>
    </w:p>
    <w:p w14:paraId="48A4CEE5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объем проделанной подготовительной работы по проекту;</w:t>
      </w:r>
    </w:p>
    <w:p w14:paraId="75A212C9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- оптимальное соотношение финансовых затрат на реализацию проекта его результативности.</w:t>
      </w:r>
    </w:p>
    <w:p w14:paraId="65B7A2ED" w14:textId="77777777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4" w:name="sub_1043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4.3. По каждой номинации конкурсная комиссия определяет по 3 (три) 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лучших проекта.</w:t>
      </w:r>
    </w:p>
    <w:p w14:paraId="50F24C51" w14:textId="06BB1703" w:rsidR="00C242E7" w:rsidRPr="00C242E7" w:rsidRDefault="00C242E7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5" w:name="sub_1044"/>
      <w:bookmarkEnd w:id="54"/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4.4. По итогам конкурса издается распоряжение администрации города </w:t>
      </w:r>
      <w:r w:rsidR="007A7B0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выделении бюджетных средств по реализации мероприятий и работ, заявленных органами территориального общественного самоуправления по лучшим социально-значимым проектам в каждой номинации.</w:t>
      </w:r>
    </w:p>
    <w:p w14:paraId="7A66A0AE" w14:textId="69CB35E0" w:rsidR="00C242E7" w:rsidRPr="00C242E7" w:rsidRDefault="007A7B0F" w:rsidP="00C242E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6" w:name="sub_442"/>
      <w:bookmarkEnd w:id="55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дминистраци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я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C242E7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зависимости от статуса органа территориального общественного самоуправления заключает договор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ы</w:t>
      </w:r>
      <w:r w:rsidR="00C242E7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гражданско-правового характера с победителями конкурса среди органов территориального общественного самоуправления.</w:t>
      </w:r>
    </w:p>
    <w:bookmarkEnd w:id="56"/>
    <w:p w14:paraId="4E2F2A92" w14:textId="77777777" w:rsidR="00C242E7" w:rsidRDefault="00C242E7" w:rsidP="00C242E7"/>
    <w:p w14:paraId="59139A48" w14:textId="77777777" w:rsidR="008F58FB" w:rsidRDefault="008F58FB" w:rsidP="008F58FB">
      <w:pPr>
        <w:jc w:val="both"/>
      </w:pPr>
    </w:p>
    <w:p w14:paraId="66FED7AE" w14:textId="77777777" w:rsidR="00D22CDD" w:rsidRDefault="00D22CDD" w:rsidP="008F58FB">
      <w:pPr>
        <w:jc w:val="both"/>
      </w:pPr>
    </w:p>
    <w:p w14:paraId="2F267EE0" w14:textId="77777777" w:rsidR="00D22CDD" w:rsidRDefault="00D22CDD" w:rsidP="008F58FB">
      <w:pPr>
        <w:jc w:val="both"/>
      </w:pPr>
    </w:p>
    <w:p w14:paraId="5F7FF41B" w14:textId="77777777" w:rsidR="00D22CDD" w:rsidRDefault="00D22CDD" w:rsidP="008F58FB">
      <w:pPr>
        <w:jc w:val="both"/>
      </w:pPr>
    </w:p>
    <w:p w14:paraId="06032272" w14:textId="77777777" w:rsidR="00D22CDD" w:rsidRDefault="00D22CDD" w:rsidP="008F58FB">
      <w:pPr>
        <w:jc w:val="both"/>
      </w:pPr>
    </w:p>
    <w:p w14:paraId="4B1930FC" w14:textId="77777777" w:rsidR="00D22CDD" w:rsidRDefault="00D22CDD" w:rsidP="008F58FB">
      <w:pPr>
        <w:jc w:val="both"/>
      </w:pPr>
    </w:p>
    <w:p w14:paraId="44CA1758" w14:textId="77777777" w:rsidR="00D22CDD" w:rsidRDefault="00D22CDD" w:rsidP="008F58FB">
      <w:pPr>
        <w:jc w:val="both"/>
      </w:pPr>
    </w:p>
    <w:p w14:paraId="17BE8739" w14:textId="77777777" w:rsidR="00D22CDD" w:rsidRDefault="00D22CDD" w:rsidP="008F58FB">
      <w:pPr>
        <w:jc w:val="both"/>
      </w:pPr>
    </w:p>
    <w:p w14:paraId="506E30ED" w14:textId="77777777" w:rsidR="00D22CDD" w:rsidRDefault="00D22CDD" w:rsidP="008F58FB">
      <w:pPr>
        <w:jc w:val="both"/>
      </w:pPr>
    </w:p>
    <w:p w14:paraId="27C1057E" w14:textId="77777777" w:rsidR="00D22CDD" w:rsidRDefault="00D22CDD" w:rsidP="008F58FB">
      <w:pPr>
        <w:jc w:val="both"/>
      </w:pPr>
    </w:p>
    <w:p w14:paraId="32E4EFA0" w14:textId="77777777" w:rsidR="00D22CDD" w:rsidRDefault="00D22CDD" w:rsidP="008F58FB">
      <w:pPr>
        <w:jc w:val="both"/>
      </w:pPr>
    </w:p>
    <w:p w14:paraId="05A10771" w14:textId="77777777" w:rsidR="00D22CDD" w:rsidRDefault="00D22CDD" w:rsidP="008F58FB">
      <w:pPr>
        <w:jc w:val="both"/>
      </w:pPr>
    </w:p>
    <w:p w14:paraId="35CF7949" w14:textId="77777777" w:rsidR="00D22CDD" w:rsidRDefault="00D22CDD" w:rsidP="008F58FB">
      <w:pPr>
        <w:jc w:val="both"/>
      </w:pPr>
    </w:p>
    <w:p w14:paraId="0DF300D8" w14:textId="77777777" w:rsidR="00D22CDD" w:rsidRDefault="00D22CDD" w:rsidP="008F58FB">
      <w:pPr>
        <w:jc w:val="both"/>
      </w:pPr>
    </w:p>
    <w:p w14:paraId="74222F05" w14:textId="77777777" w:rsidR="00D22CDD" w:rsidRDefault="00D22CDD" w:rsidP="008F58FB">
      <w:pPr>
        <w:jc w:val="both"/>
      </w:pPr>
    </w:p>
    <w:p w14:paraId="3389709C" w14:textId="77777777" w:rsidR="00D22CDD" w:rsidRDefault="00D22CDD" w:rsidP="008F58FB">
      <w:pPr>
        <w:jc w:val="both"/>
      </w:pPr>
    </w:p>
    <w:p w14:paraId="5C9B9095" w14:textId="77777777" w:rsidR="00D22CDD" w:rsidRDefault="00D22CDD" w:rsidP="008F58FB">
      <w:pPr>
        <w:jc w:val="both"/>
      </w:pPr>
    </w:p>
    <w:p w14:paraId="4DC9654C" w14:textId="77777777" w:rsidR="00D22CDD" w:rsidRDefault="00D22CDD" w:rsidP="008F58FB">
      <w:pPr>
        <w:jc w:val="both"/>
      </w:pPr>
    </w:p>
    <w:p w14:paraId="47CE307E" w14:textId="77777777" w:rsidR="00D22CDD" w:rsidRDefault="00D22CDD" w:rsidP="008F58FB">
      <w:pPr>
        <w:jc w:val="both"/>
      </w:pPr>
    </w:p>
    <w:p w14:paraId="3CD66625" w14:textId="77777777" w:rsidR="00D22CDD" w:rsidRDefault="00D22CDD" w:rsidP="008F58FB">
      <w:pPr>
        <w:jc w:val="both"/>
      </w:pPr>
    </w:p>
    <w:p w14:paraId="2001D935" w14:textId="77777777" w:rsidR="00D22CDD" w:rsidRDefault="00D22CDD" w:rsidP="008F58FB">
      <w:pPr>
        <w:jc w:val="both"/>
      </w:pPr>
    </w:p>
    <w:p w14:paraId="436B363E" w14:textId="77777777" w:rsidR="00D22CDD" w:rsidRDefault="00D22CDD" w:rsidP="008F58FB">
      <w:pPr>
        <w:jc w:val="both"/>
      </w:pPr>
    </w:p>
    <w:p w14:paraId="7F166FBA" w14:textId="77777777" w:rsidR="00D22CDD" w:rsidRDefault="00D22CDD" w:rsidP="008F58FB">
      <w:pPr>
        <w:jc w:val="both"/>
      </w:pPr>
    </w:p>
    <w:p w14:paraId="519A37BE" w14:textId="77777777" w:rsidR="00D22CDD" w:rsidRDefault="00D22CDD" w:rsidP="008F58FB">
      <w:pPr>
        <w:jc w:val="both"/>
      </w:pPr>
    </w:p>
    <w:p w14:paraId="41A196D8" w14:textId="77777777" w:rsidR="00D22CDD" w:rsidRDefault="00D22CDD" w:rsidP="008F58FB">
      <w:pPr>
        <w:jc w:val="both"/>
      </w:pPr>
    </w:p>
    <w:p w14:paraId="06746132" w14:textId="77777777" w:rsidR="00D22CDD" w:rsidRDefault="00D22CDD" w:rsidP="008F58FB">
      <w:pPr>
        <w:jc w:val="both"/>
      </w:pPr>
    </w:p>
    <w:p w14:paraId="3605E93A" w14:textId="77777777" w:rsidR="00D22CDD" w:rsidRDefault="00D22CDD" w:rsidP="008F58FB">
      <w:pPr>
        <w:jc w:val="both"/>
      </w:pPr>
    </w:p>
    <w:p w14:paraId="7D9EFF50" w14:textId="77777777" w:rsidR="00D22CDD" w:rsidRDefault="00D22CDD" w:rsidP="008F58FB">
      <w:pPr>
        <w:jc w:val="both"/>
      </w:pPr>
    </w:p>
    <w:p w14:paraId="7B54F3F1" w14:textId="77777777" w:rsidR="00D22CDD" w:rsidRDefault="00D22CDD" w:rsidP="008F58FB">
      <w:pPr>
        <w:jc w:val="both"/>
      </w:pPr>
    </w:p>
    <w:p w14:paraId="4719CCBC" w14:textId="77777777" w:rsidR="00D22CDD" w:rsidRDefault="00D22CDD" w:rsidP="008F58FB">
      <w:pPr>
        <w:jc w:val="both"/>
      </w:pPr>
    </w:p>
    <w:p w14:paraId="5A5EC265" w14:textId="77777777" w:rsidR="00D22CDD" w:rsidRDefault="00D22CDD" w:rsidP="008F58FB">
      <w:pPr>
        <w:jc w:val="both"/>
      </w:pPr>
    </w:p>
    <w:p w14:paraId="2BC86EE7" w14:textId="77777777" w:rsidR="00D22CDD" w:rsidRDefault="00D22CDD" w:rsidP="008F58FB">
      <w:pPr>
        <w:jc w:val="both"/>
      </w:pPr>
    </w:p>
    <w:p w14:paraId="1E5C94F2" w14:textId="77777777" w:rsidR="00D22CDD" w:rsidRDefault="00D22CDD" w:rsidP="008F58FB">
      <w:pPr>
        <w:jc w:val="both"/>
      </w:pPr>
    </w:p>
    <w:p w14:paraId="14BE8098" w14:textId="77777777" w:rsidR="00D22CDD" w:rsidRDefault="00D22CDD" w:rsidP="008F58FB">
      <w:pPr>
        <w:jc w:val="both"/>
      </w:pPr>
    </w:p>
    <w:p w14:paraId="045E96A6" w14:textId="77777777" w:rsidR="00D22CDD" w:rsidRDefault="00D22CDD" w:rsidP="008F58FB">
      <w:pPr>
        <w:jc w:val="both"/>
      </w:pPr>
    </w:p>
    <w:p w14:paraId="517835AF" w14:textId="77777777" w:rsidR="00D22CDD" w:rsidRDefault="00D22CDD" w:rsidP="008F58FB">
      <w:pPr>
        <w:jc w:val="both"/>
      </w:pPr>
    </w:p>
    <w:tbl>
      <w:tblPr>
        <w:tblStyle w:val="ac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D22CDD" w:rsidRPr="00C622AD" w14:paraId="0C8E38D2" w14:textId="77777777" w:rsidTr="00D6613F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FCC9224" w14:textId="77777777" w:rsidR="00C04BC0" w:rsidRDefault="00C04BC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bookmarkStart w:id="57" w:name="sub_10000"/>
          </w:p>
          <w:p w14:paraId="12BAFEC5" w14:textId="77777777" w:rsidR="000251CB" w:rsidRDefault="000251CB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2ACC96DF" w14:textId="4E9CAB9C" w:rsidR="000251CB" w:rsidRDefault="000251CB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6B706CC4" w14:textId="53098706" w:rsidR="00335913" w:rsidRDefault="00335913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2F8DD9B5" w14:textId="77777777" w:rsidR="00335913" w:rsidRDefault="00335913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05C4B18C" w14:textId="77777777" w:rsidR="000251CB" w:rsidRDefault="000251CB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5D32D627" w14:textId="77777777" w:rsidR="00D22CDD" w:rsidRDefault="00D22CDD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lastRenderedPageBreak/>
              <w:t>Приложение № 1</w:t>
            </w:r>
          </w:p>
          <w:p w14:paraId="024E8FDB" w14:textId="260F50B6" w:rsidR="00D22CDD" w:rsidRPr="00C622AD" w:rsidRDefault="00D22CDD" w:rsidP="00D22C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к 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Положению о проведении конкурса среди органов территориального общественного самоуправления </w:t>
            </w:r>
            <w:r w:rsidR="00C04BC0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в городе Новочебоксарске Чувашской Республики</w:t>
            </w:r>
          </w:p>
          <w:p w14:paraId="3C7FC3FB" w14:textId="5C5FB5B0" w:rsidR="00D22CDD" w:rsidRPr="00C622AD" w:rsidRDefault="00D22CDD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bookmarkEnd w:id="57"/>
    <w:p w14:paraId="6107F7A4" w14:textId="77777777" w:rsidR="00E7453F" w:rsidRDefault="00C242E7" w:rsidP="00E7453F">
      <w:pPr>
        <w:pStyle w:val="1"/>
        <w:spacing w:before="0" w:after="0"/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</w:pPr>
      <w:r w:rsidRPr="00735F10"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  <w:lastRenderedPageBreak/>
        <w:t>Заявка</w:t>
      </w:r>
      <w:r w:rsidRPr="00735F10"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  <w:br/>
        <w:t xml:space="preserve">на участие в конкурсе среди органов территориального общественного самоуправления </w:t>
      </w:r>
      <w:r w:rsidR="00E7453F"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  <w:t>в городе</w:t>
      </w:r>
      <w:r w:rsidRPr="00735F10"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="00E7453F"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  <w:t>Новочебоксарске Чувашской Республики</w:t>
      </w:r>
    </w:p>
    <w:p w14:paraId="2190BAA9" w14:textId="09B4480A" w:rsidR="00C242E7" w:rsidRPr="00735F10" w:rsidRDefault="00E7453F" w:rsidP="00E7453F">
      <w:pPr>
        <w:pStyle w:val="1"/>
        <w:spacing w:before="0" w:after="0"/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</w:pPr>
      <w:r w:rsidRPr="00735F10"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  <w:t xml:space="preserve"> (</w:t>
      </w:r>
      <w:r w:rsidR="00C242E7" w:rsidRPr="00735F10">
        <w:rPr>
          <w:rFonts w:ascii="Times New Roman CYR" w:hAnsi="Times New Roman CYR" w:cs="Times New Roman CYR"/>
          <w:b w:val="0"/>
          <w:bCs w:val="0"/>
          <w:color w:val="auto"/>
          <w:sz w:val="26"/>
          <w:szCs w:val="26"/>
          <w:lang w:eastAsia="ru-RU"/>
        </w:rPr>
        <w:t>на финансирование мероприятий по реализации социальной и общественно-полезной деятельности)</w:t>
      </w:r>
    </w:p>
    <w:p w14:paraId="48559E6A" w14:textId="77777777" w:rsidR="00C242E7" w:rsidRPr="00735F10" w:rsidRDefault="00C242E7" w:rsidP="00C242E7">
      <w:pP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7AB2B1E" w14:textId="30F359D8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72C78">
        <w:rPr>
          <w:sz w:val="22"/>
          <w:szCs w:val="22"/>
        </w:rPr>
        <w:t xml:space="preserve">   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Номер заявки________________________</w:t>
      </w:r>
      <w:r w:rsidR="00735F10">
        <w:rPr>
          <w:rFonts w:ascii="Times New Roman CYR" w:eastAsia="Times New Roman" w:hAnsi="Times New Roman CYR" w:cs="Times New Roman CYR"/>
          <w:sz w:val="22"/>
          <w:szCs w:val="22"/>
        </w:rPr>
        <w:t>_________</w:t>
      </w:r>
    </w:p>
    <w:p w14:paraId="1CA1D2E0" w14:textId="73301658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                            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 xml:space="preserve">                                                 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Дата регистрации </w:t>
      </w:r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>«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</w:t>
      </w:r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>»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20__</w:t>
      </w:r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>_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г.</w:t>
      </w:r>
    </w:p>
    <w:p w14:paraId="07239EF7" w14:textId="77777777" w:rsidR="00C242E7" w:rsidRPr="00735F10" w:rsidRDefault="00C242E7" w:rsidP="00C242E7">
      <w:pPr>
        <w:rPr>
          <w:rFonts w:ascii="Times New Roman CYR" w:eastAsia="Times New Roman" w:hAnsi="Times New Roman CYR" w:cs="Times New Roman CYR"/>
          <w:kern w:val="0"/>
          <w:sz w:val="22"/>
          <w:szCs w:val="22"/>
          <w:lang w:eastAsia="ru-RU" w:bidi="ar-SA"/>
        </w:rPr>
      </w:pPr>
    </w:p>
    <w:p w14:paraId="7C96170F" w14:textId="00BDB351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Наименование органа </w:t>
      </w:r>
      <w:proofErr w:type="gramStart"/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ТОС:</w:t>
      </w:r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>_</w:t>
      </w:r>
      <w:proofErr w:type="gramEnd"/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_____________________________________________</w:t>
      </w:r>
      <w:r w:rsidR="00735F10">
        <w:rPr>
          <w:rFonts w:ascii="Times New Roman CYR" w:eastAsia="Times New Roman" w:hAnsi="Times New Roman CYR" w:cs="Times New Roman CYR"/>
          <w:sz w:val="22"/>
          <w:szCs w:val="22"/>
        </w:rPr>
        <w:t>_______________</w:t>
      </w:r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</w:p>
    <w:p w14:paraId="24FF9688" w14:textId="4C4302E1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Местонахождение, </w:t>
      </w:r>
      <w:proofErr w:type="gramStart"/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телефон:</w:t>
      </w:r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>_</w:t>
      </w:r>
      <w:proofErr w:type="gramEnd"/>
      <w:r w:rsidR="00735F10"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</w:t>
      </w:r>
      <w:r w:rsidR="00735F10">
        <w:rPr>
          <w:rFonts w:ascii="Times New Roman CYR" w:eastAsia="Times New Roman" w:hAnsi="Times New Roman CYR" w:cs="Times New Roman CYR"/>
          <w:sz w:val="22"/>
          <w:szCs w:val="22"/>
        </w:rPr>
        <w:t>_______________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</w:p>
    <w:p w14:paraId="7C3EB173" w14:textId="3D9DF4CE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Ф.И.О. председателя ТОС: ________________________________________________</w:t>
      </w:r>
      <w:r w:rsidR="00735F10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</w:p>
    <w:p w14:paraId="0C2A8503" w14:textId="069A9C71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Номинация проекта: ______________________________________________________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563D7DDC" w14:textId="343DC3B8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Название проекта: _______________________________________________________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</w:p>
    <w:p w14:paraId="10123C7D" w14:textId="3E3AC983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_________________________________________________________________________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26A7398A" w14:textId="03341638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География проекта: ______________________________________________________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</w:p>
    <w:p w14:paraId="78572A76" w14:textId="2995BC21" w:rsidR="00C242E7" w:rsidRPr="00E7453F" w:rsidRDefault="00C242E7" w:rsidP="00C242E7">
      <w:pPr>
        <w:pStyle w:val="af5"/>
        <w:rPr>
          <w:rFonts w:ascii="Times New Roman CYR" w:eastAsia="Times New Roman" w:hAnsi="Times New Roman CYR" w:cs="Times New Roman CYR"/>
          <w:sz w:val="20"/>
          <w:szCs w:val="20"/>
        </w:rPr>
      </w:pP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                               </w:t>
      </w:r>
      <w:r w:rsidR="00172C78"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                     </w:t>
      </w: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(район реализации проекта)</w:t>
      </w:r>
    </w:p>
    <w:p w14:paraId="4304EE13" w14:textId="7D112E8B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Цель проекта: ___________________________________________________________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</w:p>
    <w:p w14:paraId="2F2E1676" w14:textId="69B3F016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_________________________________________________________________________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16207241" w14:textId="0E5A8998" w:rsidR="00C242E7" w:rsidRPr="00F94B3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Исполнители проекта: ____________________________________________________</w:t>
      </w:r>
      <w:r w:rsidR="00172C78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</w:p>
    <w:p w14:paraId="75CBE2BB" w14:textId="7BF557E6" w:rsidR="00C242E7" w:rsidRPr="00F94B3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_________________________________________________________________________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29C605D6" w14:textId="296B5CA0" w:rsidR="00C242E7" w:rsidRPr="00A924F3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Стоимость проекта общая: ________________________________________________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>_</w:t>
      </w:r>
      <w:r w:rsidR="00F94B36" w:rsidRPr="00A924F3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5EAF6FBB" w14:textId="1B1939F1" w:rsidR="00C242E7" w:rsidRPr="00F94B3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Сумма, требуемая </w:t>
      </w:r>
      <w:proofErr w:type="gramStart"/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для  реализации</w:t>
      </w:r>
      <w:proofErr w:type="gramEnd"/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 проекта  из  бюджетных  источников  (в</w:t>
      </w:r>
      <w:r w:rsidR="00E14153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рублях): ________________________________________________________________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  <w:r w:rsidR="00E14153">
        <w:rPr>
          <w:rFonts w:ascii="Times New Roman CYR" w:eastAsia="Times New Roman" w:hAnsi="Times New Roman CYR" w:cs="Times New Roman CYR"/>
          <w:sz w:val="22"/>
          <w:szCs w:val="22"/>
        </w:rPr>
        <w:t>________</w:t>
      </w:r>
    </w:p>
    <w:p w14:paraId="0B5E3D1E" w14:textId="2D5FC8FC" w:rsidR="00C242E7" w:rsidRPr="00F94B3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_________________________________________________________________________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395B55C1" w14:textId="376ADE6F" w:rsidR="00C242E7" w:rsidRPr="00F94B3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Сумма из других источников (в рублях): __________________________________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>_______________</w:t>
      </w:r>
    </w:p>
    <w:p w14:paraId="7FF5AD3E" w14:textId="6F6D380B" w:rsidR="00C242E7" w:rsidRPr="00A924F3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_________________________________________________________________________</w:t>
      </w:r>
      <w:r w:rsidR="00F94B36" w:rsidRPr="00A924F3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0F042574" w14:textId="2705B5C7" w:rsidR="00C242E7" w:rsidRPr="00E7453F" w:rsidRDefault="00C242E7" w:rsidP="00C242E7">
      <w:pPr>
        <w:pStyle w:val="af5"/>
        <w:rPr>
          <w:rFonts w:ascii="Times New Roman CYR" w:eastAsia="Times New Roman" w:hAnsi="Times New Roman CYR" w:cs="Times New Roman CYR"/>
          <w:sz w:val="20"/>
          <w:szCs w:val="20"/>
        </w:rPr>
      </w:pP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                       </w:t>
      </w:r>
      <w:r w:rsidR="00F94B36"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                                </w:t>
      </w: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(источник финансирования)</w:t>
      </w:r>
    </w:p>
    <w:p w14:paraId="2D1D856B" w14:textId="7C80ACAC" w:rsidR="00C242E7" w:rsidRPr="00A924F3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_________________________________________________________________________</w:t>
      </w:r>
      <w:r w:rsidR="00F94B36" w:rsidRPr="00A924F3">
        <w:rPr>
          <w:rFonts w:ascii="Times New Roman CYR" w:eastAsia="Times New Roman" w:hAnsi="Times New Roman CYR" w:cs="Times New Roman CYR"/>
          <w:sz w:val="22"/>
          <w:szCs w:val="22"/>
        </w:rPr>
        <w:t>____________</w:t>
      </w:r>
    </w:p>
    <w:p w14:paraId="60942F23" w14:textId="77777777" w:rsidR="00C242E7" w:rsidRPr="00735F10" w:rsidRDefault="00C242E7" w:rsidP="00C242E7">
      <w:pPr>
        <w:rPr>
          <w:rFonts w:ascii="Times New Roman CYR" w:eastAsia="Times New Roman" w:hAnsi="Times New Roman CYR" w:cs="Times New Roman CYR"/>
          <w:kern w:val="0"/>
          <w:sz w:val="22"/>
          <w:szCs w:val="22"/>
          <w:lang w:eastAsia="ru-RU" w:bidi="ar-SA"/>
        </w:rPr>
      </w:pPr>
    </w:p>
    <w:p w14:paraId="2FE146AE" w14:textId="77777777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Приложение: описание проекта в _________ экз. на ______ страницах</w:t>
      </w:r>
    </w:p>
    <w:p w14:paraId="70614970" w14:textId="77777777" w:rsidR="00C242E7" w:rsidRPr="00735F10" w:rsidRDefault="00C242E7" w:rsidP="00C242E7">
      <w:pPr>
        <w:rPr>
          <w:rFonts w:ascii="Times New Roman CYR" w:eastAsia="Times New Roman" w:hAnsi="Times New Roman CYR" w:cs="Times New Roman CYR"/>
          <w:kern w:val="0"/>
          <w:sz w:val="22"/>
          <w:szCs w:val="22"/>
          <w:lang w:eastAsia="ru-RU" w:bidi="ar-SA"/>
        </w:rPr>
      </w:pPr>
    </w:p>
    <w:p w14:paraId="37E26B13" w14:textId="1E36D7B0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Заявитель настоящим подтверждает и гарантирует, что вся информация,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содержащаяся в Заявке и прилагаемых к ней документах, является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достоверной.</w:t>
      </w:r>
    </w:p>
    <w:p w14:paraId="0432957E" w14:textId="77777777" w:rsidR="00C242E7" w:rsidRPr="00735F10" w:rsidRDefault="00C242E7" w:rsidP="00C242E7">
      <w:pPr>
        <w:rPr>
          <w:rFonts w:ascii="Times New Roman CYR" w:eastAsia="Times New Roman" w:hAnsi="Times New Roman CYR" w:cs="Times New Roman CYR"/>
          <w:kern w:val="0"/>
          <w:sz w:val="22"/>
          <w:szCs w:val="22"/>
          <w:lang w:eastAsia="ru-RU" w:bidi="ar-SA"/>
        </w:rPr>
      </w:pPr>
    </w:p>
    <w:p w14:paraId="239DB13B" w14:textId="244B84B1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                             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 xml:space="preserve">                                                       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>_________________  ________________________</w:t>
      </w:r>
    </w:p>
    <w:p w14:paraId="73A4EF95" w14:textId="31A33EFC" w:rsidR="00C242E7" w:rsidRPr="00E7453F" w:rsidRDefault="00C242E7" w:rsidP="00C242E7">
      <w:pPr>
        <w:pStyle w:val="af5"/>
        <w:rPr>
          <w:rFonts w:ascii="Times New Roman CYR" w:eastAsia="Times New Roman" w:hAnsi="Times New Roman CYR" w:cs="Times New Roman CYR"/>
          <w:sz w:val="20"/>
          <w:szCs w:val="20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                          </w:t>
      </w:r>
      <w:r w:rsidR="00F94B36" w:rsidRPr="00F94B36">
        <w:rPr>
          <w:rFonts w:ascii="Times New Roman CYR" w:eastAsia="Times New Roman" w:hAnsi="Times New Roman CYR" w:cs="Times New Roman CYR"/>
          <w:sz w:val="22"/>
          <w:szCs w:val="22"/>
        </w:rPr>
        <w:t xml:space="preserve">                                                        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 </w:t>
      </w: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(подпись </w:t>
      </w:r>
      <w:proofErr w:type="gramStart"/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заявителя)  </w:t>
      </w:r>
      <w:r w:rsidR="00F94B36"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</w:t>
      </w:r>
      <w:proofErr w:type="gramEnd"/>
      <w:r w:rsidR="00F94B36"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      </w:t>
      </w: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(Ф.И.О. заявителя)</w:t>
      </w:r>
    </w:p>
    <w:p w14:paraId="19882E74" w14:textId="6E9C666F" w:rsidR="00C242E7" w:rsidRPr="00735F10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                            </w:t>
      </w:r>
      <w:r w:rsidR="00F94B36">
        <w:rPr>
          <w:rFonts w:ascii="Times New Roman CYR" w:eastAsia="Times New Roman" w:hAnsi="Times New Roman CYR" w:cs="Times New Roman CYR"/>
          <w:sz w:val="22"/>
          <w:szCs w:val="22"/>
          <w:lang w:val="en-US"/>
        </w:rPr>
        <w:t xml:space="preserve">                                                        </w:t>
      </w:r>
      <w:r w:rsidRPr="00735F10">
        <w:rPr>
          <w:rFonts w:ascii="Times New Roman CYR" w:eastAsia="Times New Roman" w:hAnsi="Times New Roman CYR" w:cs="Times New Roman CYR"/>
          <w:sz w:val="22"/>
          <w:szCs w:val="22"/>
        </w:rPr>
        <w:t xml:space="preserve"> ________________________</w:t>
      </w:r>
    </w:p>
    <w:p w14:paraId="186ACD6B" w14:textId="41BA66F3" w:rsidR="00C242E7" w:rsidRPr="00E7453F" w:rsidRDefault="00C242E7" w:rsidP="00C242E7">
      <w:pPr>
        <w:pStyle w:val="af5"/>
        <w:rPr>
          <w:rFonts w:ascii="Times New Roman CYR" w:eastAsia="Times New Roman" w:hAnsi="Times New Roman CYR" w:cs="Times New Roman CYR"/>
          <w:sz w:val="20"/>
          <w:szCs w:val="20"/>
        </w:rPr>
      </w:pP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                                     </w:t>
      </w:r>
      <w:r w:rsidR="00F94B36" w:rsidRPr="00E7453F">
        <w:rPr>
          <w:rFonts w:ascii="Times New Roman CYR" w:eastAsia="Times New Roman" w:hAnsi="Times New Roman CYR" w:cs="Times New Roman CYR"/>
          <w:sz w:val="20"/>
          <w:szCs w:val="20"/>
          <w:lang w:val="en-US"/>
        </w:rPr>
        <w:t xml:space="preserve">                                                                   </w:t>
      </w:r>
      <w:r w:rsidRPr="00E7453F">
        <w:rPr>
          <w:rFonts w:ascii="Times New Roman CYR" w:eastAsia="Times New Roman" w:hAnsi="Times New Roman CYR" w:cs="Times New Roman CYR"/>
          <w:sz w:val="20"/>
          <w:szCs w:val="20"/>
        </w:rPr>
        <w:t xml:space="preserve">  (дата)</w:t>
      </w:r>
    </w:p>
    <w:p w14:paraId="54573AF7" w14:textId="77777777" w:rsidR="00C242E7" w:rsidRDefault="00C242E7" w:rsidP="00C242E7"/>
    <w:p w14:paraId="434C3D37" w14:textId="77777777" w:rsidR="00CE7006" w:rsidRDefault="00CE7006" w:rsidP="00C242E7">
      <w:pPr>
        <w:jc w:val="right"/>
        <w:rPr>
          <w:rStyle w:val="af4"/>
          <w:bCs/>
        </w:rPr>
      </w:pPr>
      <w:bookmarkStart w:id="58" w:name="sub_20000"/>
    </w:p>
    <w:p w14:paraId="3666A6FD" w14:textId="77777777" w:rsidR="00CE7006" w:rsidRDefault="00CE7006" w:rsidP="00C242E7">
      <w:pPr>
        <w:jc w:val="right"/>
        <w:rPr>
          <w:rStyle w:val="af4"/>
          <w:bCs/>
        </w:rPr>
      </w:pPr>
    </w:p>
    <w:p w14:paraId="5BECC45D" w14:textId="77777777" w:rsidR="00CE7006" w:rsidRDefault="00CE7006" w:rsidP="00C242E7">
      <w:pPr>
        <w:jc w:val="right"/>
        <w:rPr>
          <w:rStyle w:val="af4"/>
          <w:bCs/>
        </w:rPr>
      </w:pPr>
    </w:p>
    <w:p w14:paraId="264F3245" w14:textId="77777777" w:rsidR="00CE7006" w:rsidRDefault="00CE7006" w:rsidP="00C242E7">
      <w:pPr>
        <w:jc w:val="right"/>
        <w:rPr>
          <w:rStyle w:val="af4"/>
          <w:bCs/>
        </w:rPr>
      </w:pPr>
    </w:p>
    <w:p w14:paraId="39D7D5DD" w14:textId="77777777" w:rsidR="00CE7006" w:rsidRDefault="00CE7006" w:rsidP="00C242E7">
      <w:pPr>
        <w:jc w:val="right"/>
        <w:rPr>
          <w:rStyle w:val="af4"/>
          <w:bCs/>
        </w:rPr>
      </w:pPr>
    </w:p>
    <w:p w14:paraId="7C010A25" w14:textId="77777777" w:rsidR="00CE7006" w:rsidRDefault="00CE7006" w:rsidP="00C242E7">
      <w:pPr>
        <w:jc w:val="right"/>
        <w:rPr>
          <w:rStyle w:val="af4"/>
          <w:bCs/>
        </w:rPr>
      </w:pPr>
    </w:p>
    <w:p w14:paraId="49FBB600" w14:textId="77777777" w:rsidR="00CE7006" w:rsidRDefault="00CE7006" w:rsidP="00C242E7">
      <w:pPr>
        <w:jc w:val="right"/>
        <w:rPr>
          <w:rStyle w:val="af4"/>
          <w:bCs/>
        </w:rPr>
      </w:pPr>
    </w:p>
    <w:p w14:paraId="0C306EBD" w14:textId="77777777" w:rsidR="00CE7006" w:rsidRDefault="00CE7006" w:rsidP="00C242E7">
      <w:pPr>
        <w:jc w:val="right"/>
        <w:rPr>
          <w:rStyle w:val="af4"/>
          <w:bCs/>
        </w:rPr>
      </w:pPr>
    </w:p>
    <w:p w14:paraId="7697EB2F" w14:textId="77777777" w:rsidR="00CE7006" w:rsidRDefault="00CE7006" w:rsidP="00C242E7">
      <w:pPr>
        <w:jc w:val="right"/>
        <w:rPr>
          <w:rStyle w:val="af4"/>
          <w:bCs/>
        </w:rPr>
      </w:pPr>
    </w:p>
    <w:tbl>
      <w:tblPr>
        <w:tblStyle w:val="ac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CE7006" w:rsidRPr="00C622AD" w14:paraId="7AFCBDF8" w14:textId="77777777" w:rsidTr="00D6613F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8DCDC84" w14:textId="6EC9D156" w:rsidR="00CE7006" w:rsidRDefault="00CE7006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lastRenderedPageBreak/>
              <w:t xml:space="preserve">Приложение № </w:t>
            </w:r>
            <w:r w:rsidRPr="00CE7006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2</w:t>
            </w:r>
          </w:p>
          <w:p w14:paraId="75180720" w14:textId="77777777" w:rsidR="00C04BC0" w:rsidRPr="00C04BC0" w:rsidRDefault="00CE7006" w:rsidP="00C04B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к 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Положению о проведении конкурса среди органов территориального общественного самоуправления </w:t>
            </w:r>
            <w:r w:rsidR="00C04BC0" w:rsidRPr="00C04BC0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в городе Новочебоксарске Чувашской Республики</w:t>
            </w:r>
          </w:p>
          <w:p w14:paraId="6C0481A7" w14:textId="77777777" w:rsidR="00CE7006" w:rsidRPr="00C622AD" w:rsidRDefault="00CE7006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</w:p>
          <w:p w14:paraId="03EECB5F" w14:textId="77777777" w:rsidR="00CE7006" w:rsidRPr="00C622AD" w:rsidRDefault="00CE7006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bookmarkEnd w:id="58"/>
    <w:p w14:paraId="7600D985" w14:textId="77A44CC6" w:rsidR="00C242E7" w:rsidRPr="0002186B" w:rsidRDefault="00C242E7" w:rsidP="0002186B">
      <w:pPr>
        <w:pStyle w:val="af5"/>
        <w:jc w:val="center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02186B">
        <w:rPr>
          <w:rFonts w:ascii="Times New Roman CYR" w:eastAsia="Times New Roman" w:hAnsi="Times New Roman CYR" w:cs="Times New Roman CYR"/>
          <w:bCs/>
          <w:sz w:val="26"/>
          <w:szCs w:val="26"/>
        </w:rPr>
        <w:t>Описание проекта</w:t>
      </w:r>
    </w:p>
    <w:p w14:paraId="19A5ADF1" w14:textId="77777777" w:rsidR="00C242E7" w:rsidRPr="00CE7006" w:rsidRDefault="00C242E7" w:rsidP="00C242E7">
      <w:pPr>
        <w:rPr>
          <w:rFonts w:ascii="Times New Roman CYR" w:eastAsia="Times New Roman" w:hAnsi="Times New Roman CYR" w:cs="Times New Roman CYR"/>
          <w:bCs/>
          <w:kern w:val="0"/>
          <w:sz w:val="22"/>
          <w:szCs w:val="22"/>
          <w:lang w:eastAsia="ru-RU" w:bidi="ar-SA"/>
        </w:rPr>
      </w:pPr>
    </w:p>
    <w:p w14:paraId="040EBC50" w14:textId="3EE6D0E8" w:rsidR="00C242E7" w:rsidRPr="00CE700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1. Полное наименование проекта: _________________________________________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______________</w:t>
      </w:r>
    </w:p>
    <w:p w14:paraId="445B00A9" w14:textId="4F17DD60" w:rsidR="00C242E7" w:rsidRPr="00A924F3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2. Номинация проекта: ___________________________________________________</w:t>
      </w:r>
      <w:r w:rsidR="00CE7006" w:rsidRPr="00A924F3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</w:p>
    <w:p w14:paraId="723524B0" w14:textId="7E4148CF" w:rsidR="00C242E7" w:rsidRPr="00CE700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3. Цели и задачи проекта: _______________________________________________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_______________</w:t>
      </w:r>
    </w:p>
    <w:p w14:paraId="7BCD7735" w14:textId="6324F4D7" w:rsidR="00C242E7" w:rsidRPr="00CE700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4. Район реализации проекта: ____________________________________________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_______________</w:t>
      </w:r>
    </w:p>
    <w:p w14:paraId="14633573" w14:textId="58DEA67E" w:rsidR="00C242E7" w:rsidRPr="00CE700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5. Актуальность, значимость проекта: ____________________________________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________________</w:t>
      </w:r>
    </w:p>
    <w:p w14:paraId="3D0646BB" w14:textId="502F1D82" w:rsidR="00C242E7" w:rsidRPr="00CE700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6. Контингент реализации проекта (для кого реализуется): 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__________________</w:t>
      </w:r>
    </w:p>
    <w:p w14:paraId="34D4587D" w14:textId="6ABBA555" w:rsidR="00C242E7" w:rsidRPr="00CE700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7. Исполнители проекта: _________________________________________________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______________</w:t>
      </w:r>
    </w:p>
    <w:p w14:paraId="5153841B" w14:textId="496F758D" w:rsidR="00C242E7" w:rsidRPr="00CE7006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8. Сроки реализации проекта: ____________________________________________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_______________</w:t>
      </w:r>
    </w:p>
    <w:p w14:paraId="0BFFF1B4" w14:textId="3C4D2BDE" w:rsidR="00C242E7" w:rsidRPr="00A924F3" w:rsidRDefault="00C242E7" w:rsidP="00C242E7">
      <w:pPr>
        <w:pStyle w:val="af5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9. План реализации проекта ______________________________________________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>_</w:t>
      </w:r>
      <w:r w:rsidR="00CE7006" w:rsidRPr="00A924F3">
        <w:rPr>
          <w:rFonts w:ascii="Times New Roman CYR" w:eastAsia="Times New Roman" w:hAnsi="Times New Roman CYR" w:cs="Times New Roman CYR"/>
          <w:sz w:val="22"/>
          <w:szCs w:val="22"/>
        </w:rPr>
        <w:t>_____________</w:t>
      </w:r>
    </w:p>
    <w:p w14:paraId="74E83D76" w14:textId="77777777" w:rsidR="00C242E7" w:rsidRPr="00CE7006" w:rsidRDefault="00C242E7" w:rsidP="00C242E7">
      <w:pPr>
        <w:rPr>
          <w:rFonts w:ascii="Times New Roman CYR" w:eastAsia="Times New Roman" w:hAnsi="Times New Roman CYR" w:cs="Times New Roman CYR"/>
          <w:kern w:val="0"/>
          <w:sz w:val="22"/>
          <w:szCs w:val="22"/>
          <w:lang w:eastAsia="ru-RU" w:bidi="ar-SA"/>
        </w:rPr>
      </w:pPr>
    </w:p>
    <w:p w14:paraId="0C8AC51E" w14:textId="7798C4FA" w:rsidR="00C242E7" w:rsidRPr="0002186B" w:rsidRDefault="00C242E7" w:rsidP="00CE7006">
      <w:pPr>
        <w:pStyle w:val="af5"/>
        <w:jc w:val="center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02186B">
        <w:rPr>
          <w:rFonts w:ascii="Times New Roman CYR" w:eastAsia="Times New Roman" w:hAnsi="Times New Roman CYR" w:cs="Times New Roman CYR"/>
          <w:bCs/>
          <w:sz w:val="26"/>
          <w:szCs w:val="26"/>
        </w:rPr>
        <w:t>Содержание проекта</w:t>
      </w:r>
    </w:p>
    <w:p w14:paraId="42B8BD15" w14:textId="77777777" w:rsidR="00C242E7" w:rsidRPr="00CE7006" w:rsidRDefault="00C242E7" w:rsidP="00C242E7">
      <w:pPr>
        <w:rPr>
          <w:rFonts w:ascii="Times New Roman CYR" w:eastAsia="Times New Roman" w:hAnsi="Times New Roman CYR" w:cs="Times New Roman CYR"/>
          <w:bCs/>
          <w:kern w:val="0"/>
          <w:sz w:val="22"/>
          <w:szCs w:val="22"/>
          <w:lang w:eastAsia="ru-RU" w:bidi="ar-SA"/>
        </w:rPr>
      </w:pPr>
    </w:p>
    <w:p w14:paraId="443A9669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1. Введение</w:t>
      </w:r>
    </w:p>
    <w:p w14:paraId="16A91470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В этом разделе следует:</w:t>
      </w:r>
    </w:p>
    <w:p w14:paraId="6F81BB71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1.1. Описать ситуацию, побудившую к созданию проекта.</w:t>
      </w:r>
    </w:p>
    <w:p w14:paraId="3B9560D0" w14:textId="2F77946A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1.2. Четко сформулировать проблему, ее значимость, актуальность и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необходимость изменения ситуации.</w:t>
      </w:r>
    </w:p>
    <w:p w14:paraId="6CAFEF84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1.3. Выделить цели и задачи проекта.</w:t>
      </w:r>
    </w:p>
    <w:p w14:paraId="5A478D0F" w14:textId="2C3C11C2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Цели формулируются в общих терминах, в то время как задачи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характеризуют конкретные результаты деятельности.</w:t>
      </w:r>
    </w:p>
    <w:p w14:paraId="16B3057F" w14:textId="5048F89E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Следует различать задачи, которые определяют то, что Вы хотите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получить в результате, с тем, что Вы хотите сделать.</w:t>
      </w:r>
    </w:p>
    <w:p w14:paraId="6CE691EE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2. Основная часть</w:t>
      </w:r>
    </w:p>
    <w:p w14:paraId="64794B86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Необходимо представить:</w:t>
      </w:r>
    </w:p>
    <w:p w14:paraId="2A226AF7" w14:textId="30FC97B6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2.1. Развернутый план деятельности с описанием этапов, форм и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методов, с помощью которых предполагается реализовать поставленную цель и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задачи.</w:t>
      </w:r>
    </w:p>
    <w:p w14:paraId="056E4CEB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2.2. Перспективный план работы.</w:t>
      </w:r>
    </w:p>
    <w:p w14:paraId="738975E9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2.3. Предполагаемые результаты, количество охваченного населения.</w:t>
      </w:r>
    </w:p>
    <w:p w14:paraId="7B7D61BA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2.4. Перспективу продолжения намеченной деятельности.</w:t>
      </w:r>
    </w:p>
    <w:p w14:paraId="141B26F7" w14:textId="77777777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3. Заключительная часть</w:t>
      </w:r>
    </w:p>
    <w:p w14:paraId="0E817357" w14:textId="06DEE9AE" w:rsidR="00C242E7" w:rsidRPr="00CE7006" w:rsidRDefault="00C242E7" w:rsidP="00CE7006">
      <w:pPr>
        <w:pStyle w:val="af5"/>
        <w:jc w:val="both"/>
        <w:rPr>
          <w:rFonts w:ascii="Times New Roman CYR" w:eastAsia="Times New Roman" w:hAnsi="Times New Roman CYR" w:cs="Times New Roman CYR"/>
          <w:sz w:val="22"/>
          <w:szCs w:val="22"/>
        </w:rPr>
      </w:pPr>
      <w:r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    Здесь рекомендуется обосновать объем финансирования проекта, выбор</w:t>
      </w:r>
      <w:r w:rsidR="00CE7006" w:rsidRPr="00CE7006">
        <w:rPr>
          <w:rFonts w:ascii="Times New Roman CYR" w:eastAsia="Times New Roman" w:hAnsi="Times New Roman CYR" w:cs="Times New Roman CYR"/>
          <w:sz w:val="22"/>
          <w:szCs w:val="22"/>
        </w:rPr>
        <w:t xml:space="preserve"> </w:t>
      </w:r>
      <w:r w:rsidRPr="00CE7006">
        <w:rPr>
          <w:rFonts w:ascii="Times New Roman CYR" w:eastAsia="Times New Roman" w:hAnsi="Times New Roman CYR" w:cs="Times New Roman CYR"/>
          <w:sz w:val="22"/>
          <w:szCs w:val="22"/>
        </w:rPr>
        <w:t>наиболее экономичных вариантов действия.</w:t>
      </w:r>
    </w:p>
    <w:p w14:paraId="2E2C7616" w14:textId="77777777" w:rsidR="00C242E7" w:rsidRDefault="00C242E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27AB180" w14:textId="77777777" w:rsidR="00537951" w:rsidRDefault="0053795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8CCEBDF" w14:textId="77777777" w:rsidR="00537951" w:rsidRDefault="0053795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1270BFB" w14:textId="77777777" w:rsidR="00537951" w:rsidRDefault="0053795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697BB1A" w14:textId="77777777" w:rsidR="00537951" w:rsidRDefault="0053795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D90BF10" w14:textId="77777777" w:rsidR="00537951" w:rsidRDefault="0053795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ac"/>
        <w:tblW w:w="379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4D3C81" w14:paraId="5540DA66" w14:textId="77777777" w:rsidTr="004D3C81">
        <w:tc>
          <w:tcPr>
            <w:tcW w:w="3793" w:type="dxa"/>
          </w:tcPr>
          <w:p w14:paraId="0C307EE2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0D70A670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691A28F1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3B8050E9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44ACC5F3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3332C3CF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3D8EAF72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25ED7AB0" w14:textId="77777777" w:rsidR="004D3C81" w:rsidRDefault="004D3C81" w:rsidP="00D6613F">
            <w:pPr>
              <w:rPr>
                <w:sz w:val="22"/>
                <w:szCs w:val="22"/>
              </w:rPr>
            </w:pPr>
          </w:p>
          <w:p w14:paraId="09CED480" w14:textId="71CE40E3" w:rsidR="004D3C81" w:rsidRDefault="004D3C81" w:rsidP="00D66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</w:t>
            </w:r>
            <w:r w:rsidRPr="00A924F3">
              <w:rPr>
                <w:sz w:val="22"/>
                <w:szCs w:val="22"/>
              </w:rPr>
              <w:t>2</w:t>
            </w:r>
          </w:p>
          <w:p w14:paraId="5EBAE1A1" w14:textId="1F82AD57" w:rsidR="004D3C81" w:rsidRDefault="004D3C81" w:rsidP="00D66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7453F">
              <w:rPr>
                <w:sz w:val="22"/>
                <w:szCs w:val="22"/>
              </w:rPr>
              <w:t>тверждено</w:t>
            </w:r>
          </w:p>
          <w:p w14:paraId="426EC0FE" w14:textId="77777777" w:rsidR="004D3C81" w:rsidRDefault="004D3C81" w:rsidP="00D6613F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 xml:space="preserve">постановлением администрации города Новочебоксарска </w:t>
            </w:r>
          </w:p>
          <w:p w14:paraId="2DEEB281" w14:textId="77777777" w:rsidR="004D3C81" w:rsidRDefault="004D3C81" w:rsidP="00D6613F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>Чувашской Республики</w:t>
            </w:r>
          </w:p>
          <w:p w14:paraId="3942DDB9" w14:textId="2BB9C6E7" w:rsidR="004D3C81" w:rsidRPr="007369A0" w:rsidRDefault="00D21999" w:rsidP="00F02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02906">
              <w:rPr>
                <w:sz w:val="22"/>
                <w:szCs w:val="22"/>
              </w:rPr>
              <w:t>10.01.</w:t>
            </w:r>
            <w:r>
              <w:rPr>
                <w:sz w:val="22"/>
                <w:szCs w:val="22"/>
              </w:rPr>
              <w:t>2025</w:t>
            </w:r>
            <w:r w:rsidR="004D3C81">
              <w:rPr>
                <w:sz w:val="22"/>
                <w:szCs w:val="22"/>
              </w:rPr>
              <w:t xml:space="preserve"> г.  №_</w:t>
            </w:r>
            <w:r w:rsidR="00F02906">
              <w:rPr>
                <w:sz w:val="22"/>
                <w:szCs w:val="22"/>
              </w:rPr>
              <w:t>6</w:t>
            </w:r>
            <w:r w:rsidR="004D3C81">
              <w:rPr>
                <w:sz w:val="22"/>
                <w:szCs w:val="22"/>
              </w:rPr>
              <w:t>___</w:t>
            </w:r>
          </w:p>
        </w:tc>
      </w:tr>
    </w:tbl>
    <w:p w14:paraId="34074CE1" w14:textId="77777777" w:rsidR="004D3C81" w:rsidRDefault="004D3C81" w:rsidP="004D3C81">
      <w:pPr>
        <w:ind w:firstLine="709"/>
        <w:jc w:val="right"/>
        <w:rPr>
          <w:sz w:val="28"/>
          <w:szCs w:val="28"/>
        </w:rPr>
      </w:pPr>
    </w:p>
    <w:p w14:paraId="171D14B4" w14:textId="77777777" w:rsidR="004D3C81" w:rsidRDefault="004D3C81" w:rsidP="004D3C81">
      <w:pPr>
        <w:ind w:firstLine="709"/>
        <w:jc w:val="right"/>
        <w:rPr>
          <w:sz w:val="28"/>
          <w:szCs w:val="28"/>
        </w:rPr>
      </w:pPr>
    </w:p>
    <w:p w14:paraId="306F5F9A" w14:textId="0F45DF47" w:rsidR="007B1F4F" w:rsidRDefault="004D3C81" w:rsidP="007B1F4F">
      <w:pPr>
        <w:pStyle w:val="1"/>
      </w:pPr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>Положение</w:t>
      </w:r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br/>
        <w:t xml:space="preserve"> о</w:t>
      </w:r>
      <w:r w:rsidR="007B1F4F" w:rsidRPr="007B1F4F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конкурсной комиссии по проведению конкурса среди органов территориального общественного самоуправления</w:t>
      </w:r>
      <w:r w:rsidR="00E7453F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 городе Новочебоксарске Чувашской Республики</w:t>
      </w:r>
    </w:p>
    <w:p w14:paraId="687E4660" w14:textId="77777777" w:rsidR="004D3C81" w:rsidRPr="00D1391D" w:rsidRDefault="004D3C81" w:rsidP="004D3C8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08C327A" w14:textId="6B13FD9C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9" w:name="sub_20001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 Настоящее Положение определяет цели, задачи, функции, полномочия и порядок деятельности комиссии по проведению конкурса среди органов территориального общественного самоуправления </w:t>
      </w:r>
      <w:r w:rsidR="00E7453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городе Новочебоксарске Чувашской Республики (далее - </w:t>
      </w:r>
      <w:r w:rsidR="00E7453F"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органов территориального общественного самоуправления</w:t>
      </w:r>
      <w:r w:rsidR="00E7453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) 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 право заключения с победителями конкурса в различных номинациях договора по реализации мероприятий и работ, заявленных органами территориального общественного самоуправления по социально-значимым проектам в каждой номинации (далее - комиссия).</w:t>
      </w:r>
    </w:p>
    <w:p w14:paraId="6D791A41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0" w:name="sub_20002"/>
      <w:bookmarkEnd w:id="59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 Комиссия создается для проведения конкурса среди органов территориального общественного самоуправления на право заключения с победителями конкурса в различных номинациях договора по реализации социально-значимых проектов и выполнения органами территориального общественного самоуправления, заявленных мероприятий и работ по социальной и общественно-полезной деятельности (далее - конкурс).</w:t>
      </w:r>
    </w:p>
    <w:p w14:paraId="59F128B2" w14:textId="5A589CB5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1" w:name="sub_20003"/>
      <w:bookmarkEnd w:id="60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 </w:t>
      </w:r>
      <w:r w:rsidR="00BF1E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</w:t>
      </w:r>
      <w:r w:rsidR="00BF1EB6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дминистраци</w:t>
      </w:r>
      <w:r w:rsidR="00BF1E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я</w:t>
      </w:r>
      <w:r w:rsidR="00BF1EB6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</w:t>
      </w:r>
      <w:r w:rsidR="00BF1E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Новочебоксарска Чувашской </w:t>
      </w:r>
      <w:r w:rsidR="00BF1EB6" w:rsidRPr="00C04BC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Республики </w:t>
      </w:r>
      <w:r w:rsidRPr="00C04BC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(далее - </w:t>
      </w:r>
      <w:r w:rsidR="00BF1EB6" w:rsidRPr="00C04BC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Администрация</w:t>
      </w:r>
      <w:r w:rsidRPr="00C04BC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)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является организатором конкурса и для проведения конкурса утверждает состав комиссии, назначает ее председателя, заместителя председателя и секретаря комиссии. В случае отсутствия председателя комиссии его обязанности выполняет заместитель председателя комиссии.</w:t>
      </w:r>
    </w:p>
    <w:p w14:paraId="13B322E3" w14:textId="3BB1BC83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2" w:name="sub_20004"/>
      <w:bookmarkEnd w:id="61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4. Состав комиссии и срок проведения конкурса утверждается распоряжением администрации города </w:t>
      </w:r>
      <w:r w:rsidR="00BF1E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bookmarkEnd w:id="62"/>
    <w:p w14:paraId="5A4E195B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состав комиссии включаются:</w:t>
      </w:r>
    </w:p>
    <w:p w14:paraId="012FAF6C" w14:textId="290F3406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1) </w:t>
      </w:r>
      <w:r w:rsidR="00CE604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пять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представител</w:t>
      </w:r>
      <w:r w:rsidR="00CE604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ей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администрации города </w:t>
      </w:r>
      <w:r w:rsidR="00BF1EB6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;</w:t>
      </w:r>
    </w:p>
    <w:p w14:paraId="1D698346" w14:textId="46741E61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2) два представителя депутатского корпуса </w:t>
      </w:r>
      <w:r w:rsidR="00CE604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Новочебоксарского</w:t>
      </w:r>
      <w:r w:rsidR="00CE6043" w:rsidRPr="00C242E7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городского Собрания депутатов</w:t>
      </w:r>
      <w:r w:rsidR="00CE604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Чувашской Республики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;</w:t>
      </w:r>
    </w:p>
    <w:p w14:paraId="221C407C" w14:textId="3A171A0D" w:rsidR="005C4FA9" w:rsidRPr="005C4FA9" w:rsidRDefault="00CE6043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3" w:name="sub_247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</w:t>
      </w:r>
      <w:r w:rsidR="005C4FA9"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) представители общественности (по согласованию).</w:t>
      </w:r>
    </w:p>
    <w:p w14:paraId="30E2A90B" w14:textId="582FC42D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4" w:name="sub_2407"/>
      <w:bookmarkEnd w:id="63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Председателем комиссии назначается представитель </w:t>
      </w:r>
      <w:r w:rsidR="00CE6043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Администрации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027BD63A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5" w:name="sub_20005"/>
      <w:bookmarkEnd w:id="64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5. Членами комиссии не могут быть физические лица, лично заинтересованные в результатах конкурса, в том числе лица, подавшие заявки на участие в конкурсе, а также физические лица, на которых способны оказывать влияние участники конкурса. В случае выявления в составе комиссии указанных лиц организатор конкурса обязан незамедлительно заменить их иными физическими лицами, которые лично не заинтересованы в результатах конкурса и на которых не способны оказывать влияние участники конкурса.</w:t>
      </w:r>
    </w:p>
    <w:p w14:paraId="63D630A1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6" w:name="sub_20006"/>
      <w:bookmarkEnd w:id="65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6. Основными принципами деятельности комиссии являются:</w:t>
      </w:r>
    </w:p>
    <w:bookmarkEnd w:id="66"/>
    <w:p w14:paraId="2B148E39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1) создание равных условий участия в конкурсе среди органов территориального общественного самоуправления;</w:t>
      </w:r>
    </w:p>
    <w:p w14:paraId="4EA0E33E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2) добросовестная конкуренция;</w:t>
      </w:r>
    </w:p>
    <w:p w14:paraId="0D3AA6C1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3) доступность информации о проведении конкурса и обеспечение открытости его проведения.</w:t>
      </w:r>
    </w:p>
    <w:p w14:paraId="1E1BFCCD" w14:textId="0D8E73A2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7" w:name="sub_20007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7. Комиссия осуществляет проведение конкурсов в соответствии с </w:t>
      </w:r>
      <w:hyperlink w:anchor="sub_1000" w:history="1">
        <w:r w:rsidRPr="005C4FA9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Положением</w:t>
        </w:r>
      </w:hyperlink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проведении конкурса среди органов территориального общественного самоуправления</w:t>
      </w:r>
      <w:r w:rsid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городе Новочебоксарске Чувашской Республики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утвержденн</w:t>
      </w:r>
      <w:r w:rsidR="00E2046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ы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 настоящим постановлением.</w:t>
      </w:r>
    </w:p>
    <w:p w14:paraId="32BE1146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8" w:name="sub_20008"/>
      <w:bookmarkEnd w:id="67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8. Комиссия имеет право:</w:t>
      </w:r>
    </w:p>
    <w:bookmarkEnd w:id="68"/>
    <w:p w14:paraId="40A98B3D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1) привлекать к работе сторонние организации, представителей научных и других организаций в качестве экспертов;</w:t>
      </w:r>
    </w:p>
    <w:p w14:paraId="434F70B6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2) вносить организатору конкурса предложения, связанные с проведением конкурса;</w:t>
      </w:r>
    </w:p>
    <w:p w14:paraId="59A3CFE1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3) проверять сведения, содержащиеся в заявках на участие в конкурсе;</w:t>
      </w:r>
    </w:p>
    <w:p w14:paraId="7C6ADBCD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4) иные права в соответствии с настоящим Положением.</w:t>
      </w:r>
    </w:p>
    <w:p w14:paraId="2A7F4B59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9" w:name="sub_20009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9. Председатель комиссии (или в случае его отсутствия - его заместитель):</w:t>
      </w:r>
    </w:p>
    <w:bookmarkEnd w:id="69"/>
    <w:p w14:paraId="707A632E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1) проводит заседания комиссии, принимает решения по процедурным вопросам;</w:t>
      </w:r>
    </w:p>
    <w:p w14:paraId="223BD15A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2) объявляет победителей в каждой номинации конкурса.</w:t>
      </w:r>
    </w:p>
    <w:p w14:paraId="6BDB2410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0" w:name="sub_20010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10. Члены конкурсной комиссии должны быть своевременно и должным образом уведомлены организатором конкурса о месте, дате и времени проведения заседания комиссии.</w:t>
      </w:r>
    </w:p>
    <w:p w14:paraId="510366C2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1" w:name="sub_20011"/>
      <w:bookmarkEnd w:id="70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11. Заседание комиссии правомочно, если на нем присутствует более 50 процентов членов комиссии.</w:t>
      </w:r>
    </w:p>
    <w:p w14:paraId="0A89FE84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2" w:name="sub_20012"/>
      <w:bookmarkEnd w:id="71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12. Решение комиссии по всем вопросам принимается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6AF5BFDA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3" w:name="sub_20013"/>
      <w:bookmarkEnd w:id="72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13. Члены комиссии участвуют в заседаниях лично, визируют протоколы заседаний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14:paraId="70CE0D59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4" w:name="sub_20014"/>
      <w:bookmarkEnd w:id="73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14. Вскрытие конвертов с конкурсными заявками проводится на заседании комиссии в присутствии членов комиссии.</w:t>
      </w:r>
    </w:p>
    <w:p w14:paraId="2BE2F29D" w14:textId="1797BC7D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5" w:name="sub_20015"/>
      <w:bookmarkEnd w:id="74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15. Протокол рассмотрения заявок от органов территориальных общественных самоуправлений на участие в конкурсе и протокол оценки и сопоставления заявок на участие в конкурсе ведет секретарь комиссии. В случае несоответствия</w:t>
      </w:r>
      <w:r w:rsid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предоставленных органом территориального общественного самоуправления документов требованиям, предъявляемым </w:t>
      </w:r>
      <w:hyperlink w:anchor="sub_1000" w:history="1">
        <w:r w:rsidRPr="005C4FA9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Положением</w:t>
        </w:r>
      </w:hyperlink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проведении конкурса среди органов территориального общественного самоуправления</w:t>
      </w:r>
      <w:r w:rsid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городе Новочебоксарске Чувашской Республики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ему может быть отказано в регистрации.</w:t>
      </w:r>
    </w:p>
    <w:p w14:paraId="3C823E70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6" w:name="sub_20016"/>
      <w:bookmarkEnd w:id="75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16. Если по окончании срока подачи заявок на участие в конкурсе не подана ни одна заявка, информация об этом объявляется председателем конкурсной комиссии непосредственно на заседании комиссии. Конкурс проводится по </w:t>
      </w:r>
      <w:r w:rsidRP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десяти номинациям.</w:t>
      </w:r>
    </w:p>
    <w:p w14:paraId="6BA21A83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7" w:name="sub_20017"/>
      <w:bookmarkEnd w:id="76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17. При рассмотрении комиссией заявок и документации на участие в конкурсе председатель конкурсной комиссии объявляет наименование конкурсной номинации, затем оглашает наименование органа территориального общественного 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самоуправления, фамилию, имя, отчество председателя территориального общественного самоуправления, почтовый адрес каждого участника конкурса в данной номинации, наличие сведений и документов, предусмотренных конкурсной документацией.</w:t>
      </w:r>
    </w:p>
    <w:bookmarkEnd w:id="77"/>
    <w:p w14:paraId="44E00CE6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Комиссия вправе потребовать от участников конкурса разъяснения положений представленных ими заявок на участие в конкурсе и документов.</w:t>
      </w:r>
    </w:p>
    <w:p w14:paraId="625BB064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8" w:name="sub_20018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18. Комиссия рассматривает заявки на участие в конкурсе в срок, не превышающий десяти дней со дня окончания приема заявок на конкурс.</w:t>
      </w:r>
    </w:p>
    <w:p w14:paraId="728AC830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9" w:name="sub_20019"/>
      <w:bookmarkEnd w:id="78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19. Комиссия проверяет наличие документов в составе заявки на участие в конкурсе в соответствии с требованиями, предъявляемыми к заявке конкурсной документацией.</w:t>
      </w:r>
    </w:p>
    <w:p w14:paraId="512ECDCD" w14:textId="64EA7F2B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0" w:name="sub_20020"/>
      <w:bookmarkEnd w:id="79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20. Комиссия проверяет соответствие участников конкурса требованиям, определенным </w:t>
      </w:r>
      <w:hyperlink w:anchor="sub_1000" w:history="1">
        <w:r w:rsidRPr="005C4FA9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Положением</w:t>
        </w:r>
      </w:hyperlink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проведении конкурса среди органов территориального общественного самоуправления. В конкурсе могут принимать участие только те территориальные общественные самоуправления, которые созданы на территории города </w:t>
      </w:r>
      <w:r w:rsidR="003D1CA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0B9A0EC3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1" w:name="sub_20021"/>
      <w:bookmarkEnd w:id="80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21. На основании результатов рассмотрения заявок на участие в открытом конкурсе, комиссией принимается решение о допуске к участию в конкурсе органа территориального общественного самоуправления или об отказе в допуске к участию в конкурсе.</w:t>
      </w:r>
    </w:p>
    <w:p w14:paraId="303507C9" w14:textId="2E7ADA2A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2" w:name="sub_20022"/>
      <w:bookmarkEnd w:id="81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22. Протокол рассмотрения и регистрации заявок на участие в конкурсе подписывается всеми присутствующими членами комиссии. Секретарь комиссии в течение дня, следующего за днем подписания протокола рассмотрения и регистрации заявок на участие в конкурсе, размещает его на </w:t>
      </w:r>
      <w:hyperlink r:id="rId11" w:history="1">
        <w:r w:rsidRPr="005C4FA9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официальном сайте</w:t>
        </w:r>
      </w:hyperlink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</w:t>
      </w:r>
      <w:r w:rsidR="00103D3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7D7885A7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3" w:name="sub_20023"/>
      <w:bookmarkEnd w:id="82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23. Уведомления о принятых комиссией решениях подписываются председателем и секретарем комиссии. Уведомления о признании органов территориального общественного самоуправления участниками конкурса направляются председателю территориального общественного самоуправления не позднее 5 дней, следующих за днем подписания протокола рассмотрения заявок.</w:t>
      </w:r>
    </w:p>
    <w:p w14:paraId="13AC5D7E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4" w:name="sub_20024"/>
      <w:bookmarkEnd w:id="83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24. Комиссия проводит экспертизу проектов с привлечением специалистов в случае необходимости. По каждой номинации комиссия в открытом заседании определяет по три лучших проекта.</w:t>
      </w:r>
    </w:p>
    <w:p w14:paraId="568B6E22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5" w:name="sub_20025"/>
      <w:bookmarkEnd w:id="84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25. Критериями определения победителей конкурса являются:</w:t>
      </w:r>
    </w:p>
    <w:bookmarkEnd w:id="85"/>
    <w:p w14:paraId="3E0CF381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а) охват численности жителей (предпочтение отдается наиболее массовым мероприятиям);</w:t>
      </w:r>
    </w:p>
    <w:p w14:paraId="11E67DF3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б) обоснование социальной значимости проблемы (актуальность и необходимость реализации проекта);</w:t>
      </w:r>
    </w:p>
    <w:p w14:paraId="527A7DD6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в) уровень проработки мероприятий (последовательность и конкретность плана мероприятий);</w:t>
      </w:r>
    </w:p>
    <w:p w14:paraId="403A5B2D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г) устойчивость проекта (перспектива продолжения деятельности по окончании финансирования).</w:t>
      </w:r>
    </w:p>
    <w:p w14:paraId="19C89E6C" w14:textId="77777777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6" w:name="sub_20026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26. Комиссия подводит итоги конкурса в соответствии с критериями определения победителей, указанными в </w:t>
      </w:r>
      <w:hyperlink w:anchor="sub_1000" w:history="1">
        <w:r w:rsidRPr="005C4FA9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Положении</w:t>
        </w:r>
      </w:hyperlink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проведении конкурса среди органов территориального общественного самоуправления и настоящим Положением. Решения комиссии оформляются протоколом.</w:t>
      </w:r>
    </w:p>
    <w:p w14:paraId="40725D3E" w14:textId="7A8C11E1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7" w:name="sub_20027"/>
      <w:bookmarkEnd w:id="86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27. Протокол экспертизы проектов и определения победителей конкурса подписывается председателем и секретарем комиссии. Количество экземпляров протокола определяется количест</w:t>
      </w:r>
      <w:r w:rsid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вом участников конкурса плюс один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Один 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 xml:space="preserve">экземпляр остается у </w:t>
      </w:r>
      <w:r w:rsidRP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</w:t>
      </w:r>
      <w:r w:rsidR="004349DB" w:rsidRP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Администрации</w:t>
      </w:r>
      <w:r w:rsidRP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(</w:t>
      </w:r>
      <w:r w:rsidR="004C7749" w:rsidRP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сектор </w:t>
      </w:r>
      <w:r w:rsidR="004C7749" w:rsidRPr="004C7749">
        <w:rPr>
          <w:rFonts w:ascii="Times New Roman CYR" w:eastAsia="Times New Roman" w:hAnsi="Times New Roman CYR" w:cs="Times New Roman CYR"/>
          <w:bCs/>
          <w:kern w:val="0"/>
          <w:sz w:val="26"/>
          <w:szCs w:val="26"/>
          <w:lang w:eastAsia="ru-RU" w:bidi="ar-SA"/>
        </w:rPr>
        <w:t>реализации социальных программ отдела физической культуры и спорта</w:t>
      </w:r>
      <w:r w:rsidRP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),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остальные экземпляры рассылаются участникам и победителю конкурса.</w:t>
      </w:r>
    </w:p>
    <w:p w14:paraId="7E6FDC5A" w14:textId="25E3CF46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8" w:name="sub_20028"/>
      <w:bookmarkEnd w:id="87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28. Протокол определения победителей конкурса размещается на </w:t>
      </w:r>
      <w:hyperlink r:id="rId12" w:history="1">
        <w:r w:rsidRPr="005C4FA9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официальном сайте</w:t>
        </w:r>
      </w:hyperlink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</w:t>
      </w:r>
      <w:r w:rsidR="007E6E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течение дня, следующего за днем подписания протокола.</w:t>
      </w:r>
    </w:p>
    <w:p w14:paraId="246557D1" w14:textId="1B7C758C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9" w:name="sub_20029"/>
      <w:bookmarkEnd w:id="88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29. По итогам конкурса издается распоряжение администрации города </w:t>
      </w:r>
      <w:r w:rsidR="007E6EC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14:paraId="5EE6AEC9" w14:textId="3B2CF40A" w:rsidR="005C4FA9" w:rsidRPr="005C4FA9" w:rsidRDefault="005C4FA9" w:rsidP="005C4F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90" w:name="sub_20030"/>
      <w:bookmarkEnd w:id="89"/>
      <w:r w:rsidRPr="005C4FA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30. Любые действия конкурсной комиссии могут быть обжалованы в порядке, установленном законодательством Российской Федерации, если такие действия нарушают права и законные интересы участников конкурса.</w:t>
      </w:r>
    </w:p>
    <w:bookmarkEnd w:id="90"/>
    <w:p w14:paraId="1DC2A0DD" w14:textId="77777777" w:rsidR="00537951" w:rsidRDefault="0053795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92BC8D5" w14:textId="77777777" w:rsidR="008C1164" w:rsidRDefault="008C1164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C229034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6C888A8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114E7BE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11A34E6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A3FC965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4AF4A86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7FF7D59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EF37CE4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3ACBA4B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E57FB7F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04A1507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AB0C5A0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4B0235F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CB46B93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4046DA4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523251B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B014793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986FDDD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C5B6552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D8AC157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09F67DA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8D1B882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EE502DA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A5C5DDE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2B67218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FFD078E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CE595F7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5E8D21A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FBA1393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BDA43ED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0979C90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519C72F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75D1D33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7F112D5" w14:textId="6725D2D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116701A" w14:textId="77777777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14CCBBF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E7E7776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ac"/>
        <w:tblW w:w="379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B179F7" w14:paraId="7D4994E7" w14:textId="77777777" w:rsidTr="00D6613F">
        <w:tc>
          <w:tcPr>
            <w:tcW w:w="3793" w:type="dxa"/>
          </w:tcPr>
          <w:p w14:paraId="6EE6D6B9" w14:textId="6AB87019" w:rsidR="00B179F7" w:rsidRPr="00B179F7" w:rsidRDefault="00B179F7" w:rsidP="00D66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14:paraId="28C858C4" w14:textId="40125E20" w:rsidR="00B179F7" w:rsidRDefault="004C7749" w:rsidP="00D66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14:paraId="29021DDD" w14:textId="77777777" w:rsidR="00B179F7" w:rsidRDefault="00B179F7" w:rsidP="00D6613F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 xml:space="preserve">постановлением администрации города Новочебоксарска </w:t>
            </w:r>
          </w:p>
          <w:p w14:paraId="514065C6" w14:textId="77777777" w:rsidR="00B179F7" w:rsidRDefault="00B179F7" w:rsidP="00D6613F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>Чувашской Республики</w:t>
            </w:r>
          </w:p>
          <w:p w14:paraId="2E8D4981" w14:textId="4F6EE5BF" w:rsidR="00B179F7" w:rsidRPr="007369A0" w:rsidRDefault="00B179F7" w:rsidP="00F02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02906">
              <w:rPr>
                <w:sz w:val="22"/>
                <w:szCs w:val="22"/>
              </w:rPr>
              <w:t>10.01.</w:t>
            </w:r>
            <w:r w:rsidR="00237216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г.  №</w:t>
            </w:r>
            <w:r w:rsidR="00F02906">
              <w:rPr>
                <w:sz w:val="22"/>
                <w:szCs w:val="22"/>
              </w:rPr>
              <w:t xml:space="preserve"> 6</w:t>
            </w:r>
            <w:bookmarkStart w:id="91" w:name="_GoBack"/>
            <w:bookmarkEnd w:id="91"/>
            <w:r>
              <w:rPr>
                <w:sz w:val="22"/>
                <w:szCs w:val="22"/>
              </w:rPr>
              <w:t>____</w:t>
            </w:r>
          </w:p>
        </w:tc>
      </w:tr>
    </w:tbl>
    <w:p w14:paraId="0AE26738" w14:textId="77777777" w:rsidR="00B179F7" w:rsidRDefault="00B179F7" w:rsidP="00B179F7">
      <w:pPr>
        <w:ind w:firstLine="709"/>
        <w:jc w:val="right"/>
        <w:rPr>
          <w:sz w:val="28"/>
          <w:szCs w:val="28"/>
        </w:rPr>
      </w:pPr>
    </w:p>
    <w:p w14:paraId="0B5A15E3" w14:textId="1BB1C433" w:rsidR="00B179F7" w:rsidRDefault="00B179F7" w:rsidP="00B179F7">
      <w:pPr>
        <w:pStyle w:val="1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t>По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рядок</w:t>
      </w:r>
      <w:r w:rsidRPr="00C242E7">
        <w:rPr>
          <w:rFonts w:ascii="Times New Roman CYR" w:hAnsi="Times New Roman CYR" w:cs="Times New Roman CYR"/>
          <w:sz w:val="26"/>
          <w:szCs w:val="26"/>
          <w:lang w:eastAsia="ru-RU"/>
        </w:rPr>
        <w:br/>
        <w:t xml:space="preserve"> </w:t>
      </w:r>
      <w:r w:rsidRPr="00B179F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представления органами территориального общественного самоуправления </w:t>
      </w:r>
      <w:r w:rsidR="004C774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городе Новочебоксарске Чувашской Республики </w:t>
      </w:r>
      <w:r w:rsidRPr="00B179F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отчетов об использовании средств бюджета города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Новочебоксарска</w:t>
      </w:r>
    </w:p>
    <w:p w14:paraId="317D0527" w14:textId="77777777" w:rsidR="00B179F7" w:rsidRPr="00B179F7" w:rsidRDefault="00B179F7" w:rsidP="00B179F7">
      <w:pPr>
        <w:rPr>
          <w:lang w:eastAsia="ru-RU" w:bidi="ar-SA"/>
        </w:rPr>
      </w:pPr>
    </w:p>
    <w:p w14:paraId="5579B1F9" w14:textId="5916A766" w:rsidR="00DB7640" w:rsidRPr="00DB7640" w:rsidRDefault="00DB7640" w:rsidP="00DB764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92" w:name="sub_30001"/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1. Настоящий Порядок определяет правила представления органами территориального общественного самоуправления </w:t>
      </w:r>
      <w:r w:rsid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городе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Новочебоксарске Чувашской Республики (далее - органы</w:t>
      </w:r>
      <w:r w:rsidR="004C7749" w:rsidRP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территориального общественного самоуправления</w:t>
      </w:r>
      <w:r w:rsidR="004C7749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)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отчет</w:t>
      </w:r>
      <w:r w:rsidR="004F6B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ов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об использовании средств бюджета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предоставленных органам территориального общественного самоуправления в соответствии с выполненными условиями договоров гражданско-правового характера (далее - отчет</w:t>
      </w:r>
      <w:r w:rsidR="004F6B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ы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).</w:t>
      </w:r>
    </w:p>
    <w:p w14:paraId="38AD81C9" w14:textId="5520E2CC" w:rsidR="00DB7640" w:rsidRPr="00DB7640" w:rsidRDefault="00DB7640" w:rsidP="00DB764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93" w:name="sub_30002"/>
      <w:bookmarkEnd w:id="92"/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 Органы территориального общественного самоуправления представляют отчет</w:t>
      </w:r>
      <w:r w:rsidR="004F6B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ы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администрацию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 Чувашской Республики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срок не позднее 15 числа месяца, следующего за отчетным периодом.</w:t>
      </w:r>
    </w:p>
    <w:p w14:paraId="7358DE2C" w14:textId="27F74EEA" w:rsidR="00DB7640" w:rsidRPr="00DB7640" w:rsidRDefault="00DB7640" w:rsidP="00DB764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94" w:name="sub_3003"/>
      <w:bookmarkEnd w:id="93"/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3. Органы территориального общественного самоуправления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представляют ежеквартальный отчет по форме согласно </w:t>
      </w:r>
      <w:hyperlink w:anchor="sub_3001" w:history="1">
        <w:r w:rsidRPr="00DB7640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приложению </w:t>
        </w:r>
        <w:r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№ </w:t>
        </w:r>
        <w:r w:rsidRPr="00DB7640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1</w:t>
        </w:r>
      </w:hyperlink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 настоящему Порядку, а также ежегодный отчет по форме согласно </w:t>
      </w:r>
      <w:hyperlink w:anchor="sub_3002" w:history="1">
        <w:r w:rsidRPr="00DB7640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>приложению</w:t>
        </w:r>
        <w:r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 №</w:t>
        </w:r>
        <w:r w:rsidRPr="00DB7640">
          <w:rPr>
            <w:rFonts w:ascii="Times New Roman CYR" w:eastAsia="Times New Roman" w:hAnsi="Times New Roman CYR"/>
            <w:kern w:val="0"/>
            <w:sz w:val="26"/>
            <w:szCs w:val="26"/>
            <w:lang w:eastAsia="ru-RU" w:bidi="ar-SA"/>
          </w:rPr>
          <w:t xml:space="preserve"> 2</w:t>
        </w:r>
      </w:hyperlink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 настоящему Порядку.</w:t>
      </w:r>
    </w:p>
    <w:p w14:paraId="33503C3D" w14:textId="55CFE6B3" w:rsidR="00DB7640" w:rsidRPr="00DB7640" w:rsidRDefault="00DB7640" w:rsidP="00DB764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95" w:name="sub_3004"/>
      <w:bookmarkEnd w:id="94"/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4. Все графы форм отчет</w:t>
      </w:r>
      <w:r w:rsidR="004F6B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ов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заполняются шариковой или перьевой ручкой с чернилами черного либо синего цвета. Возможно заполнение форм отчет</w:t>
      </w:r>
      <w:r w:rsidR="004F6B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ов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 пишущей машинке или распечатка отчет</w:t>
      </w:r>
      <w:r w:rsidR="004F6B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ов</w:t>
      </w:r>
      <w:r w:rsidRPr="00DB764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 принтере. Исправления и нечеткое написание не допускается. При отсутствии данных в соответствующей графе ставится прочерк.</w:t>
      </w:r>
    </w:p>
    <w:bookmarkEnd w:id="95"/>
    <w:p w14:paraId="5C260BEA" w14:textId="77777777" w:rsidR="00B179F7" w:rsidRDefault="00B179F7" w:rsidP="00B179F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84EDC31" w14:textId="77777777" w:rsidR="00B179F7" w:rsidRDefault="00B179F7" w:rsidP="00B179F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7C3BB36" w14:textId="77777777" w:rsidR="00B179F7" w:rsidRDefault="00B179F7" w:rsidP="00B179F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C132253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5A15A04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0B3A8DC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504E4CC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6461077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59C26A0E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9A997C7" w14:textId="77777777" w:rsidR="004C7749" w:rsidRDefault="004C7749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176E27E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29F10B9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2B24BA6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6A1E7E6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421A137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056BE11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E9FA859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8E3241D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5DCC09C" w14:textId="77777777" w:rsidR="00290182" w:rsidRDefault="00290182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ac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290182" w:rsidRPr="00C622AD" w14:paraId="56330E64" w14:textId="77777777" w:rsidTr="00D6613F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121651B" w14:textId="5C6F788C" w:rsidR="00290182" w:rsidRPr="00CE7006" w:rsidRDefault="00290182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Приложение № 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1</w:t>
            </w:r>
          </w:p>
          <w:p w14:paraId="66B5C00B" w14:textId="22B2F1E1" w:rsidR="00290182" w:rsidRDefault="00290182" w:rsidP="002901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к 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Порядку представления органами территориального общественного самоуправления</w:t>
            </w:r>
            <w:r w:rsidR="00C04BC0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 в городе Новочебоксарске Чувашской Республики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 отчетов об использовании средств бюджета города Новочебоксарска  </w:t>
            </w:r>
          </w:p>
          <w:p w14:paraId="7230D39C" w14:textId="7FFA2165" w:rsidR="00290182" w:rsidRPr="00C622AD" w:rsidRDefault="00290182" w:rsidP="002901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14:paraId="56034650" w14:textId="28E0BBD4" w:rsidR="006B08D9" w:rsidRPr="006B08D9" w:rsidRDefault="006B08D9" w:rsidP="006B08D9">
      <w:pPr>
        <w:pStyle w:val="1"/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</w:pP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>Отчет об использовании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br/>
        <w:t>___________________________________________________ средств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br/>
        <w:t>(наименование органа ТОС)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br/>
        <w:t xml:space="preserve">бюджета города </w:t>
      </w:r>
      <w:r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>Новочебоксарска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 xml:space="preserve"> в соответствии с выполненными условиями договоров гражданско-правового характера, в ____ квартале _______ года</w:t>
      </w:r>
    </w:p>
    <w:p w14:paraId="56AD5C5A" w14:textId="77777777" w:rsidR="006B08D9" w:rsidRPr="006B08D9" w:rsidRDefault="006B08D9" w:rsidP="006B08D9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487"/>
        <w:gridCol w:w="1559"/>
        <w:gridCol w:w="1559"/>
        <w:gridCol w:w="1389"/>
      </w:tblGrid>
      <w:tr w:rsidR="006B08D9" w14:paraId="27176A29" w14:textId="77777777" w:rsidTr="00A924F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B1C" w14:textId="1E5F1E81" w:rsidR="006B08D9" w:rsidRDefault="006B08D9" w:rsidP="00D6613F">
            <w:pPr>
              <w:pStyle w:val="af6"/>
              <w:jc w:val="center"/>
            </w:pPr>
            <w:r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907" w14:textId="77777777" w:rsidR="006B08D9" w:rsidRDefault="006B08D9" w:rsidP="00D6613F">
            <w:pPr>
              <w:pStyle w:val="af6"/>
              <w:jc w:val="center"/>
            </w:pPr>
            <w:r>
              <w:t>Наименование вида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B95" w14:textId="77777777" w:rsidR="006B08D9" w:rsidRDefault="006B08D9" w:rsidP="00D6613F">
            <w:pPr>
              <w:pStyle w:val="af6"/>
              <w:jc w:val="center"/>
            </w:pPr>
            <w:r>
              <w:t>Количественный показатель,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2CE" w14:textId="77777777" w:rsidR="006B08D9" w:rsidRDefault="006B08D9" w:rsidP="00D6613F">
            <w:pPr>
              <w:pStyle w:val="af6"/>
              <w:jc w:val="center"/>
            </w:pPr>
            <w:r>
              <w:t xml:space="preserve">Плановое значение на _____      </w:t>
            </w:r>
          </w:p>
          <w:p w14:paraId="6D89D2C8" w14:textId="10D03206" w:rsidR="006B08D9" w:rsidRDefault="006B08D9" w:rsidP="00D6613F">
            <w:pPr>
              <w:pStyle w:val="af6"/>
              <w:jc w:val="center"/>
            </w:pPr>
            <w:r>
              <w:t xml:space="preserve"> 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093" w14:textId="77777777" w:rsidR="006B08D9" w:rsidRDefault="006B08D9" w:rsidP="00D6613F">
            <w:pPr>
              <w:pStyle w:val="af6"/>
              <w:jc w:val="center"/>
            </w:pPr>
            <w:r>
              <w:t>Фактическое значение на отчетную дату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C6339" w14:textId="77777777" w:rsidR="006B08D9" w:rsidRDefault="006B08D9" w:rsidP="00D6613F">
            <w:pPr>
              <w:pStyle w:val="af6"/>
              <w:jc w:val="center"/>
            </w:pPr>
            <w:r>
              <w:t>Объем затраченных средств, тыс. руб.</w:t>
            </w:r>
          </w:p>
        </w:tc>
      </w:tr>
      <w:tr w:rsidR="006B08D9" w14:paraId="230B9BE6" w14:textId="77777777" w:rsidTr="00A924F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250" w14:textId="77777777" w:rsidR="006B08D9" w:rsidRDefault="006B08D9" w:rsidP="00D6613F">
            <w:pPr>
              <w:pStyle w:val="af6"/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279" w14:textId="77777777" w:rsidR="006B08D9" w:rsidRDefault="006B08D9" w:rsidP="00D6613F">
            <w:pPr>
              <w:pStyle w:val="af6"/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CDF" w14:textId="77777777" w:rsidR="006B08D9" w:rsidRDefault="006B08D9" w:rsidP="00D6613F">
            <w:pPr>
              <w:pStyle w:val="af6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CF3" w14:textId="77777777" w:rsidR="006B08D9" w:rsidRDefault="006B08D9" w:rsidP="00D6613F">
            <w:pPr>
              <w:pStyle w:val="af6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C5F" w14:textId="77777777" w:rsidR="006B08D9" w:rsidRDefault="006B08D9" w:rsidP="00D6613F">
            <w:pPr>
              <w:pStyle w:val="af6"/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071709" w14:textId="77777777" w:rsidR="006B08D9" w:rsidRDefault="006B08D9" w:rsidP="00D6613F">
            <w:pPr>
              <w:pStyle w:val="af6"/>
            </w:pPr>
          </w:p>
        </w:tc>
      </w:tr>
      <w:tr w:rsidR="006B08D9" w14:paraId="4801C38E" w14:textId="77777777" w:rsidTr="00A924F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20D" w14:textId="77777777" w:rsidR="006B08D9" w:rsidRDefault="006B08D9" w:rsidP="00D6613F">
            <w:pPr>
              <w:pStyle w:val="af6"/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8BE" w14:textId="77777777" w:rsidR="006B08D9" w:rsidRDefault="006B08D9" w:rsidP="00D6613F">
            <w:pPr>
              <w:pStyle w:val="af6"/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774" w14:textId="77777777" w:rsidR="006B08D9" w:rsidRDefault="006B08D9" w:rsidP="00D6613F">
            <w:pPr>
              <w:pStyle w:val="af6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375" w14:textId="77777777" w:rsidR="006B08D9" w:rsidRDefault="006B08D9" w:rsidP="00D6613F">
            <w:pPr>
              <w:pStyle w:val="af6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BB7" w14:textId="77777777" w:rsidR="006B08D9" w:rsidRDefault="006B08D9" w:rsidP="00D6613F">
            <w:pPr>
              <w:pStyle w:val="af6"/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E0C567" w14:textId="77777777" w:rsidR="006B08D9" w:rsidRDefault="006B08D9" w:rsidP="00D6613F">
            <w:pPr>
              <w:pStyle w:val="af6"/>
            </w:pPr>
          </w:p>
        </w:tc>
      </w:tr>
      <w:tr w:rsidR="006B08D9" w14:paraId="45CD2173" w14:textId="77777777" w:rsidTr="00A924F3">
        <w:tc>
          <w:tcPr>
            <w:tcW w:w="78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ED7" w14:textId="77777777" w:rsidR="006B08D9" w:rsidRDefault="006B08D9" w:rsidP="00D6613F">
            <w:pPr>
              <w:pStyle w:val="af7"/>
            </w:pPr>
            <w:r>
              <w:rPr>
                <w:rStyle w:val="af4"/>
                <w:bCs/>
              </w:rPr>
              <w:t>Итого</w:t>
            </w:r>
            <w:r>
              <w:t>: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524FD2" w14:textId="77777777" w:rsidR="006B08D9" w:rsidRDefault="006B08D9" w:rsidP="00D6613F">
            <w:pPr>
              <w:pStyle w:val="af6"/>
            </w:pPr>
          </w:p>
        </w:tc>
      </w:tr>
    </w:tbl>
    <w:p w14:paraId="698923C6" w14:textId="77777777" w:rsidR="006B08D9" w:rsidRDefault="006B08D9" w:rsidP="006B08D9"/>
    <w:p w14:paraId="4D2E4B74" w14:textId="57DC5F42" w:rsidR="006B08D9" w:rsidRPr="004C1B57" w:rsidRDefault="006B08D9" w:rsidP="006B08D9">
      <w:pPr>
        <w:pStyle w:val="af5"/>
        <w:rPr>
          <w:rFonts w:ascii="Times New Roman CYR" w:hAnsi="Times New Roman CYR" w:cs="Times New Roman CYR"/>
        </w:rPr>
      </w:pPr>
      <w:r w:rsidRPr="004C1B57">
        <w:rPr>
          <w:rFonts w:ascii="Times New Roman CYR" w:hAnsi="Times New Roman CYR" w:cs="Times New Roman CYR"/>
        </w:rPr>
        <w:t>Председатель ТОС _____________</w:t>
      </w:r>
      <w:r w:rsidR="004C1B57">
        <w:rPr>
          <w:rFonts w:ascii="Times New Roman CYR" w:hAnsi="Times New Roman CYR" w:cs="Times New Roman CYR"/>
        </w:rPr>
        <w:t>____________</w:t>
      </w:r>
      <w:r w:rsidRPr="004C1B57">
        <w:rPr>
          <w:rFonts w:ascii="Times New Roman CYR" w:hAnsi="Times New Roman CYR" w:cs="Times New Roman CYR"/>
        </w:rPr>
        <w:t xml:space="preserve"> _____________ _________________</w:t>
      </w:r>
    </w:p>
    <w:p w14:paraId="041189E5" w14:textId="75052212" w:rsidR="006B08D9" w:rsidRPr="004C1B57" w:rsidRDefault="006B08D9" w:rsidP="006B08D9">
      <w:pPr>
        <w:pStyle w:val="af5"/>
        <w:rPr>
          <w:rFonts w:ascii="Times New Roman CYR" w:hAnsi="Times New Roman CYR" w:cs="Times New Roman CYR"/>
        </w:rPr>
      </w:pPr>
      <w:r w:rsidRPr="004C1B57">
        <w:rPr>
          <w:rFonts w:ascii="Times New Roman CYR" w:hAnsi="Times New Roman CYR" w:cs="Times New Roman CYR"/>
        </w:rPr>
        <w:t xml:space="preserve">                               </w:t>
      </w:r>
      <w:r w:rsidR="004C1B57">
        <w:rPr>
          <w:rFonts w:ascii="Times New Roman CYR" w:hAnsi="Times New Roman CYR" w:cs="Times New Roman CYR"/>
        </w:rPr>
        <w:t xml:space="preserve">                                 </w:t>
      </w:r>
      <w:r w:rsidRPr="004C1B57">
        <w:rPr>
          <w:rFonts w:ascii="Times New Roman CYR" w:hAnsi="Times New Roman CYR" w:cs="Times New Roman CYR"/>
        </w:rPr>
        <w:t xml:space="preserve"> </w:t>
      </w:r>
      <w:r w:rsidR="004C1B57">
        <w:rPr>
          <w:rFonts w:ascii="Times New Roman CYR" w:hAnsi="Times New Roman CYR" w:cs="Times New Roman CYR"/>
        </w:rPr>
        <w:t xml:space="preserve">                         </w:t>
      </w:r>
      <w:r w:rsidRPr="004C1B57">
        <w:rPr>
          <w:rFonts w:ascii="Times New Roman CYR" w:hAnsi="Times New Roman CYR" w:cs="Times New Roman CYR"/>
        </w:rPr>
        <w:t xml:space="preserve"> (</w:t>
      </w:r>
      <w:proofErr w:type="gramStart"/>
      <w:r w:rsidRPr="004C1B57">
        <w:rPr>
          <w:rFonts w:ascii="Times New Roman CYR" w:hAnsi="Times New Roman CYR" w:cs="Times New Roman CYR"/>
        </w:rPr>
        <w:t xml:space="preserve">подпись)   </w:t>
      </w:r>
      <w:proofErr w:type="gramEnd"/>
      <w:r w:rsidRPr="004C1B57">
        <w:rPr>
          <w:rFonts w:ascii="Times New Roman CYR" w:hAnsi="Times New Roman CYR" w:cs="Times New Roman CYR"/>
        </w:rPr>
        <w:t xml:space="preserve">      </w:t>
      </w:r>
      <w:r w:rsidR="004C1B57">
        <w:rPr>
          <w:rFonts w:ascii="Times New Roman CYR" w:hAnsi="Times New Roman CYR" w:cs="Times New Roman CYR"/>
        </w:rPr>
        <w:t xml:space="preserve">     </w:t>
      </w:r>
      <w:r w:rsidRPr="004C1B57">
        <w:rPr>
          <w:rFonts w:ascii="Times New Roman CYR" w:hAnsi="Times New Roman CYR" w:cs="Times New Roman CYR"/>
        </w:rPr>
        <w:t>Ф.И.О.</w:t>
      </w:r>
    </w:p>
    <w:p w14:paraId="2FE3C71F" w14:textId="77777777" w:rsidR="006B08D9" w:rsidRDefault="006B08D9" w:rsidP="006B08D9"/>
    <w:p w14:paraId="7F02F412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C4B9B70" w14:textId="77777777" w:rsidR="00B179F7" w:rsidRDefault="00B179F7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C9062F1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5D9663D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C6A87D2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2CF3354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702D019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DB674BF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ac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45220" w:rsidRPr="00C622AD" w14:paraId="3F3105A9" w14:textId="77777777" w:rsidTr="00D6613F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9F5F80A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2F1CCAA9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16CC2911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6D4CCD4D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0A909B9B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7E1FAB0B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18A5AD2C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0D21A842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4BF2E52B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1D88325C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71C9C0C7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5DA6139B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24943B54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6587E7A3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678B276F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7B8D6AC1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32AB7F7B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3E2AE149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52A21929" w14:textId="77777777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14:paraId="4B739E83" w14:textId="78E814AC" w:rsidR="00345220" w:rsidRPr="00CE7006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Приложение № 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2</w:t>
            </w:r>
          </w:p>
          <w:p w14:paraId="2D94F7C2" w14:textId="1A563D7B" w:rsidR="00345220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к 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Порядку представления органами территориального общественного самоуправления </w:t>
            </w:r>
            <w:r w:rsidR="00C04BC0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в городе Новочебоксарске Чувашской Республики</w:t>
            </w:r>
            <w:r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 отчетов об использовании средств бюджета города Новочебоксарска  </w:t>
            </w:r>
          </w:p>
          <w:p w14:paraId="46F1A418" w14:textId="77777777" w:rsidR="00345220" w:rsidRPr="00C622AD" w:rsidRDefault="00345220" w:rsidP="00D661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14:paraId="56B2EF2C" w14:textId="04075544" w:rsidR="00345220" w:rsidRPr="006B08D9" w:rsidRDefault="00345220" w:rsidP="00345220">
      <w:pPr>
        <w:pStyle w:val="1"/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</w:pPr>
      <w:r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lastRenderedPageBreak/>
        <w:t>Сводный о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>тчет об использовании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br/>
        <w:t>___________________________________________________ средств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br/>
        <w:t>(наименование органа ТОС)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br/>
        <w:t xml:space="preserve">бюджета города </w:t>
      </w:r>
      <w:r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>Новочебоксарска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 xml:space="preserve"> в соответствии с выполненными условиями договоров гражданско-правового характера, в _______</w:t>
      </w:r>
      <w:r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>__</w:t>
      </w:r>
      <w:r w:rsidRPr="006B08D9"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 xml:space="preserve"> год</w:t>
      </w:r>
      <w:r>
        <w:rPr>
          <w:rFonts w:ascii="Times New Roman CYR" w:hAnsi="Times New Roman CYR" w:cs="Times New Roman CYR"/>
          <w:color w:val="auto"/>
          <w:sz w:val="22"/>
          <w:szCs w:val="22"/>
          <w:lang w:eastAsia="ru-RU"/>
        </w:rPr>
        <w:t>у</w:t>
      </w:r>
    </w:p>
    <w:p w14:paraId="298E4F77" w14:textId="77777777" w:rsidR="00345220" w:rsidRPr="006B08D9" w:rsidRDefault="00345220" w:rsidP="00345220">
      <w:pPr>
        <w:rPr>
          <w:b/>
          <w:bCs/>
        </w:rPr>
      </w:pPr>
    </w:p>
    <w:p w14:paraId="0B440874" w14:textId="77777777" w:rsidR="00345220" w:rsidRDefault="00345220" w:rsidP="00345220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3783"/>
      </w:tblGrid>
      <w:tr w:rsidR="00345220" w14:paraId="725E7AAA" w14:textId="77777777" w:rsidTr="0034522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EAA" w14:textId="78B1B336" w:rsidR="00345220" w:rsidRDefault="00345220" w:rsidP="00D6613F">
            <w:pPr>
              <w:pStyle w:val="af6"/>
              <w:jc w:val="center"/>
            </w:pPr>
            <w:r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789" w14:textId="77777777" w:rsidR="00345220" w:rsidRDefault="00345220" w:rsidP="00D6613F">
            <w:pPr>
              <w:pStyle w:val="af6"/>
              <w:jc w:val="center"/>
            </w:pPr>
            <w:r>
              <w:t>Направление расходования средств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A2C33" w14:textId="77777777" w:rsidR="00345220" w:rsidRDefault="00345220" w:rsidP="00D6613F">
            <w:pPr>
              <w:pStyle w:val="af6"/>
              <w:jc w:val="center"/>
            </w:pPr>
            <w:r>
              <w:t>Объем затраченных средств, тыс. руб.</w:t>
            </w:r>
          </w:p>
        </w:tc>
      </w:tr>
      <w:tr w:rsidR="00345220" w14:paraId="448238B3" w14:textId="77777777" w:rsidTr="0034522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94E" w14:textId="77777777" w:rsidR="00345220" w:rsidRDefault="00345220" w:rsidP="00D6613F">
            <w:pPr>
              <w:pStyle w:val="af6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E64" w14:textId="77777777" w:rsidR="00345220" w:rsidRDefault="00345220" w:rsidP="00D6613F">
            <w:pPr>
              <w:pStyle w:val="af6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00FFD" w14:textId="77777777" w:rsidR="00345220" w:rsidRDefault="00345220" w:rsidP="00D6613F">
            <w:pPr>
              <w:pStyle w:val="af6"/>
            </w:pPr>
          </w:p>
        </w:tc>
      </w:tr>
      <w:tr w:rsidR="00345220" w14:paraId="5700210A" w14:textId="77777777" w:rsidTr="0034522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20F" w14:textId="77777777" w:rsidR="00345220" w:rsidRDefault="00345220" w:rsidP="00D6613F">
            <w:pPr>
              <w:pStyle w:val="af6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AC9" w14:textId="77777777" w:rsidR="00345220" w:rsidRDefault="00345220" w:rsidP="00D6613F">
            <w:pPr>
              <w:pStyle w:val="af6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729F" w14:textId="77777777" w:rsidR="00345220" w:rsidRDefault="00345220" w:rsidP="00D6613F">
            <w:pPr>
              <w:pStyle w:val="af6"/>
            </w:pPr>
          </w:p>
        </w:tc>
      </w:tr>
      <w:tr w:rsidR="00345220" w14:paraId="671B7B28" w14:textId="77777777" w:rsidTr="00345220"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053" w14:textId="77777777" w:rsidR="00345220" w:rsidRDefault="00345220" w:rsidP="00D6613F">
            <w:pPr>
              <w:pStyle w:val="af7"/>
            </w:pPr>
            <w:r>
              <w:rPr>
                <w:rStyle w:val="af4"/>
                <w:bCs/>
              </w:rPr>
              <w:t>Итого</w:t>
            </w:r>
            <w:r>
              <w:t>: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1E504" w14:textId="77777777" w:rsidR="00345220" w:rsidRDefault="00345220" w:rsidP="00D6613F">
            <w:pPr>
              <w:pStyle w:val="af6"/>
            </w:pPr>
          </w:p>
        </w:tc>
      </w:tr>
    </w:tbl>
    <w:p w14:paraId="42B1F3EB" w14:textId="77777777" w:rsidR="00345220" w:rsidRDefault="00345220" w:rsidP="00345220"/>
    <w:p w14:paraId="4C050C87" w14:textId="77777777" w:rsidR="00345220" w:rsidRPr="004C1B57" w:rsidRDefault="00345220" w:rsidP="00345220">
      <w:pPr>
        <w:pStyle w:val="af5"/>
        <w:rPr>
          <w:rFonts w:ascii="Times New Roman CYR" w:hAnsi="Times New Roman CYR" w:cs="Times New Roman CYR"/>
        </w:rPr>
      </w:pPr>
      <w:r w:rsidRPr="004C1B57">
        <w:rPr>
          <w:rFonts w:ascii="Times New Roman CYR" w:hAnsi="Times New Roman CYR" w:cs="Times New Roman CYR"/>
        </w:rPr>
        <w:t>Председатель ТОС _____________</w:t>
      </w:r>
      <w:r>
        <w:rPr>
          <w:rFonts w:ascii="Times New Roman CYR" w:hAnsi="Times New Roman CYR" w:cs="Times New Roman CYR"/>
        </w:rPr>
        <w:t>____________</w:t>
      </w:r>
      <w:r w:rsidRPr="004C1B57">
        <w:rPr>
          <w:rFonts w:ascii="Times New Roman CYR" w:hAnsi="Times New Roman CYR" w:cs="Times New Roman CYR"/>
        </w:rPr>
        <w:t xml:space="preserve"> _____________ _________________</w:t>
      </w:r>
    </w:p>
    <w:p w14:paraId="78BE6E55" w14:textId="45490DB8" w:rsidR="00345220" w:rsidRPr="00103D7A" w:rsidRDefault="00345220" w:rsidP="00345220">
      <w:pPr>
        <w:pStyle w:val="af5"/>
        <w:rPr>
          <w:rFonts w:ascii="Times New Roman CYR" w:hAnsi="Times New Roman CYR" w:cs="Times New Roman CYR"/>
          <w:sz w:val="20"/>
          <w:szCs w:val="20"/>
        </w:rPr>
      </w:pPr>
      <w:r w:rsidRPr="00103D7A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</w:t>
      </w:r>
      <w:r w:rsidR="00103D7A">
        <w:rPr>
          <w:rFonts w:ascii="Times New Roman CYR" w:hAnsi="Times New Roman CYR" w:cs="Times New Roman CYR"/>
          <w:sz w:val="20"/>
          <w:szCs w:val="20"/>
        </w:rPr>
        <w:t xml:space="preserve">              </w:t>
      </w:r>
      <w:r w:rsidRPr="00103D7A">
        <w:rPr>
          <w:rFonts w:ascii="Times New Roman CYR" w:hAnsi="Times New Roman CYR" w:cs="Times New Roman CYR"/>
          <w:sz w:val="20"/>
          <w:szCs w:val="20"/>
        </w:rPr>
        <w:t xml:space="preserve">  (</w:t>
      </w:r>
      <w:proofErr w:type="gramStart"/>
      <w:r w:rsidRPr="00103D7A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103D7A">
        <w:rPr>
          <w:rFonts w:ascii="Times New Roman CYR" w:hAnsi="Times New Roman CYR" w:cs="Times New Roman CYR"/>
          <w:sz w:val="20"/>
          <w:szCs w:val="20"/>
        </w:rPr>
        <w:t xml:space="preserve">           Ф.И.О.</w:t>
      </w:r>
    </w:p>
    <w:p w14:paraId="33245188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4205B7ED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57C7B92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58C91B6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E5EC33F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351FEAA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663B402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8F91580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EF404C1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A94628C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3B1F9CD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65D998B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26D029A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6D1622EE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6FAE443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909ACE3" w14:textId="77777777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C1A4F7A" w14:textId="44D761CC" w:rsidR="00345220" w:rsidRDefault="0034522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5CFAC79" w14:textId="3E8519E0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133E8C6E" w14:textId="619E1A92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096E3F3D" w14:textId="657CC5B9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EBA3DBE" w14:textId="49DFA5AC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23E396DF" w14:textId="6D1FA540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721389F3" w14:textId="72A0194C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  <w:gridCol w:w="3017"/>
      </w:tblGrid>
      <w:tr w:rsidR="00335913" w:rsidRPr="00335913" w14:paraId="674E1D4B" w14:textId="77777777" w:rsidTr="000B7852">
        <w:tc>
          <w:tcPr>
            <w:tcW w:w="6337" w:type="dxa"/>
          </w:tcPr>
          <w:p w14:paraId="26D757A5" w14:textId="7342A347" w:rsidR="00335913" w:rsidRPr="00335913" w:rsidRDefault="00335913" w:rsidP="0033591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017" w:type="dxa"/>
          </w:tcPr>
          <w:p w14:paraId="6E986456" w14:textId="3AC6AF5F" w:rsidR="00335913" w:rsidRPr="00335913" w:rsidRDefault="00335913" w:rsidP="0033591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14:paraId="02F779B7" w14:textId="6B0513C1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14:paraId="3CD3CEBF" w14:textId="24AF5B11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bookmarkEnd w:id="1"/>
    <w:p w14:paraId="7645614E" w14:textId="5EB2EE23" w:rsidR="003A0B71" w:rsidRDefault="003A0B71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sectPr w:rsidR="003A0B71" w:rsidSect="00DE41A6">
      <w:headerReference w:type="default" r:id="rId13"/>
      <w:footerReference w:type="default" r:id="rId14"/>
      <w:pgSz w:w="11906" w:h="16838"/>
      <w:pgMar w:top="567" w:right="850" w:bottom="568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8CEB" w14:textId="77777777" w:rsidR="00494953" w:rsidRDefault="00494953" w:rsidP="00CC28E3">
      <w:r>
        <w:separator/>
      </w:r>
    </w:p>
  </w:endnote>
  <w:endnote w:type="continuationSeparator" w:id="0">
    <w:p w14:paraId="1FAAE561" w14:textId="77777777" w:rsidR="00494953" w:rsidRDefault="00494953" w:rsidP="00C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E95A7C" w14:paraId="63D8572D" w14:textId="77777777" w:rsidTr="00CC28E3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14:paraId="7AA5005E" w14:textId="77777777" w:rsidR="00E95A7C" w:rsidRDefault="00E95A7C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14:paraId="270C153B" w14:textId="77777777" w:rsidR="00E95A7C" w:rsidRDefault="00E95A7C">
          <w:pPr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14:paraId="15972E4F" w14:textId="77777777" w:rsidR="00E95A7C" w:rsidRDefault="00E95A7C">
          <w:pPr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1E0BF" w14:textId="77777777" w:rsidR="00494953" w:rsidRDefault="00494953" w:rsidP="00CC28E3">
      <w:r>
        <w:separator/>
      </w:r>
    </w:p>
  </w:footnote>
  <w:footnote w:type="continuationSeparator" w:id="0">
    <w:p w14:paraId="500A1453" w14:textId="77777777" w:rsidR="00494953" w:rsidRDefault="00494953" w:rsidP="00CC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191A" w14:textId="77777777" w:rsidR="00E95A7C" w:rsidRPr="00CC28E3" w:rsidRDefault="00E95A7C" w:rsidP="00CC28E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912136"/>
    <w:multiLevelType w:val="hybridMultilevel"/>
    <w:tmpl w:val="4344E4AC"/>
    <w:lvl w:ilvl="0" w:tplc="4A3A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76FD1"/>
    <w:multiLevelType w:val="hybridMultilevel"/>
    <w:tmpl w:val="18E0A818"/>
    <w:lvl w:ilvl="0" w:tplc="BB9CD13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E50096"/>
    <w:multiLevelType w:val="hybridMultilevel"/>
    <w:tmpl w:val="699E743C"/>
    <w:lvl w:ilvl="0" w:tplc="C0B471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B824D2"/>
    <w:multiLevelType w:val="hybridMultilevel"/>
    <w:tmpl w:val="22DCA7CA"/>
    <w:lvl w:ilvl="0" w:tplc="001E00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D241FF"/>
    <w:multiLevelType w:val="hybridMultilevel"/>
    <w:tmpl w:val="DFCE9078"/>
    <w:lvl w:ilvl="0" w:tplc="21B8F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52DAD"/>
    <w:multiLevelType w:val="hybridMultilevel"/>
    <w:tmpl w:val="FC6C77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422CF0"/>
    <w:multiLevelType w:val="hybridMultilevel"/>
    <w:tmpl w:val="2E90A5C8"/>
    <w:lvl w:ilvl="0" w:tplc="6046DE64">
      <w:start w:val="1"/>
      <w:numFmt w:val="decimal"/>
      <w:lvlText w:val="%1)"/>
      <w:lvlJc w:val="left"/>
      <w:pPr>
        <w:ind w:left="720" w:hanging="360"/>
      </w:pPr>
      <w:rPr>
        <w:rFonts w:cs="Mang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5030C"/>
    <w:multiLevelType w:val="hybridMultilevel"/>
    <w:tmpl w:val="32988086"/>
    <w:lvl w:ilvl="0" w:tplc="63287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A94FAA"/>
    <w:multiLevelType w:val="multilevel"/>
    <w:tmpl w:val="0ED8DC5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3631" w:hanging="360"/>
      </w:pPr>
    </w:lvl>
    <w:lvl w:ilvl="2" w:tentative="1">
      <w:start w:val="1"/>
      <w:numFmt w:val="lowerRoman"/>
      <w:lvlText w:val="%3."/>
      <w:lvlJc w:val="right"/>
      <w:pPr>
        <w:ind w:left="4351" w:hanging="180"/>
      </w:pPr>
    </w:lvl>
    <w:lvl w:ilvl="3" w:tentative="1">
      <w:start w:val="1"/>
      <w:numFmt w:val="decimal"/>
      <w:lvlText w:val="%4."/>
      <w:lvlJc w:val="left"/>
      <w:pPr>
        <w:ind w:left="5071" w:hanging="360"/>
      </w:pPr>
    </w:lvl>
    <w:lvl w:ilvl="4" w:tentative="1">
      <w:start w:val="1"/>
      <w:numFmt w:val="lowerLetter"/>
      <w:lvlText w:val="%5."/>
      <w:lvlJc w:val="left"/>
      <w:pPr>
        <w:ind w:left="5791" w:hanging="360"/>
      </w:pPr>
    </w:lvl>
    <w:lvl w:ilvl="5" w:tentative="1">
      <w:start w:val="1"/>
      <w:numFmt w:val="lowerRoman"/>
      <w:lvlText w:val="%6."/>
      <w:lvlJc w:val="right"/>
      <w:pPr>
        <w:ind w:left="6511" w:hanging="180"/>
      </w:pPr>
    </w:lvl>
    <w:lvl w:ilvl="6" w:tentative="1">
      <w:start w:val="1"/>
      <w:numFmt w:val="decimal"/>
      <w:lvlText w:val="%7."/>
      <w:lvlJc w:val="left"/>
      <w:pPr>
        <w:ind w:left="7231" w:hanging="360"/>
      </w:pPr>
    </w:lvl>
    <w:lvl w:ilvl="7" w:tentative="1">
      <w:start w:val="1"/>
      <w:numFmt w:val="lowerLetter"/>
      <w:lvlText w:val="%8."/>
      <w:lvlJc w:val="left"/>
      <w:pPr>
        <w:ind w:left="7951" w:hanging="360"/>
      </w:pPr>
    </w:lvl>
    <w:lvl w:ilvl="8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0"/>
    <w:rsid w:val="00017513"/>
    <w:rsid w:val="00017EE4"/>
    <w:rsid w:val="0002186B"/>
    <w:rsid w:val="000251CB"/>
    <w:rsid w:val="000460EC"/>
    <w:rsid w:val="00054422"/>
    <w:rsid w:val="0005493D"/>
    <w:rsid w:val="0006594B"/>
    <w:rsid w:val="0007235D"/>
    <w:rsid w:val="000A0C58"/>
    <w:rsid w:val="000A4D96"/>
    <w:rsid w:val="000A7DDE"/>
    <w:rsid w:val="000B241E"/>
    <w:rsid w:val="000C5D0D"/>
    <w:rsid w:val="000D7C3E"/>
    <w:rsid w:val="000F1372"/>
    <w:rsid w:val="00102153"/>
    <w:rsid w:val="00103D3D"/>
    <w:rsid w:val="00103D7A"/>
    <w:rsid w:val="001069EB"/>
    <w:rsid w:val="00137683"/>
    <w:rsid w:val="00146C9D"/>
    <w:rsid w:val="00150CAF"/>
    <w:rsid w:val="001546E6"/>
    <w:rsid w:val="00155EF7"/>
    <w:rsid w:val="00171CF9"/>
    <w:rsid w:val="00172C78"/>
    <w:rsid w:val="00175A22"/>
    <w:rsid w:val="001760B4"/>
    <w:rsid w:val="00177D81"/>
    <w:rsid w:val="0019398A"/>
    <w:rsid w:val="001A0C61"/>
    <w:rsid w:val="001C08CB"/>
    <w:rsid w:val="001F0107"/>
    <w:rsid w:val="001F4C97"/>
    <w:rsid w:val="0022016A"/>
    <w:rsid w:val="00221F8E"/>
    <w:rsid w:val="00236CF4"/>
    <w:rsid w:val="00237216"/>
    <w:rsid w:val="00252D9A"/>
    <w:rsid w:val="00265FC1"/>
    <w:rsid w:val="00290182"/>
    <w:rsid w:val="002A6CB9"/>
    <w:rsid w:val="002B009F"/>
    <w:rsid w:val="002C02E5"/>
    <w:rsid w:val="002D2517"/>
    <w:rsid w:val="002F30B2"/>
    <w:rsid w:val="002F3394"/>
    <w:rsid w:val="002F4F77"/>
    <w:rsid w:val="003015EE"/>
    <w:rsid w:val="00320FF6"/>
    <w:rsid w:val="003220D6"/>
    <w:rsid w:val="00325AEF"/>
    <w:rsid w:val="00325DB5"/>
    <w:rsid w:val="003330B6"/>
    <w:rsid w:val="00335913"/>
    <w:rsid w:val="003421E0"/>
    <w:rsid w:val="00345220"/>
    <w:rsid w:val="003466AE"/>
    <w:rsid w:val="00347CEF"/>
    <w:rsid w:val="00353C00"/>
    <w:rsid w:val="00354537"/>
    <w:rsid w:val="00355AA4"/>
    <w:rsid w:val="00383AAD"/>
    <w:rsid w:val="00390C2C"/>
    <w:rsid w:val="003A0B71"/>
    <w:rsid w:val="003A0C91"/>
    <w:rsid w:val="003A6B70"/>
    <w:rsid w:val="003B0D8C"/>
    <w:rsid w:val="003B313B"/>
    <w:rsid w:val="003C2ABF"/>
    <w:rsid w:val="003C4A9B"/>
    <w:rsid w:val="003D0AA5"/>
    <w:rsid w:val="003D1CAD"/>
    <w:rsid w:val="003D207B"/>
    <w:rsid w:val="003F623D"/>
    <w:rsid w:val="00411580"/>
    <w:rsid w:val="004229C4"/>
    <w:rsid w:val="00430F09"/>
    <w:rsid w:val="004349DB"/>
    <w:rsid w:val="004368A8"/>
    <w:rsid w:val="00444CEA"/>
    <w:rsid w:val="004529A0"/>
    <w:rsid w:val="004633BD"/>
    <w:rsid w:val="00471D40"/>
    <w:rsid w:val="00494953"/>
    <w:rsid w:val="004A2DFD"/>
    <w:rsid w:val="004A5627"/>
    <w:rsid w:val="004A7E01"/>
    <w:rsid w:val="004C1B57"/>
    <w:rsid w:val="004C7749"/>
    <w:rsid w:val="004C7B0C"/>
    <w:rsid w:val="004C7EA0"/>
    <w:rsid w:val="004D12BF"/>
    <w:rsid w:val="004D3C81"/>
    <w:rsid w:val="004D446F"/>
    <w:rsid w:val="004F6B4B"/>
    <w:rsid w:val="00502F81"/>
    <w:rsid w:val="00515F1D"/>
    <w:rsid w:val="005217C7"/>
    <w:rsid w:val="00537951"/>
    <w:rsid w:val="00545BDF"/>
    <w:rsid w:val="0055082D"/>
    <w:rsid w:val="00551DA9"/>
    <w:rsid w:val="00572E23"/>
    <w:rsid w:val="005B24A1"/>
    <w:rsid w:val="005C4FA9"/>
    <w:rsid w:val="005D3A1B"/>
    <w:rsid w:val="005D69DC"/>
    <w:rsid w:val="005E1910"/>
    <w:rsid w:val="005E5B80"/>
    <w:rsid w:val="005F1A90"/>
    <w:rsid w:val="005F37A5"/>
    <w:rsid w:val="00604C0A"/>
    <w:rsid w:val="00606490"/>
    <w:rsid w:val="00612663"/>
    <w:rsid w:val="00621DD3"/>
    <w:rsid w:val="00624691"/>
    <w:rsid w:val="00651ADC"/>
    <w:rsid w:val="00651D3A"/>
    <w:rsid w:val="00663A89"/>
    <w:rsid w:val="00685BD4"/>
    <w:rsid w:val="00686F75"/>
    <w:rsid w:val="00687E46"/>
    <w:rsid w:val="00696AF5"/>
    <w:rsid w:val="0069739F"/>
    <w:rsid w:val="006A36C1"/>
    <w:rsid w:val="006B08D9"/>
    <w:rsid w:val="006B507C"/>
    <w:rsid w:val="006B5C43"/>
    <w:rsid w:val="006B69B9"/>
    <w:rsid w:val="006C4692"/>
    <w:rsid w:val="006D26E0"/>
    <w:rsid w:val="006F2428"/>
    <w:rsid w:val="00705E0F"/>
    <w:rsid w:val="007239AC"/>
    <w:rsid w:val="0073150D"/>
    <w:rsid w:val="00735F10"/>
    <w:rsid w:val="007369A0"/>
    <w:rsid w:val="00740282"/>
    <w:rsid w:val="007500FF"/>
    <w:rsid w:val="00750C1B"/>
    <w:rsid w:val="00753D1C"/>
    <w:rsid w:val="00755C6F"/>
    <w:rsid w:val="007560CC"/>
    <w:rsid w:val="007807CC"/>
    <w:rsid w:val="00785915"/>
    <w:rsid w:val="007959F0"/>
    <w:rsid w:val="007A0170"/>
    <w:rsid w:val="007A61BC"/>
    <w:rsid w:val="007A7B0F"/>
    <w:rsid w:val="007B1F4F"/>
    <w:rsid w:val="007B3867"/>
    <w:rsid w:val="007B632B"/>
    <w:rsid w:val="007C0881"/>
    <w:rsid w:val="007E2BFC"/>
    <w:rsid w:val="007E6EC1"/>
    <w:rsid w:val="007E6F22"/>
    <w:rsid w:val="007F10FF"/>
    <w:rsid w:val="008104FF"/>
    <w:rsid w:val="00824871"/>
    <w:rsid w:val="00827EBE"/>
    <w:rsid w:val="00836320"/>
    <w:rsid w:val="00841A24"/>
    <w:rsid w:val="008524B0"/>
    <w:rsid w:val="008541FC"/>
    <w:rsid w:val="00873979"/>
    <w:rsid w:val="008774ED"/>
    <w:rsid w:val="00881EC0"/>
    <w:rsid w:val="008838A8"/>
    <w:rsid w:val="00887B9A"/>
    <w:rsid w:val="008944A0"/>
    <w:rsid w:val="008A034E"/>
    <w:rsid w:val="008A45F2"/>
    <w:rsid w:val="008B0123"/>
    <w:rsid w:val="008C1164"/>
    <w:rsid w:val="008C1736"/>
    <w:rsid w:val="008C4505"/>
    <w:rsid w:val="008D14A3"/>
    <w:rsid w:val="008D2501"/>
    <w:rsid w:val="008D6FF0"/>
    <w:rsid w:val="008F37C4"/>
    <w:rsid w:val="008F58FB"/>
    <w:rsid w:val="0090460D"/>
    <w:rsid w:val="00904A1C"/>
    <w:rsid w:val="009203ED"/>
    <w:rsid w:val="00927C85"/>
    <w:rsid w:val="00941C8B"/>
    <w:rsid w:val="0096555A"/>
    <w:rsid w:val="00973E8F"/>
    <w:rsid w:val="00995BE7"/>
    <w:rsid w:val="009967B9"/>
    <w:rsid w:val="009A660B"/>
    <w:rsid w:val="009B2936"/>
    <w:rsid w:val="009B3790"/>
    <w:rsid w:val="009B6D95"/>
    <w:rsid w:val="009C2328"/>
    <w:rsid w:val="009C2453"/>
    <w:rsid w:val="009C3D86"/>
    <w:rsid w:val="009C4222"/>
    <w:rsid w:val="009D5A6F"/>
    <w:rsid w:val="009E2220"/>
    <w:rsid w:val="009E4FBE"/>
    <w:rsid w:val="009F6A04"/>
    <w:rsid w:val="00A133FB"/>
    <w:rsid w:val="00A14901"/>
    <w:rsid w:val="00A16EE1"/>
    <w:rsid w:val="00A21390"/>
    <w:rsid w:val="00A219A4"/>
    <w:rsid w:val="00A25404"/>
    <w:rsid w:val="00A272D5"/>
    <w:rsid w:val="00A31C41"/>
    <w:rsid w:val="00A418ED"/>
    <w:rsid w:val="00A51CEF"/>
    <w:rsid w:val="00A67631"/>
    <w:rsid w:val="00A80973"/>
    <w:rsid w:val="00A924F3"/>
    <w:rsid w:val="00A92B72"/>
    <w:rsid w:val="00A95DE1"/>
    <w:rsid w:val="00A97843"/>
    <w:rsid w:val="00AA36EC"/>
    <w:rsid w:val="00AB2B97"/>
    <w:rsid w:val="00AC315B"/>
    <w:rsid w:val="00AC6EBC"/>
    <w:rsid w:val="00AE005F"/>
    <w:rsid w:val="00B01A71"/>
    <w:rsid w:val="00B10946"/>
    <w:rsid w:val="00B179F7"/>
    <w:rsid w:val="00B2191A"/>
    <w:rsid w:val="00B22525"/>
    <w:rsid w:val="00B2727C"/>
    <w:rsid w:val="00B66608"/>
    <w:rsid w:val="00B70242"/>
    <w:rsid w:val="00B73FC7"/>
    <w:rsid w:val="00B75069"/>
    <w:rsid w:val="00B779E9"/>
    <w:rsid w:val="00B823FB"/>
    <w:rsid w:val="00B8408D"/>
    <w:rsid w:val="00BB07C9"/>
    <w:rsid w:val="00BB54A2"/>
    <w:rsid w:val="00BB6647"/>
    <w:rsid w:val="00BC3A11"/>
    <w:rsid w:val="00BC54A0"/>
    <w:rsid w:val="00BC6F49"/>
    <w:rsid w:val="00BD1F30"/>
    <w:rsid w:val="00BD2E41"/>
    <w:rsid w:val="00BE4FF4"/>
    <w:rsid w:val="00BE52E1"/>
    <w:rsid w:val="00BE766E"/>
    <w:rsid w:val="00BF1EB6"/>
    <w:rsid w:val="00C03712"/>
    <w:rsid w:val="00C04BC0"/>
    <w:rsid w:val="00C05F05"/>
    <w:rsid w:val="00C12B10"/>
    <w:rsid w:val="00C1301C"/>
    <w:rsid w:val="00C14BAE"/>
    <w:rsid w:val="00C1530F"/>
    <w:rsid w:val="00C242E7"/>
    <w:rsid w:val="00C622AD"/>
    <w:rsid w:val="00C667A4"/>
    <w:rsid w:val="00C76BE9"/>
    <w:rsid w:val="00C80AE8"/>
    <w:rsid w:val="00C84D2D"/>
    <w:rsid w:val="00C8559A"/>
    <w:rsid w:val="00C86BA8"/>
    <w:rsid w:val="00C903D4"/>
    <w:rsid w:val="00CB2230"/>
    <w:rsid w:val="00CC28E3"/>
    <w:rsid w:val="00CC44C2"/>
    <w:rsid w:val="00CC5AE1"/>
    <w:rsid w:val="00CD0169"/>
    <w:rsid w:val="00CD66A6"/>
    <w:rsid w:val="00CE6043"/>
    <w:rsid w:val="00CE7006"/>
    <w:rsid w:val="00D1391D"/>
    <w:rsid w:val="00D20C99"/>
    <w:rsid w:val="00D21999"/>
    <w:rsid w:val="00D22CDD"/>
    <w:rsid w:val="00D26495"/>
    <w:rsid w:val="00D26B82"/>
    <w:rsid w:val="00D2774D"/>
    <w:rsid w:val="00D34E90"/>
    <w:rsid w:val="00D46AE9"/>
    <w:rsid w:val="00D47FCA"/>
    <w:rsid w:val="00D8004A"/>
    <w:rsid w:val="00D80A57"/>
    <w:rsid w:val="00DA5811"/>
    <w:rsid w:val="00DB7640"/>
    <w:rsid w:val="00DD03B9"/>
    <w:rsid w:val="00DE41A6"/>
    <w:rsid w:val="00DF0275"/>
    <w:rsid w:val="00E14153"/>
    <w:rsid w:val="00E166B1"/>
    <w:rsid w:val="00E2046D"/>
    <w:rsid w:val="00E274A7"/>
    <w:rsid w:val="00E30EB3"/>
    <w:rsid w:val="00E330B1"/>
    <w:rsid w:val="00E3594E"/>
    <w:rsid w:val="00E45774"/>
    <w:rsid w:val="00E536C4"/>
    <w:rsid w:val="00E7453F"/>
    <w:rsid w:val="00E81B5C"/>
    <w:rsid w:val="00E875C4"/>
    <w:rsid w:val="00E875DF"/>
    <w:rsid w:val="00E9557B"/>
    <w:rsid w:val="00E95A7C"/>
    <w:rsid w:val="00E97564"/>
    <w:rsid w:val="00E97837"/>
    <w:rsid w:val="00EA06AD"/>
    <w:rsid w:val="00EA395F"/>
    <w:rsid w:val="00EB0E83"/>
    <w:rsid w:val="00EB162E"/>
    <w:rsid w:val="00EB3F3A"/>
    <w:rsid w:val="00EB519C"/>
    <w:rsid w:val="00EC3CDF"/>
    <w:rsid w:val="00EC61B1"/>
    <w:rsid w:val="00ED1407"/>
    <w:rsid w:val="00EE1751"/>
    <w:rsid w:val="00EF78A3"/>
    <w:rsid w:val="00F02906"/>
    <w:rsid w:val="00F1026E"/>
    <w:rsid w:val="00F172B1"/>
    <w:rsid w:val="00F352E9"/>
    <w:rsid w:val="00F54605"/>
    <w:rsid w:val="00F60076"/>
    <w:rsid w:val="00F714D0"/>
    <w:rsid w:val="00F72222"/>
    <w:rsid w:val="00F906EA"/>
    <w:rsid w:val="00F93DAD"/>
    <w:rsid w:val="00F94B36"/>
    <w:rsid w:val="00FB4CE4"/>
    <w:rsid w:val="00FC3B79"/>
    <w:rsid w:val="00FD146C"/>
    <w:rsid w:val="00FE2335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B514B7"/>
  <w15:docId w15:val="{02E94CC7-FF55-48F7-9E5C-11CCE646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0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4368A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C1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C54A0"/>
  </w:style>
  <w:style w:type="character" w:customStyle="1" w:styleId="a3">
    <w:name w:val="Текст выноски Знак"/>
    <w:rsid w:val="00BC54A0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BC54A0"/>
  </w:style>
  <w:style w:type="paragraph" w:customStyle="1" w:styleId="12">
    <w:name w:val="Заголовок1"/>
    <w:basedOn w:val="a"/>
    <w:next w:val="a5"/>
    <w:rsid w:val="00BC54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BC54A0"/>
    <w:pPr>
      <w:spacing w:after="120"/>
    </w:pPr>
  </w:style>
  <w:style w:type="paragraph" w:styleId="a6">
    <w:name w:val="Title"/>
    <w:basedOn w:val="12"/>
    <w:next w:val="a7"/>
    <w:qFormat/>
    <w:rsid w:val="00BC54A0"/>
  </w:style>
  <w:style w:type="paragraph" w:styleId="a7">
    <w:name w:val="Subtitle"/>
    <w:basedOn w:val="12"/>
    <w:next w:val="a5"/>
    <w:qFormat/>
    <w:rsid w:val="00BC54A0"/>
    <w:pPr>
      <w:jc w:val="center"/>
    </w:pPr>
    <w:rPr>
      <w:i/>
      <w:iCs/>
    </w:rPr>
  </w:style>
  <w:style w:type="paragraph" w:styleId="a8">
    <w:name w:val="List"/>
    <w:basedOn w:val="a5"/>
    <w:rsid w:val="00BC54A0"/>
  </w:style>
  <w:style w:type="paragraph" w:customStyle="1" w:styleId="13">
    <w:name w:val="Название1"/>
    <w:basedOn w:val="a"/>
    <w:rsid w:val="00BC54A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BC54A0"/>
    <w:pPr>
      <w:suppressLineNumbers/>
    </w:pPr>
  </w:style>
  <w:style w:type="paragraph" w:customStyle="1" w:styleId="15">
    <w:name w:val="Текст выноски1"/>
    <w:basedOn w:val="a"/>
    <w:rsid w:val="00BC54A0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BC54A0"/>
    <w:pPr>
      <w:suppressLineNumbers/>
    </w:pPr>
  </w:style>
  <w:style w:type="character" w:customStyle="1" w:styleId="aa">
    <w:name w:val="Сравнение редакций. Добавленный фрагмент"/>
    <w:uiPriority w:val="99"/>
    <w:rsid w:val="006C4692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325DB5"/>
    <w:rPr>
      <w:color w:val="106BBE"/>
    </w:rPr>
  </w:style>
  <w:style w:type="character" w:customStyle="1" w:styleId="10">
    <w:name w:val="Заголовок 1 Знак"/>
    <w:link w:val="1"/>
    <w:uiPriority w:val="99"/>
    <w:rsid w:val="004368A8"/>
    <w:rPr>
      <w:rFonts w:ascii="Arial" w:eastAsia="Times New Roman" w:hAnsi="Arial" w:cs="Arial"/>
      <w:b/>
      <w:bCs/>
      <w:color w:val="26282F"/>
      <w:sz w:val="24"/>
      <w:szCs w:val="24"/>
    </w:rPr>
  </w:style>
  <w:style w:type="table" w:styleId="ac">
    <w:name w:val="Table Grid"/>
    <w:basedOn w:val="a1"/>
    <w:rsid w:val="00C8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16"/>
    <w:uiPriority w:val="99"/>
    <w:semiHidden/>
    <w:unhideWhenUsed/>
    <w:rsid w:val="00BB54A2"/>
    <w:rPr>
      <w:rFonts w:ascii="Segoe UI" w:hAnsi="Segoe UI"/>
      <w:sz w:val="18"/>
      <w:szCs w:val="16"/>
    </w:rPr>
  </w:style>
  <w:style w:type="character" w:customStyle="1" w:styleId="16">
    <w:name w:val="Текст выноски Знак1"/>
    <w:link w:val="ad"/>
    <w:uiPriority w:val="99"/>
    <w:semiHidden/>
    <w:rsid w:val="00BB54A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383AA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e">
    <w:name w:val="List Paragraph"/>
    <w:basedOn w:val="a"/>
    <w:uiPriority w:val="34"/>
    <w:qFormat/>
    <w:rsid w:val="00687E46"/>
    <w:pPr>
      <w:ind w:left="720"/>
      <w:contextualSpacing/>
    </w:pPr>
    <w:rPr>
      <w:szCs w:val="21"/>
    </w:rPr>
  </w:style>
  <w:style w:type="paragraph" w:customStyle="1" w:styleId="Style28">
    <w:name w:val="Style28"/>
    <w:basedOn w:val="a"/>
    <w:uiPriority w:val="99"/>
    <w:rsid w:val="00604C0A"/>
    <w:pPr>
      <w:widowControl w:val="0"/>
      <w:suppressAutoHyphens w:val="0"/>
      <w:autoSpaceDE w:val="0"/>
      <w:autoSpaceDN w:val="0"/>
      <w:adjustRightInd w:val="0"/>
      <w:spacing w:line="182" w:lineRule="exact"/>
      <w:ind w:firstLine="37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46">
    <w:name w:val="Font Style46"/>
    <w:uiPriority w:val="99"/>
    <w:rsid w:val="00604C0A"/>
    <w:rPr>
      <w:rFonts w:ascii="Trebuchet MS" w:hAnsi="Trebuchet MS" w:cs="Trebuchet MS"/>
      <w:sz w:val="12"/>
      <w:szCs w:val="12"/>
    </w:rPr>
  </w:style>
  <w:style w:type="character" w:styleId="af">
    <w:name w:val="Hyperlink"/>
    <w:basedOn w:val="a0"/>
    <w:uiPriority w:val="99"/>
    <w:unhideWhenUsed/>
    <w:rsid w:val="00CC28E3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CC28E3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CC28E3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CC28E3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CC28E3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f4">
    <w:name w:val="Цветовое выделение"/>
    <w:uiPriority w:val="99"/>
    <w:rsid w:val="00C242E7"/>
    <w:rPr>
      <w:b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C242E7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 w:bidi="ar-SA"/>
    </w:rPr>
  </w:style>
  <w:style w:type="paragraph" w:customStyle="1" w:styleId="af6">
    <w:name w:val="Нормальный (таблица)"/>
    <w:basedOn w:val="a"/>
    <w:next w:val="a"/>
    <w:uiPriority w:val="99"/>
    <w:rsid w:val="006B08D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f7">
    <w:name w:val="Прижатый влево"/>
    <w:basedOn w:val="a"/>
    <w:next w:val="a"/>
    <w:uiPriority w:val="99"/>
    <w:rsid w:val="006B08D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265FC1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table" w:customStyle="1" w:styleId="17">
    <w:name w:val="Сетка таблицы1"/>
    <w:basedOn w:val="a1"/>
    <w:next w:val="ac"/>
    <w:uiPriority w:val="59"/>
    <w:rsid w:val="003359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3359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7624340/1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bileonline.garant.ru/document/redirect/17520999/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document/redirect/17520999/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bileonline.garant.ru/document/redirect/1762255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86367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Microsoft</Company>
  <LinksUpToDate>false</LinksUpToDate>
  <CharactersWithSpaces>34457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Admin</dc:creator>
  <cp:keywords/>
  <dc:description/>
  <cp:lastModifiedBy>nowch-doc9</cp:lastModifiedBy>
  <cp:revision>3</cp:revision>
  <cp:lastPrinted>2025-01-10T11:04:00Z</cp:lastPrinted>
  <dcterms:created xsi:type="dcterms:W3CDTF">2025-01-10T11:06:00Z</dcterms:created>
  <dcterms:modified xsi:type="dcterms:W3CDTF">2025-01-10T11:12:00Z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