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135E6">
              <w:rPr>
                <w:b/>
              </w:rPr>
              <w:t>72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F135E6">
              <w:rPr>
                <w:b/>
              </w:rPr>
              <w:t>08</w:t>
            </w:r>
            <w:r w:rsidR="00371A1F">
              <w:rPr>
                <w:b/>
              </w:rPr>
              <w:t xml:space="preserve"> </w:t>
            </w:r>
            <w:r w:rsidR="00D671C6">
              <w:rPr>
                <w:b/>
              </w:rPr>
              <w:t>ноября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C26DE" w:rsidRDefault="00574E8A" w:rsidP="008C26D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F135E6">
        <w:rPr>
          <w:rFonts w:asciiTheme="majorHAnsi" w:hAnsiTheme="majorHAnsi"/>
          <w:b/>
          <w:sz w:val="21"/>
          <w:szCs w:val="21"/>
        </w:rPr>
        <w:t>06</w:t>
      </w:r>
      <w:r w:rsidR="008C26DE">
        <w:rPr>
          <w:rFonts w:asciiTheme="majorHAnsi" w:hAnsiTheme="majorHAnsi"/>
          <w:b/>
          <w:sz w:val="21"/>
          <w:szCs w:val="21"/>
        </w:rPr>
        <w:t>.11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135E6">
        <w:rPr>
          <w:rFonts w:asciiTheme="majorHAnsi" w:hAnsiTheme="majorHAnsi"/>
          <w:b/>
          <w:sz w:val="21"/>
          <w:szCs w:val="21"/>
        </w:rPr>
        <w:t xml:space="preserve"> 1310</w:t>
      </w:r>
    </w:p>
    <w:p w:rsidR="00F135E6" w:rsidRDefault="00F135E6" w:rsidP="00F135E6">
      <w:pPr>
        <w:ind w:right="283"/>
        <w:jc w:val="both"/>
        <w:rPr>
          <w:b/>
          <w:i/>
          <w:color w:val="22272F"/>
          <w:sz w:val="24"/>
          <w:szCs w:val="24"/>
          <w:shd w:val="clear" w:color="auto" w:fill="FFFFFF"/>
        </w:rPr>
      </w:pPr>
      <w:r w:rsidRPr="00F135E6">
        <w:rPr>
          <w:b/>
          <w:bCs/>
          <w:i/>
          <w:sz w:val="24"/>
          <w:szCs w:val="24"/>
        </w:rPr>
        <w:t>«</w:t>
      </w:r>
      <w:r w:rsidRPr="00F135E6">
        <w:rPr>
          <w:b/>
          <w:bCs/>
          <w:i/>
          <w:sz w:val="24"/>
          <w:szCs w:val="24"/>
        </w:rPr>
        <w:t xml:space="preserve">О </w:t>
      </w:r>
      <w:r w:rsidRPr="00F135E6">
        <w:rPr>
          <w:b/>
          <w:i/>
          <w:color w:val="22272F"/>
          <w:sz w:val="24"/>
          <w:szCs w:val="24"/>
          <w:shd w:val="clear" w:color="auto" w:fill="FFFFFF"/>
        </w:rPr>
        <w:t>конкурсной комиссии по проведению конкурсно</w:t>
      </w:r>
      <w:r w:rsidRPr="00F135E6">
        <w:rPr>
          <w:b/>
          <w:i/>
          <w:color w:val="22272F"/>
          <w:sz w:val="24"/>
          <w:szCs w:val="24"/>
          <w:shd w:val="clear" w:color="auto" w:fill="FFFFFF"/>
        </w:rPr>
        <w:t>го отбора инициативных проектов»</w:t>
      </w:r>
    </w:p>
    <w:p w:rsidR="00F135E6" w:rsidRDefault="00F135E6" w:rsidP="00F135E6">
      <w:pPr>
        <w:ind w:right="283"/>
        <w:jc w:val="both"/>
        <w:rPr>
          <w:b/>
          <w:i/>
          <w:color w:val="22272F"/>
          <w:sz w:val="24"/>
          <w:szCs w:val="24"/>
          <w:shd w:val="clear" w:color="auto" w:fill="FFFFFF"/>
        </w:rPr>
      </w:pPr>
    </w:p>
    <w:p w:rsidR="00F135E6" w:rsidRPr="00F135E6" w:rsidRDefault="00F135E6" w:rsidP="00F135E6">
      <w:pPr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>В соответствии с постановлением Кабинета Министров Чувашской Республики</w:t>
      </w:r>
      <w:r w:rsidRPr="00F135E6">
        <w:rPr>
          <w:sz w:val="20"/>
          <w:szCs w:val="20"/>
        </w:rPr>
        <w:tab/>
        <w:t xml:space="preserve"> от 22 февраля 2017 г. № 71 «О реализации на территории Чувашской Республики инициативных проектов» и в целях своевременного и качественного составления инициативных проектов и представления их в республиканскую конкурсную комиссию по проведению конкурсного отбора инициативных проектов, основанных на местных </w:t>
      </w:r>
      <w:proofErr w:type="gramStart"/>
      <w:r w:rsidRPr="00F135E6">
        <w:rPr>
          <w:sz w:val="20"/>
          <w:szCs w:val="20"/>
        </w:rPr>
        <w:t>инициативах,  администрация</w:t>
      </w:r>
      <w:proofErr w:type="gramEnd"/>
      <w:r w:rsidRPr="00F135E6">
        <w:rPr>
          <w:sz w:val="20"/>
          <w:szCs w:val="20"/>
        </w:rPr>
        <w:t xml:space="preserve">  Комсомольского  муниципального округа  Чувашской  Республики   п о с т а н о в л я е т:</w:t>
      </w:r>
    </w:p>
    <w:p w:rsidR="00F135E6" w:rsidRPr="00F135E6" w:rsidRDefault="00F135E6" w:rsidP="00F135E6">
      <w:pPr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 xml:space="preserve">1.     Образовать конкурсную комиссию по проведению конкурсного отбора инициативных проектов. </w:t>
      </w:r>
    </w:p>
    <w:p w:rsidR="00F135E6" w:rsidRPr="00F135E6" w:rsidRDefault="00F135E6" w:rsidP="00F135E6">
      <w:pPr>
        <w:tabs>
          <w:tab w:val="left" w:pos="1134"/>
          <w:tab w:val="left" w:pos="1418"/>
        </w:tabs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 xml:space="preserve">2.       Утвердить: </w:t>
      </w:r>
    </w:p>
    <w:p w:rsidR="00F135E6" w:rsidRPr="00F135E6" w:rsidRDefault="00F135E6" w:rsidP="00F135E6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0"/>
          <w:szCs w:val="20"/>
        </w:rPr>
      </w:pPr>
      <w:r w:rsidRPr="00F135E6">
        <w:rPr>
          <w:sz w:val="20"/>
          <w:szCs w:val="20"/>
        </w:rPr>
        <w:t xml:space="preserve">Положение о конкурсной комиссии по проведению конкурсного отбора </w:t>
      </w:r>
      <w:proofErr w:type="gramStart"/>
      <w:r w:rsidRPr="00F135E6">
        <w:rPr>
          <w:sz w:val="20"/>
          <w:szCs w:val="20"/>
        </w:rPr>
        <w:t>инициативных  проектов</w:t>
      </w:r>
      <w:proofErr w:type="gramEnd"/>
      <w:r w:rsidRPr="00F135E6">
        <w:rPr>
          <w:sz w:val="20"/>
          <w:szCs w:val="20"/>
        </w:rPr>
        <w:t xml:space="preserve"> согласно приложению № 1 к настоящему постановлению;</w:t>
      </w:r>
    </w:p>
    <w:p w:rsidR="00F135E6" w:rsidRPr="00F135E6" w:rsidRDefault="00F135E6" w:rsidP="00F135E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135E6">
        <w:rPr>
          <w:sz w:val="20"/>
          <w:szCs w:val="20"/>
        </w:rPr>
        <w:t>Состав конкурсной комиссии по проведению конкурсного отбора инициативных проектов согласно приложению № 2 к настоящему постановлению.</w:t>
      </w:r>
    </w:p>
    <w:p w:rsidR="00F135E6" w:rsidRPr="00F135E6" w:rsidRDefault="00F135E6" w:rsidP="00F135E6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135E6">
        <w:rPr>
          <w:sz w:val="20"/>
          <w:szCs w:val="20"/>
        </w:rPr>
        <w:t xml:space="preserve">3. Признать утратившим силу постановление администрации Комсомольского района Чувашской Республики от 01.03.2017г. №75 «О районной конкурсной комиссии по проведению конкурсного отбора проектов развития общественной </w:t>
      </w:r>
      <w:proofErr w:type="gramStart"/>
      <w:r w:rsidRPr="00F135E6">
        <w:rPr>
          <w:sz w:val="20"/>
          <w:szCs w:val="20"/>
        </w:rPr>
        <w:t>инфраструктуры ,</w:t>
      </w:r>
      <w:proofErr w:type="gramEnd"/>
      <w:r w:rsidRPr="00F135E6">
        <w:rPr>
          <w:sz w:val="20"/>
          <w:szCs w:val="20"/>
        </w:rPr>
        <w:t xml:space="preserve"> основанных на местных инициативах».</w:t>
      </w:r>
    </w:p>
    <w:p w:rsidR="00F135E6" w:rsidRPr="00F135E6" w:rsidRDefault="00F135E6" w:rsidP="00F135E6">
      <w:pPr>
        <w:ind w:firstLine="700"/>
        <w:jc w:val="both"/>
        <w:rPr>
          <w:b/>
          <w:sz w:val="20"/>
          <w:szCs w:val="20"/>
        </w:rPr>
      </w:pPr>
      <w:r w:rsidRPr="00F135E6">
        <w:rPr>
          <w:sz w:val="20"/>
          <w:szCs w:val="20"/>
        </w:rPr>
        <w:t>4.  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F135E6" w:rsidRPr="00F135E6" w:rsidRDefault="00F135E6" w:rsidP="00F135E6">
      <w:pPr>
        <w:tabs>
          <w:tab w:val="left" w:pos="709"/>
          <w:tab w:val="left" w:pos="1134"/>
          <w:tab w:val="left" w:pos="1418"/>
        </w:tabs>
        <w:adjustRightInd w:val="0"/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 xml:space="preserve">5.       Настоящее постановление вступает в силу после его опубликования. </w:t>
      </w:r>
    </w:p>
    <w:p w:rsidR="00E256A6" w:rsidRPr="00E256A6" w:rsidRDefault="00E256A6" w:rsidP="00E256A6">
      <w:pPr>
        <w:tabs>
          <w:tab w:val="left" w:pos="6946"/>
        </w:tabs>
        <w:ind w:right="141"/>
        <w:jc w:val="both"/>
        <w:rPr>
          <w:b/>
          <w:i/>
          <w:sz w:val="24"/>
          <w:szCs w:val="24"/>
        </w:rPr>
      </w:pPr>
    </w:p>
    <w:p w:rsidR="00E256A6" w:rsidRPr="00AB27EF" w:rsidRDefault="00E256A6" w:rsidP="00E256A6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256A6" w:rsidRPr="00712C58" w:rsidRDefault="00E256A6" w:rsidP="00E256A6">
      <w:pPr>
        <w:ind w:right="141"/>
        <w:jc w:val="both"/>
        <w:rPr>
          <w:b/>
          <w:i/>
          <w:sz w:val="24"/>
          <w:szCs w:val="24"/>
        </w:rPr>
      </w:pPr>
    </w:p>
    <w:p w:rsidR="00E256A6" w:rsidRPr="00854972" w:rsidRDefault="00E256A6" w:rsidP="00E256A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E256A6" w:rsidRPr="00854972" w:rsidRDefault="00E256A6" w:rsidP="00E256A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E256A6" w:rsidP="008B6A85">
      <w:pPr>
        <w:jc w:val="both"/>
      </w:pPr>
      <w:r w:rsidRPr="00854972">
        <w:t xml:space="preserve">пост. № </w:t>
      </w:r>
      <w:r w:rsidR="00F135E6">
        <w:t>1310 от 06</w:t>
      </w:r>
      <w:r w:rsidR="008C26DE">
        <w:t>.11</w:t>
      </w:r>
      <w:r w:rsidRPr="00854972">
        <w:t>.2024</w:t>
      </w:r>
      <w:r>
        <w:t xml:space="preserve"> </w:t>
      </w:r>
      <w:r w:rsidRPr="00854972">
        <w:t>г</w:t>
      </w:r>
    </w:p>
    <w:p w:rsidR="00F135E6" w:rsidRDefault="00F135E6" w:rsidP="008B6A85">
      <w:pPr>
        <w:jc w:val="both"/>
      </w:pPr>
    </w:p>
    <w:p w:rsidR="00F135E6" w:rsidRDefault="00F135E6" w:rsidP="008B6A85">
      <w:pPr>
        <w:jc w:val="both"/>
      </w:pPr>
    </w:p>
    <w:p w:rsidR="00F135E6" w:rsidRDefault="00F135E6" w:rsidP="008B6A85">
      <w:pPr>
        <w:jc w:val="both"/>
      </w:pPr>
    </w:p>
    <w:p w:rsidR="00F135E6" w:rsidRDefault="00F135E6" w:rsidP="008B6A85">
      <w:pPr>
        <w:jc w:val="both"/>
      </w:pPr>
    </w:p>
    <w:p w:rsidR="00F135E6" w:rsidRDefault="00F135E6" w:rsidP="00F135E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</w:t>
      </w:r>
      <w:r>
        <w:rPr>
          <w:rFonts w:asciiTheme="majorHAnsi" w:hAnsiTheme="majorHAnsi"/>
          <w:b/>
          <w:sz w:val="21"/>
          <w:szCs w:val="21"/>
        </w:rPr>
        <w:t>.11.2024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1313</w:t>
      </w:r>
    </w:p>
    <w:p w:rsidR="00F135E6" w:rsidRDefault="00F135E6" w:rsidP="00F135E6">
      <w:pPr>
        <w:ind w:right="141"/>
        <w:jc w:val="both"/>
        <w:rPr>
          <w:rFonts w:eastAsia="Calibri"/>
          <w:b/>
          <w:i/>
          <w:sz w:val="24"/>
          <w:szCs w:val="24"/>
        </w:rPr>
      </w:pPr>
      <w:r w:rsidRPr="00F135E6">
        <w:rPr>
          <w:rFonts w:eastAsia="Calibri"/>
          <w:b/>
          <w:i/>
          <w:sz w:val="24"/>
          <w:szCs w:val="24"/>
        </w:rPr>
        <w:t>«</w:t>
      </w:r>
      <w:r w:rsidRPr="00F135E6">
        <w:rPr>
          <w:rFonts w:eastAsia="Calibri"/>
          <w:b/>
          <w:i/>
          <w:sz w:val="24"/>
          <w:szCs w:val="24"/>
        </w:rPr>
        <w:t>О признании утратившими силу некоторых постановлений администрации Комсомольского муниципального   округа   Чувашской   Республики</w:t>
      </w:r>
      <w:r w:rsidRPr="00F135E6">
        <w:rPr>
          <w:rFonts w:eastAsia="Calibri"/>
          <w:b/>
          <w:i/>
          <w:sz w:val="24"/>
          <w:szCs w:val="24"/>
        </w:rPr>
        <w:t>»</w:t>
      </w:r>
    </w:p>
    <w:p w:rsidR="00F135E6" w:rsidRDefault="00F135E6" w:rsidP="00F135E6">
      <w:pPr>
        <w:ind w:right="141"/>
        <w:jc w:val="both"/>
        <w:rPr>
          <w:rFonts w:eastAsia="Calibri"/>
          <w:b/>
          <w:i/>
          <w:sz w:val="24"/>
          <w:szCs w:val="24"/>
        </w:rPr>
      </w:pPr>
    </w:p>
    <w:p w:rsidR="00F135E6" w:rsidRPr="00F135E6" w:rsidRDefault="00F135E6" w:rsidP="00F135E6">
      <w:pPr>
        <w:ind w:firstLine="709"/>
        <w:jc w:val="both"/>
        <w:rPr>
          <w:rFonts w:eastAsia="Calibri"/>
          <w:sz w:val="20"/>
          <w:szCs w:val="20"/>
        </w:rPr>
      </w:pPr>
      <w:r w:rsidRPr="00F135E6">
        <w:rPr>
          <w:rFonts w:eastAsia="Calibri"/>
          <w:sz w:val="20"/>
          <w:szCs w:val="20"/>
        </w:rPr>
        <w:t xml:space="preserve">Администрация Комсомольского муниципального округа Чувашской Республики </w:t>
      </w:r>
      <w:proofErr w:type="spellStart"/>
      <w:r w:rsidRPr="00F135E6">
        <w:rPr>
          <w:rFonts w:eastAsia="Calibri"/>
          <w:sz w:val="20"/>
          <w:szCs w:val="20"/>
        </w:rPr>
        <w:t>п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о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с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т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а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н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о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в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л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я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е</w:t>
      </w:r>
      <w:r w:rsidRPr="00F135E6">
        <w:rPr>
          <w:rFonts w:eastAsia="Calibri"/>
          <w:color w:val="FFFFFF" w:themeColor="background1"/>
          <w:sz w:val="20"/>
          <w:szCs w:val="20"/>
        </w:rPr>
        <w:t>_</w:t>
      </w:r>
      <w:r w:rsidRPr="00F135E6">
        <w:rPr>
          <w:rFonts w:eastAsia="Calibri"/>
          <w:sz w:val="20"/>
          <w:szCs w:val="20"/>
        </w:rPr>
        <w:t>т</w:t>
      </w:r>
      <w:proofErr w:type="spellEnd"/>
      <w:r w:rsidRPr="00F135E6">
        <w:rPr>
          <w:rFonts w:eastAsia="Calibri"/>
          <w:sz w:val="20"/>
          <w:szCs w:val="20"/>
        </w:rPr>
        <w:t>:</w:t>
      </w:r>
    </w:p>
    <w:p w:rsidR="00F135E6" w:rsidRPr="00F135E6" w:rsidRDefault="00F135E6" w:rsidP="00F135E6">
      <w:pPr>
        <w:ind w:firstLine="709"/>
        <w:jc w:val="both"/>
        <w:rPr>
          <w:rFonts w:eastAsia="Calibri"/>
          <w:sz w:val="20"/>
          <w:szCs w:val="20"/>
        </w:rPr>
      </w:pPr>
    </w:p>
    <w:p w:rsidR="00F135E6" w:rsidRPr="00F135E6" w:rsidRDefault="00F135E6" w:rsidP="00F135E6">
      <w:pPr>
        <w:pStyle w:val="aff1"/>
        <w:widowControl/>
        <w:numPr>
          <w:ilvl w:val="0"/>
          <w:numId w:val="26"/>
        </w:numPr>
        <w:ind w:left="0" w:right="0" w:firstLine="709"/>
        <w:contextualSpacing/>
        <w:rPr>
          <w:rFonts w:eastAsia="Calibri"/>
          <w:sz w:val="20"/>
          <w:szCs w:val="20"/>
        </w:rPr>
      </w:pPr>
      <w:r w:rsidRPr="00F135E6">
        <w:rPr>
          <w:rFonts w:eastAsia="Calibri"/>
          <w:sz w:val="20"/>
          <w:szCs w:val="20"/>
        </w:rPr>
        <w:t>Признать утратившими силу:</w:t>
      </w:r>
    </w:p>
    <w:p w:rsidR="00F135E6" w:rsidRPr="00F135E6" w:rsidRDefault="00F135E6" w:rsidP="00F135E6">
      <w:pPr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>постановление администрации Комсомольского муниципального округа Чувашской Республики от 16.06.2023 г. № 695 «Об утверждении муниципальной программы Комсомольского муниципального   округа   Чувашской   Республики «Развитие строительного комплекса и архитектуры»;</w:t>
      </w:r>
    </w:p>
    <w:p w:rsidR="00F135E6" w:rsidRPr="00F135E6" w:rsidRDefault="00F135E6" w:rsidP="00F135E6">
      <w:pPr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>постановление администрации Комсомольского муниципального округа Чувашской Республики от 16.02.2024 г. № 127 «О внесении изменений в муниципальную программу Комсомольского муниципального округа Чувашской Республики «Развитие строительного комплекса и архитектуры».</w:t>
      </w:r>
    </w:p>
    <w:p w:rsidR="00F135E6" w:rsidRPr="00F135E6" w:rsidRDefault="00F135E6" w:rsidP="00F135E6">
      <w:pPr>
        <w:pStyle w:val="aff1"/>
        <w:widowControl/>
        <w:numPr>
          <w:ilvl w:val="0"/>
          <w:numId w:val="26"/>
        </w:numPr>
        <w:ind w:left="0" w:right="0" w:firstLine="709"/>
        <w:contextualSpacing/>
        <w:rPr>
          <w:rFonts w:eastAsia="Calibri"/>
          <w:sz w:val="20"/>
          <w:szCs w:val="20"/>
        </w:rPr>
      </w:pPr>
      <w:r w:rsidRPr="00F135E6">
        <w:rPr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района» и подлежит размещению на официальном сайте Комсомольского муниципального округа в информационно – телекоммуникационной сети «Интернет».</w:t>
      </w:r>
    </w:p>
    <w:p w:rsidR="00F135E6" w:rsidRDefault="00F135E6" w:rsidP="00F135E6">
      <w:pPr>
        <w:widowControl/>
        <w:contextualSpacing/>
        <w:rPr>
          <w:rFonts w:eastAsia="Calibri"/>
          <w:sz w:val="20"/>
          <w:szCs w:val="20"/>
        </w:rPr>
      </w:pPr>
    </w:p>
    <w:p w:rsidR="00F135E6" w:rsidRPr="00854972" w:rsidRDefault="00F135E6" w:rsidP="00F135E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F135E6" w:rsidRPr="00854972" w:rsidRDefault="00F135E6" w:rsidP="00F135E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F135E6" w:rsidRDefault="00F135E6" w:rsidP="00F135E6">
      <w:pPr>
        <w:jc w:val="both"/>
      </w:pPr>
      <w:r w:rsidRPr="00854972">
        <w:t xml:space="preserve">пост. № </w:t>
      </w:r>
      <w:r>
        <w:t>1313 от 07</w:t>
      </w:r>
      <w:r>
        <w:t>.11</w:t>
      </w:r>
      <w:r w:rsidRPr="00854972">
        <w:t>.2024</w:t>
      </w:r>
      <w:r>
        <w:t xml:space="preserve"> </w:t>
      </w:r>
      <w:r w:rsidRPr="00854972">
        <w:t>г</w:t>
      </w:r>
    </w:p>
    <w:p w:rsidR="00F135E6" w:rsidRPr="00F135E6" w:rsidRDefault="00F135E6" w:rsidP="00F135E6">
      <w:pPr>
        <w:widowControl/>
        <w:contextualSpacing/>
        <w:rPr>
          <w:rFonts w:eastAsia="Calibri"/>
          <w:sz w:val="20"/>
          <w:szCs w:val="20"/>
        </w:rPr>
      </w:pPr>
    </w:p>
    <w:p w:rsidR="00F135E6" w:rsidRPr="00F135E6" w:rsidRDefault="00F135E6" w:rsidP="00F135E6">
      <w:pPr>
        <w:ind w:right="141"/>
        <w:jc w:val="both"/>
        <w:rPr>
          <w:rFonts w:eastAsia="Calibri"/>
          <w:b/>
          <w:i/>
          <w:sz w:val="24"/>
          <w:szCs w:val="24"/>
        </w:rPr>
      </w:pPr>
    </w:p>
    <w:p w:rsidR="00F135E6" w:rsidRDefault="00F135E6" w:rsidP="00F135E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135E6" w:rsidRDefault="00F135E6" w:rsidP="00F135E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135E6" w:rsidRDefault="00F135E6" w:rsidP="00F135E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07.11.2024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1316</w:t>
      </w:r>
    </w:p>
    <w:p w:rsidR="00F135E6" w:rsidRDefault="00F135E6" w:rsidP="00F135E6">
      <w:pPr>
        <w:ind w:right="367"/>
        <w:jc w:val="both"/>
        <w:rPr>
          <w:b/>
          <w:sz w:val="24"/>
          <w:szCs w:val="24"/>
        </w:rPr>
      </w:pPr>
      <w:r w:rsidRPr="00F135E6">
        <w:rPr>
          <w:b/>
          <w:sz w:val="24"/>
          <w:szCs w:val="24"/>
        </w:rPr>
        <w:t>«</w:t>
      </w:r>
      <w:r w:rsidRPr="00F135E6">
        <w:rPr>
          <w:b/>
          <w:sz w:val="24"/>
          <w:szCs w:val="24"/>
        </w:rPr>
        <w:t>О внесении изменений в постановление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</w:t>
      </w:r>
    </w:p>
    <w:p w:rsidR="00F135E6" w:rsidRDefault="00F135E6" w:rsidP="00F135E6">
      <w:pPr>
        <w:ind w:right="367"/>
        <w:jc w:val="both"/>
        <w:rPr>
          <w:b/>
          <w:sz w:val="24"/>
          <w:szCs w:val="24"/>
        </w:rPr>
      </w:pPr>
    </w:p>
    <w:p w:rsidR="00F135E6" w:rsidRPr="00F135E6" w:rsidRDefault="00F135E6" w:rsidP="00F135E6">
      <w:pPr>
        <w:ind w:firstLine="567"/>
        <w:jc w:val="both"/>
        <w:rPr>
          <w:sz w:val="20"/>
          <w:szCs w:val="20"/>
        </w:rPr>
      </w:pPr>
      <w:r w:rsidRPr="00F135E6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F135E6">
        <w:rPr>
          <w:sz w:val="20"/>
          <w:szCs w:val="20"/>
        </w:rPr>
        <w:t>т</w:t>
      </w:r>
      <w:proofErr w:type="gramEnd"/>
      <w:r w:rsidRPr="00F135E6">
        <w:rPr>
          <w:sz w:val="20"/>
          <w:szCs w:val="20"/>
        </w:rPr>
        <w:t xml:space="preserve"> а н о в л я е т:</w:t>
      </w:r>
    </w:p>
    <w:p w:rsidR="00F135E6" w:rsidRPr="00F135E6" w:rsidRDefault="00F135E6" w:rsidP="00F135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 xml:space="preserve">1. Приложение № 2 к постановлению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 (с изменениями, внесенными постановлениями администрации Комсомольского муниципального округа от 12.09.2023 № 1027, от 25.06.2024 № 644) изложить в редакции согласно </w:t>
      </w:r>
      <w:proofErr w:type="gramStart"/>
      <w:r w:rsidRPr="00F135E6">
        <w:rPr>
          <w:sz w:val="20"/>
          <w:szCs w:val="20"/>
        </w:rPr>
        <w:t>приложению</w:t>
      </w:r>
      <w:proofErr w:type="gramEnd"/>
      <w:r w:rsidRPr="00F135E6">
        <w:rPr>
          <w:sz w:val="20"/>
          <w:szCs w:val="20"/>
        </w:rPr>
        <w:t xml:space="preserve"> к настоящему постановлению.</w:t>
      </w:r>
    </w:p>
    <w:p w:rsidR="00F135E6" w:rsidRPr="00F135E6" w:rsidRDefault="00F135E6" w:rsidP="00F135E6">
      <w:pPr>
        <w:ind w:firstLine="709"/>
        <w:jc w:val="both"/>
        <w:rPr>
          <w:sz w:val="20"/>
          <w:szCs w:val="20"/>
        </w:rPr>
      </w:pPr>
      <w:r w:rsidRPr="00F135E6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F135E6" w:rsidRDefault="00F135E6" w:rsidP="00F135E6">
      <w:pPr>
        <w:ind w:right="367"/>
        <w:jc w:val="both"/>
        <w:rPr>
          <w:rFonts w:asciiTheme="majorHAnsi" w:hAnsiTheme="majorHAnsi"/>
          <w:b/>
          <w:sz w:val="24"/>
          <w:szCs w:val="24"/>
        </w:rPr>
      </w:pPr>
    </w:p>
    <w:p w:rsidR="00F135E6" w:rsidRPr="00AB27EF" w:rsidRDefault="00F135E6" w:rsidP="00F135E6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135E6" w:rsidRPr="00712C58" w:rsidRDefault="00F135E6" w:rsidP="00F135E6">
      <w:pPr>
        <w:ind w:right="141"/>
        <w:jc w:val="both"/>
        <w:rPr>
          <w:b/>
          <w:i/>
          <w:sz w:val="24"/>
          <w:szCs w:val="24"/>
        </w:rPr>
      </w:pPr>
    </w:p>
    <w:p w:rsidR="00F135E6" w:rsidRPr="00854972" w:rsidRDefault="00F135E6" w:rsidP="00F135E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F135E6" w:rsidRPr="00854972" w:rsidRDefault="00F135E6" w:rsidP="00F135E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F135E6" w:rsidRPr="00F135E6" w:rsidRDefault="00F135E6" w:rsidP="00F135E6">
      <w:pPr>
        <w:ind w:right="367"/>
        <w:jc w:val="both"/>
        <w:rPr>
          <w:rFonts w:asciiTheme="majorHAnsi" w:hAnsiTheme="majorHAnsi"/>
          <w:b/>
          <w:sz w:val="24"/>
          <w:szCs w:val="24"/>
        </w:rPr>
      </w:pPr>
      <w:r w:rsidRPr="00854972">
        <w:t xml:space="preserve">пост. № </w:t>
      </w:r>
      <w:r>
        <w:t>1316 от 07</w:t>
      </w:r>
      <w:r>
        <w:t>.11</w:t>
      </w:r>
      <w:r w:rsidRPr="00854972">
        <w:t>.2024</w:t>
      </w:r>
      <w:r>
        <w:t xml:space="preserve"> </w:t>
      </w:r>
      <w:r w:rsidRPr="00854972">
        <w:t>г</w:t>
      </w:r>
    </w:p>
    <w:p w:rsidR="00F135E6" w:rsidRDefault="00F135E6" w:rsidP="00F135E6">
      <w:pPr>
        <w:ind w:right="1701"/>
        <w:jc w:val="both"/>
        <w:rPr>
          <w:rFonts w:asciiTheme="majorHAnsi" w:hAnsiTheme="majorHAnsi"/>
          <w:b/>
          <w:sz w:val="21"/>
          <w:szCs w:val="21"/>
        </w:rPr>
      </w:pPr>
    </w:p>
    <w:p w:rsidR="00F135E6" w:rsidRDefault="00F135E6" w:rsidP="008B6A85">
      <w:pPr>
        <w:jc w:val="both"/>
      </w:pPr>
    </w:p>
    <w:p w:rsidR="00F135E6" w:rsidRDefault="00F135E6" w:rsidP="008B6A85">
      <w:pPr>
        <w:jc w:val="both"/>
      </w:pPr>
    </w:p>
    <w:p w:rsidR="00F135E6" w:rsidRDefault="00F135E6" w:rsidP="008B6A85">
      <w:pPr>
        <w:jc w:val="both"/>
      </w:pPr>
      <w:r>
        <w:rPr>
          <w:rFonts w:asciiTheme="majorHAnsi" w:hAnsiTheme="majorHAnsi"/>
          <w:b/>
          <w:sz w:val="21"/>
          <w:szCs w:val="21"/>
        </w:rPr>
        <w:t>ИНФОРМАЦИЯ</w:t>
      </w:r>
      <w:r w:rsidRPr="008C3B7F">
        <w:rPr>
          <w:rFonts w:asciiTheme="majorHAnsi" w:hAnsiTheme="majorHAnsi"/>
          <w:b/>
          <w:sz w:val="21"/>
          <w:szCs w:val="21"/>
        </w:rPr>
        <w:t xml:space="preserve">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08</w:t>
      </w:r>
      <w:r>
        <w:rPr>
          <w:rFonts w:asciiTheme="majorHAnsi" w:hAnsiTheme="majorHAnsi"/>
          <w:b/>
          <w:sz w:val="21"/>
          <w:szCs w:val="21"/>
        </w:rPr>
        <w:t>.11.2024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</w:t>
      </w:r>
    </w:p>
    <w:p w:rsidR="00F135E6" w:rsidRPr="00F135E6" w:rsidRDefault="00F135E6" w:rsidP="00F135E6">
      <w:pPr>
        <w:pStyle w:val="1"/>
        <w:shd w:val="clear" w:color="auto" w:fill="FFFFFF"/>
        <w:spacing w:before="0"/>
        <w:jc w:val="both"/>
        <w:textAlignment w:val="top"/>
        <w:rPr>
          <w:i/>
          <w:color w:val="222222"/>
          <w:sz w:val="26"/>
          <w:szCs w:val="26"/>
        </w:rPr>
      </w:pPr>
      <w:bookmarkStart w:id="0" w:name="_GoBack"/>
      <w:bookmarkEnd w:id="0"/>
      <w:r w:rsidRPr="00F135E6">
        <w:rPr>
          <w:i/>
          <w:color w:val="222222"/>
          <w:sz w:val="26"/>
          <w:szCs w:val="26"/>
        </w:rPr>
        <w:t xml:space="preserve"> </w:t>
      </w:r>
      <w:r>
        <w:rPr>
          <w:i/>
          <w:color w:val="222222"/>
          <w:sz w:val="26"/>
          <w:szCs w:val="26"/>
        </w:rPr>
        <w:t>«</w:t>
      </w:r>
      <w:r w:rsidRPr="00F135E6">
        <w:rPr>
          <w:i/>
          <w:color w:val="222222"/>
          <w:sz w:val="26"/>
          <w:szCs w:val="26"/>
        </w:rPr>
        <w:t>Информация</w:t>
      </w:r>
      <w:r>
        <w:rPr>
          <w:i/>
          <w:color w:val="222222"/>
          <w:sz w:val="26"/>
          <w:szCs w:val="26"/>
        </w:rPr>
        <w:t>»</w:t>
      </w:r>
    </w:p>
    <w:p w:rsidR="00F135E6" w:rsidRDefault="00F135E6" w:rsidP="00F135E6">
      <w:pPr>
        <w:pStyle w:val="1"/>
        <w:shd w:val="clear" w:color="auto" w:fill="FFFFFF"/>
        <w:spacing w:before="0"/>
        <w:textAlignment w:val="top"/>
        <w:rPr>
          <w:color w:val="222222"/>
          <w:sz w:val="26"/>
          <w:szCs w:val="26"/>
        </w:rPr>
      </w:pPr>
    </w:p>
    <w:p w:rsidR="00F135E6" w:rsidRPr="00F135E6" w:rsidRDefault="00F135E6" w:rsidP="00F135E6">
      <w:pPr>
        <w:pStyle w:val="aff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0"/>
          <w:szCs w:val="20"/>
        </w:rPr>
      </w:pPr>
      <w:r w:rsidRPr="00F135E6">
        <w:rPr>
          <w:color w:val="222222"/>
          <w:sz w:val="20"/>
          <w:szCs w:val="20"/>
        </w:rPr>
        <w:t xml:space="preserve">8 ноября 2024 года в администрации Комсомольского муниципального округа Чувашской Республики состоялись конкурсы на замещение вакантных должностей муниципальной службы: </w:t>
      </w:r>
      <w:r w:rsidRPr="00F135E6">
        <w:rPr>
          <w:sz w:val="20"/>
          <w:szCs w:val="20"/>
        </w:rPr>
        <w:t xml:space="preserve">заместителя главы администрации по сельскому хозяйству, экономике, имущественным и земельным отношениям - начальника отдела экономики, имущественных и земельных отношений </w:t>
      </w:r>
      <w:r w:rsidRPr="00F135E6">
        <w:rPr>
          <w:rStyle w:val="ac"/>
          <w:rFonts w:eastAsiaTheme="majorEastAsia"/>
          <w:b w:val="0"/>
          <w:color w:val="000000"/>
          <w:sz w:val="20"/>
          <w:szCs w:val="20"/>
        </w:rPr>
        <w:t>администрации Комсомольского муниципального округа Чувашской Республики и</w:t>
      </w:r>
      <w:r w:rsidRPr="00F135E6">
        <w:rPr>
          <w:rStyle w:val="ac"/>
          <w:rFonts w:eastAsiaTheme="majorEastAsia"/>
          <w:color w:val="000000"/>
          <w:sz w:val="20"/>
          <w:szCs w:val="20"/>
        </w:rPr>
        <w:t xml:space="preserve"> </w:t>
      </w:r>
      <w:r w:rsidRPr="00F135E6">
        <w:rPr>
          <w:sz w:val="20"/>
          <w:szCs w:val="20"/>
        </w:rPr>
        <w:t xml:space="preserve">начальника </w:t>
      </w:r>
      <w:proofErr w:type="spellStart"/>
      <w:r w:rsidRPr="00F135E6">
        <w:rPr>
          <w:sz w:val="20"/>
          <w:szCs w:val="20"/>
        </w:rPr>
        <w:t>Сюрбей-Токаевского</w:t>
      </w:r>
      <w:proofErr w:type="spellEnd"/>
      <w:r w:rsidRPr="00F135E6">
        <w:rPr>
          <w:sz w:val="20"/>
          <w:szCs w:val="20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F135E6">
        <w:rPr>
          <w:color w:val="222222"/>
          <w:sz w:val="20"/>
          <w:szCs w:val="20"/>
        </w:rPr>
        <w:t>.</w:t>
      </w:r>
    </w:p>
    <w:p w:rsidR="00F135E6" w:rsidRPr="00F135E6" w:rsidRDefault="00F135E6" w:rsidP="00F135E6">
      <w:pPr>
        <w:pStyle w:val="aff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0"/>
          <w:szCs w:val="20"/>
        </w:rPr>
      </w:pPr>
      <w:r w:rsidRPr="00F135E6">
        <w:rPr>
          <w:color w:val="222222"/>
          <w:sz w:val="20"/>
          <w:szCs w:val="20"/>
        </w:rPr>
        <w:t>В целях оценки профессиональных и личностных качеств кандидатов на замещение вакантных должностей, их соответствия квалификационным требованиям к должностям, конкурсной комиссией проведены не противоречащие федеральным законам и другим нормативным правовым актам Российской Федерации, Чувашской Республики и Комсомольского муниципального округа Чувашской Республики индивидуальные собеседования.</w:t>
      </w:r>
    </w:p>
    <w:p w:rsidR="00F135E6" w:rsidRPr="00F135E6" w:rsidRDefault="00F135E6" w:rsidP="00F135E6">
      <w:pPr>
        <w:pStyle w:val="aff8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0"/>
          <w:szCs w:val="20"/>
        </w:rPr>
      </w:pPr>
      <w:r w:rsidRPr="00F135E6">
        <w:rPr>
          <w:color w:val="222222"/>
          <w:sz w:val="20"/>
          <w:szCs w:val="20"/>
        </w:rPr>
        <w:t xml:space="preserve">Победителем конкурса на замещение должности </w:t>
      </w:r>
      <w:r w:rsidRPr="00F135E6">
        <w:rPr>
          <w:sz w:val="20"/>
          <w:szCs w:val="20"/>
        </w:rPr>
        <w:t xml:space="preserve">заместителя главы администрации по сельскому хозяйству, экономике, имущественным и земельным отношениям - начальника отдела экономики, имущественных и земельных отношений </w:t>
      </w:r>
      <w:r w:rsidRPr="00F135E6">
        <w:rPr>
          <w:color w:val="222222"/>
          <w:sz w:val="20"/>
          <w:szCs w:val="20"/>
        </w:rPr>
        <w:t xml:space="preserve">признан Зейнетдинов Фарад </w:t>
      </w:r>
      <w:proofErr w:type="spellStart"/>
      <w:r w:rsidRPr="00F135E6">
        <w:rPr>
          <w:color w:val="222222"/>
          <w:sz w:val="20"/>
          <w:szCs w:val="20"/>
        </w:rPr>
        <w:t>Феридович</w:t>
      </w:r>
      <w:proofErr w:type="spellEnd"/>
      <w:r w:rsidRPr="00F135E6">
        <w:rPr>
          <w:color w:val="222222"/>
          <w:sz w:val="20"/>
          <w:szCs w:val="20"/>
        </w:rPr>
        <w:t xml:space="preserve">, на замещение должности </w:t>
      </w:r>
      <w:r w:rsidRPr="00F135E6">
        <w:rPr>
          <w:sz w:val="20"/>
          <w:szCs w:val="20"/>
        </w:rPr>
        <w:t xml:space="preserve">начальника </w:t>
      </w:r>
      <w:proofErr w:type="spellStart"/>
      <w:r w:rsidRPr="00F135E6">
        <w:rPr>
          <w:sz w:val="20"/>
          <w:szCs w:val="20"/>
        </w:rPr>
        <w:t>Сюрбей-Токаевского</w:t>
      </w:r>
      <w:proofErr w:type="spellEnd"/>
      <w:r w:rsidRPr="00F135E6">
        <w:rPr>
          <w:sz w:val="20"/>
          <w:szCs w:val="20"/>
        </w:rPr>
        <w:t xml:space="preserve"> территориального отдела Управления по благоустройству и развитию территорий – Нямуков Валерий Анатольевич</w:t>
      </w:r>
      <w:r w:rsidRPr="00F135E6">
        <w:rPr>
          <w:color w:val="222222"/>
          <w:sz w:val="20"/>
          <w:szCs w:val="20"/>
        </w:rPr>
        <w:t>.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4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7"/>
  </w:num>
  <w:num w:numId="5">
    <w:abstractNumId w:val="23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21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6A85"/>
    <w:rsid w:val="008C26DE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E6E0-E376-4B7E-9D70-3F20545E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40</cp:revision>
  <dcterms:created xsi:type="dcterms:W3CDTF">2024-08-01T10:23:00Z</dcterms:created>
  <dcterms:modified xsi:type="dcterms:W3CDTF">2024-12-01T10:45:00Z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