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1471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24.12.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1203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1471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24.12.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1203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577624" w:rsidRPr="00577624" w:rsidRDefault="00577624" w:rsidP="00577624">
      <w:pPr>
        <w:suppressAutoHyphens w:val="0"/>
        <w:spacing w:line="240" w:lineRule="auto"/>
        <w:ind w:right="5669" w:firstLine="0"/>
        <w:rPr>
          <w:rFonts w:eastAsiaTheme="minorHAnsi"/>
          <w:kern w:val="0"/>
          <w:sz w:val="28"/>
          <w:szCs w:val="28"/>
          <w:lang w:eastAsia="en-US"/>
        </w:rPr>
      </w:pPr>
      <w:r w:rsidRPr="00577624">
        <w:rPr>
          <w:rFonts w:eastAsiaTheme="minorHAnsi"/>
          <w:kern w:val="0"/>
          <w:sz w:val="28"/>
          <w:szCs w:val="28"/>
          <w:lang w:eastAsia="en-US"/>
        </w:rPr>
        <w:t xml:space="preserve">О внесении изменений в постановление администрации Янтиковского муниципального округа Чувашской Республики от 01.09.2023 № 815 </w:t>
      </w:r>
    </w:p>
    <w:p w:rsidR="00577624" w:rsidRDefault="00577624" w:rsidP="00577624">
      <w:pPr>
        <w:suppressAutoHyphens w:val="0"/>
        <w:spacing w:line="240" w:lineRule="auto"/>
        <w:ind w:right="3826" w:firstLine="0"/>
        <w:rPr>
          <w:rFonts w:eastAsiaTheme="minorHAnsi"/>
          <w:kern w:val="0"/>
          <w:sz w:val="28"/>
          <w:szCs w:val="28"/>
          <w:lang w:eastAsia="en-US"/>
        </w:rPr>
      </w:pPr>
    </w:p>
    <w:p w:rsidR="00577624" w:rsidRPr="00577624" w:rsidRDefault="00577624" w:rsidP="00577624">
      <w:pPr>
        <w:suppressAutoHyphens w:val="0"/>
        <w:spacing w:line="240" w:lineRule="auto"/>
        <w:ind w:right="3826" w:firstLine="0"/>
        <w:rPr>
          <w:rFonts w:eastAsiaTheme="minorHAnsi"/>
          <w:kern w:val="0"/>
          <w:sz w:val="16"/>
          <w:szCs w:val="16"/>
          <w:lang w:eastAsia="en-US"/>
        </w:rPr>
      </w:pPr>
    </w:p>
    <w:p w:rsidR="00577624" w:rsidRPr="00577624" w:rsidRDefault="00577624" w:rsidP="00577624">
      <w:pPr>
        <w:suppressAutoHyphens w:val="0"/>
        <w:spacing w:line="360" w:lineRule="auto"/>
        <w:ind w:right="23" w:firstLine="710"/>
        <w:rPr>
          <w:color w:val="000000"/>
          <w:kern w:val="0"/>
          <w:sz w:val="28"/>
          <w:szCs w:val="22"/>
          <w:lang w:eastAsia="en-US"/>
        </w:rPr>
      </w:pPr>
      <w:r w:rsidRPr="00577624">
        <w:rPr>
          <w:color w:val="000000"/>
          <w:kern w:val="0"/>
          <w:sz w:val="28"/>
          <w:szCs w:val="22"/>
          <w:lang w:eastAsia="en-US"/>
        </w:rPr>
        <w:t xml:space="preserve">В соответствии с федеральными законами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Федерации», руководствуясь Уставом Янтиковского муниципального округа Чувашской Республики, администрация Янтиковского муниципального округа Чувашской Республики </w:t>
      </w:r>
      <w:proofErr w:type="gramStart"/>
      <w:r w:rsidRPr="00577624">
        <w:rPr>
          <w:rFonts w:eastAsiaTheme="minorHAnsi"/>
          <w:b/>
          <w:kern w:val="0"/>
          <w:sz w:val="28"/>
          <w:szCs w:val="28"/>
          <w:lang w:eastAsia="en-US"/>
        </w:rPr>
        <w:t>п</w:t>
      </w:r>
      <w:proofErr w:type="gramEnd"/>
      <w:r w:rsidRPr="00577624">
        <w:rPr>
          <w:rFonts w:eastAsiaTheme="minorHAns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577624" w:rsidRPr="00577624" w:rsidRDefault="00577624" w:rsidP="00577624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09"/>
        <w:rPr>
          <w:rFonts w:eastAsiaTheme="minorHAnsi"/>
          <w:kern w:val="0"/>
          <w:sz w:val="28"/>
          <w:szCs w:val="28"/>
          <w:lang w:eastAsia="en-US"/>
        </w:rPr>
      </w:pPr>
      <w:r w:rsidRPr="00577624">
        <w:rPr>
          <w:rFonts w:eastAsiaTheme="minorHAnsi"/>
          <w:kern w:val="0"/>
          <w:sz w:val="28"/>
          <w:szCs w:val="28"/>
          <w:lang w:eastAsia="en-US"/>
        </w:rPr>
        <w:t>Внести в постановление администрации Янтиковского муниципального округа Чувашской Республики от 01.09.2023 № 815 «</w:t>
      </w:r>
      <w:proofErr w:type="gramStart"/>
      <w:r w:rsidRPr="00577624">
        <w:rPr>
          <w:rFonts w:eastAsiaTheme="minorHAnsi"/>
          <w:kern w:val="0"/>
          <w:sz w:val="28"/>
          <w:szCs w:val="28"/>
          <w:lang w:eastAsia="en-US"/>
        </w:rPr>
        <w:t>Об</w:t>
      </w:r>
      <w:proofErr w:type="gramEnd"/>
      <w:r w:rsidRPr="00577624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gramStart"/>
      <w:r w:rsidRPr="00577624">
        <w:rPr>
          <w:rFonts w:eastAsiaTheme="minorHAnsi"/>
          <w:kern w:val="0"/>
          <w:sz w:val="28"/>
          <w:szCs w:val="28"/>
          <w:lang w:eastAsia="en-US"/>
        </w:rPr>
        <w:t>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дошкольных образовательных организациях и в дошкольных группах при общеобразовательных организациях Янтиковского муниципального округа Чувашской Республики» следующие изменения:</w:t>
      </w:r>
      <w:proofErr w:type="gramEnd"/>
    </w:p>
    <w:p w:rsidR="00577624" w:rsidRPr="00577624" w:rsidRDefault="00577624" w:rsidP="00577624">
      <w:pPr>
        <w:suppressAutoHyphens w:val="0"/>
        <w:spacing w:line="360" w:lineRule="auto"/>
        <w:ind w:firstLine="851"/>
        <w:rPr>
          <w:rFonts w:eastAsiaTheme="minorHAnsi"/>
          <w:kern w:val="0"/>
          <w:sz w:val="28"/>
          <w:szCs w:val="28"/>
          <w:lang w:eastAsia="en-US"/>
        </w:rPr>
      </w:pPr>
      <w:r w:rsidRPr="00577624">
        <w:rPr>
          <w:rFonts w:eastAsiaTheme="minorHAnsi"/>
          <w:kern w:val="0"/>
          <w:sz w:val="28"/>
          <w:szCs w:val="28"/>
          <w:lang w:eastAsia="en-US"/>
        </w:rPr>
        <w:t>дополнить пунктом 3.1 следующего содержания:</w:t>
      </w:r>
    </w:p>
    <w:p w:rsidR="00577624" w:rsidRPr="00577624" w:rsidRDefault="00577624" w:rsidP="00577624">
      <w:pPr>
        <w:suppressAutoHyphens w:val="0"/>
        <w:spacing w:line="360" w:lineRule="auto"/>
        <w:ind w:left="28" w:right="-1" w:firstLine="681"/>
        <w:rPr>
          <w:rFonts w:eastAsiaTheme="minorHAnsi"/>
          <w:kern w:val="0"/>
          <w:sz w:val="28"/>
          <w:szCs w:val="28"/>
          <w:lang w:eastAsia="en-US"/>
        </w:rPr>
      </w:pPr>
      <w:r w:rsidRPr="00577624">
        <w:rPr>
          <w:rFonts w:eastAsiaTheme="minorHAnsi"/>
          <w:kern w:val="0"/>
          <w:sz w:val="28"/>
          <w:szCs w:val="28"/>
          <w:lang w:eastAsia="en-US"/>
        </w:rPr>
        <w:t xml:space="preserve">«3.1. </w:t>
      </w:r>
      <w:r w:rsidRPr="00577624">
        <w:rPr>
          <w:color w:val="000000"/>
          <w:kern w:val="0"/>
          <w:sz w:val="28"/>
          <w:szCs w:val="28"/>
          <w:lang w:eastAsia="en-US"/>
        </w:rPr>
        <w:t xml:space="preserve">Взимать с родителей (законных представителей), осуществляющих трудовую деятельность на предприятиях оборонно-промышленного комплекса, </w:t>
      </w:r>
      <w:r w:rsidRPr="00577624">
        <w:rPr>
          <w:color w:val="000000"/>
          <w:kern w:val="0"/>
          <w:sz w:val="28"/>
          <w:szCs w:val="28"/>
          <w:lang w:eastAsia="en-US"/>
        </w:rPr>
        <w:lastRenderedPageBreak/>
        <w:t>80% установленного размера платы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муниципального округа</w:t>
      </w:r>
      <w:proofErr w:type="gramStart"/>
      <w:r w:rsidRPr="00577624">
        <w:rPr>
          <w:color w:val="000000"/>
          <w:kern w:val="0"/>
          <w:sz w:val="28"/>
          <w:szCs w:val="28"/>
          <w:lang w:eastAsia="en-US"/>
        </w:rPr>
        <w:t>.</w:t>
      </w:r>
      <w:r w:rsidRPr="00577624">
        <w:rPr>
          <w:rFonts w:eastAsiaTheme="minorHAnsi"/>
          <w:kern w:val="0"/>
          <w:sz w:val="28"/>
          <w:szCs w:val="28"/>
          <w:lang w:eastAsia="en-US"/>
        </w:rPr>
        <w:t>».</w:t>
      </w:r>
      <w:proofErr w:type="gramEnd"/>
    </w:p>
    <w:p w:rsidR="00577624" w:rsidRPr="00577624" w:rsidRDefault="00577624" w:rsidP="00577624">
      <w:pPr>
        <w:numPr>
          <w:ilvl w:val="0"/>
          <w:numId w:val="17"/>
        </w:numPr>
        <w:tabs>
          <w:tab w:val="left" w:pos="1134"/>
        </w:tabs>
        <w:suppressAutoHyphens w:val="0"/>
        <w:spacing w:after="200" w:line="360" w:lineRule="auto"/>
        <w:ind w:left="0" w:firstLine="709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577624">
        <w:rPr>
          <w:rFonts w:cstheme="minorBidi"/>
          <w:kern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577624" w:rsidRDefault="00577624" w:rsidP="00577624">
      <w:pPr>
        <w:suppressAutoHyphens w:val="0"/>
        <w:spacing w:after="200" w:line="240" w:lineRule="auto"/>
        <w:ind w:left="709"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577624" w:rsidRPr="00577624" w:rsidRDefault="00577624" w:rsidP="00577624">
      <w:pPr>
        <w:suppressAutoHyphens w:val="0"/>
        <w:spacing w:after="200" w:line="240" w:lineRule="auto"/>
        <w:ind w:left="709"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577624" w:rsidRPr="00577624" w:rsidRDefault="00577624" w:rsidP="00577624">
      <w:pPr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577624">
        <w:rPr>
          <w:rFonts w:eastAsiaTheme="minorHAnsi"/>
          <w:kern w:val="0"/>
          <w:sz w:val="28"/>
          <w:szCs w:val="28"/>
          <w:lang w:eastAsia="en-US"/>
        </w:rPr>
        <w:t xml:space="preserve">Глава Янтиковского </w:t>
      </w:r>
    </w:p>
    <w:p w:rsidR="00577624" w:rsidRPr="00577624" w:rsidRDefault="00577624" w:rsidP="00577624">
      <w:pPr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577624">
        <w:rPr>
          <w:rFonts w:eastAsiaTheme="minorHAnsi"/>
          <w:kern w:val="0"/>
          <w:sz w:val="28"/>
          <w:szCs w:val="28"/>
          <w:lang w:eastAsia="en-US"/>
        </w:rPr>
        <w:t xml:space="preserve">муниципального округа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                                                              </w:t>
      </w:r>
      <w:r w:rsidRPr="00577624">
        <w:rPr>
          <w:rFonts w:eastAsiaTheme="minorHAnsi"/>
          <w:kern w:val="0"/>
          <w:sz w:val="28"/>
          <w:szCs w:val="28"/>
          <w:lang w:eastAsia="en-US"/>
        </w:rPr>
        <w:t>О.А. Ломоносов</w:t>
      </w:r>
    </w:p>
    <w:p w:rsidR="00351857" w:rsidRPr="00485CC1" w:rsidRDefault="00351857" w:rsidP="00577624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577624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624" w:rsidRDefault="00577624" w:rsidP="00577624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696647D"/>
    <w:multiLevelType w:val="hybridMultilevel"/>
    <w:tmpl w:val="6772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713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77624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606D-4753-4847-88D5-4802CDDE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2023-03-31T12:17:00Z</cp:lastPrinted>
  <dcterms:created xsi:type="dcterms:W3CDTF">2023-01-09T05:07:00Z</dcterms:created>
  <dcterms:modified xsi:type="dcterms:W3CDTF">2024-12-27T07:24:00Z</dcterms:modified>
</cp:coreProperties>
</file>