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794B" wp14:editId="6A49221D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879F8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792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1879F8" w:rsidRDefault="001879F8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879F8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792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1879F8" w:rsidRDefault="001879F8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93A5" wp14:editId="4E62E40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Default="001879F8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69F0DF" wp14:editId="2D4A77A0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1879F8" w:rsidRDefault="001879F8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69F0DF" wp14:editId="2D4A77A0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C3A5" wp14:editId="044B5D26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879F8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879F8" w:rsidRPr="00EE4895" w:rsidRDefault="001879F8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29.06.2023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792</w:t>
                            </w:r>
                          </w:p>
                          <w:p w:rsidR="001879F8" w:rsidRPr="00EE4895" w:rsidRDefault="001879F8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879F8" w:rsidRDefault="00187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879F8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879F8" w:rsidRPr="00EE4895" w:rsidRDefault="001879F8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879F8" w:rsidRPr="00EE4895" w:rsidRDefault="001879F8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879F8" w:rsidRPr="00EE4895" w:rsidRDefault="001879F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29.06.2023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792</w:t>
                      </w:r>
                    </w:p>
                    <w:p w:rsidR="001879F8" w:rsidRPr="00EE4895" w:rsidRDefault="001879F8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879F8" w:rsidRDefault="001879F8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6778F" w:rsidRPr="001879F8" w:rsidRDefault="00E6778F" w:rsidP="00E67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right="4962"/>
        <w:jc w:val="both"/>
        <w:rPr>
          <w:rFonts w:ascii="Times New Roman" w:eastAsiaTheme="minorEastAsia" w:hAnsi="Times New Roman" w:cs="Times New Roman"/>
          <w:b w:val="0"/>
          <w:color w:val="000000" w:themeColor="text1"/>
        </w:rPr>
      </w:pPr>
      <w:hyperlink r:id="rId10" w:history="1">
        <w:r w:rsidRPr="001879F8">
          <w:rPr>
            <w:rStyle w:val="ae"/>
            <w:rFonts w:ascii="Times New Roman" w:eastAsiaTheme="minorEastAsia" w:hAnsi="Times New Roman" w:cs="Times New Roman"/>
            <w:bCs/>
            <w:color w:val="000000" w:themeColor="text1"/>
          </w:rPr>
          <w:t>О конкурсе "Лучший муниципальный служащий Урмарского муниципального округа Чувашской Республики"</w:t>
        </w:r>
      </w:hyperlink>
    </w:p>
    <w:p w:rsidR="001879F8" w:rsidRPr="001879F8" w:rsidRDefault="001879F8" w:rsidP="001879F8">
      <w:pPr>
        <w:pStyle w:val="afd"/>
        <w:spacing w:before="0"/>
        <w:ind w:left="0" w:firstLine="709"/>
        <w:rPr>
          <w:rFonts w:ascii="Times New Roman" w:hAnsi="Times New Roman"/>
          <w:color w:val="000000" w:themeColor="text1"/>
          <w:shd w:val="clear" w:color="auto" w:fill="F0F0F0"/>
        </w:rPr>
      </w:pPr>
    </w:p>
    <w:p w:rsidR="003F48CE" w:rsidRDefault="003F48CE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1879F8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Министров Чувашской Республики от 11.07.2012 N 293 "О конкурсе "Лучший муниципальный служащий в Чувашской Республике", в целях повышения престижа муниципальной службы в </w:t>
      </w:r>
      <w:proofErr w:type="spellStart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Республики, общественного признания заслуг в профессиональной служебной деятельности лиц, замещающих должности муниципальной службы в </w:t>
      </w:r>
      <w:proofErr w:type="spellStart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 Администрация Урмарского муниципального округа постановляет: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Положение о конкурсе "Лучший муниципальный служащий Урмарского муниципального округа Чувашской Республики" (</w:t>
      </w:r>
      <w:hyperlink r:id="rId12" w:anchor="sub_1000" w:history="1">
        <w:r w:rsidRPr="001879F8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Приложение N 1</w:t>
        </w:r>
      </w:hyperlink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3"/>
      <w:bookmarkEnd w:id="0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состав организационного комитета (далее - оргкомитет) конкурса "Лучший муниципальный служащий Урмарского муниципального округа Чувашской Республики" (</w:t>
      </w:r>
      <w:hyperlink r:id="rId13" w:anchor="sub_2000" w:history="1">
        <w:r w:rsidRPr="001879F8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Приложение N 2</w:t>
        </w:r>
      </w:hyperlink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4"/>
      <w:bookmarkEnd w:id="1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утратившим силу постановление </w:t>
      </w:r>
      <w:bookmarkStart w:id="3" w:name="sub_5"/>
      <w:bookmarkEnd w:id="2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Урмарского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20.08.2014  N 491  "О конкурсе "Лучший муниципальный служащий Урмарского района Чувашской Республики".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исполнением настоящего постановления возложить на сектор кадровой работы отдела правового и кадрового обеспечения администрации Урмарского муниципального округа.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Настоящее постановление вступает в силу со дня его официального опубликования</w:t>
      </w:r>
    </w:p>
    <w:bookmarkEnd w:id="3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475"/>
        <w:gridCol w:w="3239"/>
      </w:tblGrid>
      <w:tr w:rsidR="001879F8" w:rsidRPr="001879F8" w:rsidTr="001879F8">
        <w:tc>
          <w:tcPr>
            <w:tcW w:w="3302" w:type="pct"/>
            <w:hideMark/>
          </w:tcPr>
          <w:p w:rsidR="001879F8" w:rsidRPr="001879F8" w:rsidRDefault="001879F8" w:rsidP="001879F8">
            <w:pPr>
              <w:pStyle w:val="ac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79F8" w:rsidRPr="001879F8" w:rsidRDefault="001879F8" w:rsidP="001879F8">
            <w:pPr>
              <w:pStyle w:val="ac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79F8">
              <w:rPr>
                <w:rFonts w:ascii="Times New Roman" w:hAnsi="Times New Roman" w:cs="Times New Roman"/>
                <w:color w:val="000000" w:themeColor="text1"/>
              </w:rPr>
              <w:t xml:space="preserve">Глава Урмарского </w:t>
            </w:r>
          </w:p>
          <w:p w:rsidR="001879F8" w:rsidRPr="001879F8" w:rsidRDefault="001879F8" w:rsidP="001879F8">
            <w:pPr>
              <w:pStyle w:val="ac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79F8">
              <w:rPr>
                <w:rFonts w:ascii="Times New Roman" w:hAnsi="Times New Roman" w:cs="Times New Roman"/>
                <w:color w:val="000000" w:themeColor="text1"/>
              </w:rPr>
              <w:t>муниципального отдела</w:t>
            </w:r>
          </w:p>
        </w:tc>
        <w:tc>
          <w:tcPr>
            <w:tcW w:w="1651" w:type="pct"/>
          </w:tcPr>
          <w:p w:rsidR="001879F8" w:rsidRPr="001879F8" w:rsidRDefault="001879F8" w:rsidP="001879F8">
            <w:pPr>
              <w:pStyle w:val="ab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79F8" w:rsidRPr="001879F8" w:rsidRDefault="001879F8" w:rsidP="00187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1879F8" w:rsidRPr="001879F8" w:rsidRDefault="001879F8" w:rsidP="00187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В.В. Шигильдеев</w:t>
            </w:r>
          </w:p>
        </w:tc>
      </w:tr>
      <w:tr w:rsidR="001879F8" w:rsidRPr="001879F8" w:rsidTr="001879F8">
        <w:tc>
          <w:tcPr>
            <w:tcW w:w="3302" w:type="pct"/>
          </w:tcPr>
          <w:p w:rsidR="001879F8" w:rsidRDefault="001879F8" w:rsidP="001879F8">
            <w:pPr>
              <w:pStyle w:val="ac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</w:tcPr>
          <w:p w:rsidR="001879F8" w:rsidRPr="001879F8" w:rsidRDefault="001879F8" w:rsidP="001879F8">
            <w:pPr>
              <w:pStyle w:val="ab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sub_1000"/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tabs>
          <w:tab w:val="left" w:pos="360"/>
        </w:tabs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Кошельков Олег Михайлович</w:t>
      </w:r>
    </w:p>
    <w:p w:rsidR="001879F8" w:rsidRPr="001879F8" w:rsidRDefault="001879F8" w:rsidP="001879F8">
      <w:pPr>
        <w:tabs>
          <w:tab w:val="left" w:pos="360"/>
        </w:tabs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8(835-44) 2-16-10</w:t>
      </w:r>
    </w:p>
    <w:bookmarkEnd w:id="4"/>
    <w:p w:rsidR="001879F8" w:rsidRDefault="001879F8" w:rsidP="001879F8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79F8" w:rsidRPr="00500A10" w:rsidRDefault="001879F8" w:rsidP="001879F8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УТВЕРЖДЕНО</w:t>
      </w:r>
    </w:p>
    <w:p w:rsidR="001879F8" w:rsidRPr="00500A10" w:rsidRDefault="001879F8" w:rsidP="001879F8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879F8" w:rsidRDefault="001879F8" w:rsidP="001879F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879F8" w:rsidRPr="00500A10" w:rsidRDefault="001879F8" w:rsidP="001879F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00A10">
        <w:rPr>
          <w:rFonts w:ascii="Times New Roman" w:hAnsi="Times New Roman"/>
          <w:sz w:val="24"/>
          <w:szCs w:val="24"/>
        </w:rPr>
        <w:t>Чувашской Республики</w:t>
      </w:r>
    </w:p>
    <w:p w:rsidR="001879F8" w:rsidRDefault="001879F8" w:rsidP="001879F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29.06.2023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792</w:t>
      </w:r>
    </w:p>
    <w:p w:rsidR="001879F8" w:rsidRPr="00923298" w:rsidRDefault="001879F8" w:rsidP="001879F8">
      <w:pPr>
        <w:jc w:val="both"/>
        <w:rPr>
          <w:rFonts w:ascii="Times New Roman" w:hAnsi="Times New Roman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rPr>
          <w:rFonts w:ascii="Times New Roman" w:eastAsiaTheme="minorEastAsia" w:hAnsi="Times New Roman" w:cs="Times New Roman"/>
          <w:b w:val="0"/>
        </w:rPr>
      </w:pPr>
      <w:r w:rsidRPr="001879F8">
        <w:rPr>
          <w:rFonts w:ascii="Times New Roman" w:eastAsiaTheme="minorEastAsia" w:hAnsi="Times New Roman" w:cs="Times New Roman"/>
          <w:b w:val="0"/>
        </w:rPr>
        <w:t>Положение</w:t>
      </w:r>
      <w:r w:rsidRPr="001879F8">
        <w:rPr>
          <w:rFonts w:ascii="Times New Roman" w:eastAsiaTheme="minorEastAsia" w:hAnsi="Times New Roman" w:cs="Times New Roman"/>
          <w:b w:val="0"/>
        </w:rPr>
        <w:br/>
        <w:t>о конкурсе "Лучший муниципальный служащий Урмарского муниципального округа Чувашской Республики"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</w:rPr>
      </w:pPr>
      <w:bookmarkStart w:id="5" w:name="sub_1001"/>
      <w:r w:rsidRPr="001879F8">
        <w:rPr>
          <w:rFonts w:ascii="Times New Roman" w:eastAsiaTheme="minorEastAsia" w:hAnsi="Times New Roman" w:cs="Times New Roman"/>
          <w:b w:val="0"/>
        </w:rPr>
        <w:t>I. Общие положения</w:t>
      </w:r>
    </w:p>
    <w:bookmarkEnd w:id="5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r w:rsidRPr="001879F8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ежегодного конкурса "Лучший муниципальный служащий Урмарского муниципального округа Чувашской Республики" (далее - Конкурс).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 w:rsidRPr="001879F8">
        <w:rPr>
          <w:rFonts w:ascii="Times New Roman" w:hAnsi="Times New Roman" w:cs="Times New Roman"/>
          <w:sz w:val="24"/>
          <w:szCs w:val="24"/>
        </w:rPr>
        <w:t>1.2. Основными целями Конкурса являются:</w:t>
      </w:r>
    </w:p>
    <w:bookmarkEnd w:id="7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 xml:space="preserve">повышение престижа муниципальной службы в </w:t>
      </w:r>
      <w:proofErr w:type="spellStart"/>
      <w:r w:rsidRPr="001879F8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1879F8">
        <w:rPr>
          <w:rFonts w:ascii="Times New Roman" w:hAnsi="Times New Roman" w:cs="Times New Roman"/>
          <w:sz w:val="24"/>
          <w:szCs w:val="24"/>
        </w:rPr>
        <w:t xml:space="preserve"> муниципальном округе (далее - муниципальная служба) и профессионализма муниципальных служащих в </w:t>
      </w:r>
      <w:proofErr w:type="spellStart"/>
      <w:r w:rsidRPr="001879F8">
        <w:rPr>
          <w:rFonts w:ascii="Times New Roman" w:hAnsi="Times New Roman" w:cs="Times New Roman"/>
          <w:sz w:val="24"/>
          <w:szCs w:val="24"/>
        </w:rPr>
        <w:t>Урмарском</w:t>
      </w:r>
      <w:proofErr w:type="spellEnd"/>
      <w:r w:rsidRPr="001879F8">
        <w:rPr>
          <w:rFonts w:ascii="Times New Roman" w:hAnsi="Times New Roman" w:cs="Times New Roman"/>
          <w:sz w:val="24"/>
          <w:szCs w:val="24"/>
        </w:rPr>
        <w:t xml:space="preserve"> муниципальном округе (далее также - муниципальные служащие);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"/>
      <w:r w:rsidRPr="001879F8">
        <w:rPr>
          <w:rFonts w:ascii="Times New Roman" w:hAnsi="Times New Roman" w:cs="Times New Roman"/>
          <w:sz w:val="24"/>
          <w:szCs w:val="24"/>
        </w:rPr>
        <w:t>1.3. Задачами Конкурса являются:</w:t>
      </w:r>
    </w:p>
    <w:bookmarkEnd w:id="8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определение победителей Конкурса по номинациям;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 xml:space="preserve">стимулирование активности и повышение мотивации эффективного исполнения </w:t>
      </w: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 служащими своих должностных обязанностей, укрепление стабильности профессионального кадрового состава;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творческого потенциала муниципальных служащих.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4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1.4. Конкурс проводится ежегодно.</w:t>
      </w:r>
    </w:p>
    <w:bookmarkEnd w:id="9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0" w:name="sub_1002"/>
      <w:r w:rsidRPr="001879F8">
        <w:rPr>
          <w:rFonts w:ascii="Times New Roman" w:eastAsiaTheme="minorEastAsia" w:hAnsi="Times New Roman" w:cs="Times New Roman"/>
          <w:b w:val="0"/>
          <w:color w:val="000000" w:themeColor="text1"/>
        </w:rPr>
        <w:t>II. Порядок подготовки Конкурса</w:t>
      </w:r>
    </w:p>
    <w:bookmarkEnd w:id="10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21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2.1. Для организации и проведения Конкурса постановлением администрации Урмарского муниципального округа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22"/>
      <w:bookmarkEnd w:id="11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Оргкомитет в своей деятельности руководствуется </w:t>
      </w:r>
      <w:hyperlink r:id="rId14" w:history="1">
        <w:r w:rsidRPr="001879F8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Конституцией</w:t>
        </w:r>
      </w:hyperlink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5" w:history="1">
        <w:r w:rsidRPr="001879F8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Конституцией</w:t>
        </w:r>
      </w:hyperlink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23"/>
      <w:bookmarkEnd w:id="12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2.3. Оргкомитет состоит из председателя, заместителя председателя, секретаря, иных членов оргкомитета - представителей государственных органов, а также образовательных учреждений, других организаций, приглашаемых районной администрацией в качестве независимых экспертов-специалистов по вопросам, связанным с муниципальной службой.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24"/>
      <w:bookmarkEnd w:id="13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2.4. Основными задачами оргкомитета являются:</w:t>
      </w:r>
    </w:p>
    <w:bookmarkEnd w:id="14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объективная оценка муниципальных служащих, представивших документы для участия в Конкурсе;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победителей Конкурса.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25"/>
      <w:r w:rsidRPr="001879F8">
        <w:rPr>
          <w:rFonts w:ascii="Times New Roman" w:hAnsi="Times New Roman" w:cs="Times New Roman"/>
          <w:color w:val="000000" w:themeColor="text1"/>
          <w:sz w:val="24"/>
          <w:szCs w:val="24"/>
        </w:rPr>
        <w:t>2.5. Оргкомитет для решения возложенных на него задач осуществляет следующие функции: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lastRenderedPageBreak/>
        <w:t>определяет номинации, по которым проводится Конкурс;</w:t>
      </w:r>
    </w:p>
    <w:bookmarkEnd w:id="15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 xml:space="preserve">размещает объявление о проведении Конкурса на </w:t>
      </w:r>
      <w:hyperlink r:id="rId16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сайте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 в информационно-телекоммуникационной сети Интернет;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устанавливает срок представления документов на участие в Конкурсе;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рассматривает документы, представленные муниципальными служащими для участия в Конкурсе;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дает всестороннюю и объективную оценку муниципальным служащим;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 xml:space="preserve">принимает решение о признании Конкурса несостоявшимся в случаях, предусмотренных </w:t>
      </w:r>
      <w:hyperlink r:id="rId17" w:anchor="sub_49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пунктами 4.9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sub_51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5.1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6"/>
      <w:r w:rsidRPr="001879F8">
        <w:rPr>
          <w:rFonts w:ascii="Times New Roman" w:hAnsi="Times New Roman" w:cs="Times New Roman"/>
          <w:sz w:val="24"/>
          <w:szCs w:val="24"/>
        </w:rPr>
        <w:t>2.6. Оргкомитет для решения возложенных на него задач имеет право:</w:t>
      </w:r>
    </w:p>
    <w:bookmarkEnd w:id="16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по предварительному согласованию приглашать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7"/>
      <w:r w:rsidRPr="001879F8">
        <w:rPr>
          <w:rFonts w:ascii="Times New Roman" w:hAnsi="Times New Roman" w:cs="Times New Roman"/>
          <w:sz w:val="24"/>
          <w:szCs w:val="24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bookmarkEnd w:id="17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1879F8">
        <w:rPr>
          <w:rFonts w:ascii="Times New Roman" w:hAnsi="Times New Roman" w:cs="Times New Roman"/>
          <w:sz w:val="24"/>
          <w:szCs w:val="24"/>
        </w:rPr>
        <w:t>2.8. Секретарь оргкомитета:</w:t>
      </w:r>
    </w:p>
    <w:bookmarkEnd w:id="18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принимает, регистрирует и систематизирует документы муниципальных служащих;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ведет протоколы заседаний оргкомитета, в которых фиксирует его решения и результаты голосования;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осуществляет иные функции по обеспечению проведения Конкурса.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9" w:name="sub_29"/>
      <w:r w:rsidRPr="001879F8">
        <w:rPr>
          <w:rFonts w:ascii="Times New Roman" w:hAnsi="Times New Roman" w:cs="Times New Roman"/>
          <w:sz w:val="24"/>
          <w:szCs w:val="24"/>
        </w:rPr>
        <w:t>2.9. Организационно-техническое обеспечение деятельности оргкомитета осуществляется сектором кадровой работы отдела правового и кадрового обеспечения администрации Урмарского муниципального округа.</w:t>
      </w:r>
    </w:p>
    <w:bookmarkEnd w:id="19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</w:rPr>
      </w:pPr>
      <w:bookmarkStart w:id="20" w:name="sub_1003"/>
      <w:r w:rsidRPr="001879F8">
        <w:rPr>
          <w:rFonts w:ascii="Times New Roman" w:eastAsiaTheme="minorEastAsia" w:hAnsi="Times New Roman" w:cs="Times New Roman"/>
          <w:b w:val="0"/>
        </w:rPr>
        <w:t>III. Участники Конкурса</w:t>
      </w:r>
    </w:p>
    <w:bookmarkEnd w:id="20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1"/>
      <w:r w:rsidRPr="001879F8">
        <w:rPr>
          <w:rFonts w:ascii="Times New Roman" w:hAnsi="Times New Roman" w:cs="Times New Roman"/>
          <w:sz w:val="24"/>
          <w:szCs w:val="24"/>
        </w:rPr>
        <w:t xml:space="preserve">3.1. К участию в Конкурсе допускаются муниципальные служащие администрации Урмарского муниципального округа, имеющие стаж муниципальной службы не менее трех лет и не имеющие дисциплинарных взысканий и </w:t>
      </w:r>
      <w:proofErr w:type="spellStart"/>
      <w:r w:rsidRPr="001879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879F8">
        <w:rPr>
          <w:rFonts w:ascii="Times New Roman" w:hAnsi="Times New Roman" w:cs="Times New Roman"/>
          <w:sz w:val="24"/>
          <w:szCs w:val="24"/>
        </w:rPr>
        <w:t xml:space="preserve"> взысканий за коррупционные правонарушения.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1879F8">
        <w:rPr>
          <w:rFonts w:ascii="Times New Roman" w:hAnsi="Times New Roman" w:cs="Times New Roman"/>
          <w:sz w:val="24"/>
          <w:szCs w:val="24"/>
        </w:rPr>
        <w:t>3.2. Победитель Конкурса не допускается к участию в Конкурсе в течение последующих трех лет.</w:t>
      </w:r>
    </w:p>
    <w:bookmarkEnd w:id="22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</w:rPr>
      </w:pPr>
      <w:bookmarkStart w:id="23" w:name="sub_1004"/>
      <w:r w:rsidRPr="001879F8">
        <w:rPr>
          <w:rFonts w:ascii="Times New Roman" w:eastAsiaTheme="minorEastAsia" w:hAnsi="Times New Roman" w:cs="Times New Roman"/>
          <w:b w:val="0"/>
        </w:rPr>
        <w:t>IV. Условия и порядок проведения Конкурса</w:t>
      </w:r>
    </w:p>
    <w:bookmarkEnd w:id="23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1"/>
      <w:r w:rsidRPr="001879F8">
        <w:rPr>
          <w:rFonts w:ascii="Times New Roman" w:hAnsi="Times New Roman" w:cs="Times New Roman"/>
          <w:sz w:val="24"/>
          <w:szCs w:val="24"/>
        </w:rPr>
        <w:t>4.1. Конкурс проводится в два этапа.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2"/>
      <w:bookmarkEnd w:id="24"/>
      <w:r w:rsidRPr="001879F8">
        <w:rPr>
          <w:rFonts w:ascii="Times New Roman" w:hAnsi="Times New Roman" w:cs="Times New Roman"/>
          <w:sz w:val="24"/>
          <w:szCs w:val="24"/>
        </w:rPr>
        <w:t xml:space="preserve">4.2. На первом этапе Конкурса, в течение 3 рабочих дней после издания постановления администрации Урмарского муниципального округа, указанного в </w:t>
      </w:r>
      <w:hyperlink r:id="rId19" w:anchor="sub_21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пункте 2.1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настоящего Положения, оргкомитет размещает на </w:t>
      </w:r>
      <w:hyperlink r:id="rId2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сайте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номинации, по которым проводится Конкурс;</w:t>
      </w:r>
    </w:p>
    <w:bookmarkEnd w:id="25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муниципальным служащим в соответствии с </w:t>
      </w:r>
      <w:hyperlink r:id="rId21" w:anchor="sub_31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пунктом 3.1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документов, подлежащих представлению для участия в Конкурсе в соответствии с </w:t>
      </w:r>
      <w:hyperlink r:id="rId22" w:anchor="sub_43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пунктом 4.3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место и время приема документов, подлежащих представлению для участия в Конкурсе;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срок приема документов на участие в Конкурсе;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4"/>
      <w:r w:rsidRPr="001879F8">
        <w:rPr>
          <w:rFonts w:ascii="Times New Roman" w:hAnsi="Times New Roman" w:cs="Times New Roman"/>
          <w:sz w:val="24"/>
          <w:szCs w:val="24"/>
        </w:rPr>
        <w:t>4.3. 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41"/>
      <w:bookmarkEnd w:id="26"/>
      <w:r w:rsidRPr="001879F8">
        <w:rPr>
          <w:rFonts w:ascii="Times New Roman" w:hAnsi="Times New Roman" w:cs="Times New Roman"/>
          <w:sz w:val="24"/>
          <w:szCs w:val="24"/>
        </w:rPr>
        <w:t xml:space="preserve">1) заявление о допуске к участию в Конкурсе на имя председателя оргкомитета по форме согласно </w:t>
      </w:r>
      <w:hyperlink r:id="rId23" w:anchor="sub_110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приложению N 1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42"/>
      <w:bookmarkEnd w:id="27"/>
      <w:r w:rsidRPr="001879F8">
        <w:rPr>
          <w:rFonts w:ascii="Times New Roman" w:hAnsi="Times New Roman" w:cs="Times New Roman"/>
          <w:sz w:val="24"/>
          <w:szCs w:val="24"/>
        </w:rPr>
        <w:t xml:space="preserve">2) заполненную и подписанную анкету по форме согласно </w:t>
      </w:r>
      <w:hyperlink r:id="rId24" w:anchor="sub_120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приложению N 2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43"/>
      <w:bookmarkEnd w:id="28"/>
      <w:r w:rsidRPr="001879F8">
        <w:rPr>
          <w:rFonts w:ascii="Times New Roman" w:hAnsi="Times New Roman" w:cs="Times New Roman"/>
          <w:sz w:val="24"/>
          <w:szCs w:val="24"/>
        </w:rPr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44"/>
      <w:bookmarkEnd w:id="29"/>
      <w:r w:rsidRPr="001879F8">
        <w:rPr>
          <w:rFonts w:ascii="Times New Roman" w:hAnsi="Times New Roman" w:cs="Times New Roman"/>
          <w:sz w:val="24"/>
          <w:szCs w:val="24"/>
        </w:rPr>
        <w:t>4) копию утвержденной должностной инструкции участника Конкурса, заверенную по месту службы;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45"/>
      <w:bookmarkEnd w:id="30"/>
      <w:r w:rsidRPr="001879F8">
        <w:rPr>
          <w:rFonts w:ascii="Times New Roman" w:hAnsi="Times New Roman" w:cs="Times New Roman"/>
          <w:sz w:val="24"/>
          <w:szCs w:val="24"/>
        </w:rPr>
        <w:t>5) рекомендацию, подписанную представителем нанимателя (работодателя) муниципального служащего, с изложением основных достижений муниципального служащего на имя председателя оргкомитета, в которой необходимо отразить следующую информацию:</w:t>
      </w:r>
    </w:p>
    <w:bookmarkEnd w:id="31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и т.д.);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достигнутые в профессиональной служебной деятельности результаты;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личностные качества муниципального служащего (исполнительская дисциплина, 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отсутствие неснятых дисциплинарных взысканий.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4.4. Муниципальный служащий не позднее чем за 5 дней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5"/>
      <w:r w:rsidRPr="001879F8">
        <w:rPr>
          <w:rFonts w:ascii="Times New Roman" w:hAnsi="Times New Roman" w:cs="Times New Roman"/>
          <w:sz w:val="24"/>
          <w:szCs w:val="24"/>
        </w:rPr>
        <w:t>4.5. По истечении срока приема документов от муниципальных служащих,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bookmarkEnd w:id="32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6"/>
      <w:r w:rsidRPr="001879F8">
        <w:rPr>
          <w:rFonts w:ascii="Times New Roman" w:hAnsi="Times New Roman" w:cs="Times New Roman"/>
          <w:sz w:val="24"/>
          <w:szCs w:val="24"/>
        </w:rPr>
        <w:t>4.6. Решение об отказе в допуске к участию в Конкурсе принимается в следующих случаях: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61"/>
      <w:bookmarkEnd w:id="33"/>
      <w:r w:rsidRPr="001879F8">
        <w:rPr>
          <w:rFonts w:ascii="Times New Roman" w:hAnsi="Times New Roman" w:cs="Times New Roman"/>
          <w:sz w:val="24"/>
          <w:szCs w:val="24"/>
        </w:rPr>
        <w:t>1) если документы не соответствуют требованиям настоящего Положения;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62"/>
      <w:bookmarkEnd w:id="34"/>
      <w:r w:rsidRPr="001879F8">
        <w:rPr>
          <w:rFonts w:ascii="Times New Roman" w:hAnsi="Times New Roman" w:cs="Times New Roman"/>
          <w:sz w:val="24"/>
          <w:szCs w:val="24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63"/>
      <w:bookmarkEnd w:id="35"/>
      <w:r w:rsidRPr="001879F8">
        <w:rPr>
          <w:rFonts w:ascii="Times New Roman" w:hAnsi="Times New Roman" w:cs="Times New Roman"/>
          <w:sz w:val="24"/>
          <w:szCs w:val="24"/>
        </w:rPr>
        <w:t>3) стаж муниципальной службы муниципальных служащих, претендующих на участие в Конкурсе, менее 3 лет;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64"/>
      <w:bookmarkEnd w:id="36"/>
      <w:r w:rsidRPr="001879F8">
        <w:rPr>
          <w:rFonts w:ascii="Times New Roman" w:hAnsi="Times New Roman" w:cs="Times New Roman"/>
          <w:sz w:val="24"/>
          <w:szCs w:val="24"/>
        </w:rPr>
        <w:lastRenderedPageBreak/>
        <w:t>4) наличие неснятых дисциплинарных взысканий.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7"/>
      <w:bookmarkEnd w:id="37"/>
      <w:r w:rsidRPr="001879F8">
        <w:rPr>
          <w:rFonts w:ascii="Times New Roman" w:hAnsi="Times New Roman" w:cs="Times New Roman"/>
          <w:sz w:val="24"/>
          <w:szCs w:val="24"/>
        </w:rPr>
        <w:t>4.7. Конкурс проводится в случае, если к участию в Конкурсе допущено не менее двух муниципальных служащих.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48"/>
      <w:bookmarkEnd w:id="38"/>
      <w:r w:rsidRPr="001879F8">
        <w:rPr>
          <w:rFonts w:ascii="Times New Roman" w:hAnsi="Times New Roman" w:cs="Times New Roman"/>
          <w:sz w:val="24"/>
          <w:szCs w:val="24"/>
        </w:rPr>
        <w:t>4.8. Если по истечении срока приема документов на участие в Конкурсе представлены документы только одним муниципальным служащим,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9"/>
      <w:bookmarkEnd w:id="39"/>
      <w:r w:rsidRPr="001879F8">
        <w:rPr>
          <w:rFonts w:ascii="Times New Roman" w:hAnsi="Times New Roman" w:cs="Times New Roman"/>
          <w:sz w:val="24"/>
          <w:szCs w:val="24"/>
        </w:rPr>
        <w:t>4.9. Если представлены документы только одним муниципальным служащим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15"/>
      <w:bookmarkEnd w:id="40"/>
      <w:r w:rsidRPr="001879F8">
        <w:rPr>
          <w:rFonts w:ascii="Times New Roman" w:hAnsi="Times New Roman" w:cs="Times New Roman"/>
          <w:sz w:val="24"/>
          <w:szCs w:val="24"/>
        </w:rPr>
        <w:t xml:space="preserve">4.10. На втором этапе Конкурса проводится заседание оргкомитета, на котором члены оргкомитета проводят собеседования с участниками Конкурса, результаты которых оформляются по форме согласно </w:t>
      </w:r>
      <w:hyperlink r:id="rId25" w:anchor="sub_140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приложению N 4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bookmarkEnd w:id="41"/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16"/>
      <w:r w:rsidRPr="001879F8">
        <w:rPr>
          <w:rFonts w:ascii="Times New Roman" w:hAnsi="Times New Roman" w:cs="Times New Roman"/>
          <w:sz w:val="24"/>
          <w:szCs w:val="24"/>
        </w:rPr>
        <w:t>4.11. Заседание оргкомитета оформляется протоколом, который подписывается председателем оргкомитета и секретарем оргкомитета.</w:t>
      </w:r>
    </w:p>
    <w:bookmarkEnd w:id="42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</w:rPr>
      </w:pPr>
      <w:bookmarkStart w:id="43" w:name="sub_1005"/>
      <w:r w:rsidRPr="001879F8">
        <w:rPr>
          <w:rFonts w:ascii="Times New Roman" w:eastAsiaTheme="minorEastAsia" w:hAnsi="Times New Roman" w:cs="Times New Roman"/>
          <w:b w:val="0"/>
        </w:rPr>
        <w:t>V. Подведение итогов Конкурса</w:t>
      </w:r>
    </w:p>
    <w:bookmarkEnd w:id="43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1"/>
      <w:r w:rsidRPr="001879F8">
        <w:rPr>
          <w:rFonts w:ascii="Times New Roman" w:hAnsi="Times New Roman" w:cs="Times New Roman"/>
          <w:sz w:val="24"/>
          <w:szCs w:val="24"/>
        </w:rPr>
        <w:t>5.1. Победитель Конкурса определяется на заседании оргкомитета в отсутствие участников Конкурса исходя из рейтинга участников Конкурса, составленного секретарем оргкомитета по итогам второго и третьего этапов Конкурса.</w:t>
      </w:r>
    </w:p>
    <w:bookmarkEnd w:id="44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При равенстве баллов участников Конкурса по итогам второго и третьего этапов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F8">
        <w:rPr>
          <w:rFonts w:ascii="Times New Roman" w:hAnsi="Times New Roman" w:cs="Times New Roman"/>
          <w:sz w:val="24"/>
          <w:szCs w:val="24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2"/>
      <w:r w:rsidRPr="001879F8">
        <w:rPr>
          <w:rFonts w:ascii="Times New Roman" w:hAnsi="Times New Roman" w:cs="Times New Roman"/>
          <w:sz w:val="24"/>
          <w:szCs w:val="24"/>
        </w:rPr>
        <w:t>5.2. Победители Конкурса торжественно награждаются дипломами Конкурса и подарком.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53"/>
      <w:bookmarkEnd w:id="45"/>
      <w:r w:rsidRPr="001879F8">
        <w:rPr>
          <w:rFonts w:ascii="Times New Roman" w:hAnsi="Times New Roman" w:cs="Times New Roman"/>
          <w:sz w:val="24"/>
          <w:szCs w:val="24"/>
        </w:rPr>
        <w:t>5.3. Награждение победителей Конкурса производится председателем оргкомитета.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7" w:name="sub_54"/>
      <w:bookmarkEnd w:id="46"/>
      <w:r w:rsidRPr="001879F8">
        <w:rPr>
          <w:rFonts w:ascii="Times New Roman" w:hAnsi="Times New Roman" w:cs="Times New Roman"/>
          <w:sz w:val="24"/>
          <w:szCs w:val="24"/>
        </w:rPr>
        <w:t xml:space="preserve">5.4.Организационно-техническое обеспечение церемонии награждения победителей Конкурса осуществляется сектором кадровой работы отдела правового и кадрового обеспечения администрации Урмарского </w:t>
      </w:r>
      <w:proofErr w:type="spellStart"/>
      <w:r w:rsidRPr="001879F8">
        <w:rPr>
          <w:rFonts w:ascii="Times New Roman" w:hAnsi="Times New Roman" w:cs="Times New Roman"/>
          <w:sz w:val="24"/>
          <w:szCs w:val="24"/>
        </w:rPr>
        <w:t>муницпального</w:t>
      </w:r>
      <w:proofErr w:type="spellEnd"/>
      <w:r w:rsidRPr="001879F8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55"/>
      <w:bookmarkEnd w:id="47"/>
      <w:r w:rsidRPr="001879F8">
        <w:rPr>
          <w:rFonts w:ascii="Times New Roman" w:hAnsi="Times New Roman" w:cs="Times New Roman"/>
          <w:sz w:val="24"/>
          <w:szCs w:val="24"/>
        </w:rPr>
        <w:t xml:space="preserve">5.5. Информация об итогах Конкурса размещается на </w:t>
      </w:r>
      <w:hyperlink r:id="rId26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сайте</w:t>
        </w:r>
      </w:hyperlink>
      <w:r w:rsidRPr="001879F8">
        <w:rPr>
          <w:rFonts w:ascii="Times New Roman" w:hAnsi="Times New Roman" w:cs="Times New Roman"/>
          <w:sz w:val="24"/>
          <w:szCs w:val="24"/>
        </w:rPr>
        <w:t xml:space="preserve"> администрации Урмарского муниципального округа в информационно-телекоммуникационной сети Интернет.</w:t>
      </w: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56"/>
      <w:bookmarkEnd w:id="48"/>
      <w:r w:rsidRPr="001879F8">
        <w:rPr>
          <w:rFonts w:ascii="Times New Roman" w:hAnsi="Times New Roman" w:cs="Times New Roman"/>
          <w:sz w:val="24"/>
          <w:szCs w:val="24"/>
        </w:rPr>
        <w:t>5.6.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секторе кадровой работы отдела правового и кадрового обеспечения администрации Урмарского муниципального округа, после чего подлежат уничтожению.</w:t>
      </w:r>
    </w:p>
    <w:bookmarkEnd w:id="49"/>
    <w:p w:rsidR="001879F8" w:rsidRPr="001879F8" w:rsidRDefault="001879F8" w:rsidP="0018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0" w:name="sub_1100"/>
    </w:p>
    <w:p w:rsidR="001879F8" w:rsidRPr="001879F8" w:rsidRDefault="001879F8" w:rsidP="001879F8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Fonts w:ascii="Times New Roman" w:hAnsi="Times New Roman" w:cs="Times New Roman"/>
        </w:rPr>
      </w:pPr>
      <w:r w:rsidRPr="001879F8">
        <w:rPr>
          <w:rStyle w:val="ad"/>
          <w:rFonts w:ascii="Times New Roman" w:hAnsi="Times New Roman" w:cs="Times New Roman"/>
          <w:bCs w:val="0"/>
          <w:color w:val="000000"/>
        </w:rPr>
        <w:lastRenderedPageBreak/>
        <w:t>Приложение N 1</w:t>
      </w:r>
      <w:r w:rsidRPr="001879F8">
        <w:rPr>
          <w:rStyle w:val="ad"/>
          <w:rFonts w:ascii="Times New Roman" w:hAnsi="Times New Roman" w:cs="Times New Roman"/>
          <w:bCs w:val="0"/>
          <w:color w:val="000000"/>
        </w:rPr>
        <w:br/>
        <w:t xml:space="preserve">к </w:t>
      </w:r>
      <w:hyperlink r:id="rId27" w:anchor="sub_1000" w:history="1">
        <w:r w:rsidRPr="001879F8">
          <w:rPr>
            <w:rStyle w:val="ae"/>
            <w:rFonts w:ascii="Times New Roman" w:hAnsi="Times New Roman" w:cs="Times New Roman"/>
            <w:color w:val="000000"/>
          </w:rPr>
          <w:t>Положению</w:t>
        </w:r>
      </w:hyperlink>
      <w:r w:rsidRPr="001879F8">
        <w:rPr>
          <w:rStyle w:val="ad"/>
          <w:rFonts w:ascii="Times New Roman" w:hAnsi="Times New Roman" w:cs="Times New Roman"/>
          <w:bCs w:val="0"/>
          <w:color w:val="000000"/>
        </w:rPr>
        <w:t xml:space="preserve"> о конкурсе</w:t>
      </w:r>
      <w:r w:rsidRPr="001879F8">
        <w:rPr>
          <w:rStyle w:val="ad"/>
          <w:rFonts w:ascii="Times New Roman" w:hAnsi="Times New Roman" w:cs="Times New Roman"/>
          <w:bCs w:val="0"/>
          <w:color w:val="000000"/>
        </w:rPr>
        <w:br/>
        <w:t>"Лучший муниципальный служащий</w:t>
      </w:r>
      <w:r w:rsidRPr="001879F8">
        <w:rPr>
          <w:rStyle w:val="ad"/>
          <w:rFonts w:ascii="Times New Roman" w:hAnsi="Times New Roman" w:cs="Times New Roman"/>
          <w:bCs w:val="0"/>
          <w:color w:val="000000"/>
        </w:rPr>
        <w:br/>
        <w:t>Урмарского муниципального округа</w:t>
      </w:r>
      <w:r w:rsidRPr="001879F8">
        <w:rPr>
          <w:rStyle w:val="ad"/>
          <w:rFonts w:ascii="Times New Roman" w:hAnsi="Times New Roman" w:cs="Times New Roman"/>
          <w:bCs w:val="0"/>
          <w:color w:val="000000"/>
        </w:rPr>
        <w:br/>
        <w:t>Чувашской Республики"</w:t>
      </w:r>
    </w:p>
    <w:bookmarkEnd w:id="50"/>
    <w:p w:rsidR="001879F8" w:rsidRPr="001879F8" w:rsidRDefault="001879F8" w:rsidP="001879F8">
      <w:pPr>
        <w:rPr>
          <w:rFonts w:ascii="Times New Roman" w:hAnsi="Times New Roman" w:cs="Times New Roman"/>
        </w:rPr>
      </w:pP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Председателю организационного комитета конкурса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"Лучший муниципальный служащий Урмарского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муниципального округа Чувашской Республики"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(Ф.И.О.)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(Ф.И.О. муниципального служащего,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</w:t>
      </w:r>
    </w:p>
    <w:p w:rsidR="001879F8" w:rsidRPr="001879F8" w:rsidRDefault="001879F8" w:rsidP="001879F8">
      <w:pPr>
        <w:pStyle w:val="afe"/>
        <w:jc w:val="right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замещаемая им должность муниципальной службы)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</w:rPr>
      </w:pPr>
      <w:r w:rsidRPr="001879F8">
        <w:rPr>
          <w:rStyle w:val="ad"/>
          <w:rFonts w:ascii="Times New Roman" w:hAnsi="Times New Roman" w:cs="Times New Roman"/>
          <w:bCs w:val="0"/>
          <w:color w:val="000000"/>
        </w:rPr>
        <w:t>заявление.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Прошу  допустить  меня  к  участию  в конкурсе "Лучший муниципальный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служащий Урмарского муниципального округа Чувашской Республики" в номинации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________________________________________________________________________.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С условиями конкурса ознакомлен(а) и согласен(а).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Прилагаю следующие документы (перечислить):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________________________________________________________________________.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 ____________ 20__ г.     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                            (подпись)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color w:val="000000"/>
        </w:rPr>
      </w:pPr>
      <w:bookmarkStart w:id="51" w:name="sub_1200"/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 2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8" w:anchor="sub_100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Положению</w:t>
        </w:r>
      </w:hyperlink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конкурсе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"Лучший муниципальный служащий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Республики"</w:t>
      </w:r>
    </w:p>
    <w:bookmarkEnd w:id="51"/>
    <w:p w:rsidR="001879F8" w:rsidRPr="001879F8" w:rsidRDefault="001879F8" w:rsidP="001879F8">
      <w:pPr>
        <w:rPr>
          <w:rFonts w:ascii="Times New Roman" w:hAnsi="Times New Roman" w:cs="Times New Roman"/>
        </w:rPr>
      </w:pP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Анкета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муниципального служащего,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претендующего на участие в конкурсе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"Лучший муниципальный служащий Урмарского муниципального округа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Чувашской Республики"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________________________________________________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1879F8">
        <w:rPr>
          <w:rFonts w:ascii="Times New Roman" w:hAnsi="Times New Roman" w:cs="Times New Roman"/>
          <w:sz w:val="20"/>
          <w:szCs w:val="20"/>
        </w:rPr>
        <w:t>(наименование номинации)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Фамилия _______________________________________      ┌─────────────┐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            │            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Имя ___________________________________________      │    Место   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            │ для цветной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Отчество ______________________________________      │  фотографии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            │  3 х 4 см  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Дата рождения ____ ________________ ________ г.      │             │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            └─────────────┘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Место службы 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Должность, дата назначения на должность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1. Общий стаж _________ </w:t>
      </w:r>
      <w:proofErr w:type="spellStart"/>
      <w:r w:rsidRPr="003F48CE">
        <w:rPr>
          <w:rFonts w:ascii="Times New Roman" w:hAnsi="Times New Roman" w:cs="Times New Roman"/>
        </w:rPr>
        <w:t>Стаж</w:t>
      </w:r>
      <w:proofErr w:type="spellEnd"/>
      <w:r w:rsidRPr="003F48CE">
        <w:rPr>
          <w:rFonts w:ascii="Times New Roman" w:hAnsi="Times New Roman" w:cs="Times New Roman"/>
        </w:rPr>
        <w:t xml:space="preserve"> муниципальной службы 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2. Классный чин, дата присвоения 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3. Сведения об образовании: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386"/>
        <w:gridCol w:w="1386"/>
        <w:gridCol w:w="1386"/>
        <w:gridCol w:w="1386"/>
        <w:gridCol w:w="1163"/>
        <w:gridCol w:w="992"/>
      </w:tblGrid>
      <w:tr w:rsidR="001879F8" w:rsidRPr="003F48CE" w:rsidTr="001879F8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Формальные характеристики полученного образования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Последовательность получения образования</w:t>
            </w:r>
          </w:p>
        </w:tc>
      </w:tr>
      <w:tr w:rsidR="001879F8" w:rsidRPr="003F48CE" w:rsidTr="003F48CE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1879F8" w:rsidRPr="003F48CE" w:rsidTr="001879F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Уровень образования (среднее профессиональн</w:t>
            </w:r>
            <w:r w:rsidRPr="003F48CE">
              <w:rPr>
                <w:rFonts w:ascii="Times New Roman" w:hAnsi="Times New Roman" w:cs="Times New Roman"/>
              </w:rPr>
              <w:lastRenderedPageBreak/>
              <w:t>ое, высшее, аспирантура, адъюнктура, докторантура)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lastRenderedPageBreak/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4. Дополнительное профессиональное образование за последние 5 лет: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400"/>
        <w:gridCol w:w="1400"/>
        <w:gridCol w:w="1400"/>
        <w:gridCol w:w="1400"/>
        <w:gridCol w:w="1087"/>
        <w:gridCol w:w="992"/>
      </w:tblGrid>
      <w:tr w:rsidR="001879F8" w:rsidRPr="003F48CE" w:rsidTr="001879F8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Последовательность обучения</w:t>
            </w:r>
          </w:p>
        </w:tc>
      </w:tr>
      <w:tr w:rsidR="001879F8" w:rsidRPr="003F48CE" w:rsidTr="001879F8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начало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окончание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_______</w:t>
            </w:r>
          </w:p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1879F8" w:rsidRPr="003F48CE" w:rsidTr="001879F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Название организации, учебного заведения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Место проведения программы (страна, город)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879F8" w:rsidRPr="001879F8" w:rsidRDefault="001879F8" w:rsidP="001879F8">
      <w:pPr>
        <w:rPr>
          <w:rFonts w:ascii="Times New Roman" w:hAnsi="Times New Roman" w:cs="Times New Roman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5.  Выполняемая  работа  с  начала трудовой деятельности (при заполнении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lastRenderedPageBreak/>
        <w:t>данного  пункта необходимо именовать организации так, как они назывались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в свое время):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586"/>
        <w:gridCol w:w="3050"/>
        <w:gridCol w:w="3295"/>
      </w:tblGrid>
      <w:tr w:rsidR="001879F8" w:rsidRPr="003F48CE" w:rsidTr="001879F8"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Адрес организации</w:t>
            </w: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6.  Государственные  и  ведомственные  награды, знаки отличия, иные  виды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поощрений: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7. Участие  в  общественных  организациях  (в том числе профессиональных,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научно-технических и др.):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64"/>
        <w:gridCol w:w="2006"/>
        <w:gridCol w:w="1708"/>
        <w:gridCol w:w="1708"/>
        <w:gridCol w:w="1289"/>
      </w:tblGrid>
      <w:tr w:rsidR="001879F8" w:rsidRPr="003F48CE" w:rsidTr="001879F8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Годы пребывания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Ваш статус в организации</w:t>
            </w:r>
          </w:p>
        </w:tc>
      </w:tr>
      <w:tr w:rsidR="001879F8" w:rsidRPr="003F48CE" w:rsidTr="001879F8"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член руководящего органа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член организации</w:t>
            </w:r>
          </w:p>
        </w:tc>
      </w:tr>
      <w:tr w:rsidR="001879F8" w:rsidRPr="003F48CE" w:rsidTr="001879F8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8. Участие  в  выборных   органах  (с   указанием   времени   пребывания,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наименования органа):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9. Какими языками владеете: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родной язык: 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языки народов Российской Федерации: 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иностранные языки, включая языки народов бывшего СССР: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380"/>
        <w:gridCol w:w="2219"/>
      </w:tblGrid>
      <w:tr w:rsidR="001879F8" w:rsidRPr="003F48CE" w:rsidTr="001879F8"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Степень владения</w:t>
            </w:r>
          </w:p>
        </w:tc>
      </w:tr>
      <w:tr w:rsidR="001879F8" w:rsidRPr="003F48CE" w:rsidTr="001879F8"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владею свободно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читаю и могу объясняться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читаю и перевожу со словарем</w:t>
            </w:r>
          </w:p>
        </w:tc>
      </w:tr>
      <w:tr w:rsidR="001879F8" w:rsidRPr="003F48CE" w:rsidTr="001879F8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10. Навыки работы с компьютером: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60"/>
        <w:gridCol w:w="1820"/>
        <w:gridCol w:w="1400"/>
        <w:gridCol w:w="2499"/>
      </w:tblGrid>
      <w:tr w:rsidR="001879F8" w:rsidRPr="003F48CE" w:rsidTr="001879F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Вид программного обеспечения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Степень владения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1879F8" w:rsidRPr="003F48CE" w:rsidTr="001879F8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владею свободно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имею общее представление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не работал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F8" w:rsidRPr="003F48CE" w:rsidTr="001879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Текстовые редакторы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Правовые базы данных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Специальные программные продукты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Операционные системы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11. Участвовали ли  Вы  в  семинарах,  форумах,  конференциях, реализации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программ, проведении  экспериментов  по  направлению  номинации  Конкурса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(перечислите):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12.  Занимаетесь  (занимались)  ли  Вы  консультационной   деятельностью?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Основные вопросы консультирования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13. Занимаетесь (занимались) ли Вы преподавательской деятельностью  (если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да,  укажите  учебное  учреждение,   с   какого   времени   преподаете  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преподаваемую дисциплину)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14. Если есть: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ученое звание 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ученая степень 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научные труды (сколько и в каких областях) 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изобретения (сколько и в каких областях) 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основные направления научных исследований (разработок)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внедренные научные разработки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основные (наиболее значимые) публикации, книги, брошюры, статьи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15. Ваш план профессионального развития: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16. Назовите факторы, влияющие на Ваши самочувствие и работоспособность: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458"/>
      </w:tblGrid>
      <w:tr w:rsidR="001879F8" w:rsidRPr="003F48CE" w:rsidTr="001879F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положительно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отрицательно</w:t>
            </w:r>
          </w:p>
        </w:tc>
      </w:tr>
      <w:tr w:rsidR="001879F8" w:rsidRPr="003F48CE" w:rsidTr="001879F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17. Ваше хобби (чем Вы любите заниматься в свободное от службы время):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18. Занятие спортом (вид, достижения):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19. Отзыв,   характеризующий   профессиональные   и  личностные  качества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муниципального служащего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060"/>
        <w:gridCol w:w="2078"/>
      </w:tblGrid>
      <w:tr w:rsidR="001879F8" w:rsidRPr="003F48CE" w:rsidTr="001879F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Наименование организации и должность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1879F8" w:rsidRPr="003F48CE" w:rsidTr="001879F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lastRenderedPageBreak/>
        <w:t>20. Нахождение в резерве: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3196"/>
      </w:tblGrid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Наименование резерва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Должность, на которую включен в резерв, дата включения в резерв</w:t>
            </w: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Резерв управленческих кадров Чувашской Республики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Резерв управленческих кадров муниципального образования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Кадровый резерв на муниципальной службе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Иной резерв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21. Какую еще информацию о своей профессиональной, практической и научной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деятельности Вы хотели бы сообщить дополнительно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Телефон 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E-</w:t>
      </w:r>
      <w:proofErr w:type="spellStart"/>
      <w:r w:rsidRPr="003F48CE">
        <w:rPr>
          <w:rFonts w:ascii="Times New Roman" w:hAnsi="Times New Roman" w:cs="Times New Roman"/>
        </w:rPr>
        <w:t>mail</w:t>
      </w:r>
      <w:proofErr w:type="spellEnd"/>
      <w:r w:rsidRPr="003F48CE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Адрес для информирования 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Дополнительные сведения, которые Вы желаете сообщить о себе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Мне  известно,  что  сообщение  о  себе в анкете заведомо ложных сведений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может повлечь  отказ в допуске к участию в конкурсе "Лучший муниципальный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служащий в Чувашской Республике".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На  проведение  в  отношении  меня  проверочных  мероприятий, обработку и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хранение моих  персональных  данных,  содержащихся  в  настоящей  анкете,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согласен (согласна).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(дата заполнения, подпись, расшифровка подписи муниципального служащего)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Фотография и данные  о  трудовой  деятельности,  об  учебе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соответствуют документам, удостоверяющим личность, записям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М.П.      в трудовой книжке, документам об образовании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 _______________ 20__ г.        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(подпись, инициалы, фамилия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работника кадровой службы)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52" w:name="sub_1300"/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 3</w:t>
      </w:r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29" w:anchor="sub_1000" w:history="1">
        <w:r w:rsidRPr="003F48CE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Положению</w:t>
        </w:r>
      </w:hyperlink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конкурсе</w:t>
      </w:r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"Лучший муниципальный служащий</w:t>
      </w:r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3F48CE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Республики"</w:t>
      </w:r>
    </w:p>
    <w:bookmarkEnd w:id="52"/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jc w:val="center"/>
        <w:rPr>
          <w:rFonts w:ascii="Times New Roman" w:hAnsi="Times New Roman" w:cs="Times New Roman"/>
        </w:rPr>
      </w:pPr>
      <w:r w:rsidRPr="003F48CE">
        <w:rPr>
          <w:rStyle w:val="ad"/>
          <w:rFonts w:ascii="Times New Roman" w:hAnsi="Times New Roman" w:cs="Times New Roman"/>
          <w:bCs w:val="0"/>
          <w:color w:val="000000"/>
        </w:rPr>
        <w:t>Сведения об изучении и оценке документов</w:t>
      </w:r>
    </w:p>
    <w:p w:rsidR="001879F8" w:rsidRPr="003F48CE" w:rsidRDefault="001879F8" w:rsidP="003F48CE">
      <w:pPr>
        <w:pStyle w:val="afe"/>
        <w:jc w:val="center"/>
        <w:rPr>
          <w:rFonts w:ascii="Times New Roman" w:hAnsi="Times New Roman" w:cs="Times New Roman"/>
        </w:rPr>
      </w:pPr>
      <w:r w:rsidRPr="003F48CE">
        <w:rPr>
          <w:rStyle w:val="ad"/>
          <w:rFonts w:ascii="Times New Roman" w:hAnsi="Times New Roman" w:cs="Times New Roman"/>
          <w:bCs w:val="0"/>
          <w:color w:val="000000"/>
        </w:rPr>
        <w:t>__________________________________________________________</w:t>
      </w:r>
    </w:p>
    <w:p w:rsidR="001879F8" w:rsidRPr="003F48CE" w:rsidRDefault="001879F8" w:rsidP="003F48CE">
      <w:pPr>
        <w:pStyle w:val="afe"/>
        <w:jc w:val="center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(Ф.И.О. участника Конкурса)</w:t>
      </w:r>
    </w:p>
    <w:p w:rsidR="001879F8" w:rsidRPr="003F48CE" w:rsidRDefault="001879F8" w:rsidP="003F48CE">
      <w:pPr>
        <w:pStyle w:val="afe"/>
        <w:jc w:val="center"/>
        <w:rPr>
          <w:rFonts w:ascii="Times New Roman" w:hAnsi="Times New Roman" w:cs="Times New Roman"/>
        </w:rPr>
      </w:pPr>
      <w:r w:rsidRPr="003F48CE">
        <w:rPr>
          <w:rStyle w:val="ad"/>
          <w:rFonts w:ascii="Times New Roman" w:hAnsi="Times New Roman" w:cs="Times New Roman"/>
          <w:bCs w:val="0"/>
          <w:color w:val="000000"/>
        </w:rPr>
        <w:t>____________________________________</w:t>
      </w:r>
    </w:p>
    <w:p w:rsidR="001879F8" w:rsidRPr="003F48CE" w:rsidRDefault="001879F8" w:rsidP="003F48CE">
      <w:pPr>
        <w:pStyle w:val="afe"/>
        <w:jc w:val="center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(номинация Конкурса)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460"/>
        <w:gridCol w:w="1400"/>
        <w:gridCol w:w="1798"/>
      </w:tblGrid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Оценка, баллов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Выставленная оценка, баллов</w:t>
            </w: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4</w:t>
            </w: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Наличие высшего профессионального образования по направлению номинации Конкурса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Наличие государственных наград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Наличие ведомственных наград и поощрений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Стаж муниципальной службы: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3 до 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Опыт работы по направлению номинации Конкурса: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3 до 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F8" w:rsidRPr="003F48CE" w:rsidRDefault="001879F8" w:rsidP="003F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Наличие ученой степени, ученых трудов, изобретений, внедренных научных разработок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Обучение на курсах повышения квалификации по направлению номинации Конкурса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Участие в общественных организациях (в том числе профессиональных, научно-технических и др.)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Участие в выборных органах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Навыки работы с компьютером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Участие в семинарах, форумах, конференциях, реализации программ, проведении экспериментов и т.п. по направлению номинации Конкурса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Навыки консультационной деятельности по направлению номинации Конкурса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Достигнутые результаты в профессиональной служебной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Опыт преподавательской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План профессионального развития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от 0 до 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Нахождение в кадровых резервах на государственной гражданской службе в государственном органе, в том числе кадровом резерве на должность федеральной государственной гражданской службы, государственной гражданской службы субъекта Российской Федерации, на муниципальной службе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3F48CE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c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Нахождение в резервах управленческих кадров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3F48CE" w:rsidRDefault="001879F8" w:rsidP="003F48C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F4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3F48CE" w:rsidRDefault="001879F8" w:rsidP="003F48C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Член организационного комитета ________________________________________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 xml:space="preserve">                                         (Ф.И.О., подпись)</w:t>
      </w:r>
    </w:p>
    <w:p w:rsidR="001879F8" w:rsidRPr="003F48CE" w:rsidRDefault="001879F8" w:rsidP="003F48CE">
      <w:pPr>
        <w:pStyle w:val="afe"/>
        <w:rPr>
          <w:rFonts w:ascii="Times New Roman" w:hAnsi="Times New Roman" w:cs="Times New Roman"/>
        </w:rPr>
      </w:pPr>
      <w:r w:rsidRPr="003F48CE">
        <w:rPr>
          <w:rFonts w:ascii="Times New Roman" w:hAnsi="Times New Roman" w:cs="Times New Roman"/>
        </w:rPr>
        <w:t>___ ____________ 20__ г.</w:t>
      </w:r>
    </w:p>
    <w:p w:rsidR="001879F8" w:rsidRPr="003F48CE" w:rsidRDefault="001879F8" w:rsidP="003F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3F48CE" w:rsidRDefault="001879F8" w:rsidP="003F48CE">
      <w:pPr>
        <w:spacing w:line="240" w:lineRule="auto"/>
        <w:jc w:val="right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bookmarkStart w:id="53" w:name="sub_1400"/>
    </w:p>
    <w:p w:rsidR="001879F8" w:rsidRPr="003F48CE" w:rsidRDefault="001879F8" w:rsidP="003F48CE">
      <w:pPr>
        <w:spacing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3F48CE" w:rsidRDefault="001879F8" w:rsidP="003F48CE">
      <w:pPr>
        <w:spacing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3F48CE" w:rsidRDefault="001879F8" w:rsidP="003F48CE">
      <w:pPr>
        <w:spacing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1879F8" w:rsidRPr="001879F8" w:rsidRDefault="001879F8" w:rsidP="001879F8">
      <w:pPr>
        <w:jc w:val="right"/>
        <w:rPr>
          <w:rStyle w:val="ad"/>
          <w:rFonts w:ascii="Times New Roman" w:hAnsi="Times New Roman" w:cs="Times New Roman"/>
          <w:bCs w:val="0"/>
          <w:color w:val="000000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F48CE" w:rsidRDefault="003F48CE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Приложение N 4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к </w:t>
      </w:r>
      <w:hyperlink r:id="rId30" w:anchor="sub_1000" w:history="1">
        <w:r w:rsidRPr="001879F8">
          <w:rPr>
            <w:rStyle w:val="ae"/>
            <w:rFonts w:ascii="Times New Roman" w:hAnsi="Times New Roman" w:cs="Times New Roman"/>
            <w:b w:val="0"/>
            <w:color w:val="000000"/>
            <w:sz w:val="24"/>
            <w:szCs w:val="24"/>
          </w:rPr>
          <w:t>Положению</w:t>
        </w:r>
      </w:hyperlink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конкурсе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"Лучший муниципальный служащий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Урмарского муниципального округа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Чувашской Республики</w:t>
      </w:r>
      <w:r w:rsidRPr="001879F8">
        <w:rPr>
          <w:rStyle w:val="ad"/>
          <w:rFonts w:ascii="Times New Roman" w:hAnsi="Times New Roman" w:cs="Times New Roman"/>
          <w:b w:val="0"/>
          <w:bCs w:val="0"/>
          <w:color w:val="000000"/>
        </w:rPr>
        <w:t>"</w:t>
      </w:r>
    </w:p>
    <w:bookmarkEnd w:id="53"/>
    <w:p w:rsidR="001879F8" w:rsidRPr="001879F8" w:rsidRDefault="001879F8" w:rsidP="001879F8">
      <w:pPr>
        <w:rPr>
          <w:rFonts w:ascii="Times New Roman" w:hAnsi="Times New Roman" w:cs="Times New Roman"/>
        </w:rPr>
      </w:pP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1879F8">
        <w:rPr>
          <w:rStyle w:val="ad"/>
          <w:rFonts w:ascii="Times New Roman" w:hAnsi="Times New Roman" w:cs="Times New Roman"/>
          <w:bCs w:val="0"/>
          <w:color w:val="000000"/>
          <w:sz w:val="22"/>
          <w:szCs w:val="22"/>
        </w:rPr>
        <w:t>Результаты собеседования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1879F8">
        <w:rPr>
          <w:rStyle w:val="ad"/>
          <w:rFonts w:ascii="Times New Roman" w:hAnsi="Times New Roman" w:cs="Times New Roman"/>
          <w:bCs w:val="0"/>
          <w:color w:val="000000"/>
          <w:sz w:val="22"/>
          <w:szCs w:val="22"/>
        </w:rPr>
        <w:t>____________________________________________________________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1879F8">
        <w:rPr>
          <w:rFonts w:ascii="Times New Roman" w:hAnsi="Times New Roman" w:cs="Times New Roman"/>
          <w:sz w:val="22"/>
          <w:szCs w:val="22"/>
        </w:rPr>
        <w:t>(Ф.И.О. участника Конкурса)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1879F8">
        <w:rPr>
          <w:rStyle w:val="ad"/>
          <w:rFonts w:ascii="Times New Roman" w:hAnsi="Times New Roman" w:cs="Times New Roman"/>
          <w:bCs w:val="0"/>
          <w:color w:val="000000"/>
          <w:sz w:val="22"/>
          <w:szCs w:val="22"/>
        </w:rPr>
        <w:t>_________________________________</w:t>
      </w:r>
    </w:p>
    <w:p w:rsidR="001879F8" w:rsidRPr="001879F8" w:rsidRDefault="001879F8" w:rsidP="001879F8">
      <w:pPr>
        <w:pStyle w:val="afe"/>
        <w:jc w:val="center"/>
        <w:rPr>
          <w:rFonts w:ascii="Times New Roman" w:hAnsi="Times New Roman" w:cs="Times New Roman"/>
          <w:sz w:val="22"/>
          <w:szCs w:val="22"/>
        </w:rPr>
      </w:pPr>
      <w:r w:rsidRPr="001879F8">
        <w:rPr>
          <w:rFonts w:ascii="Times New Roman" w:hAnsi="Times New Roman" w:cs="Times New Roman"/>
          <w:sz w:val="22"/>
          <w:szCs w:val="22"/>
        </w:rPr>
        <w:t>(номинация Конкурса)</w:t>
      </w:r>
    </w:p>
    <w:p w:rsidR="001879F8" w:rsidRPr="001879F8" w:rsidRDefault="001879F8" w:rsidP="001879F8">
      <w:pPr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rPr>
          <w:rFonts w:ascii="Times New Roman" w:hAnsi="Times New Roman" w:cs="Times New Roman"/>
          <w:sz w:val="22"/>
          <w:szCs w:val="22"/>
        </w:rPr>
      </w:pPr>
      <w:r w:rsidRPr="001879F8">
        <w:rPr>
          <w:rFonts w:ascii="Times New Roman" w:hAnsi="Times New Roman" w:cs="Times New Roman"/>
          <w:sz w:val="22"/>
          <w:szCs w:val="22"/>
        </w:rPr>
        <w:t xml:space="preserve">                   (максимальная оценка, баллов - 10)</w:t>
      </w:r>
    </w:p>
    <w:p w:rsidR="001879F8" w:rsidRPr="001879F8" w:rsidRDefault="001879F8" w:rsidP="0018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860"/>
        <w:gridCol w:w="1798"/>
      </w:tblGrid>
      <w:tr w:rsidR="001879F8" w:rsidRPr="001879F8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N п/п 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Выставленная оценка, баллов</w:t>
            </w:r>
          </w:p>
        </w:tc>
      </w:tr>
      <w:tr w:rsidR="001879F8" w:rsidRPr="001879F8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3F48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Профессиональная компетентность, деловые качества участника Конкурса (уровень общих и профессиональных знаний, умений и навыков; расстановка приоритетов в работе; аналитические и организаторские способности; инициативность; способность к изложению информации)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 w:rsidP="001879F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3F48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Достижения участника Конкурса в профессиональной служебной деятельности (личный вклад участника Конкурса в выполнение органом местного самоуправления возложенных на него задач и функций)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 w:rsidP="001879F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3F48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Личностные качества участника Конкурса (уровень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 w:rsidP="001879F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1879F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8" w:rsidRPr="001879F8" w:rsidRDefault="001879F8" w:rsidP="003F48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Потенциал участника Конкурса, перспективы его профессионального развития (стремление к повышению профессионального уровня; способность к инициативе, творчеству; наличие желания повышать свой профессиональный уровень, возможность и целесообразность должностного роста)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8" w:rsidRPr="001879F8" w:rsidRDefault="001879F8" w:rsidP="001879F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879F8" w:rsidRPr="001879F8" w:rsidRDefault="001879F8" w:rsidP="0018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Член организационного комитета ____________________________________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                                   (Ф.И.О., подпись)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 ______________ 20__ г.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_________________________________________________________________________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>__________________________________________</w:t>
      </w:r>
    </w:p>
    <w:p w:rsidR="001879F8" w:rsidRPr="001879F8" w:rsidRDefault="001879F8" w:rsidP="001879F8">
      <w:pPr>
        <w:pStyle w:val="afe"/>
        <w:rPr>
          <w:rFonts w:ascii="Times New Roman" w:hAnsi="Times New Roman" w:cs="Times New Roman"/>
        </w:rPr>
      </w:pPr>
      <w:r w:rsidRPr="001879F8">
        <w:rPr>
          <w:rFonts w:ascii="Times New Roman" w:hAnsi="Times New Roman" w:cs="Times New Roman"/>
        </w:rPr>
        <w:t xml:space="preserve">      (наименование номинации)</w:t>
      </w:r>
    </w:p>
    <w:p w:rsidR="001879F8" w:rsidRPr="001879F8" w:rsidRDefault="001879F8" w:rsidP="0018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bookmarkStart w:id="54" w:name="sub_2000"/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879F8" w:rsidRPr="001879F8" w:rsidRDefault="001879F8" w:rsidP="001879F8">
      <w:pPr>
        <w:spacing w:after="0" w:line="240" w:lineRule="auto"/>
        <w:jc w:val="right"/>
        <w:rPr>
          <w:rStyle w:val="ad"/>
          <w:rFonts w:ascii="Times New Roman" w:hAnsi="Times New Roman" w:cs="Times New Roman"/>
          <w:bCs w:val="0"/>
          <w:color w:val="000000"/>
          <w:sz w:val="24"/>
          <w:szCs w:val="24"/>
        </w:rPr>
      </w:pPr>
    </w:p>
    <w:bookmarkEnd w:id="54"/>
    <w:p w:rsidR="001879F8" w:rsidRDefault="003F48CE" w:rsidP="001879F8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55" w:name="_GoBack"/>
      <w:bookmarkEnd w:id="55"/>
      <w:r w:rsidR="001879F8" w:rsidRPr="00500A10">
        <w:rPr>
          <w:rFonts w:ascii="Times New Roman" w:hAnsi="Times New Roman"/>
          <w:sz w:val="24"/>
          <w:szCs w:val="24"/>
        </w:rPr>
        <w:t xml:space="preserve">Приложение № </w:t>
      </w:r>
      <w:r w:rsidR="001879F8">
        <w:rPr>
          <w:rFonts w:ascii="Times New Roman" w:hAnsi="Times New Roman"/>
          <w:sz w:val="24"/>
          <w:szCs w:val="24"/>
        </w:rPr>
        <w:t>2</w:t>
      </w:r>
    </w:p>
    <w:p w:rsidR="001879F8" w:rsidRPr="00500A10" w:rsidRDefault="001879F8" w:rsidP="001879F8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1879F8" w:rsidRPr="00500A10" w:rsidRDefault="001879F8" w:rsidP="001879F8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879F8" w:rsidRDefault="001879F8" w:rsidP="001879F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879F8" w:rsidRPr="00500A10" w:rsidRDefault="001879F8" w:rsidP="001879F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00A10">
        <w:rPr>
          <w:rFonts w:ascii="Times New Roman" w:hAnsi="Times New Roman"/>
          <w:sz w:val="24"/>
          <w:szCs w:val="24"/>
        </w:rPr>
        <w:t>Чувашской Республики</w:t>
      </w:r>
    </w:p>
    <w:p w:rsidR="001879F8" w:rsidRDefault="001879F8" w:rsidP="001879F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29.06.2023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792</w:t>
      </w:r>
    </w:p>
    <w:p w:rsidR="001879F8" w:rsidRDefault="001879F8" w:rsidP="001879F8">
      <w:pPr>
        <w:pStyle w:val="1"/>
        <w:spacing w:after="0"/>
        <w:rPr>
          <w:rFonts w:ascii="Times New Roman" w:eastAsiaTheme="minorEastAsia" w:hAnsi="Times New Roman" w:cs="Times New Roman"/>
        </w:rPr>
      </w:pPr>
    </w:p>
    <w:p w:rsidR="001879F8" w:rsidRPr="001879F8" w:rsidRDefault="001879F8" w:rsidP="001879F8">
      <w:pPr>
        <w:pStyle w:val="1"/>
        <w:spacing w:after="0"/>
        <w:rPr>
          <w:rFonts w:ascii="Times New Roman" w:eastAsiaTheme="minorEastAsia" w:hAnsi="Times New Roman" w:cs="Times New Roman"/>
        </w:rPr>
      </w:pPr>
      <w:r w:rsidRPr="001879F8">
        <w:rPr>
          <w:rFonts w:ascii="Times New Roman" w:eastAsiaTheme="minorEastAsia" w:hAnsi="Times New Roman" w:cs="Times New Roman"/>
        </w:rPr>
        <w:t>Состав</w:t>
      </w:r>
      <w:r w:rsidRPr="001879F8">
        <w:rPr>
          <w:rFonts w:ascii="Times New Roman" w:eastAsiaTheme="minorEastAsia" w:hAnsi="Times New Roman" w:cs="Times New Roman"/>
        </w:rPr>
        <w:br/>
        <w:t>организационного комитета конкурса "Лучший муниципальный служащий Урмарского муниципального округа Чувашской Республики"</w:t>
      </w:r>
    </w:p>
    <w:p w:rsidR="001879F8" w:rsidRPr="001879F8" w:rsidRDefault="001879F8" w:rsidP="001879F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116"/>
      </w:tblGrid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Шигильдеев В.В.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глава Урмарского муниципального округа, председатель оргкомитета;</w:t>
            </w: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Павлов Н.А.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 xml:space="preserve">заместитель главы администрации Урмарского муниципального округа – начальник отдела организационно – контрольной и аналитической работы администрации Урмарского муниципального </w:t>
            </w:r>
            <w:proofErr w:type="spellStart"/>
            <w:r w:rsidRPr="001879F8">
              <w:rPr>
                <w:rFonts w:ascii="Times New Roman" w:hAnsi="Times New Roman" w:cs="Times New Roman"/>
              </w:rPr>
              <w:t>окрпуга</w:t>
            </w:r>
            <w:proofErr w:type="spellEnd"/>
            <w:r w:rsidRPr="001879F8">
              <w:rPr>
                <w:rFonts w:ascii="Times New Roman" w:hAnsi="Times New Roman" w:cs="Times New Roman"/>
              </w:rPr>
              <w:t>, заместитель председателя;</w:t>
            </w: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Туймукова Т.Н.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главный специалист-эксперт сектора по работе с кадрами отдела правового и кадрового обеспечения администрации Урмарского муниципального округа, секретарь.</w:t>
            </w:r>
          </w:p>
        </w:tc>
      </w:tr>
      <w:tr w:rsidR="001879F8" w:rsidRPr="001879F8" w:rsidTr="001879F8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Style w:val="ad"/>
                <w:rFonts w:ascii="Times New Roman" w:hAnsi="Times New Roman" w:cs="Times New Roman"/>
                <w:bCs w:val="0"/>
                <w:color w:val="000000"/>
              </w:rPr>
              <w:t>     Члены:</w:t>
            </w: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Матвеева Т.Г.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первый заместитель главы администрации Урмарского муниципального округа – начальника управления строительства и развития территорий;</w:t>
            </w: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Кошельков О.М.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начальник отдела правового и кадрового обеспечения администрации Урмарского муниципального округа;</w:t>
            </w: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Николаева Е.И. -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1879F8" w:rsidRPr="001879F8" w:rsidRDefault="001879F8" w:rsidP="00187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F8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организаций профсоюзов Урмарского муниципального округа;</w:t>
            </w:r>
          </w:p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9F8" w:rsidRPr="001879F8" w:rsidTr="001879F8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1879F8">
              <w:rPr>
                <w:rFonts w:ascii="Times New Roman" w:hAnsi="Times New Roman" w:cs="Times New Roman"/>
              </w:rPr>
              <w:t>Адюков</w:t>
            </w:r>
            <w:proofErr w:type="spellEnd"/>
            <w:r w:rsidRPr="001879F8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9F8" w:rsidRPr="001879F8" w:rsidRDefault="001879F8" w:rsidP="001879F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879F8">
              <w:rPr>
                <w:rFonts w:ascii="Times New Roman" w:hAnsi="Times New Roman" w:cs="Times New Roman"/>
              </w:rPr>
              <w:t>заместитель главы администрации Урмарского муниципального округа по вопросам экономики, АПК и имущественных отношений – начальник отдела развития АПК и экологии</w:t>
            </w:r>
          </w:p>
        </w:tc>
      </w:tr>
    </w:tbl>
    <w:p w:rsidR="001879F8" w:rsidRPr="001879F8" w:rsidRDefault="001879F8" w:rsidP="0018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79" w:rsidRPr="001879F8" w:rsidRDefault="00F84C79" w:rsidP="001879F8">
      <w:pPr>
        <w:tabs>
          <w:tab w:val="left" w:pos="2977"/>
          <w:tab w:val="left" w:pos="3686"/>
          <w:tab w:val="left" w:pos="3828"/>
        </w:tabs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sectPr w:rsidR="00F84C79" w:rsidRPr="001879F8" w:rsidSect="001879F8">
      <w:headerReference w:type="default" r:id="rId31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3E" w:rsidRDefault="00635E3E" w:rsidP="00C65999">
      <w:pPr>
        <w:spacing w:after="0" w:line="240" w:lineRule="auto"/>
      </w:pPr>
      <w:r>
        <w:separator/>
      </w:r>
    </w:p>
  </w:endnote>
  <w:endnote w:type="continuationSeparator" w:id="0">
    <w:p w:rsidR="00635E3E" w:rsidRDefault="00635E3E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3E" w:rsidRDefault="00635E3E" w:rsidP="00C65999">
      <w:pPr>
        <w:spacing w:after="0" w:line="240" w:lineRule="auto"/>
      </w:pPr>
      <w:r>
        <w:separator/>
      </w:r>
    </w:p>
  </w:footnote>
  <w:footnote w:type="continuationSeparator" w:id="0">
    <w:p w:rsidR="00635E3E" w:rsidRDefault="00635E3E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Content>
      <w:p w:rsidR="001879F8" w:rsidRDefault="001879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CE">
          <w:rPr>
            <w:noProof/>
          </w:rPr>
          <w:t>16</w:t>
        </w:r>
        <w:r>
          <w:fldChar w:fldCharType="end"/>
        </w:r>
      </w:p>
    </w:sdtContent>
  </w:sdt>
  <w:p w:rsidR="001879F8" w:rsidRDefault="00187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5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35C9B"/>
    <w:rsid w:val="000361A3"/>
    <w:rsid w:val="000622FF"/>
    <w:rsid w:val="00066564"/>
    <w:rsid w:val="000A7B79"/>
    <w:rsid w:val="000D7201"/>
    <w:rsid w:val="00152544"/>
    <w:rsid w:val="0016539A"/>
    <w:rsid w:val="001752D4"/>
    <w:rsid w:val="001837D4"/>
    <w:rsid w:val="001879F8"/>
    <w:rsid w:val="001B19C2"/>
    <w:rsid w:val="00222392"/>
    <w:rsid w:val="00234B51"/>
    <w:rsid w:val="0025034A"/>
    <w:rsid w:val="00257ED8"/>
    <w:rsid w:val="00293A8D"/>
    <w:rsid w:val="002A70BA"/>
    <w:rsid w:val="002C7D15"/>
    <w:rsid w:val="002E1A79"/>
    <w:rsid w:val="00315E3A"/>
    <w:rsid w:val="00325A92"/>
    <w:rsid w:val="003819E8"/>
    <w:rsid w:val="003A395B"/>
    <w:rsid w:val="003B1E19"/>
    <w:rsid w:val="003F48CE"/>
    <w:rsid w:val="00403E03"/>
    <w:rsid w:val="004314E8"/>
    <w:rsid w:val="0049417A"/>
    <w:rsid w:val="004B3C71"/>
    <w:rsid w:val="004C51BE"/>
    <w:rsid w:val="004F7A10"/>
    <w:rsid w:val="00544681"/>
    <w:rsid w:val="00547607"/>
    <w:rsid w:val="00574A3D"/>
    <w:rsid w:val="005921C6"/>
    <w:rsid w:val="005B50DD"/>
    <w:rsid w:val="005C0065"/>
    <w:rsid w:val="005D2A7E"/>
    <w:rsid w:val="006024D2"/>
    <w:rsid w:val="00614AFC"/>
    <w:rsid w:val="00622E1E"/>
    <w:rsid w:val="00625091"/>
    <w:rsid w:val="00625621"/>
    <w:rsid w:val="00635E3E"/>
    <w:rsid w:val="00674B8E"/>
    <w:rsid w:val="00683772"/>
    <w:rsid w:val="006B49F3"/>
    <w:rsid w:val="006D09A2"/>
    <w:rsid w:val="006E5A37"/>
    <w:rsid w:val="00741A75"/>
    <w:rsid w:val="007733E8"/>
    <w:rsid w:val="00783731"/>
    <w:rsid w:val="007973F4"/>
    <w:rsid w:val="007D268F"/>
    <w:rsid w:val="007F6CD6"/>
    <w:rsid w:val="00806479"/>
    <w:rsid w:val="00817B9C"/>
    <w:rsid w:val="00827496"/>
    <w:rsid w:val="008533B7"/>
    <w:rsid w:val="00866782"/>
    <w:rsid w:val="00891B04"/>
    <w:rsid w:val="008A72ED"/>
    <w:rsid w:val="00913F1B"/>
    <w:rsid w:val="00925CA4"/>
    <w:rsid w:val="0098002E"/>
    <w:rsid w:val="009E7AC8"/>
    <w:rsid w:val="00A35315"/>
    <w:rsid w:val="00AA1A20"/>
    <w:rsid w:val="00B422D7"/>
    <w:rsid w:val="00B43462"/>
    <w:rsid w:val="00B567CA"/>
    <w:rsid w:val="00B61781"/>
    <w:rsid w:val="00B65186"/>
    <w:rsid w:val="00B7013A"/>
    <w:rsid w:val="00B92D18"/>
    <w:rsid w:val="00BD1D2F"/>
    <w:rsid w:val="00BE4A10"/>
    <w:rsid w:val="00C65999"/>
    <w:rsid w:val="00C729AC"/>
    <w:rsid w:val="00C86162"/>
    <w:rsid w:val="00C9172A"/>
    <w:rsid w:val="00CA29B1"/>
    <w:rsid w:val="00D3507E"/>
    <w:rsid w:val="00D60D34"/>
    <w:rsid w:val="00D615CD"/>
    <w:rsid w:val="00DD19C2"/>
    <w:rsid w:val="00DF1404"/>
    <w:rsid w:val="00E00A5B"/>
    <w:rsid w:val="00E23FB5"/>
    <w:rsid w:val="00E349DF"/>
    <w:rsid w:val="00E6778F"/>
    <w:rsid w:val="00ED117F"/>
    <w:rsid w:val="00EE351B"/>
    <w:rsid w:val="00EE4895"/>
    <w:rsid w:val="00EF7316"/>
    <w:rsid w:val="00F22B02"/>
    <w:rsid w:val="00F3376F"/>
    <w:rsid w:val="00F571D1"/>
    <w:rsid w:val="00F84C79"/>
    <w:rsid w:val="00FA4856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iPriority w:val="99"/>
    <w:semiHidden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18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26" Type="http://schemas.openxmlformats.org/officeDocument/2006/relationships/hyperlink" Target="http://internet.garant.ru/document/redirect/17520999/401" TargetMode="External"/><Relationship Id="rId3" Type="http://schemas.openxmlformats.org/officeDocument/2006/relationships/styles" Target="styles.xml"/><Relationship Id="rId21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17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25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401" TargetMode="External"/><Relationship Id="rId20" Type="http://schemas.openxmlformats.org/officeDocument/2006/relationships/hyperlink" Target="http://internet.garant.ru/document/redirect/17520999/401" TargetMode="External"/><Relationship Id="rId29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657560/0" TargetMode="External"/><Relationship Id="rId24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40440/0" TargetMode="External"/><Relationship Id="rId23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28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10" Type="http://schemas.openxmlformats.org/officeDocument/2006/relationships/hyperlink" Target="http://internet.garant.ru/document/redirect/22710593/0" TargetMode="External"/><Relationship Id="rId19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27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Relationship Id="rId30" Type="http://schemas.openxmlformats.org/officeDocument/2006/relationships/hyperlink" Target="file:///O:\&#1045;&#1050;&#1040;&#1058;&#1045;&#1056;&#1048;&#1053;&#1040;%20&#1053;&#1048;&#1050;&#1054;&#1051;&#1040;&#1045;&#1042;&#1040;\&#1051;&#1091;&#1095;&#1096;&#1080;&#1081;%20&#1084;&#1091;&#1085;&#1080;&#1094;&#1080;&#1087;&#1072;&#1083;&#1100;&#1085;&#1099;&#1081;%20&#1089;&#1083;&#1091;&#1078;&#1072;&#1097;&#1080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F142-3A0A-49E8-835A-A96AE13A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50</cp:revision>
  <cp:lastPrinted>2023-06-29T12:02:00Z</cp:lastPrinted>
  <dcterms:created xsi:type="dcterms:W3CDTF">2022-12-29T08:01:00Z</dcterms:created>
  <dcterms:modified xsi:type="dcterms:W3CDTF">2023-06-29T12:02:00Z</dcterms:modified>
</cp:coreProperties>
</file>