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ae"/>
        <w:tblW w:w="10349" w:type="dxa"/>
        <w:tblInd w:w="-601" w:type="dxa"/>
        <w:tblLayout w:type="fixed"/>
        <w:tblLook w:val="04A0" w:firstRow="1" w:lastRow="0" w:firstColumn="1" w:lastColumn="0" w:noHBand="0" w:noVBand="1"/>
      </w:tblPr>
      <w:tblGrid>
        <w:gridCol w:w="845"/>
        <w:gridCol w:w="2841"/>
        <w:gridCol w:w="6663"/>
      </w:tblGrid>
      <w:tr w:rsidR="00F53B1B">
        <w:tc>
          <w:tcPr>
            <w:tcW w:w="845" w:type="dxa"/>
          </w:tcPr>
          <w:p w:rsidR="00F53B1B" w:rsidRDefault="00361C8D">
            <w:pPr>
              <w:widowControl w:val="0"/>
              <w:spacing w:after="0" w:line="240" w:lineRule="auto"/>
              <w:jc w:val="center"/>
              <w:rPr>
                <w:rFonts w:ascii="Calibri" w:eastAsia="Calibri" w:hAnsi="Calibri"/>
                <w:b/>
                <w:bCs/>
              </w:rPr>
            </w:pPr>
            <w:r>
              <w:rPr>
                <w:rFonts w:ascii="Times New Roman" w:eastAsia="Calibri" w:hAnsi="Times New Roman" w:cs="Times New Roman"/>
                <w:b/>
                <w:bCs/>
                <w:sz w:val="26"/>
                <w:szCs w:val="26"/>
              </w:rPr>
              <w:t xml:space="preserve">№ </w:t>
            </w:r>
            <w:proofErr w:type="gramStart"/>
            <w:r>
              <w:rPr>
                <w:rFonts w:ascii="Times New Roman" w:eastAsia="Calibri" w:hAnsi="Times New Roman" w:cs="Times New Roman"/>
                <w:b/>
                <w:bCs/>
                <w:sz w:val="26"/>
                <w:szCs w:val="26"/>
              </w:rPr>
              <w:t>п</w:t>
            </w:r>
            <w:proofErr w:type="gramEnd"/>
            <w:r>
              <w:rPr>
                <w:rFonts w:ascii="Times New Roman" w:eastAsia="Calibri" w:hAnsi="Times New Roman" w:cs="Times New Roman"/>
                <w:b/>
                <w:bCs/>
                <w:sz w:val="26"/>
                <w:szCs w:val="26"/>
              </w:rPr>
              <w:t>/п</w:t>
            </w:r>
          </w:p>
        </w:tc>
        <w:tc>
          <w:tcPr>
            <w:tcW w:w="2841" w:type="dxa"/>
          </w:tcPr>
          <w:p w:rsidR="00F53B1B" w:rsidRDefault="00361C8D">
            <w:pPr>
              <w:widowControl w:val="0"/>
              <w:spacing w:after="0" w:line="240" w:lineRule="auto"/>
              <w:jc w:val="center"/>
              <w:rPr>
                <w:rFonts w:ascii="Calibri" w:eastAsia="Calibri" w:hAnsi="Calibri"/>
                <w:b/>
                <w:bCs/>
              </w:rPr>
            </w:pPr>
            <w:r>
              <w:rPr>
                <w:rFonts w:ascii="Times New Roman" w:eastAsia="Calibri" w:hAnsi="Times New Roman" w:cs="Times New Roman"/>
                <w:b/>
                <w:bCs/>
                <w:sz w:val="26"/>
                <w:szCs w:val="26"/>
              </w:rPr>
              <w:t>Наименование  исполнительного органа</w:t>
            </w:r>
          </w:p>
        </w:tc>
        <w:tc>
          <w:tcPr>
            <w:tcW w:w="6663" w:type="dxa"/>
          </w:tcPr>
          <w:p w:rsidR="00F53B1B" w:rsidRDefault="00361C8D">
            <w:pPr>
              <w:widowControl w:val="0"/>
              <w:spacing w:after="0" w:line="240" w:lineRule="auto"/>
              <w:jc w:val="center"/>
              <w:rPr>
                <w:rFonts w:ascii="Calibri" w:eastAsia="Calibri" w:hAnsi="Calibri"/>
                <w:b/>
                <w:bCs/>
              </w:rPr>
            </w:pPr>
            <w:r>
              <w:rPr>
                <w:rFonts w:ascii="Times New Roman" w:eastAsia="Calibri" w:hAnsi="Times New Roman" w:cs="Times New Roman"/>
                <w:b/>
                <w:bCs/>
                <w:sz w:val="26"/>
                <w:szCs w:val="26"/>
              </w:rPr>
              <w:t>Ссылки на официальные интернет-сайты</w:t>
            </w:r>
          </w:p>
        </w:tc>
      </w:tr>
      <w:tr w:rsidR="00F53B1B">
        <w:tc>
          <w:tcPr>
            <w:tcW w:w="845" w:type="dxa"/>
          </w:tcPr>
          <w:p w:rsidR="00F53B1B" w:rsidRDefault="00F53B1B">
            <w:pPr>
              <w:pStyle w:val="ac"/>
              <w:widowControl w:val="0"/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</w:p>
        </w:tc>
        <w:tc>
          <w:tcPr>
            <w:tcW w:w="2841" w:type="dxa"/>
          </w:tcPr>
          <w:p w:rsidR="00F53B1B" w:rsidRPr="00A40071" w:rsidRDefault="00FF3228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hyperlink r:id="rId8" w:tgtFrame="_blank">
              <w:r w:rsidR="00361C8D" w:rsidRPr="00A40071">
                <w:rPr>
                  <w:rStyle w:val="a3"/>
                  <w:rFonts w:ascii="Times New Roman" w:eastAsia="Calibri" w:hAnsi="Times New Roman" w:cs="Times New Roman"/>
                  <w:bCs/>
                  <w:color w:val="auto"/>
                  <w:sz w:val="24"/>
                  <w:szCs w:val="24"/>
                  <w:u w:val="none"/>
                </w:rPr>
                <w:t>Министерство здравоохранения Чувашской Республики</w:t>
              </w:r>
            </w:hyperlink>
          </w:p>
        </w:tc>
        <w:tc>
          <w:tcPr>
            <w:tcW w:w="6663" w:type="dxa"/>
          </w:tcPr>
          <w:p w:rsidR="00F53B1B" w:rsidRPr="00645856" w:rsidRDefault="00A40071">
            <w:pPr>
              <w:widowControl w:val="0"/>
              <w:spacing w:after="0" w:line="240" w:lineRule="auto"/>
              <w:jc w:val="both"/>
              <w:rPr>
                <w:rStyle w:val="a3"/>
                <w:rFonts w:ascii="Times New Roman" w:hAnsi="Times New Roman" w:cs="Times New Roman"/>
                <w:color w:val="auto"/>
                <w:sz w:val="24"/>
                <w:szCs w:val="24"/>
                <w:u w:val="none"/>
                <w:shd w:val="clear" w:color="auto" w:fill="FFFFFF"/>
              </w:rPr>
            </w:pPr>
            <w:r w:rsidRPr="00645856">
              <w:rPr>
                <w:rStyle w:val="a3"/>
                <w:rFonts w:ascii="Times New Roman" w:hAnsi="Times New Roman" w:cs="Times New Roman"/>
                <w:color w:val="auto"/>
                <w:sz w:val="24"/>
                <w:szCs w:val="24"/>
                <w:u w:val="none"/>
                <w:shd w:val="clear" w:color="auto" w:fill="FFFFFF"/>
              </w:rPr>
              <w:t>1.</w:t>
            </w:r>
            <w:hyperlink r:id="rId9" w:history="1">
              <w:r w:rsidRPr="00645856">
                <w:rPr>
                  <w:rStyle w:val="a3"/>
                  <w:rFonts w:ascii="Times New Roman" w:hAnsi="Times New Roman" w:cs="Times New Roman"/>
                  <w:sz w:val="24"/>
                  <w:szCs w:val="24"/>
                  <w:shd w:val="clear" w:color="auto" w:fill="FFFFFF"/>
                </w:rPr>
                <w:t>https://medicin.cap.ru/news/2024/11/04/20-noyabrya-2024-goda-vs</w:t>
              </w:r>
            </w:hyperlink>
            <w:r w:rsidR="00645856" w:rsidRPr="00645856">
              <w:rPr>
                <w:rStyle w:val="a3"/>
                <w:rFonts w:ascii="Times New Roman" w:hAnsi="Times New Roman" w:cs="Times New Roman"/>
                <w:color w:val="0000FF"/>
                <w:sz w:val="24"/>
                <w:szCs w:val="24"/>
                <w:shd w:val="clear" w:color="auto" w:fill="FFFFFF"/>
              </w:rPr>
              <w:t xml:space="preserve"> </w:t>
            </w:r>
            <w:r w:rsidR="00645856" w:rsidRPr="00645856">
              <w:rPr>
                <w:rStyle w:val="a3"/>
                <w:rFonts w:ascii="Times New Roman" w:hAnsi="Times New Roman" w:cs="Times New Roman"/>
                <w:color w:val="auto"/>
                <w:sz w:val="24"/>
                <w:szCs w:val="24"/>
                <w:shd w:val="clear" w:color="auto" w:fill="FFFFFF"/>
              </w:rPr>
              <w:t xml:space="preserve">– </w:t>
            </w:r>
            <w:proofErr w:type="spellStart"/>
            <w:r w:rsidR="00645856" w:rsidRPr="00645856">
              <w:rPr>
                <w:rStyle w:val="a3"/>
                <w:rFonts w:ascii="Times New Roman" w:hAnsi="Times New Roman" w:cs="Times New Roman"/>
                <w:color w:val="auto"/>
                <w:sz w:val="24"/>
                <w:szCs w:val="24"/>
                <w:shd w:val="clear" w:color="auto" w:fill="FFFFFF"/>
              </w:rPr>
              <w:t>офицальный</w:t>
            </w:r>
            <w:proofErr w:type="spellEnd"/>
            <w:r w:rsidR="00645856" w:rsidRPr="00645856">
              <w:rPr>
                <w:rStyle w:val="a3"/>
                <w:rFonts w:ascii="Times New Roman" w:hAnsi="Times New Roman" w:cs="Times New Roman"/>
                <w:color w:val="auto"/>
                <w:sz w:val="24"/>
                <w:szCs w:val="24"/>
                <w:shd w:val="clear" w:color="auto" w:fill="FFFFFF"/>
              </w:rPr>
              <w:t xml:space="preserve"> сайт</w:t>
            </w:r>
          </w:p>
          <w:p w:rsidR="00A40071" w:rsidRPr="00645856" w:rsidRDefault="00A40071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45856">
              <w:rPr>
                <w:rStyle w:val="a3"/>
                <w:rFonts w:ascii="Times New Roman" w:hAnsi="Times New Roman" w:cs="Times New Roman"/>
                <w:color w:val="auto"/>
                <w:sz w:val="24"/>
                <w:szCs w:val="24"/>
                <w:u w:val="none"/>
                <w:shd w:val="clear" w:color="auto" w:fill="FFFFFF"/>
              </w:rPr>
              <w:t>2.</w:t>
            </w:r>
            <w:hyperlink r:id="rId10" w:history="1">
              <w:r w:rsidRPr="00645856"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https://rkb.med.cap.ru/press/2024/11/7/20-noyabrya-vserossijskaya-akciya-denj-pravovoj-po</w:t>
              </w:r>
            </w:hyperlink>
          </w:p>
          <w:p w:rsidR="00A40071" w:rsidRPr="00645856" w:rsidRDefault="00A40071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45856">
              <w:rPr>
                <w:rFonts w:ascii="Times New Roman" w:hAnsi="Times New Roman" w:cs="Times New Roman"/>
                <w:sz w:val="24"/>
                <w:szCs w:val="24"/>
              </w:rPr>
              <w:t>3.</w:t>
            </w:r>
            <w:hyperlink r:id="rId11" w:history="1">
              <w:r w:rsidRPr="00645856"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https://rsp.med.cap.ru/press/2024/11/7/20-noyabrya-vserossijskaya-akciya-denj-pravovoj-po</w:t>
              </w:r>
            </w:hyperlink>
          </w:p>
          <w:p w:rsidR="00A40071" w:rsidRPr="00645856" w:rsidRDefault="00CB1C0D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45856">
              <w:rPr>
                <w:rFonts w:ascii="Times New Roman" w:hAnsi="Times New Roman" w:cs="Times New Roman"/>
                <w:sz w:val="24"/>
                <w:szCs w:val="24"/>
              </w:rPr>
              <w:t>4.</w:t>
            </w:r>
            <w:hyperlink r:id="rId12" w:history="1">
              <w:r w:rsidR="00A40071" w:rsidRPr="00645856"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https://cheb-gkb1.med.cap.ru/press/2024/11/7/20-noyabrya-vserossijskaya-akciya-denj-pravovoj-po</w:t>
              </w:r>
            </w:hyperlink>
          </w:p>
          <w:p w:rsidR="00A40071" w:rsidRPr="00645856" w:rsidRDefault="00CB1C0D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45856">
              <w:rPr>
                <w:rFonts w:ascii="Times New Roman" w:hAnsi="Times New Roman" w:cs="Times New Roman"/>
                <w:sz w:val="24"/>
                <w:szCs w:val="24"/>
              </w:rPr>
              <w:t>5.</w:t>
            </w:r>
            <w:hyperlink r:id="rId13" w:history="1">
              <w:r w:rsidR="00A40071" w:rsidRPr="00645856"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https://cheb-crb.med.cap.ru/press/2024/11/7/20-noyabrya-vserossijskaya-akciya-denj-pravovoj-po</w:t>
              </w:r>
            </w:hyperlink>
          </w:p>
          <w:p w:rsidR="00A40071" w:rsidRPr="00645856" w:rsidRDefault="00CB1C0D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45856">
              <w:rPr>
                <w:rFonts w:ascii="Times New Roman" w:hAnsi="Times New Roman" w:cs="Times New Roman"/>
                <w:sz w:val="24"/>
                <w:szCs w:val="24"/>
              </w:rPr>
              <w:t>6.</w:t>
            </w:r>
            <w:hyperlink r:id="rId14" w:history="1">
              <w:r w:rsidR="00A40071" w:rsidRPr="00645856"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https://rkd.med.cap.ru/press/2024/11/7/20-noyabrya-vserossijskaya-akciya-denj-pravovoj-po</w:t>
              </w:r>
            </w:hyperlink>
          </w:p>
          <w:p w:rsidR="00A40071" w:rsidRPr="00645856" w:rsidRDefault="00CB1C0D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45856">
              <w:rPr>
                <w:rFonts w:ascii="Times New Roman" w:hAnsi="Times New Roman" w:cs="Times New Roman"/>
                <w:sz w:val="24"/>
                <w:szCs w:val="24"/>
              </w:rPr>
              <w:t>7.</w:t>
            </w:r>
            <w:hyperlink r:id="rId15" w:history="1">
              <w:r w:rsidR="00A40071" w:rsidRPr="00645856"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https://cheb-bsmp.med.cap.ru/press/2024/11/7/20-noyabrya-vserossijskaya-akciya-denj-pravovoj-po</w:t>
              </w:r>
            </w:hyperlink>
          </w:p>
          <w:p w:rsidR="00A40071" w:rsidRPr="00645856" w:rsidRDefault="00CB1C0D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45856">
              <w:rPr>
                <w:rFonts w:ascii="Times New Roman" w:hAnsi="Times New Roman" w:cs="Times New Roman"/>
                <w:sz w:val="24"/>
                <w:szCs w:val="24"/>
              </w:rPr>
              <w:t>8.</w:t>
            </w:r>
            <w:hyperlink r:id="rId16" w:history="1">
              <w:r w:rsidR="00A40071" w:rsidRPr="00645856"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https://ibresi-crb.med.cap.ru/press/2024/11/7/20-noyabrya-vserossijskaya-akciya-denj-pravovoj-po</w:t>
              </w:r>
            </w:hyperlink>
          </w:p>
          <w:p w:rsidR="00A40071" w:rsidRPr="00645856" w:rsidRDefault="00CB1C0D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45856">
              <w:rPr>
                <w:rFonts w:ascii="Times New Roman" w:hAnsi="Times New Roman" w:cs="Times New Roman"/>
                <w:sz w:val="24"/>
                <w:szCs w:val="24"/>
              </w:rPr>
              <w:t>9.</w:t>
            </w:r>
            <w:hyperlink r:id="rId17" w:history="1">
              <w:r w:rsidR="00A40071" w:rsidRPr="00645856"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https://rspk.med.cap.ru/press/2024/11/7/20-noyabrya-vserossijskaya-akciya-denj-pravovoj-po</w:t>
              </w:r>
            </w:hyperlink>
          </w:p>
          <w:p w:rsidR="00A40071" w:rsidRPr="00645856" w:rsidRDefault="00CB1C0D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45856">
              <w:rPr>
                <w:rFonts w:ascii="Times New Roman" w:hAnsi="Times New Roman" w:cs="Times New Roman"/>
                <w:sz w:val="24"/>
                <w:szCs w:val="24"/>
              </w:rPr>
              <w:t>10.</w:t>
            </w:r>
            <w:hyperlink r:id="rId18" w:history="1">
              <w:r w:rsidR="00A40071" w:rsidRPr="00645856"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https://kozlovka-crb.med.cap.ru/press/2024/11/7/20-noyabrya-vserossijskaya-akciya-denj-pravovoj-po</w:t>
              </w:r>
            </w:hyperlink>
          </w:p>
          <w:p w:rsidR="00A40071" w:rsidRPr="00645856" w:rsidRDefault="00A40071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</w:pPr>
            <w:r w:rsidRPr="00645856">
              <w:rPr>
                <w:rFonts w:ascii="Times New Roman" w:hAnsi="Times New Roman" w:cs="Times New Roman"/>
                <w:sz w:val="24"/>
                <w:szCs w:val="24"/>
              </w:rPr>
              <w:t>11.</w:t>
            </w:r>
            <w:hyperlink r:id="rId19" w:history="1">
              <w:r w:rsidRPr="00645856"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https://rkvd.med.cap.ru/press/2024/11/7/20-noyabrya-vserossijskaya-akciya-denj-pravovoj-po</w:t>
              </w:r>
            </w:hyperlink>
          </w:p>
          <w:p w:rsidR="00A40071" w:rsidRPr="00645856" w:rsidRDefault="00CB1C0D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45856">
              <w:rPr>
                <w:rFonts w:ascii="Times New Roman" w:hAnsi="Times New Roman" w:cs="Times New Roman"/>
                <w:sz w:val="24"/>
                <w:szCs w:val="24"/>
              </w:rPr>
              <w:t>12.</w:t>
            </w:r>
            <w:hyperlink r:id="rId20" w:history="1">
              <w:r w:rsidR="00A40071" w:rsidRPr="00645856"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https://rpb.med.cap.ru/press/2024/11/7/20-noyabrya-vserossijskaya-akciya-denj-pravovoj-po</w:t>
              </w:r>
            </w:hyperlink>
          </w:p>
          <w:p w:rsidR="00A40071" w:rsidRPr="00645856" w:rsidRDefault="00CB1C0D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45856">
              <w:rPr>
                <w:rFonts w:ascii="Times New Roman" w:hAnsi="Times New Roman" w:cs="Times New Roman"/>
                <w:sz w:val="24"/>
                <w:szCs w:val="24"/>
              </w:rPr>
              <w:t>13.</w:t>
            </w:r>
            <w:hyperlink r:id="rId21" w:history="1">
              <w:r w:rsidR="00A40071" w:rsidRPr="00645856"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https://rclfk.med.cap.ru/press/2024/11/7/20-noyabrya-vserossijskaya-akciya-denj-pravovoj-po</w:t>
              </w:r>
            </w:hyperlink>
          </w:p>
          <w:p w:rsidR="00A40071" w:rsidRPr="00645856" w:rsidRDefault="00CB1C0D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45856">
              <w:rPr>
                <w:rFonts w:ascii="Times New Roman" w:hAnsi="Times New Roman" w:cs="Times New Roman"/>
                <w:sz w:val="24"/>
                <w:szCs w:val="24"/>
              </w:rPr>
              <w:t>14.</w:t>
            </w:r>
            <w:hyperlink r:id="rId22" w:history="1">
              <w:r w:rsidR="00A40071" w:rsidRPr="00645856"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https://koms-crb.med.cap.ru/press/2024/11/7/20-noyabrya-vserossijskaya-akciya-denj-pravovoj-po</w:t>
              </w:r>
            </w:hyperlink>
          </w:p>
          <w:p w:rsidR="00A40071" w:rsidRPr="00645856" w:rsidRDefault="00CB1C0D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45856">
              <w:rPr>
                <w:rFonts w:ascii="Times New Roman" w:hAnsi="Times New Roman" w:cs="Times New Roman"/>
                <w:sz w:val="24"/>
                <w:szCs w:val="24"/>
              </w:rPr>
              <w:t>15.</w:t>
            </w:r>
            <w:hyperlink r:id="rId23" w:history="1">
              <w:r w:rsidR="00A40071" w:rsidRPr="00645856"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https://mk103.med.cap.ru/press/2024/11/7/20-noyabrya-vserossijskaya-akciya-denj-pravovoj-po</w:t>
              </w:r>
            </w:hyperlink>
          </w:p>
          <w:p w:rsidR="00A40071" w:rsidRPr="00645856" w:rsidRDefault="00CB1C0D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45856">
              <w:rPr>
                <w:rFonts w:ascii="Times New Roman" w:hAnsi="Times New Roman" w:cs="Times New Roman"/>
                <w:sz w:val="24"/>
                <w:szCs w:val="24"/>
              </w:rPr>
              <w:t>16.</w:t>
            </w:r>
            <w:hyperlink r:id="rId24" w:history="1">
              <w:r w:rsidR="00A40071" w:rsidRPr="00645856"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https://cheb-cgb.med.cap.ru/press/2024/11/7/20-noyabrya-vserossijskaya-akciya-denj-pravovoj-po</w:t>
              </w:r>
            </w:hyperlink>
          </w:p>
          <w:p w:rsidR="00A40071" w:rsidRPr="00645856" w:rsidRDefault="00CB1C0D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45856">
              <w:rPr>
                <w:rFonts w:ascii="Times New Roman" w:hAnsi="Times New Roman" w:cs="Times New Roman"/>
                <w:sz w:val="24"/>
                <w:szCs w:val="24"/>
              </w:rPr>
              <w:t>17.</w:t>
            </w:r>
            <w:hyperlink r:id="rId25" w:history="1">
              <w:r w:rsidR="00A40071" w:rsidRPr="00645856"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https://yalchiki-crb.med.cap.ru/press/2024/11/7/20-noyabrya-vserossijskaya-akciya-denj-pravovoj-po</w:t>
              </w:r>
            </w:hyperlink>
          </w:p>
          <w:p w:rsidR="00A40071" w:rsidRPr="00645856" w:rsidRDefault="00CB1C0D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45856">
              <w:rPr>
                <w:rFonts w:ascii="Times New Roman" w:hAnsi="Times New Roman" w:cs="Times New Roman"/>
                <w:sz w:val="24"/>
                <w:szCs w:val="24"/>
              </w:rPr>
              <w:t>18.</w:t>
            </w:r>
            <w:hyperlink r:id="rId26" w:history="1">
              <w:r w:rsidR="00A40071" w:rsidRPr="00645856"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https://cheb-gkc.med.cap.ru/press/2024/11/7/20-noyabrya-vserossijskaya-akciya-denj-pravovoj-po</w:t>
              </w:r>
            </w:hyperlink>
          </w:p>
          <w:p w:rsidR="00A40071" w:rsidRPr="00645856" w:rsidRDefault="00A40071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45856">
              <w:rPr>
                <w:rFonts w:ascii="Times New Roman" w:hAnsi="Times New Roman" w:cs="Times New Roman"/>
                <w:sz w:val="24"/>
                <w:szCs w:val="24"/>
              </w:rPr>
              <w:t>19.</w:t>
            </w:r>
            <w:hyperlink r:id="rId27" w:history="1">
              <w:r w:rsidR="00CB1C0D" w:rsidRPr="00645856"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https://hospit.med.cap.ru/press/2024/11/7/20-noyabrya-vserossijskaya-akciya-denj-pravovoj-po</w:t>
              </w:r>
            </w:hyperlink>
          </w:p>
          <w:p w:rsidR="00CB1C0D" w:rsidRPr="00645856" w:rsidRDefault="00CB1C0D">
            <w:pPr>
              <w:widowControl w:val="0"/>
              <w:spacing w:after="0" w:line="240" w:lineRule="auto"/>
              <w:jc w:val="both"/>
              <w:rPr>
                <w:rStyle w:val="a3"/>
                <w:rFonts w:ascii="Times New Roman" w:hAnsi="Times New Roman" w:cs="Times New Roman"/>
                <w:color w:val="0000FF"/>
                <w:sz w:val="24"/>
                <w:szCs w:val="24"/>
                <w:shd w:val="clear" w:color="auto" w:fill="FFFFFF"/>
              </w:rPr>
            </w:pPr>
            <w:r w:rsidRPr="00645856">
              <w:rPr>
                <w:rFonts w:ascii="Times New Roman" w:hAnsi="Times New Roman" w:cs="Times New Roman"/>
                <w:sz w:val="24"/>
                <w:szCs w:val="24"/>
              </w:rPr>
              <w:t>20.</w:t>
            </w:r>
            <w:hyperlink r:id="rId28" w:history="1">
              <w:r w:rsidRPr="00645856"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https://rc-spid.med.cap.ru/press/2024/11/7/20-noyabrya-vserossijskaya-akciya-denj-pravovoj-po</w:t>
              </w:r>
            </w:hyperlink>
          </w:p>
        </w:tc>
      </w:tr>
      <w:tr w:rsidR="00F53B1B">
        <w:tc>
          <w:tcPr>
            <w:tcW w:w="845" w:type="dxa"/>
          </w:tcPr>
          <w:p w:rsidR="00F53B1B" w:rsidRPr="00D03BEB" w:rsidRDefault="00F53B1B">
            <w:pPr>
              <w:pStyle w:val="ac"/>
              <w:widowControl w:val="0"/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41" w:type="dxa"/>
          </w:tcPr>
          <w:p w:rsidR="00F53B1B" w:rsidRDefault="00FF3228">
            <w:pPr>
              <w:widowControl w:val="0"/>
              <w:spacing w:after="0" w:line="240" w:lineRule="auto"/>
              <w:rPr>
                <w:rFonts w:ascii="Times New Roman" w:hAnsi="Times New Roman" w:cs="Times New Roman"/>
              </w:rPr>
            </w:pPr>
            <w:hyperlink r:id="rId29" w:tgtFrame="_blank">
              <w:r w:rsidR="00361C8D">
                <w:rPr>
                  <w:rStyle w:val="a3"/>
                  <w:rFonts w:ascii="Times New Roman" w:eastAsia="Calibri" w:hAnsi="Times New Roman" w:cs="Times New Roman"/>
                  <w:bCs/>
                  <w:color w:val="auto"/>
                  <w:u w:val="none"/>
                </w:rPr>
                <w:t>Министерство культуры, по делам национальностей и архивного дела Чувашской Республики</w:t>
              </w:r>
            </w:hyperlink>
          </w:p>
        </w:tc>
        <w:tc>
          <w:tcPr>
            <w:tcW w:w="6663" w:type="dxa"/>
          </w:tcPr>
          <w:p w:rsidR="00F53B1B" w:rsidRPr="00645856" w:rsidRDefault="00FF3228">
            <w:pPr>
              <w:widowControl w:val="0"/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hyperlink r:id="rId30" w:history="1">
              <w:r w:rsidR="00D26DDC" w:rsidRPr="00645856"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https://culture.cap.ru/news/2024/11/06/20-noyabrya-2024-goda-vs</w:t>
              </w:r>
            </w:hyperlink>
          </w:p>
        </w:tc>
      </w:tr>
      <w:tr w:rsidR="00F53B1B">
        <w:tc>
          <w:tcPr>
            <w:tcW w:w="845" w:type="dxa"/>
          </w:tcPr>
          <w:p w:rsidR="00F53B1B" w:rsidRDefault="00F53B1B">
            <w:pPr>
              <w:pStyle w:val="ac"/>
              <w:widowControl w:val="0"/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41" w:type="dxa"/>
          </w:tcPr>
          <w:p w:rsidR="00F53B1B" w:rsidRPr="009E18A9" w:rsidRDefault="00FF3228">
            <w:pPr>
              <w:widowControl w:val="0"/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hyperlink r:id="rId31" w:tgtFrame="_blank">
              <w:r w:rsidR="00361C8D" w:rsidRPr="009E18A9">
                <w:rPr>
                  <w:rStyle w:val="a3"/>
                  <w:rFonts w:ascii="Times New Roman" w:eastAsia="Calibri" w:hAnsi="Times New Roman" w:cs="Times New Roman"/>
                  <w:bCs/>
                  <w:color w:val="000000" w:themeColor="text1"/>
                  <w:sz w:val="24"/>
                  <w:szCs w:val="24"/>
                  <w:u w:val="none"/>
                </w:rPr>
                <w:t xml:space="preserve">Министерство </w:t>
              </w:r>
              <w:r w:rsidR="00361C8D" w:rsidRPr="009E18A9">
                <w:rPr>
                  <w:rStyle w:val="a3"/>
                  <w:rFonts w:ascii="Times New Roman" w:eastAsia="Calibri" w:hAnsi="Times New Roman" w:cs="Times New Roman"/>
                  <w:bCs/>
                  <w:color w:val="000000" w:themeColor="text1"/>
                  <w:sz w:val="24"/>
                  <w:szCs w:val="24"/>
                  <w:u w:val="none"/>
                </w:rPr>
                <w:lastRenderedPageBreak/>
                <w:t>образования и молодежной политики Чувашской Республики</w:t>
              </w:r>
            </w:hyperlink>
          </w:p>
        </w:tc>
        <w:tc>
          <w:tcPr>
            <w:tcW w:w="6663" w:type="dxa"/>
          </w:tcPr>
          <w:p w:rsidR="00F53B1B" w:rsidRPr="00645856" w:rsidRDefault="009E18A9">
            <w:pPr>
              <w:widowControl w:val="0"/>
              <w:spacing w:after="0" w:line="240" w:lineRule="auto"/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</w:pPr>
            <w:r w:rsidRPr="00645856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  <w:lastRenderedPageBreak/>
              <w:t>https://obrazov.cap.ru/news/2024/11/07/20-noyabrya-2024-goda-</w:t>
            </w:r>
            <w:r w:rsidRPr="00645856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  <w:lastRenderedPageBreak/>
              <w:t>vs</w:t>
            </w:r>
          </w:p>
        </w:tc>
      </w:tr>
      <w:tr w:rsidR="00F53B1B">
        <w:tc>
          <w:tcPr>
            <w:tcW w:w="845" w:type="dxa"/>
          </w:tcPr>
          <w:p w:rsidR="00F53B1B" w:rsidRDefault="00F53B1B">
            <w:pPr>
              <w:pStyle w:val="ac"/>
              <w:widowControl w:val="0"/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41" w:type="dxa"/>
          </w:tcPr>
          <w:p w:rsidR="00F53B1B" w:rsidRPr="009E18A9" w:rsidRDefault="00FF3228">
            <w:pPr>
              <w:widowControl w:val="0"/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hyperlink r:id="rId32" w:tgtFrame="_blank">
              <w:r w:rsidR="00361C8D" w:rsidRPr="009E18A9">
                <w:rPr>
                  <w:rStyle w:val="a3"/>
                  <w:rFonts w:ascii="Times New Roman" w:eastAsia="Calibri" w:hAnsi="Times New Roman" w:cs="Times New Roman"/>
                  <w:bCs/>
                  <w:color w:val="000000" w:themeColor="text1"/>
                  <w:sz w:val="24"/>
                  <w:szCs w:val="24"/>
                  <w:u w:val="none"/>
                </w:rPr>
                <w:t>Министерство природных ресурсов и экологии Чувашской Республики</w:t>
              </w:r>
            </w:hyperlink>
          </w:p>
        </w:tc>
        <w:tc>
          <w:tcPr>
            <w:tcW w:w="6663" w:type="dxa"/>
          </w:tcPr>
          <w:p w:rsidR="00F53B1B" w:rsidRPr="00645856" w:rsidRDefault="00361C8D">
            <w:pPr>
              <w:widowControl w:val="0"/>
              <w:spacing w:after="0" w:line="240" w:lineRule="auto"/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</w:pPr>
            <w:r w:rsidRPr="00645856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  <w:t>https://minpriroda.cap.ru/news/2024/11/01/20-noyabrya-2024-goda-vs</w:t>
            </w:r>
          </w:p>
        </w:tc>
      </w:tr>
      <w:tr w:rsidR="00F53B1B">
        <w:tc>
          <w:tcPr>
            <w:tcW w:w="845" w:type="dxa"/>
          </w:tcPr>
          <w:p w:rsidR="00F53B1B" w:rsidRDefault="00F53B1B">
            <w:pPr>
              <w:pStyle w:val="ac"/>
              <w:widowControl w:val="0"/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41" w:type="dxa"/>
          </w:tcPr>
          <w:p w:rsidR="00F53B1B" w:rsidRDefault="00FF3228">
            <w:pPr>
              <w:widowControl w:val="0"/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hyperlink r:id="rId33" w:tgtFrame="_blank">
              <w:r w:rsidR="00361C8D">
                <w:rPr>
                  <w:rStyle w:val="a3"/>
                  <w:rFonts w:ascii="Times New Roman" w:eastAsia="Calibri" w:hAnsi="Times New Roman" w:cs="Times New Roman"/>
                  <w:bCs/>
                  <w:color w:val="000000" w:themeColor="text1"/>
                  <w:sz w:val="24"/>
                  <w:szCs w:val="24"/>
                  <w:u w:val="none"/>
                </w:rPr>
                <w:t>Министерство промышленности и энергетики Чувашской Республики</w:t>
              </w:r>
            </w:hyperlink>
          </w:p>
        </w:tc>
        <w:tc>
          <w:tcPr>
            <w:tcW w:w="6663" w:type="dxa"/>
          </w:tcPr>
          <w:p w:rsidR="00F53B1B" w:rsidRPr="00645856" w:rsidRDefault="00B20E5E">
            <w:pPr>
              <w:widowControl w:val="0"/>
              <w:spacing w:after="0" w:line="240" w:lineRule="auto"/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</w:pPr>
            <w:r w:rsidRPr="00645856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  <w:t>https://minprom.cap.ru/news/2024/11/05/20-noyabrya-2024-goda-vs</w:t>
            </w:r>
          </w:p>
        </w:tc>
      </w:tr>
      <w:tr w:rsidR="00F53B1B">
        <w:tc>
          <w:tcPr>
            <w:tcW w:w="845" w:type="dxa"/>
          </w:tcPr>
          <w:p w:rsidR="00F53B1B" w:rsidRDefault="00F53B1B">
            <w:pPr>
              <w:pStyle w:val="ac"/>
              <w:widowControl w:val="0"/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41" w:type="dxa"/>
          </w:tcPr>
          <w:p w:rsidR="00F53B1B" w:rsidRDefault="00FF3228">
            <w:pPr>
              <w:widowControl w:val="0"/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hyperlink r:id="rId34" w:tgtFrame="_blank">
              <w:r w:rsidR="00361C8D">
                <w:rPr>
                  <w:rStyle w:val="a3"/>
                  <w:rFonts w:ascii="Times New Roman" w:eastAsia="Calibri" w:hAnsi="Times New Roman" w:cs="Times New Roman"/>
                  <w:bCs/>
                  <w:color w:val="000000" w:themeColor="text1"/>
                  <w:sz w:val="24"/>
                  <w:szCs w:val="24"/>
                  <w:u w:val="none"/>
                </w:rPr>
                <w:t>Министерство строительства, архитектуры и жилищно-коммунального хозяйства Чувашской Республики</w:t>
              </w:r>
            </w:hyperlink>
          </w:p>
        </w:tc>
        <w:tc>
          <w:tcPr>
            <w:tcW w:w="6663" w:type="dxa"/>
          </w:tcPr>
          <w:p w:rsidR="00F53B1B" w:rsidRPr="00645856" w:rsidRDefault="00FF3228">
            <w:pPr>
              <w:widowControl w:val="0"/>
              <w:spacing w:after="0" w:line="240" w:lineRule="auto"/>
              <w:rPr>
                <w:rFonts w:ascii="Times New Roman" w:hAnsi="Times New Roman" w:cs="Times New Roman"/>
                <w:color w:val="0000FF"/>
                <w:sz w:val="24"/>
                <w:szCs w:val="24"/>
              </w:rPr>
            </w:pPr>
            <w:hyperlink r:id="rId35" w:history="1">
              <w:r w:rsidR="00361C8D" w:rsidRPr="00645856">
                <w:rPr>
                  <w:rStyle w:val="a3"/>
                  <w:rFonts w:ascii="Times New Roman" w:hAnsi="Times New Roman" w:cs="Times New Roman"/>
                  <w:color w:val="0000FF"/>
                  <w:sz w:val="24"/>
                  <w:szCs w:val="24"/>
                </w:rPr>
                <w:t>https://minstroy.cap.ru/news/2024/11/06/20-noyabrya-2024-goda-vs</w:t>
              </w:r>
            </w:hyperlink>
          </w:p>
        </w:tc>
      </w:tr>
      <w:tr w:rsidR="00F53B1B">
        <w:tc>
          <w:tcPr>
            <w:tcW w:w="845" w:type="dxa"/>
          </w:tcPr>
          <w:p w:rsidR="00F53B1B" w:rsidRDefault="00F53B1B">
            <w:pPr>
              <w:pStyle w:val="ac"/>
              <w:widowControl w:val="0"/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41" w:type="dxa"/>
          </w:tcPr>
          <w:p w:rsidR="00F53B1B" w:rsidRDefault="00FF3228">
            <w:pPr>
              <w:widowControl w:val="0"/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hyperlink r:id="rId36" w:tgtFrame="_blank">
              <w:r w:rsidR="00361C8D">
                <w:rPr>
                  <w:rStyle w:val="a3"/>
                  <w:rFonts w:ascii="Times New Roman" w:eastAsia="Calibri" w:hAnsi="Times New Roman" w:cs="Times New Roman"/>
                  <w:bCs/>
                  <w:color w:val="000000" w:themeColor="text1"/>
                  <w:sz w:val="24"/>
                  <w:szCs w:val="24"/>
                  <w:u w:val="none"/>
                </w:rPr>
                <w:t>Министерство транспорта и дорожного хозяйства Чувашской Республики</w:t>
              </w:r>
            </w:hyperlink>
          </w:p>
        </w:tc>
        <w:tc>
          <w:tcPr>
            <w:tcW w:w="6663" w:type="dxa"/>
          </w:tcPr>
          <w:p w:rsidR="00F53B1B" w:rsidRPr="00645856" w:rsidRDefault="00FF3228">
            <w:pPr>
              <w:widowControl w:val="0"/>
              <w:spacing w:after="0" w:line="240" w:lineRule="auto"/>
              <w:rPr>
                <w:rFonts w:ascii="Times New Roman" w:hAnsi="Times New Roman" w:cs="Times New Roman"/>
                <w:color w:val="0000FF"/>
                <w:sz w:val="24"/>
                <w:szCs w:val="24"/>
              </w:rPr>
            </w:pPr>
            <w:hyperlink r:id="rId37">
              <w:r w:rsidR="00361C8D" w:rsidRPr="00645856">
                <w:rPr>
                  <w:rStyle w:val="a3"/>
                  <w:rFonts w:ascii="Times New Roman" w:hAnsi="Times New Roman" w:cs="Times New Roman"/>
                  <w:color w:val="0000FF"/>
                  <w:sz w:val="24"/>
                  <w:szCs w:val="24"/>
                </w:rPr>
                <w:t>https://mintrans.cap.ru/news/2024/11/05/20-noyabrya-2024-goda-vs</w:t>
              </w:r>
            </w:hyperlink>
            <w:r w:rsidR="00361C8D" w:rsidRPr="00645856">
              <w:rPr>
                <w:rFonts w:ascii="Times New Roman" w:hAnsi="Times New Roman" w:cs="Times New Roman"/>
                <w:color w:val="0000FF"/>
                <w:sz w:val="24"/>
                <w:szCs w:val="24"/>
              </w:rPr>
              <w:t>;</w:t>
            </w:r>
          </w:p>
          <w:p w:rsidR="00F53B1B" w:rsidRPr="00645856" w:rsidRDefault="00F53B1B">
            <w:pPr>
              <w:widowControl w:val="0"/>
              <w:spacing w:after="0" w:line="240" w:lineRule="auto"/>
              <w:rPr>
                <w:rFonts w:ascii="Times New Roman" w:hAnsi="Times New Roman" w:cs="Times New Roman"/>
                <w:color w:val="0000FF"/>
                <w:sz w:val="24"/>
                <w:szCs w:val="24"/>
              </w:rPr>
            </w:pPr>
          </w:p>
          <w:p w:rsidR="00F53B1B" w:rsidRPr="00645856" w:rsidRDefault="00361C8D">
            <w:pPr>
              <w:widowControl w:val="0"/>
              <w:spacing w:after="0" w:line="240" w:lineRule="auto"/>
              <w:rPr>
                <w:rFonts w:ascii="Times New Roman" w:hAnsi="Times New Roman" w:cs="Times New Roman"/>
                <w:color w:val="0000FF"/>
                <w:sz w:val="24"/>
                <w:szCs w:val="24"/>
              </w:rPr>
            </w:pPr>
            <w:r w:rsidRPr="00645856">
              <w:rPr>
                <w:rStyle w:val="a3"/>
                <w:rFonts w:ascii="Times New Roman" w:hAnsi="Times New Roman" w:cs="Times New Roman"/>
                <w:color w:val="0000FF"/>
                <w:sz w:val="24"/>
                <w:szCs w:val="24"/>
              </w:rPr>
              <w:t>https://cobdd.rchuv.ru/news/2024/11/05/20-noyabrya-2024-goda-vserossijskaya-akciya-denj-p</w:t>
            </w:r>
          </w:p>
          <w:p w:rsidR="00F53B1B" w:rsidRPr="00645856" w:rsidRDefault="00F53B1B">
            <w:pPr>
              <w:widowControl w:val="0"/>
              <w:spacing w:after="0" w:line="240" w:lineRule="auto"/>
              <w:rPr>
                <w:rFonts w:ascii="Times New Roman" w:hAnsi="Times New Roman" w:cs="Times New Roman"/>
                <w:color w:val="0000FF"/>
                <w:sz w:val="24"/>
                <w:szCs w:val="24"/>
              </w:rPr>
            </w:pPr>
          </w:p>
        </w:tc>
      </w:tr>
      <w:tr w:rsidR="00F53B1B">
        <w:tc>
          <w:tcPr>
            <w:tcW w:w="845" w:type="dxa"/>
          </w:tcPr>
          <w:p w:rsidR="00F53B1B" w:rsidRDefault="00F53B1B">
            <w:pPr>
              <w:pStyle w:val="ac"/>
              <w:widowControl w:val="0"/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41" w:type="dxa"/>
          </w:tcPr>
          <w:p w:rsidR="00F53B1B" w:rsidRDefault="00FF3228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hyperlink r:id="rId38" w:tgtFrame="_blank">
              <w:r w:rsidR="00361C8D">
                <w:rPr>
                  <w:rStyle w:val="a3"/>
                  <w:rFonts w:ascii="Times New Roman" w:eastAsia="Calibri" w:hAnsi="Times New Roman" w:cs="Times New Roman"/>
                  <w:bCs/>
                  <w:color w:val="000000" w:themeColor="text1"/>
                  <w:sz w:val="24"/>
                  <w:szCs w:val="24"/>
                  <w:u w:val="none"/>
                </w:rPr>
                <w:t>Министерство труда и социальной защиты Чувашской Республики</w:t>
              </w:r>
            </w:hyperlink>
          </w:p>
        </w:tc>
        <w:tc>
          <w:tcPr>
            <w:tcW w:w="6663" w:type="dxa"/>
          </w:tcPr>
          <w:p w:rsidR="00F53B1B" w:rsidRPr="00645856" w:rsidRDefault="00D03BEB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u w:val="single"/>
              </w:rPr>
            </w:pPr>
            <w:r w:rsidRPr="00645856">
              <w:rPr>
                <w:rFonts w:ascii="Times New Roman" w:eastAsia="Calibri" w:hAnsi="Times New Roman" w:cs="Times New Roman"/>
                <w:color w:val="0000FF"/>
                <w:sz w:val="24"/>
                <w:szCs w:val="24"/>
                <w:u w:val="single"/>
              </w:rPr>
              <w:t>https://mintrud.cap.ru/action/activity/socialjnaya-podderzhka-naseleniya/ohrana-materinstva-i-detstva/vserossijskij-denj-pravov</w:t>
            </w:r>
          </w:p>
        </w:tc>
      </w:tr>
      <w:tr w:rsidR="00F53B1B">
        <w:tc>
          <w:tcPr>
            <w:tcW w:w="845" w:type="dxa"/>
          </w:tcPr>
          <w:p w:rsidR="00F53B1B" w:rsidRDefault="00F53B1B">
            <w:pPr>
              <w:pStyle w:val="ac"/>
              <w:widowControl w:val="0"/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41" w:type="dxa"/>
          </w:tcPr>
          <w:p w:rsidR="00F53B1B" w:rsidRDefault="00FF3228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hyperlink r:id="rId39" w:tgtFrame="_blank">
              <w:r w:rsidR="00361C8D">
                <w:rPr>
                  <w:rStyle w:val="a3"/>
                  <w:rFonts w:ascii="Times New Roman" w:eastAsia="Calibri" w:hAnsi="Times New Roman" w:cs="Times New Roman"/>
                  <w:bCs/>
                  <w:color w:val="000000" w:themeColor="text1"/>
                  <w:sz w:val="24"/>
                  <w:szCs w:val="24"/>
                  <w:u w:val="none"/>
                </w:rPr>
                <w:t>Министерство физической культуры и спорта Чувашской Республики</w:t>
              </w:r>
            </w:hyperlink>
          </w:p>
        </w:tc>
        <w:tc>
          <w:tcPr>
            <w:tcW w:w="6663" w:type="dxa"/>
          </w:tcPr>
          <w:p w:rsidR="00F53B1B" w:rsidRPr="00645856" w:rsidRDefault="00FF3228">
            <w:pPr>
              <w:widowControl w:val="0"/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hyperlink r:id="rId40" w:history="1">
              <w:r w:rsidR="00A707C7" w:rsidRPr="00645856"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https://sport.cap.ru/news/2024/11/06/20-noyabrya-vserossijsk</w:t>
              </w:r>
            </w:hyperlink>
          </w:p>
        </w:tc>
      </w:tr>
      <w:tr w:rsidR="00F53B1B">
        <w:tc>
          <w:tcPr>
            <w:tcW w:w="845" w:type="dxa"/>
          </w:tcPr>
          <w:p w:rsidR="00F53B1B" w:rsidRDefault="00F53B1B">
            <w:pPr>
              <w:pStyle w:val="ac"/>
              <w:widowControl w:val="0"/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41" w:type="dxa"/>
          </w:tcPr>
          <w:p w:rsidR="00F53B1B" w:rsidRDefault="00FF3228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hyperlink r:id="rId41" w:tgtFrame="_blank">
              <w:r w:rsidR="00361C8D">
                <w:rPr>
                  <w:rStyle w:val="a3"/>
                  <w:rFonts w:ascii="Times New Roman" w:eastAsia="Calibri" w:hAnsi="Times New Roman" w:cs="Times New Roman"/>
                  <w:bCs/>
                  <w:color w:val="000000" w:themeColor="text1"/>
                  <w:sz w:val="24"/>
                  <w:szCs w:val="24"/>
                  <w:u w:val="none"/>
                </w:rPr>
                <w:t>Министерство финансов Чувашской Республики</w:t>
              </w:r>
            </w:hyperlink>
          </w:p>
        </w:tc>
        <w:tc>
          <w:tcPr>
            <w:tcW w:w="6663" w:type="dxa"/>
          </w:tcPr>
          <w:p w:rsidR="00F53B1B" w:rsidRPr="00645856" w:rsidRDefault="0040508F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u w:val="single"/>
              </w:rPr>
            </w:pPr>
            <w:r w:rsidRPr="00645856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  <w:t>https://minfin.cap.ru/press-centr/2024/11/05/20-noyabrya-vserossijsk</w:t>
            </w:r>
          </w:p>
        </w:tc>
      </w:tr>
      <w:tr w:rsidR="00F53B1B">
        <w:tc>
          <w:tcPr>
            <w:tcW w:w="845" w:type="dxa"/>
          </w:tcPr>
          <w:p w:rsidR="00F53B1B" w:rsidRDefault="00F53B1B">
            <w:pPr>
              <w:pStyle w:val="ac"/>
              <w:widowControl w:val="0"/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41" w:type="dxa"/>
          </w:tcPr>
          <w:p w:rsidR="00F53B1B" w:rsidRPr="000048BE" w:rsidRDefault="00FF3228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highlight w:val="yellow"/>
              </w:rPr>
            </w:pPr>
            <w:hyperlink r:id="rId42" w:tgtFrame="_blank">
              <w:r w:rsidR="00361C8D" w:rsidRPr="00EC3095">
                <w:rPr>
                  <w:rStyle w:val="a3"/>
                  <w:rFonts w:ascii="Times New Roman" w:eastAsia="Calibri" w:hAnsi="Times New Roman" w:cs="Times New Roman"/>
                  <w:bCs/>
                  <w:color w:val="000000" w:themeColor="text1"/>
                  <w:sz w:val="24"/>
                  <w:szCs w:val="24"/>
                  <w:u w:val="none"/>
                </w:rPr>
                <w:t>Министерство цифрового развития, информационной политики и массовых коммуникаций Чувашской Республики</w:t>
              </w:r>
            </w:hyperlink>
          </w:p>
        </w:tc>
        <w:tc>
          <w:tcPr>
            <w:tcW w:w="6663" w:type="dxa"/>
          </w:tcPr>
          <w:p w:rsidR="00CE1DA9" w:rsidRDefault="00CE1DA9" w:rsidP="00EC309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hyperlink r:id="rId43" w:history="1">
              <w:r>
                <w:rPr>
                  <w:rStyle w:val="a3"/>
                </w:rPr>
                <w:t>https://digital.cap.ru/news/2024/11/01/20-noyabrya-2024-goda-vs</w:t>
              </w:r>
            </w:hyperlink>
            <w:r>
              <w:t xml:space="preserve"> - </w:t>
            </w:r>
            <w:proofErr w:type="spellStart"/>
            <w:r w:rsidRPr="00CE1DA9">
              <w:rPr>
                <w:rFonts w:ascii="Times New Roman" w:hAnsi="Times New Roman" w:cs="Times New Roman"/>
              </w:rPr>
              <w:t>офицальный</w:t>
            </w:r>
            <w:proofErr w:type="spellEnd"/>
            <w:r w:rsidRPr="00CE1DA9">
              <w:rPr>
                <w:rFonts w:ascii="Times New Roman" w:hAnsi="Times New Roman" w:cs="Times New Roman"/>
              </w:rPr>
              <w:t xml:space="preserve"> сайт</w:t>
            </w:r>
          </w:p>
          <w:p w:rsidR="00EC3095" w:rsidRPr="00645856" w:rsidRDefault="00EC3095" w:rsidP="00EC3095">
            <w:pPr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645856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  <w:hyperlink r:id="rId44" w:tgtFrame="https://porezkvesti.rchuv.ru/news/2024/11/07/20-noyabrya-2024-goda-vserossijskaya-akciya-denj-p" w:history="1">
              <w:r w:rsidRPr="00645856">
                <w:rPr>
                  <w:rStyle w:val="a3"/>
                  <w:rFonts w:ascii="Times New Roman" w:hAnsi="Times New Roman" w:cs="Times New Roman"/>
                  <w:color w:val="0000FF"/>
                  <w:sz w:val="24"/>
                  <w:szCs w:val="24"/>
                  <w:lang w:val="en-US"/>
                </w:rPr>
                <w:t>https</w:t>
              </w:r>
              <w:r w:rsidRPr="00645856">
                <w:rPr>
                  <w:rStyle w:val="a3"/>
                  <w:rFonts w:ascii="Times New Roman" w:hAnsi="Times New Roman" w:cs="Times New Roman"/>
                  <w:color w:val="0000FF"/>
                  <w:sz w:val="24"/>
                  <w:szCs w:val="24"/>
                </w:rPr>
                <w:t>://</w:t>
              </w:r>
              <w:proofErr w:type="spellStart"/>
              <w:r w:rsidRPr="00645856">
                <w:rPr>
                  <w:rStyle w:val="a3"/>
                  <w:rFonts w:ascii="Times New Roman" w:hAnsi="Times New Roman" w:cs="Times New Roman"/>
                  <w:color w:val="0000FF"/>
                  <w:sz w:val="24"/>
                  <w:szCs w:val="24"/>
                  <w:lang w:val="en-US"/>
                </w:rPr>
                <w:t>porezkvesti</w:t>
              </w:r>
              <w:proofErr w:type="spellEnd"/>
              <w:r w:rsidRPr="00645856">
                <w:rPr>
                  <w:rStyle w:val="a3"/>
                  <w:rFonts w:ascii="Times New Roman" w:hAnsi="Times New Roman" w:cs="Times New Roman"/>
                  <w:color w:val="0000FF"/>
                  <w:sz w:val="24"/>
                  <w:szCs w:val="24"/>
                </w:rPr>
                <w:t>.</w:t>
              </w:r>
              <w:proofErr w:type="spellStart"/>
              <w:r w:rsidRPr="00645856">
                <w:rPr>
                  <w:rStyle w:val="a3"/>
                  <w:rFonts w:ascii="Times New Roman" w:hAnsi="Times New Roman" w:cs="Times New Roman"/>
                  <w:color w:val="0000FF"/>
                  <w:sz w:val="24"/>
                  <w:szCs w:val="24"/>
                  <w:lang w:val="en-US"/>
                </w:rPr>
                <w:t>rchuv</w:t>
              </w:r>
              <w:proofErr w:type="spellEnd"/>
              <w:r w:rsidRPr="00645856">
                <w:rPr>
                  <w:rStyle w:val="a3"/>
                  <w:rFonts w:ascii="Times New Roman" w:hAnsi="Times New Roman" w:cs="Times New Roman"/>
                  <w:color w:val="0000FF"/>
                  <w:sz w:val="24"/>
                  <w:szCs w:val="24"/>
                </w:rPr>
                <w:t>.</w:t>
              </w:r>
              <w:proofErr w:type="spellStart"/>
              <w:r w:rsidRPr="00645856">
                <w:rPr>
                  <w:rStyle w:val="a3"/>
                  <w:rFonts w:ascii="Times New Roman" w:hAnsi="Times New Roman" w:cs="Times New Roman"/>
                  <w:color w:val="0000FF"/>
                  <w:sz w:val="24"/>
                  <w:szCs w:val="24"/>
                  <w:lang w:val="en-US"/>
                </w:rPr>
                <w:t>ru</w:t>
              </w:r>
              <w:proofErr w:type="spellEnd"/>
              <w:r w:rsidRPr="00645856">
                <w:rPr>
                  <w:rStyle w:val="a3"/>
                  <w:rFonts w:ascii="Times New Roman" w:hAnsi="Times New Roman" w:cs="Times New Roman"/>
                  <w:color w:val="0000FF"/>
                  <w:sz w:val="24"/>
                  <w:szCs w:val="24"/>
                </w:rPr>
                <w:t>/</w:t>
              </w:r>
              <w:r w:rsidRPr="00645856">
                <w:rPr>
                  <w:rStyle w:val="a3"/>
                  <w:rFonts w:ascii="Times New Roman" w:hAnsi="Times New Roman" w:cs="Times New Roman"/>
                  <w:color w:val="0000FF"/>
                  <w:sz w:val="24"/>
                  <w:szCs w:val="24"/>
                  <w:lang w:val="en-US"/>
                </w:rPr>
                <w:t>news</w:t>
              </w:r>
              <w:r w:rsidRPr="00645856">
                <w:rPr>
                  <w:rStyle w:val="a3"/>
                  <w:rFonts w:ascii="Times New Roman" w:hAnsi="Times New Roman" w:cs="Times New Roman"/>
                  <w:color w:val="0000FF"/>
                  <w:sz w:val="24"/>
                  <w:szCs w:val="24"/>
                </w:rPr>
                <w:t>/2024/11/07/20-</w:t>
              </w:r>
              <w:proofErr w:type="spellStart"/>
              <w:r w:rsidRPr="00645856">
                <w:rPr>
                  <w:rStyle w:val="a3"/>
                  <w:rFonts w:ascii="Times New Roman" w:hAnsi="Times New Roman" w:cs="Times New Roman"/>
                  <w:color w:val="0000FF"/>
                  <w:sz w:val="24"/>
                  <w:szCs w:val="24"/>
                  <w:lang w:val="en-US"/>
                </w:rPr>
                <w:t>noyabrya</w:t>
              </w:r>
              <w:proofErr w:type="spellEnd"/>
              <w:r w:rsidRPr="00645856">
                <w:rPr>
                  <w:rStyle w:val="a3"/>
                  <w:rFonts w:ascii="Times New Roman" w:hAnsi="Times New Roman" w:cs="Times New Roman"/>
                  <w:color w:val="0000FF"/>
                  <w:sz w:val="24"/>
                  <w:szCs w:val="24"/>
                </w:rPr>
                <w:t>-2024-</w:t>
              </w:r>
              <w:proofErr w:type="spellStart"/>
              <w:r w:rsidRPr="00645856">
                <w:rPr>
                  <w:rStyle w:val="a3"/>
                  <w:rFonts w:ascii="Times New Roman" w:hAnsi="Times New Roman" w:cs="Times New Roman"/>
                  <w:color w:val="0000FF"/>
                  <w:sz w:val="24"/>
                  <w:szCs w:val="24"/>
                  <w:lang w:val="en-US"/>
                </w:rPr>
                <w:t>goda</w:t>
              </w:r>
              <w:proofErr w:type="spellEnd"/>
              <w:r w:rsidRPr="00645856">
                <w:rPr>
                  <w:rStyle w:val="a3"/>
                  <w:rFonts w:ascii="Times New Roman" w:hAnsi="Times New Roman" w:cs="Times New Roman"/>
                  <w:color w:val="0000FF"/>
                  <w:sz w:val="24"/>
                  <w:szCs w:val="24"/>
                </w:rPr>
                <w:t>-</w:t>
              </w:r>
              <w:proofErr w:type="spellStart"/>
              <w:r w:rsidRPr="00645856">
                <w:rPr>
                  <w:rStyle w:val="a3"/>
                  <w:rFonts w:ascii="Times New Roman" w:hAnsi="Times New Roman" w:cs="Times New Roman"/>
                  <w:color w:val="0000FF"/>
                  <w:sz w:val="24"/>
                  <w:szCs w:val="24"/>
                  <w:lang w:val="en-US"/>
                </w:rPr>
                <w:t>vserossijskaya</w:t>
              </w:r>
              <w:proofErr w:type="spellEnd"/>
              <w:r w:rsidRPr="00645856">
                <w:rPr>
                  <w:rStyle w:val="a3"/>
                  <w:rFonts w:ascii="Times New Roman" w:hAnsi="Times New Roman" w:cs="Times New Roman"/>
                  <w:color w:val="0000FF"/>
                  <w:sz w:val="24"/>
                  <w:szCs w:val="24"/>
                </w:rPr>
                <w:t>-</w:t>
              </w:r>
              <w:proofErr w:type="spellStart"/>
              <w:r w:rsidRPr="00645856">
                <w:rPr>
                  <w:rStyle w:val="a3"/>
                  <w:rFonts w:ascii="Times New Roman" w:hAnsi="Times New Roman" w:cs="Times New Roman"/>
                  <w:color w:val="0000FF"/>
                  <w:sz w:val="24"/>
                  <w:szCs w:val="24"/>
                  <w:lang w:val="en-US"/>
                </w:rPr>
                <w:t>akciya</w:t>
              </w:r>
              <w:proofErr w:type="spellEnd"/>
              <w:r w:rsidRPr="00645856">
                <w:rPr>
                  <w:rStyle w:val="a3"/>
                  <w:rFonts w:ascii="Times New Roman" w:hAnsi="Times New Roman" w:cs="Times New Roman"/>
                  <w:color w:val="0000FF"/>
                  <w:sz w:val="24"/>
                  <w:szCs w:val="24"/>
                </w:rPr>
                <w:t>-</w:t>
              </w:r>
              <w:proofErr w:type="spellStart"/>
              <w:r w:rsidRPr="00645856">
                <w:rPr>
                  <w:rStyle w:val="a3"/>
                  <w:rFonts w:ascii="Times New Roman" w:hAnsi="Times New Roman" w:cs="Times New Roman"/>
                  <w:color w:val="0000FF"/>
                  <w:sz w:val="24"/>
                  <w:szCs w:val="24"/>
                  <w:lang w:val="en-US"/>
                </w:rPr>
                <w:t>denj</w:t>
              </w:r>
              <w:proofErr w:type="spellEnd"/>
              <w:r w:rsidRPr="00645856">
                <w:rPr>
                  <w:rStyle w:val="a3"/>
                  <w:rFonts w:ascii="Times New Roman" w:hAnsi="Times New Roman" w:cs="Times New Roman"/>
                  <w:color w:val="0000FF"/>
                  <w:sz w:val="24"/>
                  <w:szCs w:val="24"/>
                </w:rPr>
                <w:t>-</w:t>
              </w:r>
              <w:r w:rsidRPr="00645856">
                <w:rPr>
                  <w:rStyle w:val="a3"/>
                  <w:rFonts w:ascii="Times New Roman" w:hAnsi="Times New Roman" w:cs="Times New Roman"/>
                  <w:color w:val="0000FF"/>
                  <w:sz w:val="24"/>
                  <w:szCs w:val="24"/>
                  <w:lang w:val="en-US"/>
                </w:rPr>
                <w:t>p</w:t>
              </w:r>
            </w:hyperlink>
          </w:p>
          <w:p w:rsidR="00EC3095" w:rsidRPr="00645856" w:rsidRDefault="00EC3095" w:rsidP="00EC3095">
            <w:pPr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</w:pPr>
            <w:r w:rsidRPr="00645856">
              <w:rPr>
                <w:rFonts w:ascii="Times New Roman" w:hAnsi="Times New Roman" w:cs="Times New Roman"/>
                <w:sz w:val="24"/>
                <w:szCs w:val="24"/>
              </w:rPr>
              <w:t xml:space="preserve">2. </w:t>
            </w:r>
            <w:hyperlink r:id="rId45" w:tgtFrame="https://www.zp21rus.ru/glavnye-novosti/20617-20-noyabrya-2024-goda-vserossijskaya-aktsiya-den-pravovoj-pomoshchi-detyam" w:history="1">
              <w:r w:rsidRPr="00645856">
                <w:rPr>
                  <w:rStyle w:val="a3"/>
                  <w:rFonts w:ascii="Times New Roman" w:hAnsi="Times New Roman" w:cs="Times New Roman"/>
                  <w:color w:val="0000FF"/>
                  <w:sz w:val="24"/>
                  <w:szCs w:val="24"/>
                  <w:lang w:val="en-US"/>
                </w:rPr>
                <w:t>https</w:t>
              </w:r>
              <w:r w:rsidRPr="00645856">
                <w:rPr>
                  <w:rStyle w:val="a3"/>
                  <w:rFonts w:ascii="Times New Roman" w:hAnsi="Times New Roman" w:cs="Times New Roman"/>
                  <w:color w:val="0000FF"/>
                  <w:sz w:val="24"/>
                  <w:szCs w:val="24"/>
                </w:rPr>
                <w:t>://</w:t>
              </w:r>
              <w:r w:rsidRPr="00645856">
                <w:rPr>
                  <w:rStyle w:val="a3"/>
                  <w:rFonts w:ascii="Times New Roman" w:hAnsi="Times New Roman" w:cs="Times New Roman"/>
                  <w:color w:val="0000FF"/>
                  <w:sz w:val="24"/>
                  <w:szCs w:val="24"/>
                  <w:lang w:val="en-US"/>
                </w:rPr>
                <w:t>www</w:t>
              </w:r>
              <w:r w:rsidRPr="00645856">
                <w:rPr>
                  <w:rStyle w:val="a3"/>
                  <w:rFonts w:ascii="Times New Roman" w:hAnsi="Times New Roman" w:cs="Times New Roman"/>
                  <w:color w:val="0000FF"/>
                  <w:sz w:val="24"/>
                  <w:szCs w:val="24"/>
                </w:rPr>
                <w:t>.</w:t>
              </w:r>
              <w:proofErr w:type="spellStart"/>
              <w:r w:rsidRPr="00645856">
                <w:rPr>
                  <w:rStyle w:val="a3"/>
                  <w:rFonts w:ascii="Times New Roman" w:hAnsi="Times New Roman" w:cs="Times New Roman"/>
                  <w:color w:val="0000FF"/>
                  <w:sz w:val="24"/>
                  <w:szCs w:val="24"/>
                  <w:lang w:val="en-US"/>
                </w:rPr>
                <w:t>zp</w:t>
              </w:r>
              <w:proofErr w:type="spellEnd"/>
              <w:r w:rsidRPr="00645856">
                <w:rPr>
                  <w:rStyle w:val="a3"/>
                  <w:rFonts w:ascii="Times New Roman" w:hAnsi="Times New Roman" w:cs="Times New Roman"/>
                  <w:color w:val="0000FF"/>
                  <w:sz w:val="24"/>
                  <w:szCs w:val="24"/>
                </w:rPr>
                <w:t>21</w:t>
              </w:r>
              <w:proofErr w:type="spellStart"/>
              <w:r w:rsidRPr="00645856">
                <w:rPr>
                  <w:rStyle w:val="a3"/>
                  <w:rFonts w:ascii="Times New Roman" w:hAnsi="Times New Roman" w:cs="Times New Roman"/>
                  <w:color w:val="0000FF"/>
                  <w:sz w:val="24"/>
                  <w:szCs w:val="24"/>
                  <w:lang w:val="en-US"/>
                </w:rPr>
                <w:t>rus</w:t>
              </w:r>
              <w:proofErr w:type="spellEnd"/>
              <w:r w:rsidRPr="00645856">
                <w:rPr>
                  <w:rStyle w:val="a3"/>
                  <w:rFonts w:ascii="Times New Roman" w:hAnsi="Times New Roman" w:cs="Times New Roman"/>
                  <w:color w:val="0000FF"/>
                  <w:sz w:val="24"/>
                  <w:szCs w:val="24"/>
                </w:rPr>
                <w:t>.</w:t>
              </w:r>
              <w:proofErr w:type="spellStart"/>
              <w:r w:rsidRPr="00645856">
                <w:rPr>
                  <w:rStyle w:val="a3"/>
                  <w:rFonts w:ascii="Times New Roman" w:hAnsi="Times New Roman" w:cs="Times New Roman"/>
                  <w:color w:val="0000FF"/>
                  <w:sz w:val="24"/>
                  <w:szCs w:val="24"/>
                  <w:lang w:val="en-US"/>
                </w:rPr>
                <w:t>ru</w:t>
              </w:r>
              <w:proofErr w:type="spellEnd"/>
              <w:r w:rsidRPr="00645856">
                <w:rPr>
                  <w:rStyle w:val="a3"/>
                  <w:rFonts w:ascii="Times New Roman" w:hAnsi="Times New Roman" w:cs="Times New Roman"/>
                  <w:color w:val="0000FF"/>
                  <w:sz w:val="24"/>
                  <w:szCs w:val="24"/>
                </w:rPr>
                <w:t>/</w:t>
              </w:r>
              <w:proofErr w:type="spellStart"/>
              <w:r w:rsidRPr="00645856">
                <w:rPr>
                  <w:rStyle w:val="a3"/>
                  <w:rFonts w:ascii="Times New Roman" w:hAnsi="Times New Roman" w:cs="Times New Roman"/>
                  <w:color w:val="0000FF"/>
                  <w:sz w:val="24"/>
                  <w:szCs w:val="24"/>
                  <w:lang w:val="en-US"/>
                </w:rPr>
                <w:t>glavnye</w:t>
              </w:r>
              <w:proofErr w:type="spellEnd"/>
              <w:r w:rsidRPr="00645856">
                <w:rPr>
                  <w:rStyle w:val="a3"/>
                  <w:rFonts w:ascii="Times New Roman" w:hAnsi="Times New Roman" w:cs="Times New Roman"/>
                  <w:color w:val="0000FF"/>
                  <w:sz w:val="24"/>
                  <w:szCs w:val="24"/>
                </w:rPr>
                <w:t>-</w:t>
              </w:r>
              <w:proofErr w:type="spellStart"/>
              <w:r w:rsidRPr="00645856">
                <w:rPr>
                  <w:rStyle w:val="a3"/>
                  <w:rFonts w:ascii="Times New Roman" w:hAnsi="Times New Roman" w:cs="Times New Roman"/>
                  <w:color w:val="0000FF"/>
                  <w:sz w:val="24"/>
                  <w:szCs w:val="24"/>
                  <w:lang w:val="en-US"/>
                </w:rPr>
                <w:t>novosti</w:t>
              </w:r>
              <w:proofErr w:type="spellEnd"/>
              <w:r w:rsidRPr="00645856">
                <w:rPr>
                  <w:rStyle w:val="a3"/>
                  <w:rFonts w:ascii="Times New Roman" w:hAnsi="Times New Roman" w:cs="Times New Roman"/>
                  <w:color w:val="0000FF"/>
                  <w:sz w:val="24"/>
                  <w:szCs w:val="24"/>
                </w:rPr>
                <w:t>/20617-20-</w:t>
              </w:r>
              <w:proofErr w:type="spellStart"/>
              <w:r w:rsidRPr="00645856">
                <w:rPr>
                  <w:rStyle w:val="a3"/>
                  <w:rFonts w:ascii="Times New Roman" w:hAnsi="Times New Roman" w:cs="Times New Roman"/>
                  <w:color w:val="0000FF"/>
                  <w:sz w:val="24"/>
                  <w:szCs w:val="24"/>
                  <w:lang w:val="en-US"/>
                </w:rPr>
                <w:t>noyabrya</w:t>
              </w:r>
              <w:proofErr w:type="spellEnd"/>
              <w:r w:rsidRPr="00645856">
                <w:rPr>
                  <w:rStyle w:val="a3"/>
                  <w:rFonts w:ascii="Times New Roman" w:hAnsi="Times New Roman" w:cs="Times New Roman"/>
                  <w:color w:val="0000FF"/>
                  <w:sz w:val="24"/>
                  <w:szCs w:val="24"/>
                </w:rPr>
                <w:t>-2024-</w:t>
              </w:r>
              <w:proofErr w:type="spellStart"/>
              <w:r w:rsidRPr="00645856">
                <w:rPr>
                  <w:rStyle w:val="a3"/>
                  <w:rFonts w:ascii="Times New Roman" w:hAnsi="Times New Roman" w:cs="Times New Roman"/>
                  <w:color w:val="0000FF"/>
                  <w:sz w:val="24"/>
                  <w:szCs w:val="24"/>
                  <w:lang w:val="en-US"/>
                </w:rPr>
                <w:t>goda</w:t>
              </w:r>
              <w:proofErr w:type="spellEnd"/>
              <w:r w:rsidRPr="00645856">
                <w:rPr>
                  <w:rStyle w:val="a3"/>
                  <w:rFonts w:ascii="Times New Roman" w:hAnsi="Times New Roman" w:cs="Times New Roman"/>
                  <w:color w:val="0000FF"/>
                  <w:sz w:val="24"/>
                  <w:szCs w:val="24"/>
                </w:rPr>
                <w:t>-</w:t>
              </w:r>
              <w:proofErr w:type="spellStart"/>
              <w:r w:rsidRPr="00645856">
                <w:rPr>
                  <w:rStyle w:val="a3"/>
                  <w:rFonts w:ascii="Times New Roman" w:hAnsi="Times New Roman" w:cs="Times New Roman"/>
                  <w:color w:val="0000FF"/>
                  <w:sz w:val="24"/>
                  <w:szCs w:val="24"/>
                  <w:lang w:val="en-US"/>
                </w:rPr>
                <w:t>vserossijskaya</w:t>
              </w:r>
              <w:proofErr w:type="spellEnd"/>
              <w:r w:rsidRPr="00645856">
                <w:rPr>
                  <w:rStyle w:val="a3"/>
                  <w:rFonts w:ascii="Times New Roman" w:hAnsi="Times New Roman" w:cs="Times New Roman"/>
                  <w:color w:val="0000FF"/>
                  <w:sz w:val="24"/>
                  <w:szCs w:val="24"/>
                </w:rPr>
                <w:t>-</w:t>
              </w:r>
              <w:proofErr w:type="spellStart"/>
              <w:r w:rsidRPr="00645856">
                <w:rPr>
                  <w:rStyle w:val="a3"/>
                  <w:rFonts w:ascii="Times New Roman" w:hAnsi="Times New Roman" w:cs="Times New Roman"/>
                  <w:color w:val="0000FF"/>
                  <w:sz w:val="24"/>
                  <w:szCs w:val="24"/>
                  <w:lang w:val="en-US"/>
                </w:rPr>
                <w:t>aktsiya</w:t>
              </w:r>
              <w:proofErr w:type="spellEnd"/>
              <w:r w:rsidRPr="00645856">
                <w:rPr>
                  <w:rStyle w:val="a3"/>
                  <w:rFonts w:ascii="Times New Roman" w:hAnsi="Times New Roman" w:cs="Times New Roman"/>
                  <w:color w:val="0000FF"/>
                  <w:sz w:val="24"/>
                  <w:szCs w:val="24"/>
                </w:rPr>
                <w:t>-</w:t>
              </w:r>
              <w:r w:rsidRPr="00645856">
                <w:rPr>
                  <w:rStyle w:val="a3"/>
                  <w:rFonts w:ascii="Times New Roman" w:hAnsi="Times New Roman" w:cs="Times New Roman"/>
                  <w:color w:val="0000FF"/>
                  <w:sz w:val="24"/>
                  <w:szCs w:val="24"/>
                  <w:lang w:val="en-US"/>
                </w:rPr>
                <w:t>den</w:t>
              </w:r>
              <w:r w:rsidRPr="00645856">
                <w:rPr>
                  <w:rStyle w:val="a3"/>
                  <w:rFonts w:ascii="Times New Roman" w:hAnsi="Times New Roman" w:cs="Times New Roman"/>
                  <w:color w:val="0000FF"/>
                  <w:sz w:val="24"/>
                  <w:szCs w:val="24"/>
                </w:rPr>
                <w:t>-</w:t>
              </w:r>
              <w:proofErr w:type="spellStart"/>
              <w:r w:rsidRPr="00645856">
                <w:rPr>
                  <w:rStyle w:val="a3"/>
                  <w:rFonts w:ascii="Times New Roman" w:hAnsi="Times New Roman" w:cs="Times New Roman"/>
                  <w:color w:val="0000FF"/>
                  <w:sz w:val="24"/>
                  <w:szCs w:val="24"/>
                  <w:lang w:val="en-US"/>
                </w:rPr>
                <w:t>pravovoj</w:t>
              </w:r>
              <w:proofErr w:type="spellEnd"/>
              <w:r w:rsidRPr="00645856">
                <w:rPr>
                  <w:rStyle w:val="a3"/>
                  <w:rFonts w:ascii="Times New Roman" w:hAnsi="Times New Roman" w:cs="Times New Roman"/>
                  <w:color w:val="0000FF"/>
                  <w:sz w:val="24"/>
                  <w:szCs w:val="24"/>
                </w:rPr>
                <w:t>-</w:t>
              </w:r>
              <w:proofErr w:type="spellStart"/>
              <w:r w:rsidRPr="00645856">
                <w:rPr>
                  <w:rStyle w:val="a3"/>
                  <w:rFonts w:ascii="Times New Roman" w:hAnsi="Times New Roman" w:cs="Times New Roman"/>
                  <w:color w:val="0000FF"/>
                  <w:sz w:val="24"/>
                  <w:szCs w:val="24"/>
                  <w:lang w:val="en-US"/>
                </w:rPr>
                <w:t>pomoshchi</w:t>
              </w:r>
              <w:proofErr w:type="spellEnd"/>
              <w:r w:rsidRPr="00645856">
                <w:rPr>
                  <w:rStyle w:val="a3"/>
                  <w:rFonts w:ascii="Times New Roman" w:hAnsi="Times New Roman" w:cs="Times New Roman"/>
                  <w:color w:val="0000FF"/>
                  <w:sz w:val="24"/>
                  <w:szCs w:val="24"/>
                </w:rPr>
                <w:t>-</w:t>
              </w:r>
              <w:proofErr w:type="spellStart"/>
              <w:r w:rsidRPr="00645856">
                <w:rPr>
                  <w:rStyle w:val="a3"/>
                  <w:rFonts w:ascii="Times New Roman" w:hAnsi="Times New Roman" w:cs="Times New Roman"/>
                  <w:color w:val="0000FF"/>
                  <w:sz w:val="24"/>
                  <w:szCs w:val="24"/>
                  <w:lang w:val="en-US"/>
                </w:rPr>
                <w:t>detyam</w:t>
              </w:r>
              <w:proofErr w:type="spellEnd"/>
            </w:hyperlink>
          </w:p>
          <w:p w:rsidR="00EC3095" w:rsidRPr="00645856" w:rsidRDefault="00EC3095" w:rsidP="00EC3095">
            <w:pPr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</w:pPr>
            <w:r w:rsidRPr="00645856">
              <w:rPr>
                <w:rFonts w:ascii="Times New Roman" w:hAnsi="Times New Roman" w:cs="Times New Roman"/>
                <w:sz w:val="24"/>
                <w:szCs w:val="24"/>
              </w:rPr>
              <w:t xml:space="preserve">3. </w:t>
            </w:r>
            <w:hyperlink r:id="rId46" w:history="1">
              <w:r w:rsidRPr="00645856">
                <w:rPr>
                  <w:rStyle w:val="a3"/>
                  <w:rFonts w:ascii="Times New Roman" w:hAnsi="Times New Roman" w:cs="Times New Roman"/>
                  <w:color w:val="0000FF"/>
                  <w:sz w:val="24"/>
                  <w:szCs w:val="24"/>
                </w:rPr>
                <w:t>http://alikovopress.ru/20-noyabrya-2024-goda-vserossijskaya-akcziya-den-pravovoj-pomoshhi-detyam.html</w:t>
              </w:r>
            </w:hyperlink>
            <w:hyperlink>
              <w:r w:rsidRPr="00645856">
                <w:rPr>
                  <w:rStyle w:val="a3"/>
                  <w:rFonts w:ascii="Times New Roman" w:hAnsi="Times New Roman" w:cs="Times New Roman"/>
                  <w:color w:val="0000FF"/>
                  <w:sz w:val="24"/>
                  <w:szCs w:val="24"/>
                </w:rPr>
                <w:t xml:space="preserve"> </w:t>
              </w:r>
            </w:hyperlink>
          </w:p>
          <w:p w:rsidR="00EC3095" w:rsidRPr="00645856" w:rsidRDefault="00EC3095" w:rsidP="00EC309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45856">
              <w:rPr>
                <w:rFonts w:ascii="Times New Roman" w:hAnsi="Times New Roman" w:cs="Times New Roman"/>
                <w:sz w:val="24"/>
                <w:szCs w:val="24"/>
              </w:rPr>
              <w:t xml:space="preserve">4. </w:t>
            </w:r>
            <w:hyperlink r:id="rId47" w:tgtFrame="https://вперёд21.рф/2024/11/07/20-ноября-2024-года-всероссийская-акция-де/" w:history="1">
              <w:r w:rsidRPr="00645856">
                <w:rPr>
                  <w:rStyle w:val="a3"/>
                  <w:rFonts w:ascii="Times New Roman" w:hAnsi="Times New Roman" w:cs="Times New Roman"/>
                  <w:color w:val="0000FF"/>
                  <w:sz w:val="24"/>
                  <w:szCs w:val="24"/>
                </w:rPr>
                <w:t>https://вперёд21.рф/2024/11/07/20-ноября-2024-года-всероссийская-акция-де/</w:t>
              </w:r>
            </w:hyperlink>
            <w:r w:rsidRPr="00645856">
              <w:rPr>
                <w:rStyle w:val="a3"/>
                <w:rFonts w:ascii="Times New Roman" w:hAnsi="Times New Roman" w:cs="Times New Roman"/>
                <w:color w:val="0000FF"/>
                <w:sz w:val="24"/>
                <w:szCs w:val="24"/>
              </w:rPr>
              <w:t xml:space="preserve"> </w:t>
            </w:r>
          </w:p>
          <w:p w:rsidR="00EC3095" w:rsidRPr="00645856" w:rsidRDefault="00EC3095" w:rsidP="00EC3095">
            <w:pPr>
              <w:pStyle w:val="2"/>
              <w:shd w:val="clear" w:color="auto" w:fill="FFFFFF"/>
              <w:spacing w:before="0" w:after="0"/>
              <w:rPr>
                <w:rFonts w:ascii="Times New Roman" w:hAnsi="Times New Roman" w:cs="Times New Roman"/>
                <w:color w:val="0000FF"/>
                <w:sz w:val="24"/>
                <w:u w:val="single"/>
              </w:rPr>
            </w:pPr>
            <w:r w:rsidRPr="00645856">
              <w:rPr>
                <w:rFonts w:ascii="Times New Roman" w:hAnsi="Times New Roman" w:cs="Times New Roman"/>
                <w:sz w:val="24"/>
              </w:rPr>
              <w:t>5.</w:t>
            </w:r>
            <w:r w:rsidRPr="00645856">
              <w:rPr>
                <w:rFonts w:ascii="Times New Roman" w:eastAsia="Times New Roman" w:hAnsi="Times New Roman" w:cs="Times New Roman"/>
                <w:color w:val="0000FF"/>
                <w:sz w:val="24"/>
                <w:u w:val="single"/>
              </w:rPr>
              <w:t>https://alatvesti.ru/2024/11/07/20-nojabrja-2024-goda-projdet-vserossijskaja-akcija-den-pravovoj-pomoshhi-detjam/</w:t>
            </w:r>
          </w:p>
          <w:p w:rsidR="00EC3095" w:rsidRPr="00645856" w:rsidRDefault="00EC3095" w:rsidP="00EC3095">
            <w:pPr>
              <w:pStyle w:val="2"/>
              <w:shd w:val="clear" w:color="auto" w:fill="FFFFFF"/>
              <w:spacing w:before="0" w:after="0"/>
              <w:rPr>
                <w:rFonts w:ascii="Times New Roman" w:hAnsi="Times New Roman" w:cs="Times New Roman"/>
                <w:color w:val="0000FF"/>
                <w:sz w:val="24"/>
                <w:u w:val="single"/>
              </w:rPr>
            </w:pPr>
          </w:p>
          <w:p w:rsidR="00EC3095" w:rsidRPr="00645856" w:rsidRDefault="00EC3095" w:rsidP="00EC3095">
            <w:pPr>
              <w:pStyle w:val="2"/>
              <w:shd w:val="clear" w:color="auto" w:fill="FFFFFF"/>
              <w:spacing w:before="0" w:after="0"/>
              <w:rPr>
                <w:rFonts w:ascii="Times New Roman" w:hAnsi="Times New Roman" w:cs="Times New Roman"/>
                <w:color w:val="0000FF"/>
                <w:sz w:val="24"/>
                <w:u w:val="single"/>
              </w:rPr>
            </w:pPr>
            <w:r w:rsidRPr="00645856">
              <w:rPr>
                <w:rFonts w:ascii="Times New Roman" w:hAnsi="Times New Roman" w:cs="Times New Roman"/>
                <w:sz w:val="24"/>
              </w:rPr>
              <w:t>6.</w:t>
            </w:r>
            <w:hyperlink r:id="rId48" w:history="1">
              <w:r w:rsidRPr="00645856">
                <w:rPr>
                  <w:rStyle w:val="a3"/>
                  <w:rFonts w:ascii="Times New Roman" w:eastAsia="Times New Roman" w:hAnsi="Times New Roman" w:cs="Times New Roman"/>
                  <w:color w:val="0000FF"/>
                  <w:sz w:val="24"/>
                </w:rPr>
                <w:t>https://avangard-21.ru/aktualno/51630-zhiteli-chuvashskoj-</w:t>
              </w:r>
              <w:r w:rsidRPr="00645856">
                <w:rPr>
                  <w:rStyle w:val="a3"/>
                  <w:rFonts w:ascii="Times New Roman" w:eastAsia="Times New Roman" w:hAnsi="Times New Roman" w:cs="Times New Roman"/>
                  <w:color w:val="0000FF"/>
                  <w:sz w:val="24"/>
                </w:rPr>
                <w:lastRenderedPageBreak/>
                <w:t>respubliki-mogut-prinyat-uchastie-v-golosovanii-za-malye-naseljonnye-punkty-kotorye-budut-podklyucheny-k-vysokoskorostnomu-internetu</w:t>
              </w:r>
            </w:hyperlink>
            <w:hyperlink>
              <w:r w:rsidRPr="00645856">
                <w:rPr>
                  <w:rStyle w:val="a3"/>
                  <w:rFonts w:ascii="Times New Roman" w:eastAsia="Times New Roman" w:hAnsi="Times New Roman" w:cs="Times New Roman"/>
                  <w:color w:val="0000FF"/>
                  <w:sz w:val="24"/>
                </w:rPr>
                <w:t xml:space="preserve"> </w:t>
              </w:r>
            </w:hyperlink>
          </w:p>
          <w:p w:rsidR="00EC3095" w:rsidRPr="00645856" w:rsidRDefault="00EC3095" w:rsidP="00EC3095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53B1B" w:rsidRPr="00645856" w:rsidRDefault="00EC3095" w:rsidP="00EC3095">
            <w:pPr>
              <w:widowControl w:val="0"/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highlight w:val="yellow"/>
              </w:rPr>
            </w:pPr>
            <w:r w:rsidRPr="00645856">
              <w:rPr>
                <w:rFonts w:ascii="Times New Roman" w:hAnsi="Times New Roman" w:cs="Times New Roman"/>
                <w:sz w:val="24"/>
                <w:szCs w:val="24"/>
              </w:rPr>
              <w:t>7.</w:t>
            </w:r>
            <w:hyperlink r:id="rId49" w:tgtFrame="https://shemursha-vesti.rchuv.ru/news/2024/11/07/20-noyabrya-2024-goda-vserossijskaya-akciya-denj-p" w:history="1">
              <w:r w:rsidRPr="00645856">
                <w:rPr>
                  <w:rStyle w:val="a3"/>
                  <w:rFonts w:ascii="Times New Roman" w:hAnsi="Times New Roman" w:cs="Times New Roman"/>
                  <w:color w:val="0000FF"/>
                  <w:sz w:val="24"/>
                  <w:szCs w:val="24"/>
                </w:rPr>
                <w:t>https://shemursha-vesti.rchuv.ru/news/2024/11/07/20-noyabrya-2024-goda-vserossijskaya-akciya-denj-p</w:t>
              </w:r>
            </w:hyperlink>
            <w:r w:rsidRPr="00645856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  <w:br/>
            </w:r>
            <w:hyperlink r:id="rId50" w:tgtFrame="http://gazeta1931.ru/chuvashia/12541-20-noyabrya-2024-goda-vserossijskaya-aktsiya-den-pravovoj-pomoshchi-detyam" w:history="1">
              <w:r w:rsidRPr="00645856">
                <w:rPr>
                  <w:rStyle w:val="a3"/>
                  <w:rFonts w:ascii="Times New Roman" w:hAnsi="Times New Roman" w:cs="Times New Roman"/>
                  <w:color w:val="0000FF"/>
                  <w:sz w:val="24"/>
                  <w:szCs w:val="24"/>
                </w:rPr>
                <w:t>http://gazeta1931.ru/chuvashia/12541-20-noyabrya-2024-goda-vserossijskaya-aktsiya-den-pravovoj-pomoshchi-detyam</w:t>
              </w:r>
            </w:hyperlink>
            <w:r w:rsidRPr="0064585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br/>
            </w:r>
            <w:r w:rsidRPr="00645856">
              <w:rPr>
                <w:rStyle w:val="a3"/>
                <w:rFonts w:ascii="Times New Roman" w:hAnsi="Times New Roman" w:cs="Times New Roman"/>
                <w:color w:val="000000"/>
                <w:sz w:val="24"/>
                <w:szCs w:val="24"/>
                <w:u w:val="none"/>
              </w:rPr>
              <w:t> </w:t>
            </w:r>
            <w:r w:rsidRPr="00645856">
              <w:rPr>
                <w:rStyle w:val="a3"/>
                <w:rFonts w:ascii="Times New Roman" w:hAnsi="Times New Roman" w:cs="Times New Roman"/>
                <w:color w:val="000000"/>
                <w:sz w:val="24"/>
                <w:szCs w:val="24"/>
                <w:u w:val="none"/>
              </w:rPr>
              <w:t>8.</w:t>
            </w:r>
            <w:hyperlink r:id="rId51" w:tgtFrame="http://www.zivvestnik.ru/news/20_nojabrja_2024_goda_vserossijskaja_akcija_den_pravovoj_pomoshhi_detjam/2024-11-07-11010" w:history="1">
              <w:r w:rsidRPr="00645856">
                <w:rPr>
                  <w:rStyle w:val="a3"/>
                  <w:rFonts w:ascii="Times New Roman" w:hAnsi="Times New Roman" w:cs="Times New Roman"/>
                  <w:color w:val="0000FF"/>
                  <w:sz w:val="24"/>
                  <w:szCs w:val="24"/>
                </w:rPr>
                <w:t>http://www.zivvestnik.ru/news/20_nojabrja_2024_goda_vserossijskaja_akcija_den_pravovoj_pomoshhi_detjam/2024-11-07-11010</w:t>
              </w:r>
            </w:hyperlink>
            <w:r w:rsidRPr="00645856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  <w:br/>
            </w:r>
            <w:r w:rsidRPr="00645856">
              <w:rPr>
                <w:rFonts w:ascii="Times New Roman" w:hAnsi="Times New Roman" w:cs="Times New Roman"/>
                <w:sz w:val="24"/>
                <w:szCs w:val="24"/>
              </w:rPr>
              <w:t xml:space="preserve">9. </w:t>
            </w:r>
            <w:hyperlink r:id="rId52" w:tgtFrame="http://hypar.ru/ru/true/20-noyabrya-2024-goda-vserossiyskaya-akciya-den-pravovoy-pomoshchi-detyam" w:history="1">
              <w:r w:rsidRPr="00645856">
                <w:rPr>
                  <w:rStyle w:val="a3"/>
                  <w:rFonts w:ascii="Times New Roman" w:hAnsi="Times New Roman" w:cs="Times New Roman"/>
                  <w:color w:val="0000FF"/>
                  <w:sz w:val="24"/>
                  <w:szCs w:val="24"/>
                </w:rPr>
                <w:t>http://hypar.ru/ru/true/20-noyabrya-2024-goda-vserossiyskaya-akciya-den-pravovoy-pomoshchi-detyam</w:t>
              </w:r>
            </w:hyperlink>
          </w:p>
        </w:tc>
      </w:tr>
      <w:tr w:rsidR="00F53B1B">
        <w:tc>
          <w:tcPr>
            <w:tcW w:w="845" w:type="dxa"/>
          </w:tcPr>
          <w:p w:rsidR="00F53B1B" w:rsidRDefault="00F53B1B">
            <w:pPr>
              <w:pStyle w:val="ac"/>
              <w:widowControl w:val="0"/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41" w:type="dxa"/>
          </w:tcPr>
          <w:p w:rsidR="00F53B1B" w:rsidRPr="009E18A9" w:rsidRDefault="00FF3228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hyperlink r:id="rId53" w:tgtFrame="_blank">
              <w:r w:rsidR="00361C8D" w:rsidRPr="009E18A9">
                <w:rPr>
                  <w:rStyle w:val="a3"/>
                  <w:rFonts w:ascii="Times New Roman" w:eastAsia="Calibri" w:hAnsi="Times New Roman" w:cs="Times New Roman"/>
                  <w:bCs/>
                  <w:color w:val="000000" w:themeColor="text1"/>
                  <w:sz w:val="24"/>
                  <w:szCs w:val="24"/>
                  <w:u w:val="none"/>
                </w:rPr>
                <w:t>Министерство экономического развития и имущественных отношений Чувашской Республики</w:t>
              </w:r>
            </w:hyperlink>
          </w:p>
        </w:tc>
        <w:tc>
          <w:tcPr>
            <w:tcW w:w="6663" w:type="dxa"/>
          </w:tcPr>
          <w:p w:rsidR="00F53B1B" w:rsidRPr="00645856" w:rsidRDefault="00361C8D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45856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hyperlink r:id="rId54" w:history="1">
              <w:r w:rsidR="009E18A9" w:rsidRPr="00645856"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https://mfc21.cap.ru/news/5694-denj-pravovoj-pomoschi-detyam</w:t>
              </w:r>
            </w:hyperlink>
          </w:p>
        </w:tc>
      </w:tr>
      <w:tr w:rsidR="00F53B1B">
        <w:tc>
          <w:tcPr>
            <w:tcW w:w="845" w:type="dxa"/>
          </w:tcPr>
          <w:p w:rsidR="00F53B1B" w:rsidRDefault="00F53B1B">
            <w:pPr>
              <w:pStyle w:val="ac"/>
              <w:widowControl w:val="0"/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41" w:type="dxa"/>
          </w:tcPr>
          <w:p w:rsidR="00F53B1B" w:rsidRDefault="00361C8D">
            <w:pPr>
              <w:widowControl w:val="0"/>
              <w:spacing w:after="0" w:line="240" w:lineRule="auto"/>
              <w:jc w:val="both"/>
              <w:rPr>
                <w:rStyle w:val="a3"/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u w:val="none"/>
              </w:rPr>
            </w:pPr>
            <w:r>
              <w:rPr>
                <w:rStyle w:val="a3"/>
                <w:rFonts w:ascii="Times New Roman" w:eastAsia="Calibri" w:hAnsi="Times New Roman" w:cs="Times New Roman"/>
                <w:bCs/>
                <w:color w:val="000000" w:themeColor="text1"/>
                <w:sz w:val="24"/>
                <w:szCs w:val="24"/>
                <w:u w:val="none"/>
              </w:rPr>
              <w:t xml:space="preserve">Министерство сельского хозяйства </w:t>
            </w:r>
          </w:p>
        </w:tc>
        <w:tc>
          <w:tcPr>
            <w:tcW w:w="6663" w:type="dxa"/>
          </w:tcPr>
          <w:p w:rsidR="00F53B1B" w:rsidRPr="00645856" w:rsidRDefault="00361C8D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</w:pPr>
            <w:r w:rsidRPr="00645856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  <w:t>https://agro.cap.ru/news/2024/11/05/v-chuvashii-besplatnuyu-y</w:t>
            </w:r>
          </w:p>
        </w:tc>
      </w:tr>
      <w:tr w:rsidR="00F53B1B">
        <w:tc>
          <w:tcPr>
            <w:tcW w:w="845" w:type="dxa"/>
          </w:tcPr>
          <w:p w:rsidR="00F53B1B" w:rsidRDefault="00F53B1B">
            <w:pPr>
              <w:pStyle w:val="ac"/>
              <w:widowControl w:val="0"/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41" w:type="dxa"/>
          </w:tcPr>
          <w:p w:rsidR="00F53B1B" w:rsidRDefault="00FF3228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hyperlink r:id="rId55" w:tgtFrame="_blank">
              <w:r w:rsidR="00361C8D">
                <w:rPr>
                  <w:rStyle w:val="a3"/>
                  <w:rFonts w:ascii="Times New Roman" w:eastAsia="Calibri" w:hAnsi="Times New Roman" w:cs="Times New Roman"/>
                  <w:bCs/>
                  <w:color w:val="000000" w:themeColor="text1"/>
                  <w:sz w:val="24"/>
                  <w:szCs w:val="24"/>
                  <w:u w:val="none"/>
                </w:rPr>
                <w:t>Государственный комитет Чувашской Республики по делам гражданской обороны и чрезвычайным ситуациям</w:t>
              </w:r>
            </w:hyperlink>
          </w:p>
        </w:tc>
        <w:tc>
          <w:tcPr>
            <w:tcW w:w="6663" w:type="dxa"/>
          </w:tcPr>
          <w:p w:rsidR="00F53B1B" w:rsidRPr="00645856" w:rsidRDefault="00D03BEB">
            <w:pPr>
              <w:widowControl w:val="0"/>
              <w:spacing w:after="0" w:line="240" w:lineRule="auto"/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</w:pPr>
            <w:r w:rsidRPr="00645856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  <w:t>https://gkchs.cap.ru/news/2024/11/07/20-noyabrya-2024-goda-vs</w:t>
            </w:r>
          </w:p>
        </w:tc>
      </w:tr>
      <w:tr w:rsidR="00F53B1B">
        <w:tc>
          <w:tcPr>
            <w:tcW w:w="845" w:type="dxa"/>
          </w:tcPr>
          <w:p w:rsidR="00F53B1B" w:rsidRDefault="00F53B1B">
            <w:pPr>
              <w:pStyle w:val="ac"/>
              <w:widowControl w:val="0"/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41" w:type="dxa"/>
          </w:tcPr>
          <w:p w:rsidR="00F53B1B" w:rsidRDefault="00FF3228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hyperlink r:id="rId56" w:tgtFrame="_blank">
              <w:r w:rsidR="00361C8D">
                <w:rPr>
                  <w:rStyle w:val="a3"/>
                  <w:rFonts w:ascii="Times New Roman" w:eastAsia="Calibri" w:hAnsi="Times New Roman" w:cs="Times New Roman"/>
                  <w:bCs/>
                  <w:color w:val="000000" w:themeColor="text1"/>
                  <w:sz w:val="24"/>
                  <w:szCs w:val="24"/>
                  <w:u w:val="none"/>
                </w:rPr>
                <w:t>Государственная ветеринарная служба Чувашской Республики</w:t>
              </w:r>
            </w:hyperlink>
          </w:p>
        </w:tc>
        <w:tc>
          <w:tcPr>
            <w:tcW w:w="6663" w:type="dxa"/>
          </w:tcPr>
          <w:p w:rsidR="00F53B1B" w:rsidRPr="00645856" w:rsidRDefault="00361C8D">
            <w:pPr>
              <w:widowControl w:val="0"/>
              <w:spacing w:after="0" w:line="240" w:lineRule="auto"/>
              <w:ind w:right="-1"/>
              <w:jc w:val="both"/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</w:pPr>
            <w:r w:rsidRPr="00645856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  <w:t>https://vet.cap.ru/news/2024/11/02/20-noyabrya-2024-goda-vs</w:t>
            </w:r>
          </w:p>
        </w:tc>
      </w:tr>
      <w:tr w:rsidR="00F53B1B">
        <w:tc>
          <w:tcPr>
            <w:tcW w:w="845" w:type="dxa"/>
          </w:tcPr>
          <w:p w:rsidR="00F53B1B" w:rsidRDefault="00F53B1B">
            <w:pPr>
              <w:pStyle w:val="ac"/>
              <w:widowControl w:val="0"/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41" w:type="dxa"/>
          </w:tcPr>
          <w:p w:rsidR="00F53B1B" w:rsidRDefault="00FF3228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hyperlink r:id="rId57" w:tgtFrame="_blank">
              <w:r w:rsidR="00361C8D">
                <w:rPr>
                  <w:rStyle w:val="a3"/>
                  <w:rFonts w:ascii="Times New Roman" w:eastAsia="Calibri" w:hAnsi="Times New Roman" w:cs="Times New Roman"/>
                  <w:bCs/>
                  <w:color w:val="000000" w:themeColor="text1"/>
                  <w:sz w:val="24"/>
                  <w:szCs w:val="24"/>
                  <w:u w:val="none"/>
                </w:rPr>
                <w:t>Государственная служба Чувашской Республики по делам юстиции</w:t>
              </w:r>
            </w:hyperlink>
          </w:p>
        </w:tc>
        <w:tc>
          <w:tcPr>
            <w:tcW w:w="6663" w:type="dxa"/>
          </w:tcPr>
          <w:p w:rsidR="00F53B1B" w:rsidRPr="00645856" w:rsidRDefault="00776A68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</w:pPr>
            <w:r w:rsidRPr="00645856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  <w:t>https://minust.cap.ru/press-centr/2024/10/31/20-noyabrya-2024-goda-vs</w:t>
            </w:r>
          </w:p>
        </w:tc>
      </w:tr>
      <w:tr w:rsidR="00F53B1B">
        <w:tc>
          <w:tcPr>
            <w:tcW w:w="845" w:type="dxa"/>
          </w:tcPr>
          <w:p w:rsidR="00F53B1B" w:rsidRDefault="00F53B1B">
            <w:pPr>
              <w:pStyle w:val="ac"/>
              <w:widowControl w:val="0"/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41" w:type="dxa"/>
          </w:tcPr>
          <w:p w:rsidR="00F53B1B" w:rsidRDefault="00FF3228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hyperlink r:id="rId58" w:tgtFrame="_blank">
              <w:r w:rsidR="00361C8D">
                <w:rPr>
                  <w:rStyle w:val="a3"/>
                  <w:rFonts w:ascii="Times New Roman" w:eastAsia="Calibri" w:hAnsi="Times New Roman" w:cs="Times New Roman"/>
                  <w:bCs/>
                  <w:color w:val="000000" w:themeColor="text1"/>
                  <w:sz w:val="24"/>
                  <w:szCs w:val="24"/>
                  <w:u w:val="none"/>
                </w:rPr>
                <w:t>Государственная служба Чувашской Республики по конкурентной политике и тарифам</w:t>
              </w:r>
            </w:hyperlink>
          </w:p>
        </w:tc>
        <w:tc>
          <w:tcPr>
            <w:tcW w:w="6663" w:type="dxa"/>
          </w:tcPr>
          <w:p w:rsidR="00F4670B" w:rsidRPr="00645856" w:rsidRDefault="00FF3228" w:rsidP="00F4670B">
            <w:pPr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</w:pPr>
            <w:hyperlink r:id="rId59" w:history="1">
              <w:r w:rsidR="00F4670B" w:rsidRPr="00645856">
                <w:rPr>
                  <w:rStyle w:val="a3"/>
                  <w:rFonts w:ascii="Times New Roman" w:hAnsi="Times New Roman" w:cs="Times New Roman"/>
                  <w:color w:val="0000FF"/>
                  <w:sz w:val="24"/>
                  <w:szCs w:val="24"/>
                </w:rPr>
                <w:t>https://tarif.cap.ru/news/2024/11/05/20-noyabrya-2024-goda-vs</w:t>
              </w:r>
            </w:hyperlink>
            <w:r w:rsidR="00F4670B" w:rsidRPr="00645856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  <w:t xml:space="preserve"> </w:t>
            </w:r>
          </w:p>
          <w:p w:rsidR="00F53B1B" w:rsidRPr="00645856" w:rsidRDefault="00F53B1B">
            <w:pPr>
              <w:widowControl w:val="0"/>
              <w:spacing w:after="0" w:line="240" w:lineRule="auto"/>
              <w:rPr>
                <w:rFonts w:ascii="Times New Roman" w:hAnsi="Times New Roman" w:cs="Times New Roman"/>
                <w:bCs/>
                <w:color w:val="0000FF"/>
                <w:sz w:val="24"/>
                <w:szCs w:val="24"/>
                <w:u w:val="single"/>
              </w:rPr>
            </w:pPr>
          </w:p>
        </w:tc>
      </w:tr>
      <w:tr w:rsidR="00F53B1B">
        <w:tc>
          <w:tcPr>
            <w:tcW w:w="845" w:type="dxa"/>
          </w:tcPr>
          <w:p w:rsidR="00F53B1B" w:rsidRDefault="00F53B1B">
            <w:pPr>
              <w:pStyle w:val="ac"/>
              <w:widowControl w:val="0"/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41" w:type="dxa"/>
          </w:tcPr>
          <w:p w:rsidR="00F53B1B" w:rsidRDefault="00FF3228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hyperlink r:id="rId60" w:tgtFrame="_blank">
              <w:r w:rsidR="00361C8D">
                <w:rPr>
                  <w:rStyle w:val="a3"/>
                  <w:rFonts w:ascii="Times New Roman" w:eastAsia="Calibri" w:hAnsi="Times New Roman" w:cs="Times New Roman"/>
                  <w:bCs/>
                  <w:color w:val="000000" w:themeColor="text1"/>
                  <w:sz w:val="24"/>
                  <w:szCs w:val="24"/>
                  <w:u w:val="none"/>
                </w:rPr>
                <w:t>Государственная жилищная инспекция Чувашской Республики</w:t>
              </w:r>
            </w:hyperlink>
          </w:p>
        </w:tc>
        <w:tc>
          <w:tcPr>
            <w:tcW w:w="6663" w:type="dxa"/>
          </w:tcPr>
          <w:p w:rsidR="00F53B1B" w:rsidRPr="00645856" w:rsidRDefault="00D03BEB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</w:pPr>
            <w:r w:rsidRPr="00645856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  <w:t>https://goszhil.cap.ru/news/2024/11/06/20-noyabrya-2024-goda-vs</w:t>
            </w:r>
          </w:p>
        </w:tc>
      </w:tr>
      <w:tr w:rsidR="00F53B1B">
        <w:tc>
          <w:tcPr>
            <w:tcW w:w="845" w:type="dxa"/>
          </w:tcPr>
          <w:p w:rsidR="00F53B1B" w:rsidRDefault="00F53B1B">
            <w:pPr>
              <w:pStyle w:val="ac"/>
              <w:widowControl w:val="0"/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41" w:type="dxa"/>
          </w:tcPr>
          <w:p w:rsidR="00F53B1B" w:rsidRDefault="00FF3228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hyperlink r:id="rId61" w:tgtFrame="_blank">
              <w:r w:rsidR="00361C8D">
                <w:rPr>
                  <w:rStyle w:val="a3"/>
                  <w:rFonts w:ascii="Times New Roman" w:eastAsia="Calibri" w:hAnsi="Times New Roman" w:cs="Times New Roman"/>
                  <w:bCs/>
                  <w:color w:val="000000" w:themeColor="text1"/>
                  <w:sz w:val="24"/>
                  <w:szCs w:val="24"/>
                  <w:u w:val="none"/>
                </w:rPr>
                <w:t>Государственная инспекция по надзору за техническим состоянием самоходных машин и других видов техники Чувашской Республики</w:t>
              </w:r>
            </w:hyperlink>
          </w:p>
        </w:tc>
        <w:tc>
          <w:tcPr>
            <w:tcW w:w="6663" w:type="dxa"/>
          </w:tcPr>
          <w:p w:rsidR="00F53B1B" w:rsidRPr="00645856" w:rsidRDefault="00361C8D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</w:pPr>
            <w:r w:rsidRPr="00645856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  <w:t>https://gtn.cap.ru/news/2024/11/01/20-noyabrya-2024-goda-vs</w:t>
            </w:r>
          </w:p>
        </w:tc>
      </w:tr>
    </w:tbl>
    <w:p w:rsidR="00F53B1B" w:rsidRDefault="00F53B1B"/>
    <w:p w:rsidR="00F53B1B" w:rsidRDefault="00F53B1B"/>
    <w:sectPr w:rsidR="00F53B1B" w:rsidSect="00D60FAD">
      <w:headerReference w:type="even" r:id="rId62"/>
      <w:headerReference w:type="default" r:id="rId63"/>
      <w:footerReference w:type="even" r:id="rId64"/>
      <w:footerReference w:type="default" r:id="rId65"/>
      <w:headerReference w:type="first" r:id="rId66"/>
      <w:footerReference w:type="first" r:id="rId67"/>
      <w:pgSz w:w="11906" w:h="16838"/>
      <w:pgMar w:top="1134" w:right="850" w:bottom="1134" w:left="1701" w:header="0" w:footer="0" w:gutter="0"/>
      <w:cols w:space="720"/>
      <w:formProt w:val="0"/>
      <w:titlePg/>
      <w:docGrid w:linePitch="360" w:charSpace="409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60FAD" w:rsidRDefault="00D60FAD" w:rsidP="00D60FAD">
      <w:pPr>
        <w:spacing w:after="0" w:line="240" w:lineRule="auto"/>
      </w:pPr>
      <w:r>
        <w:separator/>
      </w:r>
    </w:p>
  </w:endnote>
  <w:endnote w:type="continuationSeparator" w:id="0">
    <w:p w:rsidR="00D60FAD" w:rsidRDefault="00D60FAD" w:rsidP="00D60FA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PT Astra Serif">
    <w:panose1 w:val="020A0603040505020204"/>
    <w:charset w:val="CC"/>
    <w:family w:val="roman"/>
    <w:pitch w:val="variable"/>
    <w:sig w:usb0="A00002EF" w:usb1="5000204B" w:usb2="00000020" w:usb3="00000000" w:csb0="00000097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Noto Sans Devanagari">
    <w:altName w:val="Times New Roman"/>
    <w:panose1 w:val="00000000000000000000"/>
    <w:charset w:val="00"/>
    <w:family w:val="roman"/>
    <w:notTrueType/>
    <w:pitch w:val="default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60FAD" w:rsidRDefault="00D60FAD">
    <w:pPr>
      <w:pStyle w:val="af1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60FAD" w:rsidRDefault="00D60FAD">
    <w:pPr>
      <w:pStyle w:val="af1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60FAD" w:rsidRDefault="00D60FAD">
    <w:pPr>
      <w:pStyle w:val="af1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60FAD" w:rsidRDefault="00D60FAD" w:rsidP="00D60FAD">
      <w:pPr>
        <w:spacing w:after="0" w:line="240" w:lineRule="auto"/>
      </w:pPr>
      <w:r>
        <w:separator/>
      </w:r>
    </w:p>
  </w:footnote>
  <w:footnote w:type="continuationSeparator" w:id="0">
    <w:p w:rsidR="00D60FAD" w:rsidRDefault="00D60FAD" w:rsidP="00D60FA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60FAD" w:rsidRDefault="00D60FAD">
    <w:pPr>
      <w:pStyle w:val="af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60FAD" w:rsidRDefault="00D60FAD">
    <w:pPr>
      <w:pStyle w:val="af"/>
    </w:pPr>
  </w:p>
  <w:p w:rsidR="00D60FAD" w:rsidRDefault="00D60FAD">
    <w:pPr>
      <w:pStyle w:val="af"/>
    </w:pPr>
  </w:p>
  <w:p w:rsidR="00D60FAD" w:rsidRDefault="00D60FAD">
    <w:pPr>
      <w:pStyle w:val="af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60FAD" w:rsidRPr="00D60FAD" w:rsidRDefault="00D60FAD" w:rsidP="00D60FAD">
    <w:pPr>
      <w:pStyle w:val="af"/>
      <w:jc w:val="right"/>
      <w:rPr>
        <w:rFonts w:ascii="Times New Roman" w:hAnsi="Times New Roman" w:cs="Times New Roman"/>
      </w:rPr>
    </w:pPr>
    <w:bookmarkStart w:id="0" w:name="_GoBack"/>
  </w:p>
  <w:p w:rsidR="00D60FAD" w:rsidRPr="00D60FAD" w:rsidRDefault="00D60FAD" w:rsidP="00D60FAD">
    <w:pPr>
      <w:pStyle w:val="af"/>
      <w:jc w:val="right"/>
      <w:rPr>
        <w:rFonts w:ascii="Times New Roman" w:hAnsi="Times New Roman" w:cs="Times New Roman"/>
      </w:rPr>
    </w:pPr>
    <w:r w:rsidRPr="00D60FAD">
      <w:rPr>
        <w:rFonts w:ascii="Times New Roman" w:hAnsi="Times New Roman" w:cs="Times New Roman"/>
      </w:rPr>
      <w:t>Приложение</w:t>
    </w:r>
    <w:r>
      <w:rPr>
        <w:rFonts w:ascii="Times New Roman" w:hAnsi="Times New Roman" w:cs="Times New Roman"/>
      </w:rPr>
      <w:t xml:space="preserve"> № 1</w:t>
    </w:r>
  </w:p>
  <w:p w:rsidR="00D60FAD" w:rsidRPr="00D60FAD" w:rsidRDefault="00D60FAD" w:rsidP="00D60FAD">
    <w:pPr>
      <w:pStyle w:val="af"/>
      <w:jc w:val="right"/>
      <w:rPr>
        <w:rFonts w:ascii="Times New Roman" w:hAnsi="Times New Roman" w:cs="Times New Roman"/>
      </w:rPr>
    </w:pPr>
    <w:r w:rsidRPr="00D60FAD">
      <w:rPr>
        <w:rFonts w:ascii="Times New Roman" w:hAnsi="Times New Roman" w:cs="Times New Roman"/>
      </w:rPr>
      <w:t>к письму Госслужбы Чувашии</w:t>
    </w:r>
  </w:p>
  <w:p w:rsidR="00D60FAD" w:rsidRPr="00D60FAD" w:rsidRDefault="00D60FAD" w:rsidP="00D60FAD">
    <w:pPr>
      <w:pStyle w:val="af"/>
      <w:jc w:val="right"/>
      <w:rPr>
        <w:rFonts w:ascii="Times New Roman" w:hAnsi="Times New Roman" w:cs="Times New Roman"/>
      </w:rPr>
    </w:pPr>
    <w:r w:rsidRPr="00D60FAD">
      <w:rPr>
        <w:rFonts w:ascii="Times New Roman" w:hAnsi="Times New Roman" w:cs="Times New Roman"/>
      </w:rPr>
      <w:t xml:space="preserve">по делам юстиции </w:t>
    </w:r>
  </w:p>
  <w:p w:rsidR="00D60FAD" w:rsidRPr="00D60FAD" w:rsidRDefault="00D60FAD" w:rsidP="00D60FAD">
    <w:pPr>
      <w:pStyle w:val="af"/>
      <w:jc w:val="right"/>
      <w:rPr>
        <w:rFonts w:ascii="Times New Roman" w:hAnsi="Times New Roman" w:cs="Times New Roman"/>
      </w:rPr>
    </w:pPr>
    <w:r w:rsidRPr="00D60FAD">
      <w:rPr>
        <w:rFonts w:ascii="Times New Roman" w:hAnsi="Times New Roman" w:cs="Times New Roman"/>
      </w:rPr>
      <w:t>от _____2024 № 03/30-_____</w:t>
    </w:r>
  </w:p>
  <w:p w:rsidR="00D60FAD" w:rsidRPr="00D60FAD" w:rsidRDefault="00D60FAD" w:rsidP="00D60FAD">
    <w:pPr>
      <w:pStyle w:val="af"/>
      <w:jc w:val="right"/>
      <w:rPr>
        <w:rFonts w:ascii="Times New Roman" w:hAnsi="Times New Roman" w:cs="Times New Roman"/>
      </w:rPr>
    </w:pPr>
  </w:p>
  <w:p w:rsidR="00D60FAD" w:rsidRPr="00D60FAD" w:rsidRDefault="00D60FAD" w:rsidP="00D60FAD">
    <w:pPr>
      <w:pStyle w:val="af"/>
      <w:jc w:val="center"/>
      <w:rPr>
        <w:rFonts w:ascii="Times New Roman" w:hAnsi="Times New Roman" w:cs="Times New Roman"/>
        <w:b/>
        <w:sz w:val="26"/>
        <w:szCs w:val="26"/>
      </w:rPr>
    </w:pPr>
    <w:r w:rsidRPr="00D60FAD">
      <w:rPr>
        <w:rFonts w:ascii="Times New Roman" w:hAnsi="Times New Roman" w:cs="Times New Roman"/>
        <w:b/>
        <w:sz w:val="26"/>
        <w:szCs w:val="26"/>
      </w:rPr>
      <w:t xml:space="preserve">Обобщенная информация об официальных интернет-сайтах, где размещена информация о проведении Дня правовой помощи </w:t>
    </w:r>
  </w:p>
  <w:bookmarkEnd w:id="0"/>
  <w:p w:rsidR="00D60FAD" w:rsidRDefault="00D60FAD" w:rsidP="00D60FAD">
    <w:pPr>
      <w:pStyle w:val="af"/>
      <w:jc w:val="cent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DE4235B"/>
    <w:multiLevelType w:val="multilevel"/>
    <w:tmpl w:val="36666E14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>
    <w:nsid w:val="330B78A4"/>
    <w:multiLevelType w:val="multilevel"/>
    <w:tmpl w:val="1110E6EA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autoHyphenation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53B1B"/>
    <w:rsid w:val="000048BE"/>
    <w:rsid w:val="00361C8D"/>
    <w:rsid w:val="0040508F"/>
    <w:rsid w:val="00645856"/>
    <w:rsid w:val="00776A68"/>
    <w:rsid w:val="008F5CA5"/>
    <w:rsid w:val="009E18A9"/>
    <w:rsid w:val="00A40071"/>
    <w:rsid w:val="00A707C7"/>
    <w:rsid w:val="00B20E5E"/>
    <w:rsid w:val="00CB1C0D"/>
    <w:rsid w:val="00CE1DA9"/>
    <w:rsid w:val="00D03BEB"/>
    <w:rsid w:val="00D26DDC"/>
    <w:rsid w:val="00D60FAD"/>
    <w:rsid w:val="00E62A0E"/>
    <w:rsid w:val="00EC3095"/>
    <w:rsid w:val="00F4670B"/>
    <w:rsid w:val="00F53B1B"/>
    <w:rsid w:val="00FF32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uppressAutoHyphens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A7874"/>
    <w:pPr>
      <w:spacing w:after="200" w:line="276" w:lineRule="auto"/>
    </w:pPr>
  </w:style>
  <w:style w:type="paragraph" w:styleId="2">
    <w:name w:val="heading 2"/>
    <w:basedOn w:val="a"/>
    <w:link w:val="20"/>
    <w:semiHidden/>
    <w:unhideWhenUsed/>
    <w:qFormat/>
    <w:rsid w:val="00EC3095"/>
    <w:pPr>
      <w:keepNext/>
      <w:keepLines/>
      <w:spacing w:before="360" w:line="240" w:lineRule="auto"/>
      <w:outlineLvl w:val="1"/>
    </w:pPr>
    <w:rPr>
      <w:rFonts w:ascii="Arial" w:eastAsia="Arial" w:hAnsi="Arial" w:cs="Arial"/>
      <w:sz w:val="3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5A7874"/>
    <w:rPr>
      <w:color w:val="0000FF" w:themeColor="hyperlink"/>
      <w:u w:val="single"/>
    </w:rPr>
  </w:style>
  <w:style w:type="character" w:customStyle="1" w:styleId="a4">
    <w:name w:val="Основной текст_"/>
    <w:basedOn w:val="a0"/>
    <w:link w:val="1"/>
    <w:qFormat/>
    <w:rsid w:val="00453EBB"/>
    <w:rPr>
      <w:rFonts w:ascii="Times New Roman" w:eastAsia="Times New Roman" w:hAnsi="Times New Roman" w:cs="Times New Roman"/>
      <w:sz w:val="26"/>
      <w:szCs w:val="26"/>
    </w:rPr>
  </w:style>
  <w:style w:type="character" w:customStyle="1" w:styleId="a5">
    <w:name w:val="Текст выноски Знак"/>
    <w:basedOn w:val="a0"/>
    <w:link w:val="a6"/>
    <w:uiPriority w:val="99"/>
    <w:semiHidden/>
    <w:qFormat/>
    <w:rsid w:val="00FD411D"/>
    <w:rPr>
      <w:rFonts w:ascii="Segoe UI" w:hAnsi="Segoe UI" w:cs="Segoe UI"/>
      <w:sz w:val="18"/>
      <w:szCs w:val="18"/>
    </w:rPr>
  </w:style>
  <w:style w:type="paragraph" w:customStyle="1" w:styleId="a7">
    <w:name w:val="Заголовок"/>
    <w:basedOn w:val="a"/>
    <w:next w:val="a8"/>
    <w:qFormat/>
    <w:pPr>
      <w:keepNext/>
      <w:spacing w:before="240" w:after="120"/>
    </w:pPr>
    <w:rPr>
      <w:rFonts w:ascii="PT Astra Serif" w:eastAsia="Tahoma" w:hAnsi="PT Astra Serif" w:cs="Noto Sans Devanagari"/>
      <w:sz w:val="28"/>
      <w:szCs w:val="28"/>
    </w:rPr>
  </w:style>
  <w:style w:type="paragraph" w:styleId="a8">
    <w:name w:val="Body Text"/>
    <w:basedOn w:val="a"/>
    <w:pPr>
      <w:spacing w:after="140"/>
    </w:pPr>
  </w:style>
  <w:style w:type="paragraph" w:styleId="a9">
    <w:name w:val="List"/>
    <w:basedOn w:val="a8"/>
    <w:rPr>
      <w:rFonts w:ascii="PT Astra Serif" w:hAnsi="PT Astra Serif" w:cs="Noto Sans Devanagari"/>
    </w:rPr>
  </w:style>
  <w:style w:type="paragraph" w:styleId="aa">
    <w:name w:val="caption"/>
    <w:basedOn w:val="a"/>
    <w:qFormat/>
    <w:pPr>
      <w:suppressLineNumbers/>
      <w:spacing w:before="120" w:after="120"/>
    </w:pPr>
    <w:rPr>
      <w:rFonts w:ascii="PT Astra Serif" w:hAnsi="PT Astra Serif" w:cs="Noto Sans Devanagari"/>
      <w:i/>
      <w:iCs/>
      <w:sz w:val="24"/>
      <w:szCs w:val="24"/>
    </w:rPr>
  </w:style>
  <w:style w:type="paragraph" w:styleId="ab">
    <w:name w:val="index heading"/>
    <w:basedOn w:val="a"/>
    <w:qFormat/>
    <w:pPr>
      <w:suppressLineNumbers/>
    </w:pPr>
    <w:rPr>
      <w:rFonts w:ascii="PT Astra Serif" w:hAnsi="PT Astra Serif" w:cs="Noto Sans Devanagari"/>
    </w:rPr>
  </w:style>
  <w:style w:type="paragraph" w:styleId="ac">
    <w:name w:val="List Paragraph"/>
    <w:basedOn w:val="a"/>
    <w:uiPriority w:val="34"/>
    <w:qFormat/>
    <w:rsid w:val="005A7874"/>
    <w:pPr>
      <w:ind w:left="720"/>
      <w:contextualSpacing/>
    </w:pPr>
  </w:style>
  <w:style w:type="paragraph" w:styleId="ad">
    <w:name w:val="No Spacing"/>
    <w:uiPriority w:val="1"/>
    <w:qFormat/>
    <w:rsid w:val="005A7874"/>
    <w:rPr>
      <w:rFonts w:ascii="Calibri" w:eastAsiaTheme="minorEastAsia" w:hAnsi="Calibri"/>
      <w:lang w:eastAsia="ru-RU"/>
    </w:rPr>
  </w:style>
  <w:style w:type="paragraph" w:customStyle="1" w:styleId="Default">
    <w:name w:val="Default"/>
    <w:qFormat/>
    <w:rsid w:val="005A7874"/>
    <w:rPr>
      <w:rFonts w:ascii="Times New Roman" w:eastAsia="Calibri" w:hAnsi="Times New Roman" w:cs="Times New Roman"/>
      <w:color w:val="000000"/>
      <w:sz w:val="24"/>
      <w:szCs w:val="24"/>
    </w:rPr>
  </w:style>
  <w:style w:type="paragraph" w:customStyle="1" w:styleId="Textbodyindent">
    <w:name w:val="Text body indent"/>
    <w:basedOn w:val="a"/>
    <w:qFormat/>
    <w:rsid w:val="005A7874"/>
    <w:pPr>
      <w:widowControl w:val="0"/>
      <w:spacing w:after="120" w:line="240" w:lineRule="auto"/>
      <w:ind w:left="283"/>
    </w:pPr>
    <w:rPr>
      <w:rFonts w:ascii="Times New Roman" w:eastAsia="Lucida Sans Unicode" w:hAnsi="Times New Roman" w:cs="Tahoma"/>
      <w:kern w:val="2"/>
      <w:sz w:val="24"/>
      <w:szCs w:val="24"/>
      <w:lang w:eastAsia="ar-SA"/>
    </w:rPr>
  </w:style>
  <w:style w:type="paragraph" w:customStyle="1" w:styleId="1">
    <w:name w:val="Основной текст1"/>
    <w:basedOn w:val="a"/>
    <w:link w:val="a4"/>
    <w:qFormat/>
    <w:rsid w:val="00453EBB"/>
    <w:pPr>
      <w:widowControl w:val="0"/>
      <w:spacing w:after="0" w:line="240" w:lineRule="auto"/>
    </w:pPr>
    <w:rPr>
      <w:rFonts w:ascii="Times New Roman" w:eastAsia="Times New Roman" w:hAnsi="Times New Roman" w:cs="Times New Roman"/>
      <w:sz w:val="26"/>
      <w:szCs w:val="26"/>
    </w:rPr>
  </w:style>
  <w:style w:type="paragraph" w:styleId="a6">
    <w:name w:val="Balloon Text"/>
    <w:basedOn w:val="a"/>
    <w:link w:val="a5"/>
    <w:uiPriority w:val="99"/>
    <w:semiHidden/>
    <w:unhideWhenUsed/>
    <w:qFormat/>
    <w:rsid w:val="00FD411D"/>
    <w:pPr>
      <w:spacing w:after="0" w:line="240" w:lineRule="auto"/>
    </w:pPr>
    <w:rPr>
      <w:rFonts w:ascii="Segoe UI" w:hAnsi="Segoe UI" w:cs="Segoe UI"/>
      <w:sz w:val="18"/>
      <w:szCs w:val="18"/>
    </w:rPr>
  </w:style>
  <w:style w:type="table" w:styleId="ae">
    <w:name w:val="Table Grid"/>
    <w:basedOn w:val="a1"/>
    <w:uiPriority w:val="59"/>
    <w:rsid w:val="005A787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20">
    <w:name w:val="Заголовок 2 Знак"/>
    <w:basedOn w:val="a0"/>
    <w:link w:val="2"/>
    <w:semiHidden/>
    <w:rsid w:val="00EC3095"/>
    <w:rPr>
      <w:rFonts w:ascii="Arial" w:eastAsia="Arial" w:hAnsi="Arial" w:cs="Arial"/>
      <w:sz w:val="34"/>
      <w:szCs w:val="24"/>
      <w:lang w:eastAsia="ru-RU"/>
    </w:rPr>
  </w:style>
  <w:style w:type="paragraph" w:styleId="af">
    <w:name w:val="header"/>
    <w:basedOn w:val="a"/>
    <w:link w:val="af0"/>
    <w:uiPriority w:val="99"/>
    <w:unhideWhenUsed/>
    <w:rsid w:val="00D60FA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0">
    <w:name w:val="Верхний колонтитул Знак"/>
    <w:basedOn w:val="a0"/>
    <w:link w:val="af"/>
    <w:uiPriority w:val="99"/>
    <w:rsid w:val="00D60FAD"/>
  </w:style>
  <w:style w:type="paragraph" w:styleId="af1">
    <w:name w:val="footer"/>
    <w:basedOn w:val="a"/>
    <w:link w:val="af2"/>
    <w:uiPriority w:val="99"/>
    <w:unhideWhenUsed/>
    <w:rsid w:val="00D60FA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2">
    <w:name w:val="Нижний колонтитул Знак"/>
    <w:basedOn w:val="a0"/>
    <w:link w:val="af1"/>
    <w:uiPriority w:val="99"/>
    <w:rsid w:val="00D60FAD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uppressAutoHyphens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A7874"/>
    <w:pPr>
      <w:spacing w:after="200" w:line="276" w:lineRule="auto"/>
    </w:pPr>
  </w:style>
  <w:style w:type="paragraph" w:styleId="2">
    <w:name w:val="heading 2"/>
    <w:basedOn w:val="a"/>
    <w:link w:val="20"/>
    <w:semiHidden/>
    <w:unhideWhenUsed/>
    <w:qFormat/>
    <w:rsid w:val="00EC3095"/>
    <w:pPr>
      <w:keepNext/>
      <w:keepLines/>
      <w:spacing w:before="360" w:line="240" w:lineRule="auto"/>
      <w:outlineLvl w:val="1"/>
    </w:pPr>
    <w:rPr>
      <w:rFonts w:ascii="Arial" w:eastAsia="Arial" w:hAnsi="Arial" w:cs="Arial"/>
      <w:sz w:val="3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5A7874"/>
    <w:rPr>
      <w:color w:val="0000FF" w:themeColor="hyperlink"/>
      <w:u w:val="single"/>
    </w:rPr>
  </w:style>
  <w:style w:type="character" w:customStyle="1" w:styleId="a4">
    <w:name w:val="Основной текст_"/>
    <w:basedOn w:val="a0"/>
    <w:link w:val="1"/>
    <w:qFormat/>
    <w:rsid w:val="00453EBB"/>
    <w:rPr>
      <w:rFonts w:ascii="Times New Roman" w:eastAsia="Times New Roman" w:hAnsi="Times New Roman" w:cs="Times New Roman"/>
      <w:sz w:val="26"/>
      <w:szCs w:val="26"/>
    </w:rPr>
  </w:style>
  <w:style w:type="character" w:customStyle="1" w:styleId="a5">
    <w:name w:val="Текст выноски Знак"/>
    <w:basedOn w:val="a0"/>
    <w:link w:val="a6"/>
    <w:uiPriority w:val="99"/>
    <w:semiHidden/>
    <w:qFormat/>
    <w:rsid w:val="00FD411D"/>
    <w:rPr>
      <w:rFonts w:ascii="Segoe UI" w:hAnsi="Segoe UI" w:cs="Segoe UI"/>
      <w:sz w:val="18"/>
      <w:szCs w:val="18"/>
    </w:rPr>
  </w:style>
  <w:style w:type="paragraph" w:customStyle="1" w:styleId="a7">
    <w:name w:val="Заголовок"/>
    <w:basedOn w:val="a"/>
    <w:next w:val="a8"/>
    <w:qFormat/>
    <w:pPr>
      <w:keepNext/>
      <w:spacing w:before="240" w:after="120"/>
    </w:pPr>
    <w:rPr>
      <w:rFonts w:ascii="PT Astra Serif" w:eastAsia="Tahoma" w:hAnsi="PT Astra Serif" w:cs="Noto Sans Devanagari"/>
      <w:sz w:val="28"/>
      <w:szCs w:val="28"/>
    </w:rPr>
  </w:style>
  <w:style w:type="paragraph" w:styleId="a8">
    <w:name w:val="Body Text"/>
    <w:basedOn w:val="a"/>
    <w:pPr>
      <w:spacing w:after="140"/>
    </w:pPr>
  </w:style>
  <w:style w:type="paragraph" w:styleId="a9">
    <w:name w:val="List"/>
    <w:basedOn w:val="a8"/>
    <w:rPr>
      <w:rFonts w:ascii="PT Astra Serif" w:hAnsi="PT Astra Serif" w:cs="Noto Sans Devanagari"/>
    </w:rPr>
  </w:style>
  <w:style w:type="paragraph" w:styleId="aa">
    <w:name w:val="caption"/>
    <w:basedOn w:val="a"/>
    <w:qFormat/>
    <w:pPr>
      <w:suppressLineNumbers/>
      <w:spacing w:before="120" w:after="120"/>
    </w:pPr>
    <w:rPr>
      <w:rFonts w:ascii="PT Astra Serif" w:hAnsi="PT Astra Serif" w:cs="Noto Sans Devanagari"/>
      <w:i/>
      <w:iCs/>
      <w:sz w:val="24"/>
      <w:szCs w:val="24"/>
    </w:rPr>
  </w:style>
  <w:style w:type="paragraph" w:styleId="ab">
    <w:name w:val="index heading"/>
    <w:basedOn w:val="a"/>
    <w:qFormat/>
    <w:pPr>
      <w:suppressLineNumbers/>
    </w:pPr>
    <w:rPr>
      <w:rFonts w:ascii="PT Astra Serif" w:hAnsi="PT Astra Serif" w:cs="Noto Sans Devanagari"/>
    </w:rPr>
  </w:style>
  <w:style w:type="paragraph" w:styleId="ac">
    <w:name w:val="List Paragraph"/>
    <w:basedOn w:val="a"/>
    <w:uiPriority w:val="34"/>
    <w:qFormat/>
    <w:rsid w:val="005A7874"/>
    <w:pPr>
      <w:ind w:left="720"/>
      <w:contextualSpacing/>
    </w:pPr>
  </w:style>
  <w:style w:type="paragraph" w:styleId="ad">
    <w:name w:val="No Spacing"/>
    <w:uiPriority w:val="1"/>
    <w:qFormat/>
    <w:rsid w:val="005A7874"/>
    <w:rPr>
      <w:rFonts w:ascii="Calibri" w:eastAsiaTheme="minorEastAsia" w:hAnsi="Calibri"/>
      <w:lang w:eastAsia="ru-RU"/>
    </w:rPr>
  </w:style>
  <w:style w:type="paragraph" w:customStyle="1" w:styleId="Default">
    <w:name w:val="Default"/>
    <w:qFormat/>
    <w:rsid w:val="005A7874"/>
    <w:rPr>
      <w:rFonts w:ascii="Times New Roman" w:eastAsia="Calibri" w:hAnsi="Times New Roman" w:cs="Times New Roman"/>
      <w:color w:val="000000"/>
      <w:sz w:val="24"/>
      <w:szCs w:val="24"/>
    </w:rPr>
  </w:style>
  <w:style w:type="paragraph" w:customStyle="1" w:styleId="Textbodyindent">
    <w:name w:val="Text body indent"/>
    <w:basedOn w:val="a"/>
    <w:qFormat/>
    <w:rsid w:val="005A7874"/>
    <w:pPr>
      <w:widowControl w:val="0"/>
      <w:spacing w:after="120" w:line="240" w:lineRule="auto"/>
      <w:ind w:left="283"/>
    </w:pPr>
    <w:rPr>
      <w:rFonts w:ascii="Times New Roman" w:eastAsia="Lucida Sans Unicode" w:hAnsi="Times New Roman" w:cs="Tahoma"/>
      <w:kern w:val="2"/>
      <w:sz w:val="24"/>
      <w:szCs w:val="24"/>
      <w:lang w:eastAsia="ar-SA"/>
    </w:rPr>
  </w:style>
  <w:style w:type="paragraph" w:customStyle="1" w:styleId="1">
    <w:name w:val="Основной текст1"/>
    <w:basedOn w:val="a"/>
    <w:link w:val="a4"/>
    <w:qFormat/>
    <w:rsid w:val="00453EBB"/>
    <w:pPr>
      <w:widowControl w:val="0"/>
      <w:spacing w:after="0" w:line="240" w:lineRule="auto"/>
    </w:pPr>
    <w:rPr>
      <w:rFonts w:ascii="Times New Roman" w:eastAsia="Times New Roman" w:hAnsi="Times New Roman" w:cs="Times New Roman"/>
      <w:sz w:val="26"/>
      <w:szCs w:val="26"/>
    </w:rPr>
  </w:style>
  <w:style w:type="paragraph" w:styleId="a6">
    <w:name w:val="Balloon Text"/>
    <w:basedOn w:val="a"/>
    <w:link w:val="a5"/>
    <w:uiPriority w:val="99"/>
    <w:semiHidden/>
    <w:unhideWhenUsed/>
    <w:qFormat/>
    <w:rsid w:val="00FD411D"/>
    <w:pPr>
      <w:spacing w:after="0" w:line="240" w:lineRule="auto"/>
    </w:pPr>
    <w:rPr>
      <w:rFonts w:ascii="Segoe UI" w:hAnsi="Segoe UI" w:cs="Segoe UI"/>
      <w:sz w:val="18"/>
      <w:szCs w:val="18"/>
    </w:rPr>
  </w:style>
  <w:style w:type="table" w:styleId="ae">
    <w:name w:val="Table Grid"/>
    <w:basedOn w:val="a1"/>
    <w:uiPriority w:val="59"/>
    <w:rsid w:val="005A787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20">
    <w:name w:val="Заголовок 2 Знак"/>
    <w:basedOn w:val="a0"/>
    <w:link w:val="2"/>
    <w:semiHidden/>
    <w:rsid w:val="00EC3095"/>
    <w:rPr>
      <w:rFonts w:ascii="Arial" w:eastAsia="Arial" w:hAnsi="Arial" w:cs="Arial"/>
      <w:sz w:val="34"/>
      <w:szCs w:val="24"/>
      <w:lang w:eastAsia="ru-RU"/>
    </w:rPr>
  </w:style>
  <w:style w:type="paragraph" w:styleId="af">
    <w:name w:val="header"/>
    <w:basedOn w:val="a"/>
    <w:link w:val="af0"/>
    <w:uiPriority w:val="99"/>
    <w:unhideWhenUsed/>
    <w:rsid w:val="00D60FA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0">
    <w:name w:val="Верхний колонтитул Знак"/>
    <w:basedOn w:val="a0"/>
    <w:link w:val="af"/>
    <w:uiPriority w:val="99"/>
    <w:rsid w:val="00D60FAD"/>
  </w:style>
  <w:style w:type="paragraph" w:styleId="af1">
    <w:name w:val="footer"/>
    <w:basedOn w:val="a"/>
    <w:link w:val="af2"/>
    <w:uiPriority w:val="99"/>
    <w:unhideWhenUsed/>
    <w:rsid w:val="00D60FA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2">
    <w:name w:val="Нижний колонтитул Знак"/>
    <w:basedOn w:val="a0"/>
    <w:link w:val="af1"/>
    <w:uiPriority w:val="99"/>
    <w:rsid w:val="00D60FA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89659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803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s://cheb-crb.med.cap.ru/press/2024/11/7/20-noyabrya-vserossijskaya-akciya-denj-pravovoj-po" TargetMode="External"/><Relationship Id="rId18" Type="http://schemas.openxmlformats.org/officeDocument/2006/relationships/hyperlink" Target="https://kozlovka-crb.med.cap.ru/press/2024/11/7/20-noyabrya-vserossijskaya-akciya-denj-pravovoj-po" TargetMode="External"/><Relationship Id="rId26" Type="http://schemas.openxmlformats.org/officeDocument/2006/relationships/hyperlink" Target="https://cheb-gkc.med.cap.ru/press/2024/11/7/20-noyabrya-vserossijskaya-akciya-denj-pravovoj-po" TargetMode="External"/><Relationship Id="rId39" Type="http://schemas.openxmlformats.org/officeDocument/2006/relationships/hyperlink" Target="http://sport.cap.ru/" TargetMode="External"/><Relationship Id="rId21" Type="http://schemas.openxmlformats.org/officeDocument/2006/relationships/hyperlink" Target="https://rclfk.med.cap.ru/press/2024/11/7/20-noyabrya-vserossijskaya-akciya-denj-pravovoj-po" TargetMode="External"/><Relationship Id="rId34" Type="http://schemas.openxmlformats.org/officeDocument/2006/relationships/hyperlink" Target="http://minstroy.cap.ru/" TargetMode="External"/><Relationship Id="rId42" Type="http://schemas.openxmlformats.org/officeDocument/2006/relationships/hyperlink" Target="http://digital.cap.ru/" TargetMode="External"/><Relationship Id="rId47" Type="http://schemas.openxmlformats.org/officeDocument/2006/relationships/hyperlink" Target="https://&#1074;&#1087;&#1077;&#1088;&#1105;&#1076;21.&#1088;&#1092;/2024/11/07/20-&#1085;&#1086;&#1103;&#1073;&#1088;&#1103;-2024-&#1075;&#1086;&#1076;&#1072;-&#1074;&#1089;&#1077;&#1088;&#1086;&#1089;&#1089;&#1080;&#1081;&#1089;&#1082;&#1072;&#1103;-&#1072;&#1082;&#1094;&#1080;&#1103;-&#1076;&#1077;/" TargetMode="External"/><Relationship Id="rId50" Type="http://schemas.openxmlformats.org/officeDocument/2006/relationships/hyperlink" Target="http://gazeta1931.ru/chuvashia/12541-20-noyabrya-2024-goda-vserossijskaya-aktsiya-den-pravovoj-pomoshchi-detyam" TargetMode="External"/><Relationship Id="rId55" Type="http://schemas.openxmlformats.org/officeDocument/2006/relationships/hyperlink" Target="http://gkchs.cap.ru/" TargetMode="External"/><Relationship Id="rId63" Type="http://schemas.openxmlformats.org/officeDocument/2006/relationships/header" Target="header2.xml"/><Relationship Id="rId68" Type="http://schemas.openxmlformats.org/officeDocument/2006/relationships/fontTable" Target="fontTable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6" Type="http://schemas.openxmlformats.org/officeDocument/2006/relationships/hyperlink" Target="https://ibresi-crb.med.cap.ru/press/2024/11/7/20-noyabrya-vserossijskaya-akciya-denj-pravovoj-po" TargetMode="External"/><Relationship Id="rId29" Type="http://schemas.openxmlformats.org/officeDocument/2006/relationships/hyperlink" Target="http://culture.cap.ru/" TargetMode="Externa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hyperlink" Target="https://rsp.med.cap.ru/press/2024/11/7/20-noyabrya-vserossijskaya-akciya-denj-pravovoj-po" TargetMode="External"/><Relationship Id="rId24" Type="http://schemas.openxmlformats.org/officeDocument/2006/relationships/hyperlink" Target="https://cheb-cgb.med.cap.ru/press/2024/11/7/20-noyabrya-vserossijskaya-akciya-denj-pravovoj-po" TargetMode="External"/><Relationship Id="rId32" Type="http://schemas.openxmlformats.org/officeDocument/2006/relationships/hyperlink" Target="http://minpriroda.cap.ru/" TargetMode="External"/><Relationship Id="rId37" Type="http://schemas.openxmlformats.org/officeDocument/2006/relationships/hyperlink" Target="https://mintrans.cap.ru/news/2024/11/05/20-noyabrya-2024-goda-vs" TargetMode="External"/><Relationship Id="rId40" Type="http://schemas.openxmlformats.org/officeDocument/2006/relationships/hyperlink" Target="https://sport.cap.ru/news/2024/11/06/20-noyabrya-vserossijsk" TargetMode="External"/><Relationship Id="rId45" Type="http://schemas.openxmlformats.org/officeDocument/2006/relationships/hyperlink" Target="https://www.zp21rus.ru/glavnye-novosti/20617-20-noyabrya-2024-goda-vserossijskaya-aktsiya-den-pravovoj-pomoshchi-detyam" TargetMode="External"/><Relationship Id="rId53" Type="http://schemas.openxmlformats.org/officeDocument/2006/relationships/hyperlink" Target="http://minec.cap.ru/" TargetMode="External"/><Relationship Id="rId58" Type="http://schemas.openxmlformats.org/officeDocument/2006/relationships/hyperlink" Target="http://tarif.cap.ru/" TargetMode="External"/><Relationship Id="rId66" Type="http://schemas.openxmlformats.org/officeDocument/2006/relationships/header" Target="header3.xml"/><Relationship Id="rId5" Type="http://schemas.openxmlformats.org/officeDocument/2006/relationships/webSettings" Target="webSettings.xml"/><Relationship Id="rId15" Type="http://schemas.openxmlformats.org/officeDocument/2006/relationships/hyperlink" Target="https://cheb-bsmp.med.cap.ru/press/2024/11/7/20-noyabrya-vserossijskaya-akciya-denj-pravovoj-po" TargetMode="External"/><Relationship Id="rId23" Type="http://schemas.openxmlformats.org/officeDocument/2006/relationships/hyperlink" Target="https://mk103.med.cap.ru/press/2024/11/7/20-noyabrya-vserossijskaya-akciya-denj-pravovoj-po" TargetMode="External"/><Relationship Id="rId28" Type="http://schemas.openxmlformats.org/officeDocument/2006/relationships/hyperlink" Target="https://rc-spid.med.cap.ru/press/2024/11/7/20-noyabrya-vserossijskaya-akciya-denj-pravovoj-po" TargetMode="External"/><Relationship Id="rId36" Type="http://schemas.openxmlformats.org/officeDocument/2006/relationships/hyperlink" Target="http://mintrans.cap.ru/" TargetMode="External"/><Relationship Id="rId49" Type="http://schemas.openxmlformats.org/officeDocument/2006/relationships/hyperlink" Target="https://shemursha-vesti.rchuv.ru/news/2024/11/07/20-noyabrya-2024-goda-vserossijskaya-akciya-denj-p" TargetMode="External"/><Relationship Id="rId57" Type="http://schemas.openxmlformats.org/officeDocument/2006/relationships/hyperlink" Target="http://minust.cap.ru/" TargetMode="External"/><Relationship Id="rId61" Type="http://schemas.openxmlformats.org/officeDocument/2006/relationships/hyperlink" Target="http://gtn.cap.ru/" TargetMode="External"/><Relationship Id="rId10" Type="http://schemas.openxmlformats.org/officeDocument/2006/relationships/hyperlink" Target="https://rkb.med.cap.ru/press/2024/11/7/20-noyabrya-vserossijskaya-akciya-denj-pravovoj-po" TargetMode="External"/><Relationship Id="rId19" Type="http://schemas.openxmlformats.org/officeDocument/2006/relationships/hyperlink" Target="https://rkvd.med.cap.ru/press/2024/11/7/20-noyabrya-vserossijskaya-akciya-denj-pravovoj-po" TargetMode="External"/><Relationship Id="rId31" Type="http://schemas.openxmlformats.org/officeDocument/2006/relationships/hyperlink" Target="http://obrazov.cap.ru/" TargetMode="External"/><Relationship Id="rId44" Type="http://schemas.openxmlformats.org/officeDocument/2006/relationships/hyperlink" Target="https://porezkvesti.rchuv.ru/news/2024/11/07/20-noyabrya-2024-goda-vserossijskaya-akciya-denj-p" TargetMode="External"/><Relationship Id="rId52" Type="http://schemas.openxmlformats.org/officeDocument/2006/relationships/hyperlink" Target="http://hypar.ru/ru/true/20-noyabrya-2024-goda-vserossiyskaya-akciya-den-pravovoy-pomoshchi-detyam" TargetMode="External"/><Relationship Id="rId60" Type="http://schemas.openxmlformats.org/officeDocument/2006/relationships/hyperlink" Target="http://goszhil.cap.ru/" TargetMode="External"/><Relationship Id="rId65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hyperlink" Target="https://medicin.cap.ru/news/2024/11/04/20-noyabrya-2024-goda-vs" TargetMode="External"/><Relationship Id="rId14" Type="http://schemas.openxmlformats.org/officeDocument/2006/relationships/hyperlink" Target="https://rkd.med.cap.ru/press/2024/11/7/20-noyabrya-vserossijskaya-akciya-denj-pravovoj-po" TargetMode="External"/><Relationship Id="rId22" Type="http://schemas.openxmlformats.org/officeDocument/2006/relationships/hyperlink" Target="https://koms-crb.med.cap.ru/press/2024/11/7/20-noyabrya-vserossijskaya-akciya-denj-pravovoj-po" TargetMode="External"/><Relationship Id="rId27" Type="http://schemas.openxmlformats.org/officeDocument/2006/relationships/hyperlink" Target="https://hospit.med.cap.ru/press/2024/11/7/20-noyabrya-vserossijskaya-akciya-denj-pravovoj-po" TargetMode="External"/><Relationship Id="rId30" Type="http://schemas.openxmlformats.org/officeDocument/2006/relationships/hyperlink" Target="https://culture.cap.ru/news/2024/11/06/20-noyabrya-2024-goda-vs" TargetMode="External"/><Relationship Id="rId35" Type="http://schemas.openxmlformats.org/officeDocument/2006/relationships/hyperlink" Target="https://minstroy.cap.ru/news/2024/11/06/20-noyabrya-2024-goda-vs" TargetMode="External"/><Relationship Id="rId43" Type="http://schemas.openxmlformats.org/officeDocument/2006/relationships/hyperlink" Target="https://digital.cap.ru/news/2024/11/01/20-noyabrya-2024-goda-vs" TargetMode="External"/><Relationship Id="rId48" Type="http://schemas.openxmlformats.org/officeDocument/2006/relationships/hyperlink" Target="https://avangard-21.ru/aktualno/51630-zhiteli-chuvashskoj-respubliki-mogut-prinyat-uchastie-v-golosovanii-za-malye-naseljonnye-punkty-kotorye-budut-podklyucheny-k-vysokoskorostnomu-internetu" TargetMode="External"/><Relationship Id="rId56" Type="http://schemas.openxmlformats.org/officeDocument/2006/relationships/hyperlink" Target="http://vet.cap.ru/" TargetMode="External"/><Relationship Id="rId64" Type="http://schemas.openxmlformats.org/officeDocument/2006/relationships/footer" Target="footer1.xml"/><Relationship Id="rId69" Type="http://schemas.openxmlformats.org/officeDocument/2006/relationships/theme" Target="theme/theme1.xml"/><Relationship Id="rId8" Type="http://schemas.openxmlformats.org/officeDocument/2006/relationships/hyperlink" Target="http://medicin.cap.ru/" TargetMode="External"/><Relationship Id="rId51" Type="http://schemas.openxmlformats.org/officeDocument/2006/relationships/hyperlink" Target="http://www.zivvestnik.ru/news/20_nojabrja_2024_goda_vserossijskaja_akcija_den_pravovoj_pomoshhi_detjam/2024-11-07-11010" TargetMode="External"/><Relationship Id="rId3" Type="http://schemas.microsoft.com/office/2007/relationships/stylesWithEffects" Target="stylesWithEffects.xml"/><Relationship Id="rId12" Type="http://schemas.openxmlformats.org/officeDocument/2006/relationships/hyperlink" Target="https://cheb-gkb1.med.cap.ru/press/2024/11/7/20-noyabrya-vserossijskaya-akciya-denj-pravovoj-po" TargetMode="External"/><Relationship Id="rId17" Type="http://schemas.openxmlformats.org/officeDocument/2006/relationships/hyperlink" Target="https://rspk.med.cap.ru/press/2024/11/7/20-noyabrya-vserossijskaya-akciya-denj-pravovoj-po" TargetMode="External"/><Relationship Id="rId25" Type="http://schemas.openxmlformats.org/officeDocument/2006/relationships/hyperlink" Target="https://yalchiki-crb.med.cap.ru/press/2024/11/7/20-noyabrya-vserossijskaya-akciya-denj-pravovoj-po" TargetMode="External"/><Relationship Id="rId33" Type="http://schemas.openxmlformats.org/officeDocument/2006/relationships/hyperlink" Target="http://minprom.cap.ru/" TargetMode="External"/><Relationship Id="rId38" Type="http://schemas.openxmlformats.org/officeDocument/2006/relationships/hyperlink" Target="http://mintrud.cap.ru/" TargetMode="External"/><Relationship Id="rId46" Type="http://schemas.openxmlformats.org/officeDocument/2006/relationships/hyperlink" Target="http://alikovopress.ru/20-noyabrya-2024-goda-vserossijskaya-akcziya-den-pravovoj-pomoshhi-detyam.html" TargetMode="External"/><Relationship Id="rId59" Type="http://schemas.openxmlformats.org/officeDocument/2006/relationships/hyperlink" Target="https://tarif.cap.ru/news/2024/11/05/20-noyabrya-2024-goda-vs" TargetMode="External"/><Relationship Id="rId67" Type="http://schemas.openxmlformats.org/officeDocument/2006/relationships/footer" Target="footer3.xml"/><Relationship Id="rId20" Type="http://schemas.openxmlformats.org/officeDocument/2006/relationships/hyperlink" Target="https://rpb.med.cap.ru/press/2024/11/7/20-noyabrya-vserossijskaya-akciya-denj-pravovoj-po" TargetMode="External"/><Relationship Id="rId41" Type="http://schemas.openxmlformats.org/officeDocument/2006/relationships/hyperlink" Target="http://minfin.cap.ru/" TargetMode="External"/><Relationship Id="rId54" Type="http://schemas.openxmlformats.org/officeDocument/2006/relationships/hyperlink" Target="https://mfc21.cap.ru/news/5694-denj-pravovoj-pomoschi-detyam" TargetMode="External"/><Relationship Id="rId62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281</TotalTime>
  <Pages>3</Pages>
  <Words>1716</Words>
  <Characters>9782</Characters>
  <Application>Microsoft Office Word</Application>
  <DocSecurity>0</DocSecurity>
  <Lines>81</Lines>
  <Paragraphs>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11476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Минюст ЧР Наталия Никитина</dc:creator>
  <dc:description/>
  <cp:lastModifiedBy>Антипова Алена Олеговна</cp:lastModifiedBy>
  <cp:revision>42</cp:revision>
  <cp:lastPrinted>2024-11-08T07:35:00Z</cp:lastPrinted>
  <dcterms:created xsi:type="dcterms:W3CDTF">2023-11-07T08:10:00Z</dcterms:created>
  <dcterms:modified xsi:type="dcterms:W3CDTF">2024-11-08T08:33:00Z</dcterms:modified>
  <dc:language>ru-RU</dc:language>
</cp:coreProperties>
</file>