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3B0DF1">
        <w:trPr>
          <w:cantSplit/>
          <w:trHeight w:val="253"/>
        </w:trPr>
        <w:tc>
          <w:tcPr>
            <w:tcW w:w="4100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233FA8F2" wp14:editId="5C41047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3B0DF1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567711" w:rsidP="006356C7">
            <w:pPr>
              <w:jc w:val="center"/>
            </w:pPr>
            <w:r>
              <w:t>15</w:t>
            </w:r>
            <w:r w:rsidR="007D010D">
              <w:t>.</w:t>
            </w:r>
            <w:r>
              <w:t>09</w:t>
            </w:r>
            <w:r w:rsidR="007D010D">
              <w:t xml:space="preserve">.2022 </w:t>
            </w:r>
            <w:r>
              <w:t xml:space="preserve"> 735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567711" w:rsidP="006356C7">
            <w:pPr>
              <w:jc w:val="center"/>
            </w:pPr>
            <w:r>
              <w:t>15</w:t>
            </w:r>
            <w:r w:rsidR="00115C0B">
              <w:t>.</w:t>
            </w:r>
            <w:r>
              <w:t>09</w:t>
            </w:r>
            <w:r w:rsidR="006356C7" w:rsidRPr="006356C7">
              <w:t>.202</w:t>
            </w:r>
            <w:r w:rsidR="007D010D">
              <w:t xml:space="preserve">2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735</w:t>
            </w:r>
            <w:r w:rsidR="006356C7" w:rsidRPr="006356C7">
              <w:t xml:space="preserve"> </w:t>
            </w:r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F05B97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 xml:space="preserve">О внесении изменений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115C0B" w:rsidRPr="00904595" w:rsidRDefault="00115C0B" w:rsidP="00115C0B">
      <w:pPr>
        <w:spacing w:after="200"/>
        <w:ind w:firstLine="567"/>
        <w:jc w:val="both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 xml:space="preserve">10.12.2021 № 3/1 «О бюджете Шумерлинского муниципального округа Чувашской Республики на 2022 год и на плановый период 2023 и 2024 годов» </w:t>
      </w:r>
      <w:r w:rsidRPr="00904595">
        <w:t xml:space="preserve">(в ред. от 22.07.2022 </w:t>
      </w:r>
      <w:r w:rsidRPr="00904595">
        <w:rPr>
          <w:bCs/>
        </w:rPr>
        <w:t xml:space="preserve">№ </w:t>
      </w:r>
      <w:r w:rsidRPr="00904595">
        <w:t>16/1)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 Внести в муниципальную программу Шумерлинского муниципального округа «Развитие потенциала муниципального управления», утвержденную постановлением администрации Шумерлинского муниципального округа Чувашской Республики от 02.02.2022 № 39 (далее - Программа), следующие изменения: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1.1 Паспорт Программы изложить в новой редакции в соответствии с приложением № 1 к настоящему постановлению.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1.2. Раздел III Программы изложить в следующей редакции:</w:t>
      </w:r>
    </w:p>
    <w:p w:rsidR="00F05B97" w:rsidRPr="00F05B97" w:rsidRDefault="00F05B97" w:rsidP="00F05B97">
      <w:pPr>
        <w:spacing w:after="1" w:line="240" w:lineRule="atLeast"/>
        <w:jc w:val="center"/>
        <w:outlineLvl w:val="1"/>
        <w:rPr>
          <w:rFonts w:eastAsia="Calibri"/>
          <w:lang w:eastAsia="en-US"/>
        </w:rPr>
      </w:pPr>
      <w:r w:rsidRPr="00F05B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«</w:t>
      </w:r>
      <w:r w:rsidRPr="00F05B97">
        <w:rPr>
          <w:rFonts w:eastAsia="Calibri"/>
          <w:b/>
          <w:lang w:eastAsia="en-US"/>
        </w:rPr>
        <w:t>Раздел III. Обоснование объема финансовых ресурсов,</w:t>
      </w:r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F05B97">
        <w:rPr>
          <w:rFonts w:eastAsia="Calibri"/>
          <w:b/>
          <w:lang w:eastAsia="en-US"/>
        </w:rPr>
        <w:t>необходимых</w:t>
      </w:r>
      <w:proofErr w:type="gramEnd"/>
      <w:r w:rsidRPr="00F05B97">
        <w:rPr>
          <w:rFonts w:eastAsia="Calibri"/>
          <w:b/>
          <w:lang w:eastAsia="en-US"/>
        </w:rPr>
        <w:t xml:space="preserve"> для реализации Муниципальной программы</w:t>
      </w:r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F05B97">
        <w:rPr>
          <w:rFonts w:eastAsia="Calibri"/>
          <w:b/>
          <w:lang w:eastAsia="en-US"/>
        </w:rPr>
        <w:t>(с расшифровкой по источникам финансирования, по этапам</w:t>
      </w:r>
      <w:proofErr w:type="gramEnd"/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r w:rsidRPr="00F05B97">
        <w:rPr>
          <w:rFonts w:eastAsia="Calibri"/>
          <w:b/>
          <w:lang w:eastAsia="en-US"/>
        </w:rPr>
        <w:t>и годам реализации Муниципальной программы)</w:t>
      </w:r>
    </w:p>
    <w:p w:rsidR="00F05B97" w:rsidRPr="00F05B97" w:rsidRDefault="00F05B97" w:rsidP="00F05B97">
      <w:pPr>
        <w:spacing w:after="1" w:line="240" w:lineRule="atLeast"/>
        <w:jc w:val="both"/>
        <w:rPr>
          <w:rFonts w:eastAsia="Calibri"/>
          <w:lang w:eastAsia="en-US"/>
        </w:rPr>
      </w:pPr>
    </w:p>
    <w:p w:rsidR="00F05B97" w:rsidRPr="00F05B97" w:rsidRDefault="00F05B97" w:rsidP="00F05B97">
      <w:pPr>
        <w:tabs>
          <w:tab w:val="left" w:pos="142"/>
        </w:tabs>
        <w:spacing w:line="245" w:lineRule="auto"/>
        <w:ind w:firstLine="709"/>
        <w:jc w:val="both"/>
      </w:pPr>
      <w:r w:rsidRPr="00F05B97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:rsidR="00F05B97" w:rsidRPr="00F05B97" w:rsidRDefault="00F05B97" w:rsidP="00F05B9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05B97">
        <w:rPr>
          <w:color w:val="000000" w:themeColor="text1"/>
        </w:rPr>
        <w:t>Объемы бюджетных ассигнований Муниципальной программы на 2022–2035 годы составят 71</w:t>
      </w:r>
      <w:r w:rsidR="0061070B">
        <w:rPr>
          <w:color w:val="000000" w:themeColor="text1"/>
        </w:rPr>
        <w:t>7732</w:t>
      </w:r>
      <w:r w:rsidRPr="00F05B97">
        <w:rPr>
          <w:color w:val="000000" w:themeColor="text1"/>
        </w:rPr>
        <w:t>,</w:t>
      </w:r>
      <w:r w:rsidR="0061070B">
        <w:rPr>
          <w:color w:val="000000" w:themeColor="text1"/>
        </w:rPr>
        <w:t>4</w:t>
      </w:r>
      <w:r w:rsidRPr="00F05B97">
        <w:rPr>
          <w:color w:val="000000" w:themeColor="text1"/>
        </w:rPr>
        <w:t xml:space="preserve"> тыс. рублей.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05B97">
        <w:rPr>
          <w:rFonts w:eastAsia="Calibri"/>
          <w:color w:val="000000" w:themeColor="text1"/>
          <w:lang w:eastAsia="en-US"/>
        </w:rPr>
        <w:t>Прогнозируемый объем финансирования Муниципальной программы на 1 этапе составляет 20</w:t>
      </w:r>
      <w:r w:rsidR="0061070B">
        <w:rPr>
          <w:rFonts w:eastAsia="Calibri"/>
          <w:color w:val="000000" w:themeColor="text1"/>
          <w:lang w:eastAsia="en-US"/>
        </w:rPr>
        <w:t>7037</w:t>
      </w:r>
      <w:r w:rsidRPr="00F05B97">
        <w:rPr>
          <w:rFonts w:eastAsia="Calibri"/>
          <w:color w:val="000000" w:themeColor="text1"/>
          <w:lang w:eastAsia="en-US"/>
        </w:rPr>
        <w:t>,</w:t>
      </w:r>
      <w:r w:rsidR="0061070B">
        <w:rPr>
          <w:rFonts w:eastAsia="Calibri"/>
          <w:color w:val="000000" w:themeColor="text1"/>
          <w:lang w:eastAsia="en-US"/>
        </w:rPr>
        <w:t>6</w:t>
      </w:r>
      <w:r w:rsidRPr="00F05B97">
        <w:rPr>
          <w:rFonts w:eastAsia="Calibri"/>
          <w:color w:val="000000" w:themeColor="text1"/>
          <w:lang w:eastAsia="en-US"/>
        </w:rPr>
        <w:t xml:space="preserve">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федеральный бюджет – 20,8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2022 году – 18,6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2023 году – 0,8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2024 году – 0,6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2025 году – 0,8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lastRenderedPageBreak/>
        <w:t>республиканский бюджет Чувашской Республики –0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2022 году – 0 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2023 году – 0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2024 году – 0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2025 году – 0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05B97">
        <w:rPr>
          <w:color w:val="000000" w:themeColor="text1"/>
        </w:rPr>
        <w:t>бюджет Шумерлинского муниципального округа – 20</w:t>
      </w:r>
      <w:r w:rsidR="0061070B">
        <w:rPr>
          <w:color w:val="000000" w:themeColor="text1"/>
        </w:rPr>
        <w:t>70</w:t>
      </w:r>
      <w:r w:rsidRPr="00F05B97">
        <w:rPr>
          <w:color w:val="000000" w:themeColor="text1"/>
        </w:rPr>
        <w:t>1</w:t>
      </w:r>
      <w:r w:rsidR="0061070B">
        <w:rPr>
          <w:color w:val="000000" w:themeColor="text1"/>
        </w:rPr>
        <w:t>6</w:t>
      </w:r>
      <w:r w:rsidRPr="00F05B97">
        <w:rPr>
          <w:color w:val="000000" w:themeColor="text1"/>
        </w:rPr>
        <w:t>,</w:t>
      </w:r>
      <w:r w:rsidR="0061070B">
        <w:rPr>
          <w:color w:val="000000" w:themeColor="text1"/>
        </w:rPr>
        <w:t>8</w:t>
      </w:r>
      <w:r w:rsidRPr="00F05B97">
        <w:rPr>
          <w:color w:val="000000" w:themeColor="text1"/>
        </w:rPr>
        <w:t xml:space="preserve">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05B97">
        <w:rPr>
          <w:color w:val="000000" w:themeColor="text1"/>
        </w:rPr>
        <w:t xml:space="preserve">в 2022 году – </w:t>
      </w:r>
      <w:r w:rsidR="001B2A51" w:rsidRPr="001B2A51">
        <w:rPr>
          <w:color w:val="000000" w:themeColor="text1"/>
        </w:rPr>
        <w:t>60068,3</w:t>
      </w:r>
      <w:r w:rsidRPr="00F05B97">
        <w:rPr>
          <w:color w:val="000000" w:themeColor="text1"/>
        </w:rPr>
        <w:t xml:space="preserve">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2023 году – 48063,6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2024 году – 49442,4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2025 году – 49442,5 тыс. рублей;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Pr="00F05B97">
        <w:rPr>
          <w:color w:val="000000"/>
        </w:rPr>
        <w:t>250047,1 тыс. рублей</w:t>
      </w:r>
      <w:r w:rsidRPr="00F05B97">
        <w:rPr>
          <w:rFonts w:eastAsia="Calibri"/>
          <w:color w:val="000000"/>
          <w:lang w:eastAsia="en-US"/>
        </w:rPr>
        <w:t>, из них средства: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федерального бюджета – 4,4 тыс. рублей;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республиканского бюджета Чувашской Республики –0 тыс. рублей;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бюджета Шумерлинского муниципального округа – 250042,7 тыс. рублей.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 xml:space="preserve">На 3 этапе, в 2031 - 2035 годах, объем финансирования Муниципальной программы составляет </w:t>
      </w:r>
      <w:r w:rsidRPr="00F05B97">
        <w:rPr>
          <w:color w:val="000000"/>
        </w:rPr>
        <w:t>260647,7 тыс. рублей</w:t>
      </w:r>
      <w:r w:rsidRPr="00F05B97">
        <w:rPr>
          <w:rFonts w:eastAsia="Calibri"/>
          <w:color w:val="000000"/>
          <w:lang w:eastAsia="en-US"/>
        </w:rPr>
        <w:t xml:space="preserve"> тыс. рублей, из них средства: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федерального бюджета – 3,7 тыс. рублей;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республиканского бюджета Чувашской Республики –0 тыс. рублей;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бюджета Шумерлинского муниципального округа – 260644,0 тыс. рублей.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r w:rsidRPr="00F05B97">
        <w:rPr>
          <w:rFonts w:eastAsia="Calibri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05B97" w:rsidRPr="00F05B97" w:rsidRDefault="00567711" w:rsidP="00F05B97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hyperlink w:anchor="P319" w:history="1">
        <w:r w:rsidR="00F05B97" w:rsidRPr="00F05B97">
          <w:rPr>
            <w:rFonts w:eastAsia="Calibri"/>
            <w:lang w:eastAsia="en-US"/>
          </w:rPr>
          <w:t>Сведения</w:t>
        </w:r>
      </w:hyperlink>
      <w:r w:rsidR="00F05B97" w:rsidRPr="00F05B97">
        <w:rPr>
          <w:rFonts w:eastAsia="Calibri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r w:rsidRPr="00F05B97">
        <w:rPr>
          <w:rFonts w:eastAsia="Calibri"/>
          <w:lang w:eastAsia="en-US"/>
        </w:rPr>
        <w:t xml:space="preserve">Ресурсное </w:t>
      </w:r>
      <w:hyperlink w:anchor="P864" w:history="1">
        <w:r w:rsidRPr="00F05B97">
          <w:rPr>
            <w:rFonts w:eastAsia="Calibri"/>
            <w:lang w:eastAsia="en-US"/>
          </w:rPr>
          <w:t>обеспечение</w:t>
        </w:r>
      </w:hyperlink>
      <w:r w:rsidRPr="00F05B97">
        <w:rPr>
          <w:rFonts w:eastAsia="Calibri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proofErr w:type="gramStart"/>
      <w:r w:rsidRPr="00F05B97">
        <w:rPr>
          <w:rFonts w:eastAsia="Calibri"/>
          <w:lang w:eastAsia="en-US"/>
        </w:rPr>
        <w:t xml:space="preserve">В Муниципальной программу включены подпрограммы, реализуемые в рамках Муниципальной  программы, согласно </w:t>
      </w:r>
      <w:hyperlink w:anchor="P3177" w:history="1">
        <w:r w:rsidRPr="00F05B97">
          <w:rPr>
            <w:rFonts w:eastAsia="Calibri"/>
            <w:lang w:eastAsia="en-US"/>
          </w:rPr>
          <w:t>приложениям №  3</w:t>
        </w:r>
      </w:hyperlink>
      <w:r w:rsidRPr="00F05B97">
        <w:rPr>
          <w:rFonts w:eastAsia="Calibri"/>
          <w:lang w:eastAsia="en-US"/>
        </w:rPr>
        <w:t xml:space="preserve"> - </w:t>
      </w:r>
      <w:hyperlink w:anchor="P10905" w:history="1">
        <w:r w:rsidRPr="00F05B97">
          <w:rPr>
            <w:rFonts w:eastAsia="Calibri"/>
            <w:lang w:eastAsia="en-US"/>
          </w:rPr>
          <w:t>6</w:t>
        </w:r>
      </w:hyperlink>
      <w:r w:rsidRPr="00F05B97">
        <w:rPr>
          <w:rFonts w:eastAsia="Calibri"/>
          <w:lang w:eastAsia="en-US"/>
        </w:rPr>
        <w:t xml:space="preserve"> к настоящей Муниципальной программе.</w:t>
      </w:r>
      <w:r w:rsidRPr="00F05B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».</w:t>
      </w:r>
      <w:proofErr w:type="gramEnd"/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color w:val="000000" w:themeColor="text1"/>
        </w:rPr>
      </w:pPr>
      <w:r w:rsidRPr="00F05B97">
        <w:rPr>
          <w:color w:val="000000" w:themeColor="text1"/>
        </w:rPr>
        <w:t>1.3.</w:t>
      </w:r>
      <w:r w:rsidRPr="00F05B97">
        <w:rPr>
          <w:bCs/>
        </w:rPr>
        <w:t xml:space="preserve"> </w:t>
      </w:r>
      <w:r w:rsidRPr="00F05B97">
        <w:rPr>
          <w:bCs/>
          <w:color w:val="000000" w:themeColor="text1"/>
        </w:rPr>
        <w:t xml:space="preserve">Приложение № 2 </w:t>
      </w:r>
      <w:r w:rsidRPr="00F05B97">
        <w:rPr>
          <w:color w:val="000000" w:themeColor="text1"/>
        </w:rPr>
        <w:t>изложить в новой редакции в соответствии с приложением № 2 к настоящему постановлению.</w:t>
      </w:r>
    </w:p>
    <w:p w:rsidR="00F05B97" w:rsidRPr="00F05B97" w:rsidRDefault="00F05B97" w:rsidP="00F05B97">
      <w:pPr>
        <w:ind w:firstLine="516"/>
        <w:jc w:val="both"/>
        <w:rPr>
          <w:color w:val="000000" w:themeColor="text1"/>
        </w:rPr>
      </w:pPr>
      <w:r w:rsidRPr="00F05B97">
        <w:rPr>
          <w:color w:val="000000" w:themeColor="text1"/>
        </w:rPr>
        <w:t>1.4. Паспорт подпрограммы «Совершенствование муниципального управления в сфере юстиции» Программы изложить в новой редакции в соответствии с приложением № 3 к настоящему постановлению.</w:t>
      </w:r>
    </w:p>
    <w:p w:rsidR="00F05B97" w:rsidRPr="00F05B97" w:rsidRDefault="00F05B97" w:rsidP="00F05B97">
      <w:pPr>
        <w:spacing w:afterAutospacing="1"/>
        <w:ind w:firstLine="514"/>
        <w:jc w:val="both"/>
        <w:rPr>
          <w:noProof/>
          <w:color w:val="000000"/>
        </w:rPr>
      </w:pPr>
      <w:r w:rsidRPr="00F05B97">
        <w:rPr>
          <w:color w:val="000000" w:themeColor="text1"/>
        </w:rPr>
        <w:t>2. Настоящее постановление 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277D3B" w:rsidRDefault="00277D3B" w:rsidP="00F05B97">
      <w:pPr>
        <w:ind w:left="4536"/>
        <w:jc w:val="right"/>
        <w:rPr>
          <w:rFonts w:eastAsiaTheme="minorHAnsi"/>
          <w:lang w:eastAsia="en-US"/>
        </w:rPr>
      </w:pP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1 </w:t>
      </w: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567711">
        <w:rPr>
          <w:rFonts w:eastAsiaTheme="minorHAnsi"/>
          <w:lang w:eastAsia="en-US"/>
        </w:rPr>
        <w:t>15</w:t>
      </w:r>
      <w:r w:rsidR="00E00636">
        <w:t>.</w:t>
      </w:r>
      <w:r w:rsidR="00567711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567711">
        <w:t xml:space="preserve"> 735</w:t>
      </w:r>
    </w:p>
    <w:p w:rsidR="00F05B97" w:rsidRPr="00F05B97" w:rsidRDefault="00F05B97" w:rsidP="00F05B97">
      <w:pPr>
        <w:jc w:val="center"/>
        <w:rPr>
          <w:b/>
        </w:rPr>
      </w:pPr>
      <w:r w:rsidRPr="00F05B97">
        <w:rPr>
          <w:rFonts w:eastAsiaTheme="minorHAnsi"/>
          <w:lang w:eastAsia="en-US"/>
        </w:rPr>
        <w:tab/>
      </w:r>
      <w:proofErr w:type="gramStart"/>
      <w:r w:rsidRPr="00F05B97">
        <w:rPr>
          <w:b/>
        </w:rPr>
        <w:t>П</w:t>
      </w:r>
      <w:proofErr w:type="gramEnd"/>
      <w:r w:rsidRPr="00F05B97">
        <w:rPr>
          <w:b/>
        </w:rPr>
        <w:t xml:space="preserve"> А С П О Р Т</w:t>
      </w:r>
      <w:r w:rsidRPr="00F05B97">
        <w:rPr>
          <w:b/>
        </w:rPr>
        <w:br/>
        <w:t>муниципальной программы Шумерлинского муниципального округа</w:t>
      </w:r>
    </w:p>
    <w:p w:rsidR="00F05B97" w:rsidRPr="00F05B97" w:rsidRDefault="00F05B97" w:rsidP="00F05B97">
      <w:pPr>
        <w:keepNext/>
        <w:keepLines/>
        <w:jc w:val="center"/>
        <w:outlineLvl w:val="0"/>
        <w:rPr>
          <w:b/>
          <w:bCs/>
        </w:rPr>
      </w:pPr>
      <w:r w:rsidRPr="00F05B97">
        <w:rPr>
          <w:b/>
          <w:bCs/>
        </w:rPr>
        <w:t>«РАЗВИТИЕ ПОТЕНЦИАЛА МУНИЦИПАЛЬНОГО УПРАВЛЕНИЯ»</w:t>
      </w:r>
    </w:p>
    <w:p w:rsidR="00F05B97" w:rsidRPr="00F05B97" w:rsidRDefault="00F05B97" w:rsidP="00F05B97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83"/>
        <w:gridCol w:w="366"/>
        <w:gridCol w:w="5481"/>
      </w:tblGrid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Администрация Шумерлинского муниципального округа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Соисполнители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Участники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Структурные подразделения администрации Шумерлинского муниципального округа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Наименование подпрограмм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муниципального управления в сфере юстиции;  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 системы  муниципального  управления Шумерлинского муниципального округа;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повышение эффективности  и  результативности  деятельности  муниципальных служащих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</w:t>
            </w:r>
            <w:r w:rsidR="00A872A8">
              <w:t>муниципальном округе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Задачи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>
            <w:r w:rsidRPr="00F05B97">
              <w:t xml:space="preserve"> 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повышение эффективности  местного 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достижение к </w:t>
            </w:r>
            <w:r w:rsidRPr="00F05B97">
              <w:rPr>
                <w:color w:val="000000"/>
              </w:rPr>
              <w:t>2036</w:t>
            </w:r>
            <w:r w:rsidRPr="00F05B97">
              <w:t xml:space="preserve"> году: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доля муниципальных нормативных правовых актов Шумерлинского муниципального округа, направленных в Государственную службу Чувашской Республики по делам юстиции для </w:t>
            </w:r>
            <w:r w:rsidRPr="00F05B97">
              <w:lastRenderedPageBreak/>
              <w:t>включения в регистр муниципальных нормативных правовых актов Чувашской Республики, -   100   процентов   от   числа принятых.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Сроки и этапы реализации Муниципальной программы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2022–2035 годы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1 этап - 2022 - 2025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2 этап - 2026 - 2030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3 этап - 2031 - 2035 годы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Объемы бюджетных ассигнований Муниципальной программы на 2022–2035 годы составят 71</w:t>
            </w:r>
            <w:r w:rsidR="00115C0B">
              <w:rPr>
                <w:color w:val="000000" w:themeColor="text1"/>
              </w:rPr>
              <w:t>7</w:t>
            </w:r>
            <w:r w:rsidR="001B2A51">
              <w:rPr>
                <w:color w:val="000000" w:themeColor="text1"/>
              </w:rPr>
              <w:t>7</w:t>
            </w:r>
            <w:r w:rsidR="00115C0B">
              <w:rPr>
                <w:color w:val="000000" w:themeColor="text1"/>
              </w:rPr>
              <w:t>32</w:t>
            </w:r>
            <w:r w:rsidRPr="00F05B97">
              <w:rPr>
                <w:color w:val="000000" w:themeColor="text1"/>
              </w:rPr>
              <w:t>,</w:t>
            </w:r>
            <w:r w:rsidR="001B2A51">
              <w:rPr>
                <w:color w:val="000000" w:themeColor="text1"/>
              </w:rPr>
              <w:t>4</w:t>
            </w:r>
            <w:r w:rsidRPr="00F05B97">
              <w:rPr>
                <w:color w:val="000000" w:themeColor="text1"/>
              </w:rPr>
              <w:t xml:space="preserve"> тыс. рублей,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2022 году – </w:t>
            </w:r>
            <w:r w:rsidR="00115C0B">
              <w:rPr>
                <w:color w:val="000000" w:themeColor="text1"/>
              </w:rPr>
              <w:t>60 086,9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2023 году – 48 064,4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2024 году – 49 443,0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2025 году – 49 443,3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250 047,1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260 647,7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из них средства: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федерального бюджета – 28,9 тыс. рублей (0,01 процента),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2022 году – 18,6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2023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2024 году – 0,6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2025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3,7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бюджета </w:t>
            </w:r>
            <w:r w:rsidRPr="00F05B97">
              <w:t>Шумерлинского муниципального округа</w:t>
            </w:r>
            <w:r w:rsidRPr="00F05B97">
              <w:rPr>
                <w:color w:val="000000" w:themeColor="text1"/>
              </w:rPr>
              <w:t xml:space="preserve"> – 71</w:t>
            </w:r>
            <w:r w:rsidR="00115C0B">
              <w:rPr>
                <w:color w:val="000000" w:themeColor="text1"/>
              </w:rPr>
              <w:t>7703</w:t>
            </w:r>
            <w:r w:rsidRPr="00F05B97">
              <w:rPr>
                <w:color w:val="000000" w:themeColor="text1"/>
              </w:rPr>
              <w:t>,</w:t>
            </w:r>
            <w:r w:rsidR="00115C0B">
              <w:rPr>
                <w:color w:val="000000" w:themeColor="text1"/>
              </w:rPr>
              <w:t>5</w:t>
            </w:r>
            <w:r w:rsidRPr="00F05B97">
              <w:rPr>
                <w:color w:val="000000" w:themeColor="text1"/>
              </w:rPr>
              <w:t xml:space="preserve"> тыс. рублей (99,9 процента),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2022 году – </w:t>
            </w:r>
            <w:r w:rsidR="00115C0B">
              <w:rPr>
                <w:color w:val="000000" w:themeColor="text1"/>
              </w:rPr>
              <w:t>60068</w:t>
            </w:r>
            <w:r w:rsidRPr="00F05B97">
              <w:rPr>
                <w:color w:val="000000" w:themeColor="text1"/>
              </w:rPr>
              <w:t>,</w:t>
            </w:r>
            <w:r w:rsidR="001B2A51">
              <w:rPr>
                <w:color w:val="000000" w:themeColor="text1"/>
              </w:rPr>
              <w:t>3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2023 году – 48 063,6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2024 году – 49 442,4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2025 году – 49 442,5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250 042,7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260 644,0 тыс. рублей</w:t>
            </w:r>
          </w:p>
          <w:p w:rsidR="00F05B97" w:rsidRPr="00F05B97" w:rsidRDefault="00F05B97" w:rsidP="00F05B97">
            <w:pPr>
              <w:jc w:val="both"/>
              <w:rPr>
                <w:color w:val="000000" w:themeColor="text1"/>
              </w:rPr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Ожидаемые результаты реализации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jc w:val="both"/>
            </w:pPr>
            <w:r w:rsidRPr="00F05B97"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укрепить доверие граждан к органам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сформировать высококвалифицированный кадровый состав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реализовать конституционные права граждан на получение достоверной информации, создать </w:t>
            </w:r>
            <w:r w:rsidRPr="00F05B97">
              <w:lastRenderedPageBreak/>
              <w:t>условия для получения информации о муниципальных нормативных правовых актах должностными лицами и организациями.</w:t>
            </w:r>
          </w:p>
        </w:tc>
      </w:tr>
    </w:tbl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  <w:sectPr w:rsidR="00F05B97" w:rsidRPr="00F05B97" w:rsidSect="006356C7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2 </w:t>
      </w: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567711">
        <w:rPr>
          <w:rFonts w:eastAsiaTheme="minorHAnsi"/>
          <w:lang w:eastAsia="en-US"/>
        </w:rPr>
        <w:t>15</w:t>
      </w:r>
      <w:r w:rsidR="00E00636">
        <w:t>.</w:t>
      </w:r>
      <w:r w:rsidR="00567711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E00636">
        <w:t xml:space="preserve"> </w:t>
      </w:r>
      <w:r w:rsidR="00567711">
        <w:t>735</w:t>
      </w:r>
    </w:p>
    <w:p w:rsidR="00F05B97" w:rsidRPr="00F05B97" w:rsidRDefault="00F05B97" w:rsidP="00F05B97">
      <w:pPr>
        <w:jc w:val="right"/>
        <w:rPr>
          <w:bCs/>
        </w:rPr>
      </w:pPr>
    </w:p>
    <w:p w:rsidR="00F05B97" w:rsidRPr="00F05B97" w:rsidRDefault="00F05B97" w:rsidP="00F05B97">
      <w:pPr>
        <w:jc w:val="right"/>
        <w:rPr>
          <w:b/>
        </w:rPr>
      </w:pPr>
      <w:r w:rsidRPr="00F05B97">
        <w:rPr>
          <w:bCs/>
        </w:rPr>
        <w:t>«Приложение № 2</w:t>
      </w:r>
    </w:p>
    <w:p w:rsidR="00F05B97" w:rsidRPr="00F05B97" w:rsidRDefault="00F05B97" w:rsidP="00F05B97">
      <w:pPr>
        <w:tabs>
          <w:tab w:val="left" w:pos="1560"/>
          <w:tab w:val="left" w:pos="7513"/>
        </w:tabs>
        <w:ind w:left="9498"/>
        <w:jc w:val="both"/>
      </w:pPr>
      <w:r w:rsidRPr="00F05B97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Ресурсное обеспечение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 прогнозная (справочная) оценка расходов за счет всех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источников финансирования реализации муниципальной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26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37"/>
        <w:gridCol w:w="1076"/>
        <w:gridCol w:w="1557"/>
        <w:gridCol w:w="1450"/>
        <w:gridCol w:w="1276"/>
        <w:gridCol w:w="1418"/>
        <w:gridCol w:w="1275"/>
        <w:gridCol w:w="1418"/>
        <w:gridCol w:w="1559"/>
      </w:tblGrid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Статус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основного мероприятия</w:t>
            </w:r>
          </w:p>
        </w:tc>
        <w:tc>
          <w:tcPr>
            <w:tcW w:w="1813" w:type="dxa"/>
            <w:gridSpan w:val="2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Код бюджетной классификации</w:t>
            </w:r>
          </w:p>
        </w:tc>
        <w:tc>
          <w:tcPr>
            <w:tcW w:w="1557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Источники финансирования</w:t>
            </w:r>
          </w:p>
        </w:tc>
        <w:tc>
          <w:tcPr>
            <w:tcW w:w="8396" w:type="dxa"/>
            <w:gridSpan w:val="6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Расходы по годам, тыс. рублей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главный распорядитель бюджетных средств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целевая статья расходов</w:t>
            </w:r>
          </w:p>
        </w:tc>
        <w:tc>
          <w:tcPr>
            <w:tcW w:w="1557" w:type="dxa"/>
            <w:vMerge/>
          </w:tcPr>
          <w:p w:rsidR="00F05B97" w:rsidRPr="00F05B97" w:rsidRDefault="00F05B97" w:rsidP="00F05B97"/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2022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2023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2031 - 2035</w:t>
            </w:r>
          </w:p>
        </w:tc>
      </w:tr>
      <w:tr w:rsidR="00F05B97" w:rsidRPr="00F05B97" w:rsidTr="00115C0B">
        <w:tc>
          <w:tcPr>
            <w:tcW w:w="1134" w:type="dxa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</w:t>
            </w:r>
          </w:p>
        </w:tc>
        <w:tc>
          <w:tcPr>
            <w:tcW w:w="212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3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4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5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7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8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11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Муниципальная </w:t>
            </w:r>
            <w:r w:rsidRPr="00F05B97">
              <w:lastRenderedPageBreak/>
              <w:t>программа Шумерлинского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«Развитие потенциала </w:t>
            </w:r>
            <w:r w:rsidRPr="00F05B97">
              <w:lastRenderedPageBreak/>
              <w:t>муниципального управления»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Ч500000000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61070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60086,9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sz w:val="22"/>
                <w:szCs w:val="22"/>
              </w:rPr>
              <w:t>48 064,4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sz w:val="22"/>
                <w:szCs w:val="22"/>
              </w:rPr>
              <w:t>49 443,0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sz w:val="22"/>
                <w:szCs w:val="22"/>
              </w:rPr>
              <w:t>49 443,3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250047,1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260647,7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61070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60068,3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«Развитие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Организация 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Внедрение на муниципальной службе современных кадровых технологий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</w:t>
            </w:r>
            <w:r w:rsidRPr="00F05B97">
              <w:lastRenderedPageBreak/>
              <w:t>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Повышение престижа муниципальной службы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Формирование положительного имиджа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«Совершенствование муниципального управления в сфере юстиции»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ind w:firstLineChars="200" w:firstLine="400"/>
              <w:jc w:val="center"/>
              <w:rPr>
                <w:rFonts w:ascii="TimesET" w:hAnsi="TimesET" w:cs="Calibri"/>
                <w:sz w:val="20"/>
                <w:szCs w:val="20"/>
              </w:rPr>
            </w:pPr>
            <w:r w:rsidRPr="00F05B97">
              <w:rPr>
                <w:rFonts w:ascii="TimesET" w:hAnsi="TimesET" w:cs="Calibri"/>
                <w:sz w:val="20"/>
                <w:szCs w:val="20"/>
              </w:rPr>
              <w:t>Ч540100000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Ч540151200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r w:rsidRPr="00F05B97">
              <w:lastRenderedPageBreak/>
              <w:t>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 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Обеспечение оказания бесплатной юридической помощи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«Противодействие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</w:t>
            </w:r>
            <w:r w:rsidRPr="00F05B97">
              <w:lastRenderedPageBreak/>
              <w:t>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республиканский бюджет Чувашской </w:t>
            </w:r>
            <w:r w:rsidRPr="00F05B97">
              <w:lastRenderedPageBreak/>
              <w:t>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Нормативно-правовое обеспечение антикоррупционной деятельности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Антикоррупционная экспертиза нормативных правовых актов и их проектов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</w:t>
            </w:r>
            <w:r w:rsidRPr="00F05B97">
              <w:lastRenderedPageBreak/>
              <w:t>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Внедрение антикоррупционных механизмов в рамках реализации кадровой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3260" w:type="dxa"/>
            <w:gridSpan w:val="2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Подпрограмма "Обеспечение реализации муниципальной программы Шумерлинского </w:t>
            </w:r>
            <w:r w:rsidRPr="00F05B97">
              <w:lastRenderedPageBreak/>
              <w:t>муниципального округа "Развитие потенциала муниципального управления"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Ч5Э0000000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61070B" w:rsidP="00F05B97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60068,3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115C0B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федеральный </w:t>
            </w:r>
            <w:r w:rsidRPr="00F05B97">
              <w:lastRenderedPageBreak/>
              <w:t>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3260" w:type="dxa"/>
            <w:gridSpan w:val="2"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61070B" w:rsidP="00F05B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60068,3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115C0B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proofErr w:type="spellStart"/>
            <w:r w:rsidRPr="00F05B97">
              <w:t>Общепрограммные</w:t>
            </w:r>
            <w:proofErr w:type="spellEnd"/>
            <w:r w:rsidRPr="00F05B97">
              <w:t xml:space="preserve"> расходы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Ч5Э0100000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61070B" w:rsidP="00F05B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60068,3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61070B" w:rsidP="00F05B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60068,3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115C0B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</w:tbl>
    <w:p w:rsidR="00F05B97" w:rsidRPr="00F05B97" w:rsidRDefault="00F05B97" w:rsidP="00F05B97">
      <w:pPr>
        <w:spacing w:line="235" w:lineRule="auto"/>
        <w:jc w:val="both"/>
        <w:sectPr w:rsidR="00F05B97" w:rsidRPr="00F05B97" w:rsidSect="00115C0B">
          <w:headerReference w:type="even" r:id="rId9"/>
          <w:headerReference w:type="default" r:id="rId10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F05B97" w:rsidRPr="00F05B97" w:rsidRDefault="00F05B97" w:rsidP="00F05B97">
      <w:pPr>
        <w:ind w:left="5103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3 </w:t>
      </w:r>
    </w:p>
    <w:p w:rsidR="00F05B97" w:rsidRPr="00F05B97" w:rsidRDefault="00F05B97" w:rsidP="00F05B97">
      <w:pPr>
        <w:ind w:left="5103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>к постановлению администрации Шумерлинского муниципального округа                                                                         от</w:t>
      </w:r>
      <w:r w:rsidR="00567711">
        <w:rPr>
          <w:rFonts w:eastAsiaTheme="minorHAnsi"/>
          <w:lang w:eastAsia="en-US"/>
        </w:rPr>
        <w:t xml:space="preserve"> 15</w:t>
      </w:r>
      <w:r w:rsidR="00E00636">
        <w:t>.</w:t>
      </w:r>
      <w:r w:rsidR="00567711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E00636">
        <w:t xml:space="preserve"> </w:t>
      </w:r>
      <w:r w:rsidR="00567711">
        <w:t>735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ПОДПРОГРАММА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«Совершенствование муниципального управления в сфере юстиции»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>муниципальной программы Шумерлинского муниципального округа «Развитие потенциала муниципального 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lang w:eastAsia="en-US"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60"/>
        <w:gridCol w:w="6094"/>
      </w:tblGrid>
      <w:tr w:rsidR="00F05B97" w:rsidRPr="00F05B97" w:rsidTr="00115C0B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rFonts w:cstheme="minorBidi"/>
              </w:rPr>
              <w:t>Отдел правового обеспечения администрации Шумерлинского муниципального округа Чувашской Республики</w:t>
            </w:r>
            <w:r w:rsidRPr="00F05B97">
              <w:t xml:space="preserve"> </w:t>
            </w:r>
          </w:p>
        </w:tc>
      </w:tr>
      <w:tr w:rsidR="00F05B97" w:rsidRPr="00F05B97" w:rsidTr="00115C0B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реализация муниципальной политики в сфере юстиции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Задачи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осуществление полномочий по составлению (изменению) списков в присяжные заседатели федеральных судов общей юрисдикции в Российской Федерации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направление МНПА Шумерлинского муниципального округа в </w:t>
            </w:r>
            <w:r w:rsidRPr="00F05B97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F05B97">
              <w:t>для включения в регистр МНПА Чувашской Республики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обеспечение оказания бесплатной юридической помощи.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spacing w:line="247" w:lineRule="auto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F05B97">
              <w:rPr>
                <w:lang w:eastAsia="en-US"/>
              </w:rPr>
              <w:t xml:space="preserve">к 2036 году предусматривается достижение </w:t>
            </w:r>
            <w:r w:rsidRPr="00F05B97">
              <w:t>следующих целевых индикаторов и показателей: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F05B97">
              <w:t xml:space="preserve">доля муниципальных нормативных правовых актов Шумерлинского муниципального округа, направленных в </w:t>
            </w:r>
            <w:r w:rsidRPr="00F05B97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F05B97">
              <w:t>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</w:tr>
      <w:tr w:rsidR="00F05B97" w:rsidRPr="00F05B97" w:rsidTr="00115C0B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spacing w:line="247" w:lineRule="auto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2022–2035 годы: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1 этап – 2022–2025 годы;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2 этап – 2026–2030 годы;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3 этап – 2031–2035 годы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F05B97" w:rsidRPr="00F05B97" w:rsidTr="00115C0B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Объемы финансирования подпрограммы с разбивкой по годам </w:t>
            </w:r>
            <w:r w:rsidRPr="00F05B97">
              <w:rPr>
                <w:lang w:eastAsia="en-US"/>
              </w:rPr>
              <w:br/>
              <w:t>реа</w:t>
            </w:r>
            <w:r w:rsidRPr="00F05B97">
              <w:rPr>
                <w:lang w:eastAsia="en-US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spacing w:line="247" w:lineRule="auto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прогнозируемые объемы финансирования мероприятий подпрограммы в 2022–2035 годах составляют </w:t>
            </w:r>
            <w:r w:rsidRPr="00F05B97">
              <w:rPr>
                <w:color w:val="000000"/>
                <w:lang w:eastAsia="en-US"/>
              </w:rPr>
              <w:t xml:space="preserve">28,9 </w:t>
            </w:r>
            <w:r w:rsidRPr="00F05B97">
              <w:rPr>
                <w:lang w:eastAsia="en-US"/>
              </w:rPr>
              <w:t>тыс. рублей, в том числе:</w:t>
            </w:r>
          </w:p>
          <w:p w:rsidR="00F05B97" w:rsidRPr="00F05B97" w:rsidRDefault="0061070B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2022 году – 18,6</w:t>
            </w:r>
            <w:r w:rsidR="00F05B97" w:rsidRPr="00F05B97">
              <w:rPr>
                <w:color w:val="000000"/>
                <w:lang w:eastAsia="en-US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2023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2024 году – 0,6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2025 году – 0,8 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2026–2030 годах – 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2031–2035 годах – 3,7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из них средства: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федерального бюджета – 28,9 тыс. рублей, в том числе:</w:t>
            </w:r>
          </w:p>
          <w:p w:rsidR="00F05B97" w:rsidRPr="00F05B97" w:rsidRDefault="0061070B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2022 году – 18,6</w:t>
            </w:r>
            <w:r w:rsidR="00F05B97" w:rsidRPr="00F05B97">
              <w:rPr>
                <w:color w:val="000000"/>
                <w:lang w:eastAsia="en-US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2023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2024 году – 0,6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2025 году – 0,8 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2026–2030 годах – 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lastRenderedPageBreak/>
              <w:t>в 2031–2035 годах – 3,7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республиканского бюджета Чувашской Республики – 0,0 тыс. рублей,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2022 году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2023 году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2024 году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2025 году – 0 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2026–2030 годах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2031–2035 годах – 0 тыс. рублей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F05B97" w:rsidRPr="00F05B97" w:rsidTr="00115C0B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своевременное и качественное составление (изменение и дополнение) списков и запасных списков кандидатов в присяжные заседатели для федеральных судов общей юрисдикции в соответствии с Федеральным законом от 20.08.2004 </w:t>
            </w:r>
            <w:r w:rsidR="00A872A8">
              <w:rPr>
                <w:lang w:eastAsia="en-US"/>
              </w:rPr>
              <w:t>№</w:t>
            </w:r>
            <w:r w:rsidRPr="00F05B97">
              <w:rPr>
                <w:lang w:eastAsia="en-US"/>
              </w:rPr>
              <w:t xml:space="preserve"> 113-ФЗ "О присяжных заседателях федеральных судов общей юрисдикции в Российской Федерации";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обеспечение оказания квалифицированной бесплатной юридической помощи в </w:t>
            </w:r>
            <w:proofErr w:type="spellStart"/>
            <w:r w:rsidR="00A872A8" w:rsidRPr="00F05B97">
              <w:rPr>
                <w:lang w:eastAsia="en-US"/>
              </w:rPr>
              <w:t>Шумерлинско</w:t>
            </w:r>
            <w:r w:rsidR="00A872A8">
              <w:rPr>
                <w:lang w:eastAsia="en-US"/>
              </w:rPr>
              <w:t>м</w:t>
            </w:r>
            <w:proofErr w:type="spellEnd"/>
            <w:r w:rsidR="00A872A8" w:rsidRPr="00F05B97">
              <w:rPr>
                <w:lang w:eastAsia="en-US"/>
              </w:rPr>
              <w:t xml:space="preserve"> муниципально</w:t>
            </w:r>
            <w:r w:rsidR="00A872A8">
              <w:rPr>
                <w:lang w:eastAsia="en-US"/>
              </w:rPr>
              <w:t>м</w:t>
            </w:r>
            <w:r w:rsidR="00A872A8" w:rsidRPr="00F05B97">
              <w:rPr>
                <w:lang w:eastAsia="en-US"/>
              </w:rPr>
              <w:t xml:space="preserve"> округ</w:t>
            </w:r>
            <w:r w:rsidR="00A872A8">
              <w:rPr>
                <w:lang w:eastAsia="en-US"/>
              </w:rPr>
              <w:t>е</w:t>
            </w:r>
            <w:r w:rsidRPr="00F05B97">
              <w:rPr>
                <w:lang w:eastAsia="en-US"/>
              </w:rPr>
              <w:t>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соответствия нормативных правовых актов органов местного самоуправления Шумерлинского муниципального округа законодательству Российской Федерации и законодательству Чувашской Республики;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ind w:left="4536"/>
        <w:jc w:val="right"/>
        <w:rPr>
          <w:rFonts w:eastAsiaTheme="minorHAnsi"/>
          <w:lang w:eastAsia="en-US"/>
        </w:rPr>
        <w:sectPr w:rsidR="00F05B97" w:rsidRPr="00F05B97" w:rsidSect="00115C0B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F05B97" w:rsidRPr="00F05B97" w:rsidRDefault="00F05B97" w:rsidP="00F05B97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>Приложение № 4</w:t>
      </w:r>
    </w:p>
    <w:p w:rsidR="00F05B97" w:rsidRPr="00F05B97" w:rsidRDefault="00F05B97" w:rsidP="00F05B97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>к постановлению администрации</w:t>
      </w:r>
    </w:p>
    <w:p w:rsidR="00F05B97" w:rsidRPr="00F05B97" w:rsidRDefault="00F05B97" w:rsidP="00F05B97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>Шумерлинского муниципального округа                                                                         от</w:t>
      </w:r>
      <w:r w:rsidR="007D010D">
        <w:rPr>
          <w:rFonts w:eastAsiaTheme="minorHAnsi"/>
          <w:lang w:eastAsia="en-US"/>
        </w:rPr>
        <w:t xml:space="preserve"> </w:t>
      </w:r>
      <w:r w:rsidR="00567711">
        <w:rPr>
          <w:rFonts w:eastAsiaTheme="minorHAnsi"/>
          <w:lang w:eastAsia="en-US"/>
        </w:rPr>
        <w:t>15</w:t>
      </w:r>
      <w:r w:rsidR="00E00636">
        <w:t>.</w:t>
      </w:r>
      <w:r w:rsidR="00567711">
        <w:t>09</w:t>
      </w:r>
      <w:r w:rsidR="00E00636" w:rsidRPr="006356C7">
        <w:t>.202</w:t>
      </w:r>
      <w:r w:rsidR="00E00636">
        <w:t xml:space="preserve">2 </w:t>
      </w:r>
      <w:r w:rsidR="00E00636" w:rsidRPr="006356C7">
        <w:t xml:space="preserve"> №</w:t>
      </w:r>
      <w:r w:rsidR="00E00636">
        <w:t xml:space="preserve"> </w:t>
      </w:r>
      <w:r w:rsidR="00567711">
        <w:t>735</w:t>
      </w:r>
      <w:bookmarkStart w:id="0" w:name="_GoBack"/>
      <w:bookmarkEnd w:id="0"/>
    </w:p>
    <w:p w:rsidR="00F05B97" w:rsidRPr="00F05B97" w:rsidRDefault="00F05B97" w:rsidP="00F05B97">
      <w:pPr>
        <w:tabs>
          <w:tab w:val="left" w:pos="10206"/>
        </w:tabs>
        <w:ind w:left="9781"/>
        <w:jc w:val="right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10206"/>
        </w:tabs>
        <w:ind w:left="9781"/>
        <w:jc w:val="both"/>
        <w:rPr>
          <w:lang w:eastAsia="en-US"/>
        </w:rPr>
      </w:pPr>
      <w:r w:rsidRPr="00F05B97">
        <w:rPr>
          <w:lang w:eastAsia="en-US"/>
        </w:rPr>
        <w:t>Приложение</w:t>
      </w:r>
    </w:p>
    <w:p w:rsidR="00F05B97" w:rsidRPr="00F05B97" w:rsidRDefault="00F05B97" w:rsidP="00F05B97">
      <w:pPr>
        <w:tabs>
          <w:tab w:val="left" w:pos="10206"/>
        </w:tabs>
        <w:autoSpaceDE w:val="0"/>
        <w:autoSpaceDN w:val="0"/>
        <w:adjustRightInd w:val="0"/>
        <w:ind w:left="9781"/>
        <w:jc w:val="both"/>
        <w:rPr>
          <w:lang w:eastAsia="en-US"/>
        </w:rPr>
      </w:pPr>
      <w:r w:rsidRPr="00F05B97">
        <w:rPr>
          <w:lang w:eastAsia="en-US"/>
        </w:rPr>
        <w:t xml:space="preserve">к подпрограмме «Совершенствование муниципального управления в сфере юстиции» муниципальной программы Шумерлинского муниципального округа «Развитие  потенциала муниципального </w:t>
      </w:r>
    </w:p>
    <w:p w:rsidR="00F05B97" w:rsidRPr="00F05B97" w:rsidRDefault="00F05B97" w:rsidP="00F05B97">
      <w:pPr>
        <w:tabs>
          <w:tab w:val="left" w:pos="10206"/>
        </w:tabs>
        <w:autoSpaceDE w:val="0"/>
        <w:autoSpaceDN w:val="0"/>
        <w:adjustRightInd w:val="0"/>
        <w:ind w:left="9781"/>
        <w:jc w:val="both"/>
        <w:rPr>
          <w:lang w:eastAsia="en-US"/>
        </w:rPr>
      </w:pPr>
      <w:r w:rsidRPr="00F05B97">
        <w:rPr>
          <w:lang w:eastAsia="en-US"/>
        </w:rPr>
        <w:t>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both"/>
        <w:rPr>
          <w:lang w:eastAsia="en-US"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lang w:eastAsia="en-US"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>РЕСУРСНОЕ ОБЕСПЕЧЕНИЕ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реализации подпрограммы «Совершенствование муниципального управления в сфере юстиции»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муниципальной программы Шумерлинского муниципального округа «Развитие потенциала муниципального управления»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>за счет всех источников финансирования</w:t>
      </w:r>
    </w:p>
    <w:p w:rsidR="00F05B97" w:rsidRPr="00F05B97" w:rsidRDefault="00F05B97" w:rsidP="00F05B97">
      <w:pPr>
        <w:autoSpaceDE w:val="0"/>
        <w:autoSpaceDN w:val="0"/>
        <w:adjustRightInd w:val="0"/>
        <w:rPr>
          <w:lang w:eastAsia="en-US"/>
        </w:rPr>
      </w:pPr>
    </w:p>
    <w:tbl>
      <w:tblPr>
        <w:tblW w:w="13385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1415"/>
        <w:gridCol w:w="990"/>
        <w:gridCol w:w="599"/>
        <w:gridCol w:w="606"/>
        <w:gridCol w:w="742"/>
        <w:gridCol w:w="510"/>
        <w:gridCol w:w="1548"/>
        <w:gridCol w:w="733"/>
        <w:gridCol w:w="738"/>
        <w:gridCol w:w="732"/>
        <w:gridCol w:w="720"/>
        <w:gridCol w:w="744"/>
        <w:gridCol w:w="762"/>
      </w:tblGrid>
      <w:tr w:rsidR="00F05B97" w:rsidRPr="00F05B97" w:rsidTr="00115C0B"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br w:type="page"/>
              <w:t>Статус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исполнитель, участники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Код </w:t>
            </w:r>
            <w:proofErr w:type="gramStart"/>
            <w:r w:rsidRPr="00F05B97">
              <w:rPr>
                <w:lang w:eastAsia="en-US"/>
              </w:rPr>
              <w:t>бюджетной</w:t>
            </w:r>
            <w:proofErr w:type="gramEnd"/>
            <w:r w:rsidRPr="00F05B97">
              <w:rPr>
                <w:lang w:eastAsia="en-US"/>
              </w:rPr>
              <w:t xml:space="preserve">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Источники финансирования</w:t>
            </w: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Расходы по годам, тыс. рублей</w:t>
            </w:r>
          </w:p>
        </w:tc>
      </w:tr>
      <w:tr w:rsidR="00F05B97" w:rsidRPr="00F05B97" w:rsidTr="00115C0B"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2031–2035</w:t>
            </w:r>
          </w:p>
        </w:tc>
      </w:tr>
    </w:tbl>
    <w:p w:rsidR="00F05B97" w:rsidRPr="00F05B97" w:rsidRDefault="00F05B97" w:rsidP="00F05B97">
      <w:pPr>
        <w:widowControl w:val="0"/>
        <w:suppressAutoHyphens/>
        <w:spacing w:line="20" w:lineRule="exact"/>
      </w:pPr>
    </w:p>
    <w:tbl>
      <w:tblPr>
        <w:tblW w:w="13398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33"/>
        <w:gridCol w:w="573"/>
        <w:gridCol w:w="742"/>
        <w:gridCol w:w="510"/>
        <w:gridCol w:w="1550"/>
        <w:gridCol w:w="732"/>
        <w:gridCol w:w="738"/>
        <w:gridCol w:w="732"/>
        <w:gridCol w:w="720"/>
        <w:gridCol w:w="744"/>
        <w:gridCol w:w="762"/>
      </w:tblGrid>
      <w:tr w:rsidR="00F05B97" w:rsidRPr="00F05B97" w:rsidTr="00E546D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15</w:t>
            </w:r>
          </w:p>
        </w:tc>
      </w:tr>
      <w:tr w:rsidR="00F05B97" w:rsidRPr="00F05B97" w:rsidTr="00E546D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Подпро</w:t>
            </w:r>
            <w:r w:rsidRPr="00F05B97">
              <w:rPr>
                <w:lang w:eastAsia="en-US"/>
              </w:rPr>
              <w:lastRenderedPageBreak/>
              <w:t>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«Совершенств</w:t>
            </w:r>
            <w:r w:rsidRPr="00F05B97">
              <w:rPr>
                <w:lang w:eastAsia="en-US"/>
              </w:rPr>
              <w:lastRenderedPageBreak/>
              <w:t>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</w:t>
            </w:r>
            <w:r w:rsidRPr="00F05B97">
              <w:rPr>
                <w:lang w:eastAsia="en-US"/>
              </w:rPr>
              <w:lastRenderedPageBreak/>
              <w:t>венный исполнитель – Администрация Шумерлинского муниципального округа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E546D5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Ч540</w:t>
            </w:r>
            <w:r>
              <w:rPr>
                <w:lang w:eastAsia="en-US"/>
              </w:rPr>
              <w:lastRenderedPageBreak/>
              <w:t>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E546D5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E546D5" w:rsidP="00E546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укрепление материально-тех</w:t>
            </w:r>
            <w:r w:rsidRPr="00F05B97">
              <w:rPr>
                <w:lang w:eastAsia="en-US"/>
              </w:rPr>
              <w:softHyphen/>
              <w:t>нической базы судебных участков мировых судей Чувашской Республики;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единства правового пространства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E546D5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C66F71" w:rsidRDefault="00E546D5" w:rsidP="00E546D5">
            <w:pPr>
              <w:jc w:val="center"/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C66F71" w:rsidRDefault="00E546D5" w:rsidP="00E546D5">
            <w:pPr>
              <w:jc w:val="center"/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Default="00E546D5" w:rsidP="004C3B35">
            <w:r w:rsidRPr="00C66F71">
              <w:t>Ч540151200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6D5" w:rsidRPr="00F05B97" w:rsidRDefault="00E546D5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Мероп</w:t>
            </w:r>
            <w:r w:rsidRPr="00F05B97">
              <w:rPr>
                <w:lang w:eastAsia="en-US"/>
              </w:rPr>
              <w:lastRenderedPageBreak/>
              <w:t>ри</w:t>
            </w:r>
            <w:r w:rsidRPr="00F05B97">
              <w:rPr>
                <w:lang w:eastAsia="en-US"/>
              </w:rPr>
              <w:softHyphen/>
              <w:t>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Осуществлени</w:t>
            </w:r>
            <w:r w:rsidRPr="00F05B97">
              <w:rPr>
                <w:lang w:eastAsia="en-US"/>
              </w:rPr>
              <w:lastRenderedPageBreak/>
              <w:t>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</w:t>
            </w:r>
            <w:r w:rsidRPr="00F05B97">
              <w:rPr>
                <w:lang w:eastAsia="en-US"/>
              </w:rPr>
              <w:lastRenderedPageBreak/>
              <w:t>венный исполнитель – Администрация Шумерлинского муниципального округа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E546D5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E546D5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E546D5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Ч540151200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E546D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</w:t>
            </w:r>
            <w:r w:rsidRPr="00F05B97">
              <w:rPr>
                <w:lang w:eastAsia="en-US"/>
              </w:rPr>
              <w:lastRenderedPageBreak/>
              <w:t>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Целевые индикаторы и показатели Муниципальной программы и подпрограммы, увязанные с основным меропри</w:t>
            </w:r>
            <w:r w:rsidRPr="00F05B97">
              <w:rPr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t xml:space="preserve">доля муниципальных нормативных правовых актов Шумерлинского муниципального округа направленных в </w:t>
            </w:r>
            <w:r w:rsidRPr="00F05B97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F05B97">
              <w:t>для включения в регистр муниципальных нормативных правовых актов Чувашской Республики (в процентах)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</w:tr>
      <w:tr w:rsidR="00F05B97" w:rsidRPr="00F05B97" w:rsidTr="00115C0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A8" w:rsidRPr="00F05B97" w:rsidRDefault="00F05B97" w:rsidP="00A872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Обеспечение оказания бесплатной юридической помощи в </w:t>
            </w:r>
            <w:proofErr w:type="spellStart"/>
            <w:r w:rsidR="00A872A8" w:rsidRPr="00F05B97">
              <w:rPr>
                <w:lang w:eastAsia="en-US"/>
              </w:rPr>
              <w:t>Шумерлинско</w:t>
            </w:r>
            <w:r w:rsidR="00A872A8">
              <w:rPr>
                <w:lang w:eastAsia="en-US"/>
              </w:rPr>
              <w:t>м</w:t>
            </w:r>
            <w:proofErr w:type="spellEnd"/>
            <w:r w:rsidR="00A872A8" w:rsidRPr="00F05B97">
              <w:rPr>
                <w:lang w:eastAsia="en-US"/>
              </w:rPr>
              <w:t xml:space="preserve"> муниципально</w:t>
            </w:r>
            <w:r w:rsidR="00A872A8">
              <w:rPr>
                <w:lang w:eastAsia="en-US"/>
              </w:rPr>
              <w:t>м</w:t>
            </w:r>
            <w:r w:rsidR="00A872A8" w:rsidRPr="00F05B97">
              <w:rPr>
                <w:lang w:eastAsia="en-US"/>
              </w:rPr>
              <w:t xml:space="preserve"> округ</w:t>
            </w:r>
            <w:r w:rsidR="00A872A8">
              <w:rPr>
                <w:lang w:eastAsia="en-US"/>
              </w:rPr>
              <w:t>е</w:t>
            </w:r>
            <w:r w:rsidR="00A872A8" w:rsidRPr="00F05B97">
              <w:rPr>
                <w:lang w:eastAsia="en-US"/>
              </w:rPr>
              <w:t>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оказания бесплатной юридической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</w:t>
            </w:r>
            <w:r w:rsidRPr="00F05B97">
              <w:rPr>
                <w:lang w:eastAsia="en-US"/>
              </w:rPr>
              <w:lastRenderedPageBreak/>
              <w:t>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бюджет Шумерлинского </w:t>
            </w:r>
            <w:r w:rsidRPr="00F05B97">
              <w:rPr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Меропри</w:t>
            </w:r>
            <w:r w:rsidRPr="00F05B97">
              <w:rPr>
                <w:lang w:eastAsia="en-US"/>
              </w:rPr>
              <w:softHyphen/>
              <w:t>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t>Разработка и мониторинг нормативных правовых актов Шумерлинского муниципального округа, регулирующих вопросы оказания бесплатной юридической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Меропри</w:t>
            </w:r>
            <w:r w:rsidRPr="00F05B97">
              <w:rPr>
                <w:lang w:eastAsia="en-US"/>
              </w:rPr>
              <w:softHyphen/>
              <w:t>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818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03 04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Ч540413750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115C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</w:t>
            </w:r>
            <w:r w:rsidRPr="00F05B97">
              <w:rPr>
                <w:lang w:eastAsia="en-US"/>
              </w:rPr>
              <w:lastRenderedPageBreak/>
              <w:t>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</w:tbl>
    <w:p w:rsidR="0033034A" w:rsidRPr="002B73C2" w:rsidRDefault="00F05B97" w:rsidP="00A872A8">
      <w:pPr>
        <w:autoSpaceDE w:val="0"/>
        <w:autoSpaceDN w:val="0"/>
        <w:adjustRightInd w:val="0"/>
        <w:ind w:hanging="360"/>
        <w:jc w:val="both"/>
      </w:pPr>
      <w:r w:rsidRPr="00F05B97">
        <w:rPr>
          <w:lang w:eastAsia="en-US"/>
        </w:rPr>
        <w:lastRenderedPageBreak/>
        <w:t xml:space="preserve">* </w:t>
      </w:r>
      <w:r w:rsidRPr="00F05B97">
        <w:t>Приводятся значения целевых индикаторов и показателей в 2030 и 2035 годах соответственно.</w:t>
      </w:r>
    </w:p>
    <w:sectPr w:rsidR="0033034A" w:rsidRPr="002B73C2" w:rsidSect="00F05B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0B" w:rsidRDefault="00115C0B">
      <w:r>
        <w:separator/>
      </w:r>
    </w:p>
  </w:endnote>
  <w:endnote w:type="continuationSeparator" w:id="0">
    <w:p w:rsidR="00115C0B" w:rsidRDefault="0011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0B" w:rsidRDefault="00115C0B">
      <w:r>
        <w:separator/>
      </w:r>
    </w:p>
  </w:footnote>
  <w:footnote w:type="continuationSeparator" w:id="0">
    <w:p w:rsidR="00115C0B" w:rsidRDefault="0011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0B" w:rsidRDefault="00115C0B">
    <w:pPr>
      <w:pStyle w:val="ab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end"/>
    </w:r>
  </w:p>
  <w:p w:rsidR="00115C0B" w:rsidRDefault="00115C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0B" w:rsidRDefault="00115C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115C0B"/>
    <w:rsid w:val="001B2A51"/>
    <w:rsid w:val="002474C8"/>
    <w:rsid w:val="00277D3B"/>
    <w:rsid w:val="002B73C2"/>
    <w:rsid w:val="0033034A"/>
    <w:rsid w:val="0034022C"/>
    <w:rsid w:val="003429CB"/>
    <w:rsid w:val="003B0DF1"/>
    <w:rsid w:val="005601BC"/>
    <w:rsid w:val="00567711"/>
    <w:rsid w:val="005E34BC"/>
    <w:rsid w:val="0061070B"/>
    <w:rsid w:val="00625609"/>
    <w:rsid w:val="006356C7"/>
    <w:rsid w:val="006A652A"/>
    <w:rsid w:val="007C1856"/>
    <w:rsid w:val="007D010D"/>
    <w:rsid w:val="007D5277"/>
    <w:rsid w:val="00A872A8"/>
    <w:rsid w:val="00AA2274"/>
    <w:rsid w:val="00B57A8F"/>
    <w:rsid w:val="00B75DE0"/>
    <w:rsid w:val="00BA0576"/>
    <w:rsid w:val="00BE5235"/>
    <w:rsid w:val="00BE6B20"/>
    <w:rsid w:val="00D30772"/>
    <w:rsid w:val="00E00636"/>
    <w:rsid w:val="00E546D5"/>
    <w:rsid w:val="00F05B97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2022-09-14T07:35:00Z</cp:lastPrinted>
  <dcterms:created xsi:type="dcterms:W3CDTF">2022-08-23T10:23:00Z</dcterms:created>
  <dcterms:modified xsi:type="dcterms:W3CDTF">2022-09-15T10:58:00Z</dcterms:modified>
</cp:coreProperties>
</file>