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459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6959EE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8857A7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27.10.2023</w:t>
            </w:r>
            <w:r w:rsidR="00217291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 w:rsidR="001C6E7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1326</w:t>
            </w:r>
            <w:r w:rsidR="001C6E77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г.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Мариинский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6959EE" w:rsidRDefault="006959EE" w:rsidP="006959EE">
      <w:pPr>
        <w:shd w:val="clear" w:color="auto" w:fill="FFFFFF"/>
        <w:tabs>
          <w:tab w:val="left" w:pos="0"/>
          <w:tab w:val="left" w:pos="4678"/>
        </w:tabs>
        <w:ind w:right="5528" w:firstLine="0"/>
        <w:rPr>
          <w:b/>
          <w:bCs/>
          <w:sz w:val="26"/>
        </w:rPr>
      </w:pPr>
    </w:p>
    <w:p w:rsidR="004C7B0B" w:rsidRDefault="004C7B0B" w:rsidP="004C7B0B"/>
    <w:bookmarkStart w:id="0" w:name="sub_1000"/>
    <w:bookmarkStart w:id="1" w:name="_GoBack"/>
    <w:bookmarkStart w:id="2" w:name="sub_4"/>
    <w:bookmarkStart w:id="3" w:name="sub_5"/>
    <w:bookmarkEnd w:id="0"/>
    <w:bookmarkEnd w:id="1"/>
    <w:p w:rsidR="00A9279A" w:rsidRPr="00A9279A" w:rsidRDefault="00513925" w:rsidP="00A9279A">
      <w:pPr>
        <w:pStyle w:val="1"/>
        <w:ind w:right="5288"/>
        <w:jc w:val="left"/>
        <w:rPr>
          <w:rFonts w:ascii="Times New Roman" w:hAnsi="Times New Roman" w:cs="Times New Roman"/>
          <w:color w:val="auto"/>
        </w:rPr>
      </w:pPr>
      <w:r w:rsidRPr="00A9279A">
        <w:rPr>
          <w:rFonts w:ascii="Times New Roman" w:hAnsi="Times New Roman" w:cs="Times New Roman"/>
          <w:color w:val="auto"/>
        </w:rPr>
        <w:fldChar w:fldCharType="begin"/>
      </w:r>
      <w:r w:rsidR="00A9279A" w:rsidRPr="00A9279A">
        <w:rPr>
          <w:rFonts w:ascii="Times New Roman" w:hAnsi="Times New Roman" w:cs="Times New Roman"/>
          <w:color w:val="auto"/>
        </w:rPr>
        <w:instrText>HYPERLINK "https://internet.garant.ru/document/redirect/406991398/0"</w:instrText>
      </w:r>
      <w:r w:rsidRPr="00A9279A">
        <w:rPr>
          <w:rFonts w:ascii="Times New Roman" w:hAnsi="Times New Roman" w:cs="Times New Roman"/>
          <w:color w:val="auto"/>
        </w:rPr>
        <w:fldChar w:fldCharType="separate"/>
      </w:r>
      <w:r w:rsidR="00A9279A" w:rsidRPr="00A9279A">
        <w:rPr>
          <w:rFonts w:ascii="Times New Roman" w:hAnsi="Times New Roman" w:cs="Times New Roman"/>
          <w:color w:val="auto"/>
        </w:rPr>
        <w:t>Об утверждении Порядка оценки налоговых расходов Мариинско-Посадского муниципального округа Чувашской Республики</w:t>
      </w:r>
      <w:r w:rsidRPr="00A9279A">
        <w:rPr>
          <w:rFonts w:ascii="Times New Roman" w:hAnsi="Times New Roman" w:cs="Times New Roman"/>
          <w:color w:val="auto"/>
        </w:rPr>
        <w:fldChar w:fldCharType="end"/>
      </w:r>
    </w:p>
    <w:p w:rsidR="00A9279A" w:rsidRPr="00A9279A" w:rsidRDefault="00A9279A" w:rsidP="00A9279A">
      <w:pPr>
        <w:rPr>
          <w:rFonts w:ascii="Times New Roman" w:hAnsi="Times New Roman" w:cs="Times New Roman"/>
        </w:rPr>
      </w:pPr>
    </w:p>
    <w:p w:rsidR="00A9279A" w:rsidRPr="00A9279A" w:rsidRDefault="00A9279A" w:rsidP="00A9279A">
      <w:pPr>
        <w:rPr>
          <w:rFonts w:ascii="Times New Roman" w:hAnsi="Times New Roman" w:cs="Times New Roman"/>
        </w:rPr>
      </w:pPr>
      <w:r w:rsidRPr="00A9279A">
        <w:rPr>
          <w:rFonts w:ascii="Times New Roman" w:hAnsi="Times New Roman" w:cs="Times New Roman"/>
        </w:rPr>
        <w:t xml:space="preserve">В соответствии с пунктом 2 статьи 174.3 Бюджетного кодекса Российской Федерации, постановлением правительства Российской Федерации от 22 июня 2019 № 796 «Об общих требованиях к оценке налоговых расходов субъектов Российской Федерации и муниципальных образований», администрация Мариинско-Посадского муниципального округа Чувашской Республики </w:t>
      </w:r>
      <w:proofErr w:type="spellStart"/>
      <w:proofErr w:type="gramStart"/>
      <w:r w:rsidRPr="00EE1042">
        <w:rPr>
          <w:rFonts w:ascii="Times New Roman" w:hAnsi="Times New Roman" w:cs="Times New Roman"/>
          <w:b/>
        </w:rPr>
        <w:t>п</w:t>
      </w:r>
      <w:proofErr w:type="spellEnd"/>
      <w:proofErr w:type="gramEnd"/>
      <w:r w:rsidR="00EE1042" w:rsidRPr="00EE1042">
        <w:rPr>
          <w:rFonts w:ascii="Times New Roman" w:hAnsi="Times New Roman" w:cs="Times New Roman"/>
          <w:b/>
        </w:rPr>
        <w:t xml:space="preserve"> </w:t>
      </w:r>
      <w:r w:rsidRPr="00EE1042">
        <w:rPr>
          <w:rFonts w:ascii="Times New Roman" w:hAnsi="Times New Roman" w:cs="Times New Roman"/>
          <w:b/>
        </w:rPr>
        <w:t>о</w:t>
      </w:r>
      <w:r w:rsidR="00EE1042" w:rsidRPr="00EE1042">
        <w:rPr>
          <w:rFonts w:ascii="Times New Roman" w:hAnsi="Times New Roman" w:cs="Times New Roman"/>
          <w:b/>
        </w:rPr>
        <w:t xml:space="preserve"> </w:t>
      </w:r>
      <w:r w:rsidRPr="00EE1042">
        <w:rPr>
          <w:rFonts w:ascii="Times New Roman" w:hAnsi="Times New Roman" w:cs="Times New Roman"/>
          <w:b/>
        </w:rPr>
        <w:t>с</w:t>
      </w:r>
      <w:r w:rsidR="00EE1042" w:rsidRPr="00EE1042">
        <w:rPr>
          <w:rFonts w:ascii="Times New Roman" w:hAnsi="Times New Roman" w:cs="Times New Roman"/>
          <w:b/>
        </w:rPr>
        <w:t xml:space="preserve"> </w:t>
      </w:r>
      <w:r w:rsidRPr="00EE1042">
        <w:rPr>
          <w:rFonts w:ascii="Times New Roman" w:hAnsi="Times New Roman" w:cs="Times New Roman"/>
          <w:b/>
        </w:rPr>
        <w:t>т</w:t>
      </w:r>
      <w:r w:rsidR="00EE1042" w:rsidRPr="00EE1042">
        <w:rPr>
          <w:rFonts w:ascii="Times New Roman" w:hAnsi="Times New Roman" w:cs="Times New Roman"/>
          <w:b/>
        </w:rPr>
        <w:t xml:space="preserve"> </w:t>
      </w:r>
      <w:r w:rsidRPr="00EE1042">
        <w:rPr>
          <w:rFonts w:ascii="Times New Roman" w:hAnsi="Times New Roman" w:cs="Times New Roman"/>
          <w:b/>
        </w:rPr>
        <w:t>а</w:t>
      </w:r>
      <w:r w:rsidR="00EE1042" w:rsidRPr="00EE1042">
        <w:rPr>
          <w:rFonts w:ascii="Times New Roman" w:hAnsi="Times New Roman" w:cs="Times New Roman"/>
          <w:b/>
        </w:rPr>
        <w:t xml:space="preserve"> </w:t>
      </w:r>
      <w:proofErr w:type="spellStart"/>
      <w:r w:rsidRPr="00EE1042">
        <w:rPr>
          <w:rFonts w:ascii="Times New Roman" w:hAnsi="Times New Roman" w:cs="Times New Roman"/>
          <w:b/>
        </w:rPr>
        <w:t>н</w:t>
      </w:r>
      <w:proofErr w:type="spellEnd"/>
      <w:r w:rsidR="00EE1042" w:rsidRPr="00EE1042">
        <w:rPr>
          <w:rFonts w:ascii="Times New Roman" w:hAnsi="Times New Roman" w:cs="Times New Roman"/>
          <w:b/>
        </w:rPr>
        <w:t xml:space="preserve"> </w:t>
      </w:r>
      <w:r w:rsidRPr="00EE1042">
        <w:rPr>
          <w:rFonts w:ascii="Times New Roman" w:hAnsi="Times New Roman" w:cs="Times New Roman"/>
          <w:b/>
        </w:rPr>
        <w:t>о</w:t>
      </w:r>
      <w:r w:rsidR="00EE1042" w:rsidRPr="00EE1042">
        <w:rPr>
          <w:rFonts w:ascii="Times New Roman" w:hAnsi="Times New Roman" w:cs="Times New Roman"/>
          <w:b/>
        </w:rPr>
        <w:t xml:space="preserve"> </w:t>
      </w:r>
      <w:r w:rsidRPr="00EE1042">
        <w:rPr>
          <w:rFonts w:ascii="Times New Roman" w:hAnsi="Times New Roman" w:cs="Times New Roman"/>
          <w:b/>
        </w:rPr>
        <w:t>в</w:t>
      </w:r>
      <w:r w:rsidR="00EE1042" w:rsidRPr="00EE1042">
        <w:rPr>
          <w:rFonts w:ascii="Times New Roman" w:hAnsi="Times New Roman" w:cs="Times New Roman"/>
          <w:b/>
        </w:rPr>
        <w:t xml:space="preserve"> </w:t>
      </w:r>
      <w:r w:rsidRPr="00EE1042">
        <w:rPr>
          <w:rFonts w:ascii="Times New Roman" w:hAnsi="Times New Roman" w:cs="Times New Roman"/>
          <w:b/>
        </w:rPr>
        <w:t>л</w:t>
      </w:r>
      <w:r w:rsidR="00EE1042" w:rsidRPr="00EE1042">
        <w:rPr>
          <w:rFonts w:ascii="Times New Roman" w:hAnsi="Times New Roman" w:cs="Times New Roman"/>
          <w:b/>
        </w:rPr>
        <w:t xml:space="preserve"> </w:t>
      </w:r>
      <w:r w:rsidRPr="00EE1042">
        <w:rPr>
          <w:rFonts w:ascii="Times New Roman" w:hAnsi="Times New Roman" w:cs="Times New Roman"/>
          <w:b/>
        </w:rPr>
        <w:t>я</w:t>
      </w:r>
      <w:r w:rsidR="00EE1042" w:rsidRPr="00EE1042">
        <w:rPr>
          <w:rFonts w:ascii="Times New Roman" w:hAnsi="Times New Roman" w:cs="Times New Roman"/>
          <w:b/>
        </w:rPr>
        <w:t xml:space="preserve"> </w:t>
      </w:r>
      <w:r w:rsidRPr="00EE1042">
        <w:rPr>
          <w:rFonts w:ascii="Times New Roman" w:hAnsi="Times New Roman" w:cs="Times New Roman"/>
          <w:b/>
        </w:rPr>
        <w:t>е</w:t>
      </w:r>
      <w:r w:rsidR="00EE1042" w:rsidRPr="00EE1042">
        <w:rPr>
          <w:rFonts w:ascii="Times New Roman" w:hAnsi="Times New Roman" w:cs="Times New Roman"/>
          <w:b/>
        </w:rPr>
        <w:t xml:space="preserve"> </w:t>
      </w:r>
      <w:r w:rsidRPr="00EE1042">
        <w:rPr>
          <w:rFonts w:ascii="Times New Roman" w:hAnsi="Times New Roman" w:cs="Times New Roman"/>
          <w:b/>
        </w:rPr>
        <w:t>т</w:t>
      </w:r>
      <w:r w:rsidRPr="00A9279A">
        <w:rPr>
          <w:rFonts w:ascii="Times New Roman" w:hAnsi="Times New Roman" w:cs="Times New Roman"/>
        </w:rPr>
        <w:t>:</w:t>
      </w:r>
    </w:p>
    <w:p w:rsidR="00A9279A" w:rsidRPr="00A9279A" w:rsidRDefault="00A9279A" w:rsidP="00A9279A">
      <w:pPr>
        <w:rPr>
          <w:rFonts w:ascii="Times New Roman" w:hAnsi="Times New Roman" w:cs="Times New Roman"/>
        </w:rPr>
      </w:pPr>
      <w:bookmarkStart w:id="4" w:name="sub_1"/>
      <w:r w:rsidRPr="00A9279A">
        <w:rPr>
          <w:rFonts w:ascii="Times New Roman" w:hAnsi="Times New Roman" w:cs="Times New Roman"/>
        </w:rPr>
        <w:t>1. Утвердить прилагаемый Порядок оценки налоговых расходов Мариинско-Посадского муниципального округа Чувашской Республики.</w:t>
      </w:r>
    </w:p>
    <w:p w:rsidR="00A9279A" w:rsidRPr="00A9279A" w:rsidRDefault="00A9279A" w:rsidP="00A9279A">
      <w:pPr>
        <w:rPr>
          <w:rFonts w:ascii="Times New Roman" w:hAnsi="Times New Roman" w:cs="Times New Roman"/>
        </w:rPr>
      </w:pPr>
      <w:bookmarkStart w:id="5" w:name="sub_2"/>
      <w:bookmarkEnd w:id="4"/>
      <w:r w:rsidRPr="00A9279A">
        <w:rPr>
          <w:rFonts w:ascii="Times New Roman" w:hAnsi="Times New Roman" w:cs="Times New Roman"/>
        </w:rPr>
        <w:t>2. Признать утратившим силу постановление администрации Мариинско-Посадского района Чувашской Республики от 03.12.2019 № 887 «Об утверждении Порядка оценки налоговых расходов Мариинско-Посадского района Чувашской Республики».</w:t>
      </w:r>
    </w:p>
    <w:p w:rsidR="00A9279A" w:rsidRPr="00A9279A" w:rsidRDefault="00EE1042" w:rsidP="00A9279A">
      <w:pPr>
        <w:rPr>
          <w:rFonts w:ascii="Times New Roman" w:hAnsi="Times New Roman" w:cs="Times New Roman"/>
        </w:rPr>
      </w:pPr>
      <w:bookmarkStart w:id="6" w:name="sub_3"/>
      <w:bookmarkEnd w:id="5"/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Контроль за ис</w:t>
      </w:r>
      <w:r w:rsidR="00A9279A" w:rsidRPr="00A9279A">
        <w:rPr>
          <w:rFonts w:ascii="Times New Roman" w:hAnsi="Times New Roman" w:cs="Times New Roman"/>
        </w:rPr>
        <w:t>полнением настоящего постановления возложить на финансовый отдел администрации Мариинско-Посадского муниципального округа Чувашской Республики.</w:t>
      </w:r>
      <w:proofErr w:type="gramEnd"/>
    </w:p>
    <w:bookmarkEnd w:id="6"/>
    <w:p w:rsidR="001A50CD" w:rsidRPr="00A9279A" w:rsidRDefault="00A9279A" w:rsidP="00A9279A">
      <w:pPr>
        <w:rPr>
          <w:rFonts w:ascii="Times New Roman" w:hAnsi="Times New Roman" w:cs="Times New Roman"/>
        </w:rPr>
      </w:pPr>
      <w:r w:rsidRPr="00A9279A">
        <w:rPr>
          <w:rFonts w:ascii="Times New Roman" w:hAnsi="Times New Roman" w:cs="Times New Roman"/>
        </w:rPr>
        <w:t>4. Настоящее постановление вступает в силу после его официального опубликования</w:t>
      </w:r>
      <w:r w:rsidR="00807732">
        <w:rPr>
          <w:rFonts w:ascii="Times New Roman" w:hAnsi="Times New Roman" w:cs="Times New Roman"/>
        </w:rPr>
        <w:t xml:space="preserve"> (обнародования)</w:t>
      </w:r>
      <w:r w:rsidR="00072BA6" w:rsidRPr="00072BA6">
        <w:rPr>
          <w:rFonts w:ascii="Times New Roman" w:hAnsi="Times New Roman" w:cs="Times New Roman"/>
        </w:rPr>
        <w:t xml:space="preserve"> </w:t>
      </w:r>
      <w:r w:rsidR="00072BA6" w:rsidRPr="00B82A1A">
        <w:rPr>
          <w:rFonts w:ascii="Times New Roman" w:hAnsi="Times New Roman" w:cs="Times New Roman"/>
        </w:rPr>
        <w:t>в периодическом печатном издании </w:t>
      </w:r>
      <w:r w:rsidR="00072BA6">
        <w:rPr>
          <w:rFonts w:ascii="Times New Roman" w:hAnsi="Times New Roman" w:cs="Times New Roman"/>
        </w:rPr>
        <w:t>«</w:t>
      </w:r>
      <w:r w:rsidR="00072BA6" w:rsidRPr="00B82A1A">
        <w:rPr>
          <w:rFonts w:ascii="Times New Roman" w:hAnsi="Times New Roman" w:cs="Times New Roman"/>
        </w:rPr>
        <w:t>Посадский вестник</w:t>
      </w:r>
      <w:r w:rsidR="00072BA6">
        <w:rPr>
          <w:rFonts w:ascii="Times New Roman" w:hAnsi="Times New Roman" w:cs="Times New Roman"/>
        </w:rPr>
        <w:t>»</w:t>
      </w:r>
      <w:r w:rsidRPr="00A9279A">
        <w:rPr>
          <w:rFonts w:ascii="Times New Roman" w:hAnsi="Times New Roman" w:cs="Times New Roman"/>
        </w:rPr>
        <w:t>.</w:t>
      </w:r>
    </w:p>
    <w:bookmarkEnd w:id="2"/>
    <w:p w:rsidR="00217291" w:rsidRPr="00A9279A" w:rsidRDefault="00217291" w:rsidP="00217291">
      <w:pPr>
        <w:ind w:firstLine="709"/>
        <w:rPr>
          <w:rFonts w:ascii="Times New Roman" w:hAnsi="Times New Roman" w:cs="Times New Roman"/>
        </w:rPr>
      </w:pPr>
    </w:p>
    <w:p w:rsidR="00262031" w:rsidRPr="00122DBF" w:rsidRDefault="00262031" w:rsidP="00262031">
      <w:pPr>
        <w:rPr>
          <w:rFonts w:ascii="Times New Roman" w:hAnsi="Times New Roman" w:cs="Times New Roman"/>
        </w:rPr>
      </w:pP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</w:p>
    <w:p w:rsidR="0089003E" w:rsidRPr="00122DBF" w:rsidRDefault="00072BA6" w:rsidP="0089003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г</w:t>
      </w:r>
      <w:r w:rsidR="0089003E" w:rsidRPr="00122DBF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ы</w:t>
      </w:r>
      <w:r w:rsidR="0089003E" w:rsidRPr="00122DBF">
        <w:rPr>
          <w:rFonts w:ascii="Times New Roman" w:hAnsi="Times New Roman" w:cs="Times New Roman"/>
        </w:rPr>
        <w:t xml:space="preserve"> Мариинско-Посадского</w:t>
      </w: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  <w:r w:rsidRPr="00122DBF">
        <w:rPr>
          <w:rFonts w:ascii="Times New Roman" w:hAnsi="Times New Roman" w:cs="Times New Roman"/>
        </w:rPr>
        <w:t>муниципального округа</w:t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="00072BA6">
        <w:rPr>
          <w:rFonts w:ascii="Times New Roman" w:hAnsi="Times New Roman" w:cs="Times New Roman"/>
        </w:rPr>
        <w:t xml:space="preserve">           </w:t>
      </w:r>
      <w:r w:rsidRPr="00122DBF">
        <w:rPr>
          <w:rFonts w:ascii="Times New Roman" w:hAnsi="Times New Roman" w:cs="Times New Roman"/>
        </w:rPr>
        <w:t>В.</w:t>
      </w:r>
      <w:r w:rsidR="00072BA6">
        <w:rPr>
          <w:rFonts w:ascii="Times New Roman" w:hAnsi="Times New Roman" w:cs="Times New Roman"/>
        </w:rPr>
        <w:t>А</w:t>
      </w:r>
      <w:r w:rsidRPr="00122DBF">
        <w:rPr>
          <w:rFonts w:ascii="Times New Roman" w:hAnsi="Times New Roman" w:cs="Times New Roman"/>
        </w:rPr>
        <w:t xml:space="preserve">. </w:t>
      </w:r>
      <w:proofErr w:type="spellStart"/>
      <w:r w:rsidR="00072BA6">
        <w:rPr>
          <w:rFonts w:ascii="Times New Roman" w:hAnsi="Times New Roman" w:cs="Times New Roman"/>
        </w:rPr>
        <w:t>Можаев</w:t>
      </w:r>
      <w:proofErr w:type="spellEnd"/>
    </w:p>
    <w:bookmarkEnd w:id="3"/>
    <w:p w:rsidR="00262031" w:rsidRPr="00122DBF" w:rsidRDefault="00262031" w:rsidP="00262031">
      <w:pPr>
        <w:rPr>
          <w:rFonts w:ascii="Times New Roman" w:hAnsi="Times New Roman" w:cs="Times New Roman"/>
        </w:rPr>
      </w:pPr>
    </w:p>
    <w:p w:rsidR="0089003E" w:rsidRPr="00122DBF" w:rsidRDefault="0089003E">
      <w:pPr>
        <w:widowControl/>
        <w:autoSpaceDE/>
        <w:autoSpaceDN/>
        <w:adjustRightInd/>
        <w:ind w:firstLine="0"/>
        <w:jc w:val="left"/>
        <w:rPr>
          <w:rStyle w:val="a3"/>
          <w:rFonts w:ascii="Times New Roman" w:hAnsi="Times New Roman" w:cs="Times New Roman"/>
          <w:color w:val="auto"/>
        </w:rPr>
      </w:pPr>
      <w:r w:rsidRPr="00122DBF">
        <w:rPr>
          <w:rStyle w:val="a3"/>
          <w:rFonts w:ascii="Times New Roman" w:hAnsi="Times New Roman" w:cs="Times New Roman"/>
          <w:color w:val="auto"/>
        </w:rPr>
        <w:br w:type="page"/>
      </w:r>
    </w:p>
    <w:p w:rsidR="00A9279A" w:rsidRPr="00A9279A" w:rsidRDefault="00A9279A" w:rsidP="00A9279A">
      <w:pPr>
        <w:jc w:val="right"/>
        <w:rPr>
          <w:rStyle w:val="a3"/>
          <w:rFonts w:ascii="Times New Roman" w:hAnsi="Times New Roman" w:cs="Times New Roman"/>
          <w:b w:val="0"/>
        </w:rPr>
      </w:pPr>
      <w:proofErr w:type="gramStart"/>
      <w:r w:rsidRPr="00A9279A">
        <w:rPr>
          <w:rStyle w:val="a3"/>
          <w:rFonts w:ascii="Times New Roman" w:hAnsi="Times New Roman" w:cs="Times New Roman"/>
          <w:b w:val="0"/>
        </w:rPr>
        <w:lastRenderedPageBreak/>
        <w:t>Утвержден</w:t>
      </w:r>
      <w:proofErr w:type="gramEnd"/>
      <w:r w:rsidRPr="00A9279A">
        <w:rPr>
          <w:rStyle w:val="a3"/>
          <w:rFonts w:ascii="Times New Roman" w:hAnsi="Times New Roman" w:cs="Times New Roman"/>
          <w:b w:val="0"/>
        </w:rPr>
        <w:br/>
      </w:r>
      <w:r>
        <w:rPr>
          <w:rStyle w:val="a3"/>
          <w:rFonts w:ascii="Times New Roman" w:hAnsi="Times New Roman" w:cs="Times New Roman"/>
          <w:b w:val="0"/>
        </w:rPr>
        <w:t>постановлением</w:t>
      </w:r>
      <w:r w:rsidRPr="00A9279A">
        <w:rPr>
          <w:rStyle w:val="a3"/>
          <w:rFonts w:ascii="Times New Roman" w:hAnsi="Times New Roman" w:cs="Times New Roman"/>
          <w:b w:val="0"/>
        </w:rPr>
        <w:t xml:space="preserve"> администрации</w:t>
      </w:r>
      <w:r w:rsidRPr="00A9279A">
        <w:rPr>
          <w:rStyle w:val="a3"/>
          <w:rFonts w:ascii="Times New Roman" w:hAnsi="Times New Roman" w:cs="Times New Roman"/>
          <w:b w:val="0"/>
        </w:rPr>
        <w:br/>
        <w:t>Мариинско-Посадского муниципального</w:t>
      </w:r>
      <w:r w:rsidRPr="00A9279A">
        <w:rPr>
          <w:rStyle w:val="a3"/>
          <w:rFonts w:ascii="Times New Roman" w:hAnsi="Times New Roman" w:cs="Times New Roman"/>
          <w:b w:val="0"/>
        </w:rPr>
        <w:br/>
        <w:t>округа Чувашской Республики</w:t>
      </w:r>
      <w:r w:rsidRPr="00A9279A">
        <w:rPr>
          <w:rStyle w:val="a3"/>
          <w:rFonts w:ascii="Times New Roman" w:hAnsi="Times New Roman" w:cs="Times New Roman"/>
          <w:b w:val="0"/>
        </w:rPr>
        <w:br/>
        <w:t xml:space="preserve">от </w:t>
      </w:r>
      <w:r w:rsidR="008857A7">
        <w:rPr>
          <w:rStyle w:val="a3"/>
          <w:rFonts w:ascii="Times New Roman" w:hAnsi="Times New Roman" w:cs="Times New Roman"/>
          <w:b w:val="0"/>
        </w:rPr>
        <w:t>27.10.2023</w:t>
      </w:r>
      <w:r w:rsidRPr="00A9279A">
        <w:rPr>
          <w:rStyle w:val="a3"/>
          <w:rFonts w:ascii="Times New Roman" w:hAnsi="Times New Roman" w:cs="Times New Roman"/>
          <w:b w:val="0"/>
        </w:rPr>
        <w:t xml:space="preserve"> </w:t>
      </w:r>
      <w:r>
        <w:rPr>
          <w:rStyle w:val="a3"/>
          <w:rFonts w:ascii="Times New Roman" w:hAnsi="Times New Roman" w:cs="Times New Roman"/>
          <w:b w:val="0"/>
        </w:rPr>
        <w:t>№</w:t>
      </w:r>
      <w:r w:rsidRPr="00A9279A">
        <w:rPr>
          <w:rStyle w:val="a3"/>
          <w:rFonts w:ascii="Times New Roman" w:hAnsi="Times New Roman" w:cs="Times New Roman"/>
          <w:b w:val="0"/>
        </w:rPr>
        <w:t> </w:t>
      </w:r>
      <w:r w:rsidR="008857A7">
        <w:rPr>
          <w:rStyle w:val="a3"/>
          <w:rFonts w:ascii="Times New Roman" w:hAnsi="Times New Roman" w:cs="Times New Roman"/>
          <w:b w:val="0"/>
        </w:rPr>
        <w:t>1326</w:t>
      </w:r>
    </w:p>
    <w:p w:rsidR="00A9279A" w:rsidRDefault="00A9279A" w:rsidP="00A9279A"/>
    <w:p w:rsidR="00A9279A" w:rsidRDefault="00A9279A" w:rsidP="00A9279A">
      <w:pPr>
        <w:pStyle w:val="1"/>
      </w:pPr>
      <w:r>
        <w:t>Порядок</w:t>
      </w:r>
      <w:r>
        <w:br/>
        <w:t>оценки налоговых расходов Мариинско-Посадского муниципального округа Чувашской Республики</w:t>
      </w:r>
    </w:p>
    <w:p w:rsidR="00A9279A" w:rsidRDefault="00A9279A" w:rsidP="00A9279A"/>
    <w:p w:rsidR="00A9279A" w:rsidRDefault="00A9279A" w:rsidP="00A9279A">
      <w:pPr>
        <w:pStyle w:val="1"/>
      </w:pPr>
      <w:bookmarkStart w:id="7" w:name="sub_1001"/>
      <w:r>
        <w:t>I. Общие положения</w:t>
      </w:r>
    </w:p>
    <w:bookmarkEnd w:id="7"/>
    <w:p w:rsidR="00A9279A" w:rsidRDefault="00A9279A" w:rsidP="00A9279A"/>
    <w:p w:rsidR="00A9279A" w:rsidRDefault="00A9279A" w:rsidP="00A9279A">
      <w:bookmarkStart w:id="8" w:name="sub_101"/>
      <w:r>
        <w:t>1. Настоящий Порядок определяет процедуру оценки налоговых расходов Мариинско-Посадского муниципального округа Чувашской Республики (далее - налоговые расходы), правила формирования информации о нормативных, целевых и фискальных характеристиках налоговых расходов, а также порядок обобщения результатов оценки эффективности налоговых расходов, осуществляемой кураторами налоговых расходов.</w:t>
      </w:r>
    </w:p>
    <w:p w:rsidR="00A9279A" w:rsidRDefault="00A9279A" w:rsidP="00A9279A">
      <w:bookmarkStart w:id="9" w:name="sub_102"/>
      <w:bookmarkEnd w:id="8"/>
      <w:r>
        <w:t>2. Для целей настоящего Порядка используются следующие понятия и термины:</w:t>
      </w:r>
    </w:p>
    <w:bookmarkEnd w:id="9"/>
    <w:p w:rsidR="00A9279A" w:rsidRDefault="00A9279A" w:rsidP="00A9279A">
      <w:proofErr w:type="gramStart"/>
      <w:r>
        <w:rPr>
          <w:rStyle w:val="a3"/>
        </w:rPr>
        <w:t>куратор налогов</w:t>
      </w:r>
      <w:r w:rsidR="00C011F8">
        <w:rPr>
          <w:rStyle w:val="a3"/>
        </w:rPr>
        <w:t>ого</w:t>
      </w:r>
      <w:r>
        <w:rPr>
          <w:rStyle w:val="a3"/>
        </w:rPr>
        <w:t xml:space="preserve"> расход</w:t>
      </w:r>
      <w:r w:rsidR="00C011F8">
        <w:rPr>
          <w:rStyle w:val="a3"/>
        </w:rPr>
        <w:t>а</w:t>
      </w:r>
      <w:r>
        <w:t xml:space="preserve"> </w:t>
      </w:r>
      <w:r w:rsidR="003B14BC">
        <w:t>–</w:t>
      </w:r>
      <w:r>
        <w:t xml:space="preserve"> </w:t>
      </w:r>
      <w:r w:rsidR="003B14BC">
        <w:t xml:space="preserve">структурное подразделение администрации </w:t>
      </w:r>
      <w:r>
        <w:t>Мариинско-Посадского муниципального округа Чувашской Республики, ответственн</w:t>
      </w:r>
      <w:r w:rsidR="003B14BC">
        <w:t>ое</w:t>
      </w:r>
      <w:r>
        <w:t xml:space="preserve"> в соответствии с полномочиями, установленными муниципальными правовыми актами </w:t>
      </w:r>
      <w:r w:rsidR="00226B7C">
        <w:t xml:space="preserve">Мариинско-Посадского </w:t>
      </w:r>
      <w:r w:rsidR="00C011F8">
        <w:t>муниципального округа Чувашской Республики</w:t>
      </w:r>
      <w:r w:rsidR="00226B7C">
        <w:t xml:space="preserve"> (далее – муниципальные правовые акты)</w:t>
      </w:r>
      <w:r>
        <w:t xml:space="preserve">, за достижение соответствующих налоговому расходу целей муниципальной программы </w:t>
      </w:r>
      <w:r w:rsidR="00226B7C">
        <w:t xml:space="preserve">Мариинско-Посадского </w:t>
      </w:r>
      <w:r>
        <w:t>муниципального округа</w:t>
      </w:r>
      <w:r w:rsidR="00226B7C">
        <w:t xml:space="preserve"> Чувашской Республики (далее – муниципальная программа)</w:t>
      </w:r>
      <w:r>
        <w:t xml:space="preserve"> и (или) целей социально-экономическ</w:t>
      </w:r>
      <w:r w:rsidR="00C011F8">
        <w:t>о</w:t>
      </w:r>
      <w:r w:rsidR="003B14BC">
        <w:t>го</w:t>
      </w:r>
      <w:r w:rsidR="00C011F8">
        <w:t xml:space="preserve"> </w:t>
      </w:r>
      <w:r w:rsidR="003B14BC">
        <w:t>развития</w:t>
      </w:r>
      <w:r>
        <w:t xml:space="preserve"> </w:t>
      </w:r>
      <w:r w:rsidR="00226B7C">
        <w:t>Мариинско-Посадского муниципального округа Чувашской Республики (далее – социально-экономическ</w:t>
      </w:r>
      <w:r w:rsidR="003B14BC">
        <w:t>ое</w:t>
      </w:r>
      <w:r w:rsidR="00226B7C">
        <w:t xml:space="preserve"> </w:t>
      </w:r>
      <w:r w:rsidR="003B14BC">
        <w:t>развитие</w:t>
      </w:r>
      <w:r w:rsidR="00226B7C">
        <w:t>)</w:t>
      </w:r>
      <w:r>
        <w:t>, не относящихся</w:t>
      </w:r>
      <w:proofErr w:type="gramEnd"/>
      <w:r>
        <w:t xml:space="preserve"> к муниципальным программам;</w:t>
      </w:r>
    </w:p>
    <w:p w:rsidR="00A9279A" w:rsidRPr="007A0F99" w:rsidRDefault="00A9279A" w:rsidP="00A9279A">
      <w:r w:rsidRPr="007A0F99">
        <w:rPr>
          <w:rStyle w:val="a3"/>
          <w:color w:val="auto"/>
        </w:rPr>
        <w:t>налоговые расходы</w:t>
      </w:r>
      <w:r w:rsidRPr="007A0F99">
        <w:t xml:space="preserve"> - выпадающие доходы бюджета </w:t>
      </w:r>
      <w:r w:rsidR="00226B7C" w:rsidRPr="007A0F99">
        <w:t xml:space="preserve">Мариинско-Посадского </w:t>
      </w:r>
      <w:r w:rsidRPr="007A0F99">
        <w:t>муниципального округа</w:t>
      </w:r>
      <w:r w:rsidR="00226B7C" w:rsidRPr="007A0F99">
        <w:t xml:space="preserve"> Чувашской Республики (далее – местный бюджет)</w:t>
      </w:r>
      <w:r w:rsidRPr="007A0F99">
        <w:t xml:space="preserve">, обусловленные налоговыми льготами, освобождениями и иными преференциями по налогам (далее - льготы), предусмотренными в качестве мер </w:t>
      </w:r>
      <w:r w:rsidR="007A0F99" w:rsidRPr="007A0F99">
        <w:t xml:space="preserve">муниципальной </w:t>
      </w:r>
      <w:r w:rsidRPr="007A0F99">
        <w:t>поддержки в соответствии с целями муниципальных программ и (или) целями социально-экономическо</w:t>
      </w:r>
      <w:r w:rsidR="007A0F99" w:rsidRPr="007A0F99">
        <w:t>го</w:t>
      </w:r>
      <w:r w:rsidRPr="007A0F99">
        <w:t xml:space="preserve"> </w:t>
      </w:r>
      <w:r w:rsidR="007A0F99" w:rsidRPr="007A0F99">
        <w:t>развития</w:t>
      </w:r>
      <w:r w:rsidRPr="007A0F99">
        <w:t>, не относящимися к муниципальным программам;</w:t>
      </w:r>
    </w:p>
    <w:p w:rsidR="00A9279A" w:rsidRDefault="00A9279A" w:rsidP="00A9279A">
      <w:proofErr w:type="gramStart"/>
      <w:r>
        <w:rPr>
          <w:rStyle w:val="a3"/>
        </w:rPr>
        <w:t xml:space="preserve">нормативные характеристики налоговых расходов </w:t>
      </w:r>
      <w:r>
        <w:t>- сведения о положениях муниципальных правовых актов, которыми предусматриваются льготы</w:t>
      </w:r>
      <w:r w:rsidR="00C011F8">
        <w:t xml:space="preserve">, </w:t>
      </w:r>
      <w:r>
        <w:t>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актами;</w:t>
      </w:r>
      <w:proofErr w:type="gramEnd"/>
    </w:p>
    <w:p w:rsidR="00A9279A" w:rsidRDefault="00A9279A" w:rsidP="00A9279A">
      <w:r>
        <w:rPr>
          <w:rStyle w:val="a3"/>
        </w:rPr>
        <w:t xml:space="preserve">оценка налоговых расходов </w:t>
      </w:r>
      <w:r>
        <w:t>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расходов;</w:t>
      </w:r>
    </w:p>
    <w:p w:rsidR="00A9279A" w:rsidRDefault="00A9279A" w:rsidP="00A9279A">
      <w:r>
        <w:rPr>
          <w:rStyle w:val="a3"/>
        </w:rPr>
        <w:t xml:space="preserve">оценка объемов налоговых расходов </w:t>
      </w:r>
      <w:r>
        <w:t xml:space="preserve">- определение объемов выпадающих доходов </w:t>
      </w:r>
      <w:r w:rsidR="00463BB3">
        <w:t xml:space="preserve">местного </w:t>
      </w:r>
      <w:r>
        <w:t>бюджета, обусловленных льготами, предоставленными плательщикам;</w:t>
      </w:r>
    </w:p>
    <w:p w:rsidR="00A9279A" w:rsidRDefault="00A9279A" w:rsidP="00A9279A">
      <w:r>
        <w:rPr>
          <w:rStyle w:val="a3"/>
        </w:rPr>
        <w:t xml:space="preserve">оценка эффективности налоговых расходов </w:t>
      </w:r>
      <w:r>
        <w:t>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расхода;</w:t>
      </w:r>
    </w:p>
    <w:p w:rsidR="00A9279A" w:rsidRDefault="00A9279A" w:rsidP="00A9279A">
      <w:r>
        <w:rPr>
          <w:rStyle w:val="a3"/>
        </w:rPr>
        <w:t xml:space="preserve">перечень налоговых расходов </w:t>
      </w:r>
      <w:r>
        <w:t>- документ, содержащий сведения о распределении налоговых расходов в соответствии с целями муниципальных программ и (или) целями социально-экономическо</w:t>
      </w:r>
      <w:r w:rsidR="007E6FC0">
        <w:t>го</w:t>
      </w:r>
      <w:r w:rsidR="00EE19D5">
        <w:t xml:space="preserve"> </w:t>
      </w:r>
      <w:r w:rsidR="007E6FC0">
        <w:t>развития</w:t>
      </w:r>
      <w:r>
        <w:t xml:space="preserve">, не относящимися к муниципальным программам, а также </w:t>
      </w:r>
      <w:r>
        <w:lastRenderedPageBreak/>
        <w:t>о кураторах налоговых расходов;</w:t>
      </w:r>
    </w:p>
    <w:p w:rsidR="00A9279A" w:rsidRDefault="00A9279A" w:rsidP="00A9279A">
      <w:r>
        <w:rPr>
          <w:rStyle w:val="a3"/>
        </w:rPr>
        <w:t>плательщики</w:t>
      </w:r>
      <w:r>
        <w:t xml:space="preserve"> - плательщики налогов;</w:t>
      </w:r>
    </w:p>
    <w:p w:rsidR="00A9279A" w:rsidRDefault="00A9279A" w:rsidP="00A9279A">
      <w:r>
        <w:rPr>
          <w:rStyle w:val="a3"/>
        </w:rPr>
        <w:t xml:space="preserve">социальные налоговые расходы </w:t>
      </w:r>
      <w:r>
        <w:t>- целевая категория налоговых расходов, обусловленных необходимостью обеспечения социальной защиты (поддержки) населения</w:t>
      </w:r>
      <w:r w:rsidR="007E6FC0">
        <w:t xml:space="preserve"> Мариинско-Посадского муниципального округа Чувашской Республики</w:t>
      </w:r>
      <w:r>
        <w:t>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A9279A" w:rsidRDefault="00A9279A" w:rsidP="00A9279A">
      <w:r>
        <w:rPr>
          <w:rStyle w:val="a3"/>
        </w:rPr>
        <w:t xml:space="preserve">стимулирующие налоговые расходы </w:t>
      </w:r>
      <w:r>
        <w:t xml:space="preserve">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(предотвращения снижения) доходов </w:t>
      </w:r>
      <w:r w:rsidR="00463BB3">
        <w:t xml:space="preserve">местного </w:t>
      </w:r>
      <w:r>
        <w:t>бюджета;</w:t>
      </w:r>
    </w:p>
    <w:p w:rsidR="00A9279A" w:rsidRDefault="00A9279A" w:rsidP="00A9279A">
      <w:r>
        <w:rPr>
          <w:rStyle w:val="a3"/>
        </w:rPr>
        <w:t xml:space="preserve">технические налоговые расходы </w:t>
      </w:r>
      <w:r>
        <w:t>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бюджетной системы Российской Федерации;</w:t>
      </w:r>
    </w:p>
    <w:p w:rsidR="00A9279A" w:rsidRDefault="00A9279A" w:rsidP="00A9279A">
      <w:r>
        <w:rPr>
          <w:rStyle w:val="a3"/>
        </w:rPr>
        <w:t xml:space="preserve">фискальные характеристики налоговых расходов </w:t>
      </w:r>
      <w:r>
        <w:t xml:space="preserve">- сведения об объеме льгот, предоставленных плательщикам, о численности получателей льгот и об объеме налогов, задекларированных ими для уплаты в </w:t>
      </w:r>
      <w:r w:rsidR="00463BB3">
        <w:t xml:space="preserve">местный </w:t>
      </w:r>
      <w:r>
        <w:t>бюджет;</w:t>
      </w:r>
    </w:p>
    <w:p w:rsidR="00A9279A" w:rsidRDefault="00A9279A" w:rsidP="00A9279A">
      <w:r>
        <w:rPr>
          <w:rStyle w:val="a3"/>
        </w:rPr>
        <w:t xml:space="preserve">целевые характеристики налогового расхода </w:t>
      </w:r>
      <w:r>
        <w:t>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актами.</w:t>
      </w:r>
    </w:p>
    <w:p w:rsidR="00A9279A" w:rsidRPr="008756A0" w:rsidRDefault="00A9279A" w:rsidP="00A9279A">
      <w:bookmarkStart w:id="10" w:name="sub_103"/>
      <w:r w:rsidRPr="008756A0">
        <w:t xml:space="preserve">3. </w:t>
      </w:r>
      <w:proofErr w:type="gramStart"/>
      <w:r w:rsidRPr="008756A0">
        <w:t xml:space="preserve">Оценка налоговых расходов осуществляется кураторами налоговых расходов в соответствии с перечнем налоговых расходов на основе информации </w:t>
      </w:r>
      <w:r w:rsidR="004176BD" w:rsidRPr="008756A0">
        <w:t>У</w:t>
      </w:r>
      <w:r w:rsidRPr="008756A0">
        <w:t>правления Федеральной налоговой службы по Чувашской Республике (далее - УФНС России по Чувашской Республике) о фискальных характеристиках налоговых расходов за отчетный финансовый год, а также информации о стимулирующих налоговых расходах за 6 лет, предшествующих отчетному финансовому году.</w:t>
      </w:r>
      <w:proofErr w:type="gramEnd"/>
    </w:p>
    <w:bookmarkEnd w:id="10"/>
    <w:p w:rsidR="00A9279A" w:rsidRDefault="00A9279A" w:rsidP="00A9279A"/>
    <w:p w:rsidR="00A9279A" w:rsidRDefault="00A9279A" w:rsidP="00A9279A">
      <w:pPr>
        <w:pStyle w:val="1"/>
      </w:pPr>
      <w:bookmarkStart w:id="11" w:name="sub_1002"/>
      <w:r>
        <w:t xml:space="preserve">II. Формирование информации о нормативных, целевых и фискальных характеристиках налоговых расходов </w:t>
      </w:r>
    </w:p>
    <w:bookmarkEnd w:id="11"/>
    <w:p w:rsidR="00A9279A" w:rsidRDefault="00A9279A" w:rsidP="00A9279A"/>
    <w:p w:rsidR="00A9279A" w:rsidRDefault="00277BE2" w:rsidP="00A9279A">
      <w:bookmarkStart w:id="12" w:name="sub_105"/>
      <w:r>
        <w:t>4</w:t>
      </w:r>
      <w:r w:rsidR="00A9279A">
        <w:t xml:space="preserve">. Кураторы налоговых расходов формируют информацию о нормативных, целевых и фискальных характеристиках налоговых расходов согласно </w:t>
      </w:r>
      <w:r w:rsidR="004176BD">
        <w:t>приложению</w:t>
      </w:r>
      <w:r w:rsidR="00A9279A">
        <w:t xml:space="preserve"> к настоящему Порядку.</w:t>
      </w:r>
    </w:p>
    <w:bookmarkEnd w:id="12"/>
    <w:p w:rsidR="00A9279A" w:rsidRDefault="00A9279A" w:rsidP="00A9279A"/>
    <w:p w:rsidR="00A9279A" w:rsidRDefault="00A9279A" w:rsidP="00A9279A">
      <w:pPr>
        <w:pStyle w:val="1"/>
      </w:pPr>
      <w:bookmarkStart w:id="13" w:name="sub_1003"/>
      <w:r>
        <w:t xml:space="preserve">III. Оценка эффективности налоговых расходов </w:t>
      </w:r>
    </w:p>
    <w:bookmarkEnd w:id="13"/>
    <w:p w:rsidR="00A9279A" w:rsidRDefault="00A9279A" w:rsidP="00A9279A"/>
    <w:p w:rsidR="00A9279A" w:rsidRPr="006921A0" w:rsidRDefault="00277BE2" w:rsidP="00A9279A">
      <w:bookmarkStart w:id="14" w:name="sub_106"/>
      <w:r>
        <w:t>5</w:t>
      </w:r>
      <w:r w:rsidR="00A9279A" w:rsidRPr="006921A0">
        <w:t>. В целях проведения оценки эффективности налоговых расходов:</w:t>
      </w:r>
    </w:p>
    <w:p w:rsidR="00A9279A" w:rsidRPr="006921A0" w:rsidRDefault="00A9279A" w:rsidP="00A9279A">
      <w:bookmarkStart w:id="15" w:name="sub_1061"/>
      <w:bookmarkEnd w:id="14"/>
      <w:r w:rsidRPr="006921A0">
        <w:t xml:space="preserve">а) финансовый отдел </w:t>
      </w:r>
      <w:r w:rsidR="00F6307A" w:rsidRPr="006921A0">
        <w:t xml:space="preserve">формирует и </w:t>
      </w:r>
      <w:r w:rsidRPr="006921A0">
        <w:t xml:space="preserve">направляет до 1 </w:t>
      </w:r>
      <w:r w:rsidR="00F6307A" w:rsidRPr="006921A0">
        <w:t>марта</w:t>
      </w:r>
      <w:r w:rsidRPr="006921A0">
        <w:t xml:space="preserve"> в УФНС России по Чувашской Республике сведения о категориях </w:t>
      </w:r>
      <w:proofErr w:type="gramStart"/>
      <w:r w:rsidRPr="006921A0">
        <w:t>плательщиков</w:t>
      </w:r>
      <w:proofErr w:type="gramEnd"/>
      <w:r w:rsidRPr="006921A0">
        <w:t xml:space="preserve"> с указанием обусловливающих соответствующие налоговые расходы муниципальных правовых актов, в том числе действовавших в отчетном году и в году, предшествующем отчетному году, и иную информацию, предусмотренную </w:t>
      </w:r>
      <w:r w:rsidR="00957181" w:rsidRPr="006921A0">
        <w:t>приложением</w:t>
      </w:r>
      <w:r w:rsidRPr="006921A0">
        <w:t xml:space="preserve"> к настоящему Порядку;</w:t>
      </w:r>
    </w:p>
    <w:p w:rsidR="00A9279A" w:rsidRPr="006921A0" w:rsidRDefault="00A9279A" w:rsidP="00A9279A">
      <w:bookmarkStart w:id="16" w:name="sub_1062"/>
      <w:bookmarkEnd w:id="15"/>
      <w:proofErr w:type="gramStart"/>
      <w:r w:rsidRPr="006921A0">
        <w:t>б) УФНС Рос</w:t>
      </w:r>
      <w:r w:rsidR="00824037" w:rsidRPr="006921A0">
        <w:t xml:space="preserve">сии по Чувашской Республике до </w:t>
      </w:r>
      <w:r w:rsidRPr="006921A0">
        <w:t xml:space="preserve">1 апреля направляет в </w:t>
      </w:r>
      <w:r w:rsidR="00957181" w:rsidRPr="006921A0">
        <w:t>ф</w:t>
      </w:r>
      <w:r w:rsidRPr="006921A0">
        <w:t xml:space="preserve">инансовый отдел сведения </w:t>
      </w:r>
      <w:r w:rsidR="00824037" w:rsidRPr="006921A0">
        <w:t xml:space="preserve">за отчетный год и </w:t>
      </w:r>
      <w:r w:rsidRPr="006921A0">
        <w:t>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  <w:proofErr w:type="gramEnd"/>
    </w:p>
    <w:bookmarkEnd w:id="16"/>
    <w:p w:rsidR="00A9279A" w:rsidRPr="006921A0" w:rsidRDefault="00A9279A" w:rsidP="00A9279A">
      <w:r w:rsidRPr="006921A0">
        <w:lastRenderedPageBreak/>
        <w:t>сведения о количестве плательщиков, воспользовавшихся льготами;</w:t>
      </w:r>
    </w:p>
    <w:p w:rsidR="00A9279A" w:rsidRPr="006921A0" w:rsidRDefault="00A9279A" w:rsidP="00A9279A">
      <w:r w:rsidRPr="006921A0">
        <w:t xml:space="preserve">сведения о суммах выпадающих доходов </w:t>
      </w:r>
      <w:r w:rsidR="00824037" w:rsidRPr="006921A0">
        <w:t>местного бюджета</w:t>
      </w:r>
      <w:r w:rsidRPr="006921A0">
        <w:t xml:space="preserve"> по каждому налоговому расходу;</w:t>
      </w:r>
    </w:p>
    <w:p w:rsidR="00A9279A" w:rsidRPr="006921A0" w:rsidRDefault="00A9279A" w:rsidP="00A9279A">
      <w:r w:rsidRPr="006921A0">
        <w:t xml:space="preserve">сведения об объемах налогов, задекларированных для уплаты плательщиками в </w:t>
      </w:r>
      <w:r w:rsidR="00824037" w:rsidRPr="006921A0">
        <w:t xml:space="preserve">местный </w:t>
      </w:r>
      <w:r w:rsidRPr="006921A0">
        <w:t>бюджет по каждому налоговому расходу, в отношении стимулирующих налоговых расходов;</w:t>
      </w:r>
    </w:p>
    <w:p w:rsidR="00A9279A" w:rsidRPr="006921A0" w:rsidRDefault="00A9279A" w:rsidP="00A9279A">
      <w:bookmarkStart w:id="17" w:name="sub_1063"/>
      <w:r w:rsidRPr="006921A0">
        <w:t xml:space="preserve">в) </w:t>
      </w:r>
      <w:proofErr w:type="gramStart"/>
      <w:r w:rsidR="00957181" w:rsidRPr="006921A0">
        <w:t>ф</w:t>
      </w:r>
      <w:r w:rsidRPr="006921A0">
        <w:t>инансовый</w:t>
      </w:r>
      <w:proofErr w:type="gramEnd"/>
      <w:r w:rsidRPr="006921A0">
        <w:t xml:space="preserve"> отдел не позднее </w:t>
      </w:r>
      <w:r w:rsidR="00CD7664" w:rsidRPr="006921A0">
        <w:t>5</w:t>
      </w:r>
      <w:r w:rsidRPr="006921A0">
        <w:t xml:space="preserve"> рабочих дней после получения информации от УФНС России по Чувашской Республике направляет указанные сведения кураторам налоговых расходов;</w:t>
      </w:r>
    </w:p>
    <w:p w:rsidR="00A9279A" w:rsidRPr="006921A0" w:rsidRDefault="0053147A" w:rsidP="00A9279A">
      <w:bookmarkStart w:id="18" w:name="sub_1064"/>
      <w:bookmarkEnd w:id="17"/>
      <w:r w:rsidRPr="006921A0">
        <w:t>г)</w:t>
      </w:r>
      <w:r w:rsidR="00A9279A" w:rsidRPr="006921A0">
        <w:t xml:space="preserve"> </w:t>
      </w:r>
      <w:r w:rsidRPr="006921A0">
        <w:t>к</w:t>
      </w:r>
      <w:r w:rsidRPr="006921A0">
        <w:rPr>
          <w:shd w:val="clear" w:color="auto" w:fill="FFFFFF"/>
        </w:rPr>
        <w:t xml:space="preserve">ураторы налоговых расходов ежегодно до 1 июня направляются в </w:t>
      </w:r>
      <w:proofErr w:type="gramStart"/>
      <w:r w:rsidRPr="006921A0">
        <w:rPr>
          <w:shd w:val="clear" w:color="auto" w:fill="FFFFFF"/>
        </w:rPr>
        <w:t>финансовый</w:t>
      </w:r>
      <w:proofErr w:type="gramEnd"/>
      <w:r w:rsidRPr="006921A0">
        <w:rPr>
          <w:shd w:val="clear" w:color="auto" w:fill="FFFFFF"/>
        </w:rPr>
        <w:t xml:space="preserve"> отдел результаты оценки (с отражением показателей, указанных в приложении к настоящему Порядку) с приложением аналитической записки по проведенным расчетам и пояснения (обоснования) выводов, сделанных на основании данных расчетов.</w:t>
      </w:r>
    </w:p>
    <w:p w:rsidR="00A9279A" w:rsidRDefault="00277BE2" w:rsidP="00A9279A">
      <w:bookmarkStart w:id="19" w:name="sub_107"/>
      <w:bookmarkEnd w:id="18"/>
      <w:r>
        <w:t>6</w:t>
      </w:r>
      <w:r w:rsidR="00A9279A">
        <w:t>. Оценка эффективности налоговых расходов осуществляется кураторами налоговых расходов и включает</w:t>
      </w:r>
      <w:r w:rsidR="0053147A">
        <w:t xml:space="preserve"> в себя</w:t>
      </w:r>
      <w:r w:rsidR="00A9279A">
        <w:t>:</w:t>
      </w:r>
    </w:p>
    <w:p w:rsidR="00A9279A" w:rsidRDefault="00A9279A" w:rsidP="00A9279A">
      <w:bookmarkStart w:id="20" w:name="sub_1071"/>
      <w:bookmarkEnd w:id="19"/>
      <w:r>
        <w:t>а) оценку целесообразности налоговых расходов;</w:t>
      </w:r>
    </w:p>
    <w:p w:rsidR="00A9279A" w:rsidRDefault="00A9279A" w:rsidP="00A9279A">
      <w:bookmarkStart w:id="21" w:name="sub_1072"/>
      <w:bookmarkEnd w:id="20"/>
      <w:r>
        <w:t>б) оценку результативности налоговых расходов.</w:t>
      </w:r>
    </w:p>
    <w:p w:rsidR="00A9279A" w:rsidRDefault="00277BE2" w:rsidP="00A9279A">
      <w:bookmarkStart w:id="22" w:name="sub_108"/>
      <w:bookmarkEnd w:id="21"/>
      <w:r>
        <w:t>7</w:t>
      </w:r>
      <w:r w:rsidR="00A9279A">
        <w:t>. Критериями целесообразности налоговых расходов являются:</w:t>
      </w:r>
    </w:p>
    <w:bookmarkEnd w:id="22"/>
    <w:p w:rsidR="00A9279A" w:rsidRDefault="00A9279A" w:rsidP="00A9279A">
      <w:r>
        <w:t>соответствие налоговых расходов целям муниципальных программ и (или) целям социально-экономическо</w:t>
      </w:r>
      <w:r w:rsidR="00C61E17">
        <w:t>го</w:t>
      </w:r>
      <w:r>
        <w:t xml:space="preserve"> </w:t>
      </w:r>
      <w:r w:rsidR="00C61E17">
        <w:t>развития</w:t>
      </w:r>
      <w:r>
        <w:t>, не относящимся к муниципальным программам;</w:t>
      </w:r>
    </w:p>
    <w:p w:rsidR="00A9279A" w:rsidRPr="008756A0" w:rsidRDefault="00A9279A" w:rsidP="00A9279A">
      <w:bookmarkStart w:id="23" w:name="sub_1083"/>
      <w:proofErr w:type="spellStart"/>
      <w:r w:rsidRPr="008756A0">
        <w:t>востребованность</w:t>
      </w:r>
      <w:proofErr w:type="spellEnd"/>
      <w:r w:rsidRPr="008756A0">
        <w:t xml:space="preserve"> плательщиками предоставленных льгот, </w:t>
      </w:r>
      <w:proofErr w:type="gramStart"/>
      <w:r w:rsidRPr="008756A0">
        <w:t>которая</w:t>
      </w:r>
      <w:proofErr w:type="gramEnd"/>
      <w:r w:rsidRPr="008756A0"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</w:t>
      </w:r>
      <w:r w:rsidR="008756A0" w:rsidRPr="008756A0">
        <w:t>,</w:t>
      </w:r>
      <w:r w:rsidRPr="008756A0">
        <w:t xml:space="preserve"> за 5-летний период.</w:t>
      </w:r>
    </w:p>
    <w:bookmarkEnd w:id="23"/>
    <w:p w:rsidR="00A9279A" w:rsidRPr="008756A0" w:rsidRDefault="00A9279A" w:rsidP="00A9279A">
      <w:r w:rsidRPr="008756A0"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A9279A" w:rsidRPr="008756A0" w:rsidRDefault="00A9279A" w:rsidP="00A9279A">
      <w:r w:rsidRPr="008756A0">
        <w:t xml:space="preserve">В целях проведения оценки </w:t>
      </w:r>
      <w:proofErr w:type="spellStart"/>
      <w:r w:rsidRPr="008756A0">
        <w:t>востребованности</w:t>
      </w:r>
      <w:proofErr w:type="spellEnd"/>
      <w:r w:rsidRPr="008756A0">
        <w:t xml:space="preserve"> плательщиками предоставленных льгот куратор</w:t>
      </w:r>
      <w:r w:rsidR="008756A0" w:rsidRPr="008756A0">
        <w:t>о</w:t>
      </w:r>
      <w:r w:rsidRPr="008756A0">
        <w:t xml:space="preserve">м налогового расхода может быть определено минимальное значение соотношения, указанного в </w:t>
      </w:r>
      <w:r w:rsidR="00CE1BC7" w:rsidRPr="008756A0">
        <w:t>абзаце третьем</w:t>
      </w:r>
      <w:r w:rsidRPr="008756A0">
        <w:t xml:space="preserve"> настоящего пункта, при котором льгота признается востребованной.</w:t>
      </w:r>
    </w:p>
    <w:p w:rsidR="00A9279A" w:rsidRPr="008756A0" w:rsidRDefault="00277BE2" w:rsidP="00A9279A">
      <w:bookmarkStart w:id="24" w:name="sub_109"/>
      <w:r>
        <w:t>8</w:t>
      </w:r>
      <w:r w:rsidR="00A9279A" w:rsidRPr="008756A0">
        <w:t xml:space="preserve">. </w:t>
      </w:r>
      <w:proofErr w:type="gramStart"/>
      <w:r w:rsidR="00A9279A" w:rsidRPr="008756A0">
        <w:t xml:space="preserve">В случае несоответствия налоговых расходов хотя бы одному из критериев, указанных в </w:t>
      </w:r>
      <w:r w:rsidR="00CE1BC7" w:rsidRPr="008756A0">
        <w:t xml:space="preserve">пункте </w:t>
      </w:r>
      <w:r>
        <w:t>7</w:t>
      </w:r>
      <w:r w:rsidR="00A9279A" w:rsidRPr="008756A0">
        <w:t xml:space="preserve"> настоящего Порядка, куратор налоговых расходов представляет в </w:t>
      </w:r>
      <w:r w:rsidR="00A9279A" w:rsidRPr="00C61E17">
        <w:t>финансовый отдел</w:t>
      </w:r>
      <w:r w:rsidR="007E3CCE">
        <w:t xml:space="preserve"> </w:t>
      </w:r>
      <w:r w:rsidR="00A9279A" w:rsidRPr="008756A0">
        <w:t>предложения о сохранении (уточнении, отмене) льгот для плательщиков.</w:t>
      </w:r>
      <w:proofErr w:type="gramEnd"/>
    </w:p>
    <w:p w:rsidR="00A9279A" w:rsidRPr="007E3CCE" w:rsidRDefault="00277BE2" w:rsidP="00A9279A">
      <w:bookmarkStart w:id="25" w:name="sub_110"/>
      <w:bookmarkEnd w:id="24"/>
      <w:r>
        <w:t>9</w:t>
      </w:r>
      <w:r w:rsidR="00A9279A" w:rsidRPr="007E3CCE">
        <w:t>. В качестве критерия результативности налогов</w:t>
      </w:r>
      <w:r w:rsidR="007E3CCE" w:rsidRPr="007E3CCE">
        <w:t>ого</w:t>
      </w:r>
      <w:r w:rsidR="00A9279A" w:rsidRPr="007E3CCE">
        <w:t xml:space="preserve"> расход</w:t>
      </w:r>
      <w:r w:rsidR="007E3CCE" w:rsidRPr="007E3CCE">
        <w:t>а</w:t>
      </w:r>
      <w:r w:rsidR="00A9279A" w:rsidRPr="007E3CCE">
        <w:t xml:space="preserve"> </w:t>
      </w:r>
      <w:r w:rsidR="00A9279A" w:rsidRPr="00CF5D0C">
        <w:t>кураторами налоговых расходов используется</w:t>
      </w:r>
      <w:r w:rsidR="00A9279A" w:rsidRPr="007E3CCE">
        <w:t xml:space="preserve"> как минимум один показатель (индикатор) достижения целей муниципальн</w:t>
      </w:r>
      <w:r w:rsidR="007E3CCE" w:rsidRPr="007E3CCE">
        <w:t>ой</w:t>
      </w:r>
      <w:r w:rsidR="00A9279A" w:rsidRPr="007E3CCE">
        <w:t xml:space="preserve"> программ</w:t>
      </w:r>
      <w:r w:rsidR="007E3CCE" w:rsidRPr="007E3CCE">
        <w:t>ы</w:t>
      </w:r>
      <w:r w:rsidR="00A9279A" w:rsidRPr="007E3CCE">
        <w:t xml:space="preserve"> и (или) целей социально-экономическо</w:t>
      </w:r>
      <w:r w:rsidR="00C45FAD">
        <w:t>го</w:t>
      </w:r>
      <w:r w:rsidR="00A9279A" w:rsidRPr="007E3CCE">
        <w:t xml:space="preserve"> </w:t>
      </w:r>
      <w:r w:rsidR="00C45FAD">
        <w:t>развития</w:t>
      </w:r>
      <w:r w:rsidR="00A9279A" w:rsidRPr="007E3CCE">
        <w:t>, не относящихся к муниципальным программам, либо иной показатель (индикатор), на значение которого оказывают влияние налоговые расходы.</w:t>
      </w:r>
    </w:p>
    <w:bookmarkEnd w:id="25"/>
    <w:p w:rsidR="00A9279A" w:rsidRPr="007E3CCE" w:rsidRDefault="00277BE2" w:rsidP="00A9279A">
      <w:r>
        <w:t xml:space="preserve">10. </w:t>
      </w:r>
      <w:r w:rsidR="00A9279A" w:rsidRPr="007E3CCE">
        <w:t>Оценке подлежит вклад предусмотренных для плательщиков льгот в изменение значения показателя (индикатора) достижения целей муниципальн</w:t>
      </w:r>
      <w:r w:rsidR="007E3CCE" w:rsidRPr="007E3CCE">
        <w:t>ой</w:t>
      </w:r>
      <w:r w:rsidR="00A9279A" w:rsidRPr="007E3CCE">
        <w:t xml:space="preserve"> программ</w:t>
      </w:r>
      <w:r w:rsidR="007E3CCE" w:rsidRPr="007E3CCE">
        <w:t>ы</w:t>
      </w:r>
      <w:r w:rsidR="00A9279A" w:rsidRPr="007E3CCE">
        <w:t xml:space="preserve"> и (или) целей социально-экономическо</w:t>
      </w:r>
      <w:r w:rsidR="00C45FAD">
        <w:t>го</w:t>
      </w:r>
      <w:r w:rsidR="00A9279A" w:rsidRPr="007E3CCE">
        <w:t xml:space="preserve"> </w:t>
      </w:r>
      <w:r w:rsidR="00C45FAD">
        <w:t>развития</w:t>
      </w:r>
      <w:r w:rsidR="00A9279A" w:rsidRPr="007E3CCE">
        <w:t>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A9279A" w:rsidRPr="007E3CCE" w:rsidRDefault="00A9279A" w:rsidP="00A9279A">
      <w:bookmarkStart w:id="26" w:name="sub_111"/>
      <w:r w:rsidRPr="007E3CCE">
        <w:t>11. Оценка результативности налоговых расходов включает</w:t>
      </w:r>
      <w:r w:rsidR="00C45FAD">
        <w:t xml:space="preserve"> в себя</w:t>
      </w:r>
      <w:r w:rsidRPr="007E3CCE">
        <w:t xml:space="preserve"> оценку бюджетной эффективности налоговых расходов.</w:t>
      </w:r>
    </w:p>
    <w:p w:rsidR="00A9279A" w:rsidRPr="007E3CCE" w:rsidRDefault="00A9279A" w:rsidP="00A9279A">
      <w:bookmarkStart w:id="27" w:name="sub_112"/>
      <w:bookmarkEnd w:id="26"/>
      <w:r w:rsidRPr="007E3CCE">
        <w:t xml:space="preserve">12. В целях </w:t>
      </w:r>
      <w:r w:rsidR="00C45FAD">
        <w:t xml:space="preserve">проведения </w:t>
      </w:r>
      <w:r w:rsidRPr="007E3CCE">
        <w:t xml:space="preserve">оценки бюджетной эффективности налоговых расходов </w:t>
      </w:r>
      <w:r w:rsidRPr="00C45FAD">
        <w:t>кураторами налоговых расходов</w:t>
      </w:r>
      <w:r w:rsidRPr="007E3CCE">
        <w:t xml:space="preserve"> осуществляются сравнительный анализ результативности предоставления льгот и результативности </w:t>
      </w:r>
      <w:proofErr w:type="gramStart"/>
      <w:r w:rsidRPr="007E3CCE">
        <w:t>применения альтернативных механизмов достижения целей муниципальной программы</w:t>
      </w:r>
      <w:proofErr w:type="gramEnd"/>
      <w:r w:rsidRPr="007E3CCE">
        <w:t xml:space="preserve"> и (или) целей социально-экономическо</w:t>
      </w:r>
      <w:r w:rsidR="00C45FAD">
        <w:t>го развития</w:t>
      </w:r>
      <w:r w:rsidRPr="007E3CCE">
        <w:t>, не относящихся к муниципальным программам, а также оценка совокупного бюджетного эффекта (самоокупаемости) стимулирующих налоговых расходов.</w:t>
      </w:r>
    </w:p>
    <w:bookmarkEnd w:id="27"/>
    <w:p w:rsidR="00A9279A" w:rsidRPr="007E3CCE" w:rsidRDefault="00A9279A" w:rsidP="00A9279A">
      <w:r w:rsidRPr="007E3CCE">
        <w:lastRenderedPageBreak/>
        <w:t>При необходимости куратором налогового расхода могут быть установлены дополнительные критерии оценки бюджетной эффективности налогового расхода.</w:t>
      </w:r>
    </w:p>
    <w:p w:rsidR="00A9279A" w:rsidRPr="001F2290" w:rsidRDefault="00A9279A" w:rsidP="00A9279A">
      <w:bookmarkStart w:id="28" w:name="sub_113"/>
      <w:r w:rsidRPr="001F2290">
        <w:t xml:space="preserve">13. </w:t>
      </w:r>
      <w:proofErr w:type="gramStart"/>
      <w:r w:rsidRPr="001F2290">
        <w:t>Сравнительный анализ включает</w:t>
      </w:r>
      <w:r w:rsidR="00C45FAD">
        <w:t xml:space="preserve"> в себя</w:t>
      </w:r>
      <w:r w:rsidRPr="001F2290">
        <w:t xml:space="preserve"> сравнение объемов расходов </w:t>
      </w:r>
      <w:r w:rsidR="009548DA">
        <w:t xml:space="preserve">местного </w:t>
      </w:r>
      <w:r w:rsidRPr="001F2290">
        <w:t>бюджета в случае применения альтернативных механизмов достижения целей муниципальной программы и (или) целей социально-экономическо</w:t>
      </w:r>
      <w:r w:rsidR="00C45FAD">
        <w:t>го</w:t>
      </w:r>
      <w:r w:rsidRPr="001F2290">
        <w:t xml:space="preserve"> </w:t>
      </w:r>
      <w:r w:rsidR="00C45FAD">
        <w:t>развития</w:t>
      </w:r>
      <w:r w:rsidRPr="001F2290">
        <w:t xml:space="preserve">, не относящихся к муниципальным программам, и объемов предоставленных льгот </w:t>
      </w:r>
      <w:r w:rsidRPr="000F1093">
        <w:t>посредством определения кураторами налоговых расходов</w:t>
      </w:r>
      <w:r w:rsidR="001F2290">
        <w:rPr>
          <w:color w:val="FF0000"/>
        </w:rPr>
        <w:t xml:space="preserve"> </w:t>
      </w:r>
      <w:r w:rsidRPr="001F2290">
        <w:t xml:space="preserve">прироста </w:t>
      </w:r>
      <w:r w:rsidRPr="000F1093">
        <w:t>значения</w:t>
      </w:r>
      <w:r w:rsidRPr="001F2290">
        <w:t xml:space="preserve"> показателя (индикатора) достижения целей муниципальной программы и (или) целей социально-экономическо</w:t>
      </w:r>
      <w:r w:rsidR="00C45FAD">
        <w:t>го</w:t>
      </w:r>
      <w:r w:rsidRPr="001F2290">
        <w:t xml:space="preserve"> </w:t>
      </w:r>
      <w:r w:rsidR="00C45FAD">
        <w:t>развития</w:t>
      </w:r>
      <w:r w:rsidRPr="001F2290">
        <w:t>, не относящихся к муниципальным программам, на 1 рубль налоговых</w:t>
      </w:r>
      <w:proofErr w:type="gramEnd"/>
      <w:r w:rsidRPr="001F2290">
        <w:t xml:space="preserve"> расходов и на 1 рубль расходов </w:t>
      </w:r>
      <w:r w:rsidR="009548DA">
        <w:t xml:space="preserve">местного </w:t>
      </w:r>
      <w:r w:rsidRPr="001F2290">
        <w:t xml:space="preserve">бюджета для достижения того же </w:t>
      </w:r>
      <w:r w:rsidRPr="000F1093">
        <w:t>значения</w:t>
      </w:r>
      <w:r w:rsidRPr="001F2290">
        <w:rPr>
          <w:color w:val="FF0000"/>
        </w:rPr>
        <w:t xml:space="preserve"> </w:t>
      </w:r>
      <w:r w:rsidRPr="001F2290">
        <w:t>показателя (индикатора) в случае применения альтернативных механизмов.</w:t>
      </w:r>
    </w:p>
    <w:bookmarkEnd w:id="28"/>
    <w:p w:rsidR="00A9279A" w:rsidRPr="001F2290" w:rsidRDefault="00A9279A" w:rsidP="00A9279A">
      <w:r w:rsidRPr="001F2290">
        <w:t>В качестве альтернативных механизмов достижения целей муниципальной программы и (или) целей социально-экономическо</w:t>
      </w:r>
      <w:r w:rsidR="000F1093">
        <w:t>го</w:t>
      </w:r>
      <w:r w:rsidRPr="001F2290">
        <w:t xml:space="preserve"> </w:t>
      </w:r>
      <w:r w:rsidR="000F1093">
        <w:t>развития</w:t>
      </w:r>
      <w:r w:rsidRPr="001F2290">
        <w:t>, не относящихся к муниципальным программам, учитываются:</w:t>
      </w:r>
    </w:p>
    <w:p w:rsidR="00A9279A" w:rsidRPr="001F2290" w:rsidRDefault="00A9279A" w:rsidP="00A9279A">
      <w:bookmarkStart w:id="29" w:name="sub_1131"/>
      <w:r w:rsidRPr="001F2290">
        <w:t xml:space="preserve">а) субсидии или иные формы непосредственной финансовой поддержки плательщиков, имеющих право на льготы, </w:t>
      </w:r>
      <w:r w:rsidRPr="000F1093">
        <w:t>предоставляемые</w:t>
      </w:r>
      <w:r w:rsidRPr="001F2290">
        <w:t xml:space="preserve"> за счет средств </w:t>
      </w:r>
      <w:r w:rsidR="009548DA">
        <w:t xml:space="preserve">местного </w:t>
      </w:r>
      <w:r w:rsidRPr="001F2290">
        <w:t>бюджета;</w:t>
      </w:r>
    </w:p>
    <w:p w:rsidR="00A9279A" w:rsidRPr="001F2290" w:rsidRDefault="00A9279A" w:rsidP="00A9279A">
      <w:bookmarkStart w:id="30" w:name="sub_1132"/>
      <w:bookmarkEnd w:id="29"/>
      <w:r w:rsidRPr="001F2290">
        <w:t xml:space="preserve">б) предоставление муниципальных гарантий </w:t>
      </w:r>
      <w:r w:rsidR="00845BC0">
        <w:t xml:space="preserve">Мариинско-Посадского </w:t>
      </w:r>
      <w:r w:rsidRPr="001F2290">
        <w:t>муниципального округа по обязательствам плательщиков, имеющих право на льготы;</w:t>
      </w:r>
    </w:p>
    <w:p w:rsidR="00A9279A" w:rsidRPr="001F2290" w:rsidRDefault="00A9279A" w:rsidP="00A9279A">
      <w:bookmarkStart w:id="31" w:name="sub_1133"/>
      <w:bookmarkEnd w:id="30"/>
      <w:r w:rsidRPr="001F2290"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bookmarkEnd w:id="31"/>
    <w:p w:rsidR="00A9279A" w:rsidRPr="000F1093" w:rsidRDefault="00A9279A" w:rsidP="00A9279A">
      <w:r w:rsidRPr="000F1093">
        <w:t xml:space="preserve">При определении альтернативных механизмов для налоговых расходов социальной целевой категории, в том числе при определении объема средств муниципального бюджета на их применение, целесообразно учитывать принцип </w:t>
      </w:r>
      <w:proofErr w:type="spellStart"/>
      <w:r w:rsidRPr="000F1093">
        <w:t>адресности</w:t>
      </w:r>
      <w:proofErr w:type="spellEnd"/>
      <w:r w:rsidRPr="000F1093">
        <w:t xml:space="preserve"> и (или) критерий нуждаемости.</w:t>
      </w:r>
    </w:p>
    <w:p w:rsidR="00A9279A" w:rsidRPr="001F2290" w:rsidRDefault="00A9279A" w:rsidP="00A9279A">
      <w:r w:rsidRPr="001F2290">
        <w:t>Оценку результативности налоговых расходов допускается не проводить в отношении технических налоговых расходов.</w:t>
      </w:r>
    </w:p>
    <w:p w:rsidR="00A9279A" w:rsidRPr="001B0320" w:rsidRDefault="00A9279A" w:rsidP="00A9279A">
      <w:r w:rsidRPr="001B0320">
        <w:t>Оценка совокупного бюджетного эффекта (самоокупаемости) стимулирующих налоговых расходов</w:t>
      </w:r>
      <w:r w:rsidR="001B0320" w:rsidRPr="001B0320">
        <w:t xml:space="preserve"> (</w:t>
      </w:r>
      <w:r w:rsidR="001B0320">
        <w:rPr>
          <w:lang w:val="en-US"/>
        </w:rPr>
        <w:t>E</w:t>
      </w:r>
      <w:r w:rsidR="001B0320" w:rsidRPr="001B0320">
        <w:t>)</w:t>
      </w:r>
      <w:r w:rsidRPr="001B0320">
        <w:t xml:space="preserve">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по следующей формуле:</w:t>
      </w:r>
    </w:p>
    <w:p w:rsidR="00A9279A" w:rsidRPr="004915B9" w:rsidRDefault="00A9279A" w:rsidP="00A9279A">
      <w:pPr>
        <w:rPr>
          <w:color w:val="FF0000"/>
        </w:rPr>
      </w:pPr>
    </w:p>
    <w:p w:rsidR="00A9279A" w:rsidRPr="004915B9" w:rsidRDefault="00A9279A" w:rsidP="00A9279A">
      <w:pPr>
        <w:rPr>
          <w:color w:val="FF0000"/>
        </w:rPr>
      </w:pPr>
      <w:r w:rsidRPr="004915B9">
        <w:rPr>
          <w:noProof/>
          <w:color w:val="FF0000"/>
        </w:rPr>
        <w:drawing>
          <wp:inline distT="0" distB="0" distL="0" distR="0">
            <wp:extent cx="2313940" cy="68389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5B9">
        <w:rPr>
          <w:color w:val="FF0000"/>
        </w:rPr>
        <w:t>,</w:t>
      </w:r>
    </w:p>
    <w:p w:rsidR="00A9279A" w:rsidRPr="004915B9" w:rsidRDefault="00A9279A" w:rsidP="00A9279A">
      <w:pPr>
        <w:rPr>
          <w:color w:val="FF0000"/>
        </w:rPr>
      </w:pPr>
    </w:p>
    <w:p w:rsidR="00A9279A" w:rsidRPr="001B0320" w:rsidRDefault="00A9279A" w:rsidP="00A9279A">
      <w:r w:rsidRPr="001B0320">
        <w:t>где:</w:t>
      </w:r>
    </w:p>
    <w:p w:rsidR="00A9279A" w:rsidRPr="001B0320" w:rsidRDefault="00A9279A" w:rsidP="00A9279A">
      <w:proofErr w:type="spellStart"/>
      <w:r w:rsidRPr="001B0320">
        <w:t>i</w:t>
      </w:r>
      <w:proofErr w:type="spellEnd"/>
      <w:r w:rsidRPr="001B0320">
        <w:t xml:space="preserve"> - порядковый номер года, имеющий значение от 1 до 5;</w:t>
      </w:r>
    </w:p>
    <w:p w:rsidR="00A9279A" w:rsidRPr="001B0320" w:rsidRDefault="00A9279A" w:rsidP="00A9279A">
      <w:r w:rsidRPr="004915B9">
        <w:rPr>
          <w:noProof/>
          <w:color w:val="FF0000"/>
        </w:rPr>
        <w:drawing>
          <wp:inline distT="0" distB="0" distL="0" distR="0">
            <wp:extent cx="198755" cy="27051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5B9">
        <w:rPr>
          <w:color w:val="FF0000"/>
        </w:rPr>
        <w:t xml:space="preserve"> </w:t>
      </w:r>
      <w:r w:rsidRPr="001B0320">
        <w:t>- количество плательщиков, воспользовавшихся льготой в i-м году;</w:t>
      </w:r>
    </w:p>
    <w:p w:rsidR="00A9279A" w:rsidRPr="004915B9" w:rsidRDefault="00A9279A" w:rsidP="00A9279A">
      <w:pPr>
        <w:rPr>
          <w:color w:val="FF0000"/>
        </w:rPr>
      </w:pPr>
      <w:proofErr w:type="spellStart"/>
      <w:r w:rsidRPr="001B0320">
        <w:t>j</w:t>
      </w:r>
      <w:proofErr w:type="spellEnd"/>
      <w:r w:rsidRPr="001B0320">
        <w:t xml:space="preserve"> - порядковый номер плательщика, имеющий значение от 1 до</w:t>
      </w:r>
      <w:r w:rsidRPr="004915B9">
        <w:rPr>
          <w:color w:val="FF0000"/>
        </w:rPr>
        <w:t xml:space="preserve"> </w:t>
      </w:r>
      <w:r w:rsidR="00115492" w:rsidRPr="00115492">
        <w:rPr>
          <w:noProof/>
          <w:color w:val="FF0000"/>
        </w:rPr>
        <w:drawing>
          <wp:inline distT="0" distB="0" distL="0" distR="0">
            <wp:extent cx="198755" cy="270510"/>
            <wp:effectExtent l="1905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0320">
        <w:t>;</w:t>
      </w:r>
    </w:p>
    <w:p w:rsidR="00A9279A" w:rsidRPr="004915B9" w:rsidRDefault="00A9279A" w:rsidP="00A9279A">
      <w:pPr>
        <w:rPr>
          <w:color w:val="FF0000"/>
        </w:rPr>
      </w:pPr>
      <w:r w:rsidRPr="004915B9">
        <w:rPr>
          <w:noProof/>
          <w:color w:val="FF0000"/>
        </w:rPr>
        <w:drawing>
          <wp:inline distT="0" distB="0" distL="0" distR="0">
            <wp:extent cx="246380" cy="27051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5B9">
        <w:rPr>
          <w:color w:val="FF0000"/>
        </w:rPr>
        <w:t xml:space="preserve"> </w:t>
      </w:r>
      <w:r w:rsidRPr="001B0320">
        <w:t>- объем налогов, задекларированных для уплаты в бюджет муниципального округа j-м плательщиком в i-м году.</w:t>
      </w:r>
    </w:p>
    <w:p w:rsidR="00A9279A" w:rsidRPr="001B0320" w:rsidRDefault="00A9279A" w:rsidP="00A9279A">
      <w:r w:rsidRPr="001B0320"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</w:t>
      </w:r>
      <w:r w:rsidR="00F91A15" w:rsidRPr="001B0320">
        <w:t xml:space="preserve">местный </w:t>
      </w:r>
      <w:r w:rsidRPr="001B0320">
        <w:t>бюджет, оцениваются (прогнозируются) по данным кураторов налоговых расходов;</w:t>
      </w:r>
    </w:p>
    <w:p w:rsidR="001B0320" w:rsidRDefault="00A9279A" w:rsidP="00A9279A">
      <w:pPr>
        <w:rPr>
          <w:color w:val="FF0000"/>
        </w:rPr>
      </w:pPr>
      <w:r w:rsidRPr="004915B9">
        <w:rPr>
          <w:noProof/>
          <w:color w:val="FF0000"/>
        </w:rPr>
        <w:lastRenderedPageBreak/>
        <w:drawing>
          <wp:inline distT="0" distB="0" distL="0" distR="0">
            <wp:extent cx="270510" cy="27051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5B9">
        <w:rPr>
          <w:color w:val="FF0000"/>
        </w:rPr>
        <w:t xml:space="preserve"> </w:t>
      </w:r>
      <w:r w:rsidRPr="001B0320">
        <w:t xml:space="preserve">- базовый объем налогов, задекларированных для уплаты в </w:t>
      </w:r>
      <w:r w:rsidR="00F91A15" w:rsidRPr="001B0320">
        <w:t xml:space="preserve">местный </w:t>
      </w:r>
      <w:r w:rsidRPr="001B0320">
        <w:t>бюджет j-м плательщиком в базовом году</w:t>
      </w:r>
      <w:r w:rsidR="001B0320" w:rsidRPr="001B0320">
        <w:t>, рассчитываемый по формуле:</w:t>
      </w:r>
    </w:p>
    <w:p w:rsidR="001B0320" w:rsidRPr="004915B9" w:rsidRDefault="001B0320" w:rsidP="001B0320">
      <w:pPr>
        <w:rPr>
          <w:color w:val="FF0000"/>
        </w:rPr>
      </w:pPr>
      <w:r w:rsidRPr="004915B9">
        <w:rPr>
          <w:noProof/>
          <w:color w:val="FF0000"/>
        </w:rPr>
        <w:drawing>
          <wp:inline distT="0" distB="0" distL="0" distR="0">
            <wp:extent cx="962025" cy="270510"/>
            <wp:effectExtent l="19050" t="0" r="0" b="0"/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0320">
        <w:t>,</w:t>
      </w:r>
    </w:p>
    <w:p w:rsidR="001B0320" w:rsidRPr="001B0320" w:rsidRDefault="001B0320" w:rsidP="001B0320">
      <w:r w:rsidRPr="001B0320">
        <w:t>где:</w:t>
      </w:r>
    </w:p>
    <w:p w:rsidR="001B0320" w:rsidRPr="004915B9" w:rsidRDefault="001B0320" w:rsidP="001B0320">
      <w:pPr>
        <w:rPr>
          <w:color w:val="FF0000"/>
        </w:rPr>
      </w:pPr>
      <w:r w:rsidRPr="004915B9">
        <w:rPr>
          <w:noProof/>
          <w:color w:val="FF0000"/>
        </w:rPr>
        <w:drawing>
          <wp:inline distT="0" distB="0" distL="0" distR="0">
            <wp:extent cx="278130" cy="270510"/>
            <wp:effectExtent l="19050" t="0" r="0" b="0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5B9">
        <w:rPr>
          <w:color w:val="FF0000"/>
        </w:rPr>
        <w:t xml:space="preserve"> </w:t>
      </w:r>
      <w:r w:rsidRPr="001B0320">
        <w:t xml:space="preserve">- объем налогов, задекларированных для уплаты в бюджет муниципального округа </w:t>
      </w:r>
      <w:r>
        <w:t>j-м плательщиком в базовом году,</w:t>
      </w:r>
    </w:p>
    <w:p w:rsidR="001B0320" w:rsidRPr="001B0320" w:rsidRDefault="001B0320" w:rsidP="001B0320">
      <w:r w:rsidRPr="004915B9">
        <w:rPr>
          <w:noProof/>
          <w:color w:val="FF0000"/>
        </w:rPr>
        <w:drawing>
          <wp:inline distT="0" distB="0" distL="0" distR="0">
            <wp:extent cx="230505" cy="270510"/>
            <wp:effectExtent l="19050" t="0" r="0" b="0"/>
            <wp:docPr id="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5B9">
        <w:rPr>
          <w:color w:val="FF0000"/>
        </w:rPr>
        <w:t xml:space="preserve"> </w:t>
      </w:r>
      <w:r w:rsidRPr="001B0320">
        <w:t xml:space="preserve">- объем льгот, предоставленных </w:t>
      </w:r>
      <w:proofErr w:type="spellStart"/>
      <w:r>
        <w:t>j-му</w:t>
      </w:r>
      <w:proofErr w:type="spellEnd"/>
      <w:r>
        <w:t xml:space="preserve"> плательщику в базовом году,</w:t>
      </w:r>
    </w:p>
    <w:p w:rsidR="00A9279A" w:rsidRPr="004915B9" w:rsidRDefault="001B0320" w:rsidP="00A9279A">
      <w:pPr>
        <w:rPr>
          <w:color w:val="FF0000"/>
        </w:rPr>
      </w:pPr>
      <w:r>
        <w:t>п</w:t>
      </w:r>
      <w:r w:rsidRPr="001B0320">
        <w:t>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</w:t>
      </w:r>
      <w:r>
        <w:t>вляется плательщику более 6 лет;</w:t>
      </w:r>
    </w:p>
    <w:p w:rsidR="00A9279A" w:rsidRPr="004915B9" w:rsidRDefault="00A9279A" w:rsidP="00A9279A">
      <w:pPr>
        <w:rPr>
          <w:color w:val="FF0000"/>
        </w:rPr>
      </w:pPr>
      <w:r w:rsidRPr="004915B9">
        <w:rPr>
          <w:noProof/>
          <w:color w:val="FF0000"/>
        </w:rPr>
        <w:drawing>
          <wp:inline distT="0" distB="0" distL="0" distR="0">
            <wp:extent cx="151130" cy="270510"/>
            <wp:effectExtent l="1905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5B9">
        <w:rPr>
          <w:color w:val="FF0000"/>
        </w:rPr>
        <w:t xml:space="preserve"> </w:t>
      </w:r>
      <w:r w:rsidRPr="001B0320">
        <w:t xml:space="preserve">- номинальный темп прироста налоговых доходов </w:t>
      </w:r>
      <w:r w:rsidR="00F91A15" w:rsidRPr="001B0320">
        <w:t xml:space="preserve">местного </w:t>
      </w:r>
      <w:r w:rsidRPr="001B0320">
        <w:t>бюджета в i-м году по отноше</w:t>
      </w:r>
      <w:r w:rsidR="001B0320">
        <w:t>нию к показателям базового года;</w:t>
      </w:r>
    </w:p>
    <w:p w:rsidR="00A9279A" w:rsidRPr="001B0320" w:rsidRDefault="00A9279A" w:rsidP="00A9279A">
      <w:proofErr w:type="spellStart"/>
      <w:r w:rsidRPr="001B0320">
        <w:t>r</w:t>
      </w:r>
      <w:proofErr w:type="spellEnd"/>
      <w:r w:rsidRPr="001B0320">
        <w:t xml:space="preserve"> - расчетная стоимость среднесрочных рыночных заимствований </w:t>
      </w:r>
      <w:r w:rsidR="00F91A15" w:rsidRPr="001B0320">
        <w:t xml:space="preserve">Мариинско-Посадского </w:t>
      </w:r>
      <w:r w:rsidRPr="001B0320">
        <w:t>муниципального округа, рассчитываемая по формуле:</w:t>
      </w:r>
    </w:p>
    <w:p w:rsidR="00A9279A" w:rsidRPr="004915B9" w:rsidRDefault="00A9279A" w:rsidP="00A9279A">
      <w:pPr>
        <w:rPr>
          <w:color w:val="FF0000"/>
        </w:rPr>
      </w:pPr>
    </w:p>
    <w:p w:rsidR="00A9279A" w:rsidRPr="004915B9" w:rsidRDefault="00A9279A" w:rsidP="00A9279A">
      <w:pPr>
        <w:rPr>
          <w:color w:val="FF0000"/>
        </w:rPr>
      </w:pPr>
      <w:r w:rsidRPr="004915B9">
        <w:rPr>
          <w:noProof/>
          <w:color w:val="FF0000"/>
        </w:rPr>
        <w:drawing>
          <wp:inline distT="0" distB="0" distL="0" distR="0">
            <wp:extent cx="993775" cy="2705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0320">
        <w:t>,</w:t>
      </w:r>
    </w:p>
    <w:p w:rsidR="00A9279A" w:rsidRPr="001B0320" w:rsidRDefault="00A9279A" w:rsidP="00A9279A">
      <w:r w:rsidRPr="001B0320">
        <w:t>где:</w:t>
      </w:r>
    </w:p>
    <w:p w:rsidR="00A9279A" w:rsidRPr="001B0320" w:rsidRDefault="00A9279A" w:rsidP="00A9279A">
      <w:r w:rsidRPr="004915B9">
        <w:rPr>
          <w:noProof/>
          <w:color w:val="FF0000"/>
        </w:rPr>
        <w:drawing>
          <wp:inline distT="0" distB="0" distL="0" distR="0">
            <wp:extent cx="294005" cy="27051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5B9">
        <w:rPr>
          <w:color w:val="FF0000"/>
        </w:rPr>
        <w:t xml:space="preserve"> </w:t>
      </w:r>
      <w:r w:rsidRPr="001B0320">
        <w:t>- целевой уровень инфляции (4</w:t>
      </w:r>
      <w:r w:rsidR="001B0320">
        <w:t xml:space="preserve"> </w:t>
      </w:r>
      <w:r w:rsidRPr="001B0320">
        <w:t>процента);</w:t>
      </w:r>
    </w:p>
    <w:p w:rsidR="00A9279A" w:rsidRPr="001B0320" w:rsidRDefault="00A9279A" w:rsidP="00A9279A">
      <w:proofErr w:type="spellStart"/>
      <w:proofErr w:type="gramStart"/>
      <w:r w:rsidRPr="001B0320">
        <w:t>р</w:t>
      </w:r>
      <w:proofErr w:type="spellEnd"/>
      <w:proofErr w:type="gramEnd"/>
      <w:r w:rsidRPr="001B0320">
        <w:t xml:space="preserve"> - реальная процентная ставка, определяемая на уровне 2,5 процента;</w:t>
      </w:r>
    </w:p>
    <w:p w:rsidR="00A9279A" w:rsidRPr="001B0320" w:rsidRDefault="00A9279A" w:rsidP="00A9279A">
      <w:proofErr w:type="gramStart"/>
      <w:r w:rsidRPr="001B0320">
        <w:t xml:space="preserve">с - кредитная премия за риск, рассчитываемая для целей настоящего </w:t>
      </w:r>
      <w:r w:rsidR="00F91A15" w:rsidRPr="001B0320">
        <w:t>Порядка</w:t>
      </w:r>
      <w:r w:rsidRPr="001B0320">
        <w:t xml:space="preserve"> в зависимости от отношения муниципального долга </w:t>
      </w:r>
      <w:r w:rsidR="00F91A15" w:rsidRPr="001B0320">
        <w:t xml:space="preserve">Мариинско-Посадского </w:t>
      </w:r>
      <w:r w:rsidRPr="001B0320">
        <w:t>муниципального округа по состоянию на 1 января текущего финансового года к доходам (без учета безвозмездных поступлений) за отчетный период:</w:t>
      </w:r>
      <w:proofErr w:type="gramEnd"/>
    </w:p>
    <w:p w:rsidR="00A9279A" w:rsidRPr="001B0320" w:rsidRDefault="00A9279A" w:rsidP="00A9279A">
      <w:r w:rsidRPr="001B0320">
        <w:t xml:space="preserve">при отношении менее 50 процентов, кредитная премия за риск принимается </w:t>
      </w:r>
      <w:proofErr w:type="gramStart"/>
      <w:r w:rsidRPr="001B0320">
        <w:t>равной</w:t>
      </w:r>
      <w:proofErr w:type="gramEnd"/>
      <w:r w:rsidRPr="001B0320">
        <w:t xml:space="preserve"> 1 проценту;</w:t>
      </w:r>
    </w:p>
    <w:p w:rsidR="00A9279A" w:rsidRPr="001B0320" w:rsidRDefault="00A9279A" w:rsidP="00A9279A">
      <w:r w:rsidRPr="001B0320">
        <w:t xml:space="preserve">при отношение составляет от 50 до 100 процентов, кредитная премия за риск принимается </w:t>
      </w:r>
      <w:proofErr w:type="gramStart"/>
      <w:r w:rsidRPr="001B0320">
        <w:t>равной</w:t>
      </w:r>
      <w:proofErr w:type="gramEnd"/>
      <w:r w:rsidRPr="001B0320">
        <w:t xml:space="preserve"> 2 процентам;</w:t>
      </w:r>
    </w:p>
    <w:p w:rsidR="00A9279A" w:rsidRPr="001B0320" w:rsidRDefault="00A9279A" w:rsidP="00A9279A">
      <w:r w:rsidRPr="001B0320">
        <w:t xml:space="preserve">при отношение составляет более 100 процентов, кредитная премия за риск принимается </w:t>
      </w:r>
      <w:proofErr w:type="gramStart"/>
      <w:r w:rsidRPr="001B0320">
        <w:t>равной</w:t>
      </w:r>
      <w:proofErr w:type="gramEnd"/>
      <w:r w:rsidRPr="001B0320">
        <w:t xml:space="preserve"> 3 процентам.</w:t>
      </w:r>
    </w:p>
    <w:p w:rsidR="00A9279A" w:rsidRPr="00C77BB1" w:rsidRDefault="00A9279A" w:rsidP="00A9279A">
      <w:bookmarkStart w:id="32" w:name="sub_114"/>
      <w:r>
        <w:t xml:space="preserve">14. </w:t>
      </w:r>
      <w:proofErr w:type="gramStart"/>
      <w:r>
        <w:t>По итогам оценки эффективности налогов</w:t>
      </w:r>
      <w:r w:rsidR="00BB25D3">
        <w:t>ого</w:t>
      </w:r>
      <w:r>
        <w:t xml:space="preserve"> расход</w:t>
      </w:r>
      <w:r w:rsidR="00BB25D3">
        <w:t>а</w:t>
      </w:r>
      <w:r>
        <w:t xml:space="preserve"> куратор налогов</w:t>
      </w:r>
      <w:r w:rsidR="00C77BB1">
        <w:t>ого</w:t>
      </w:r>
      <w:r>
        <w:t xml:space="preserve"> расход</w:t>
      </w:r>
      <w:r w:rsidR="00C77BB1">
        <w:t>а</w:t>
      </w:r>
      <w:r>
        <w:t xml:space="preserve"> </w:t>
      </w:r>
      <w:r w:rsidR="00C77BB1">
        <w:t>формулиру</w:t>
      </w:r>
      <w:r w:rsidR="00845BC0">
        <w:t>е</w:t>
      </w:r>
      <w:r w:rsidR="00C77BB1">
        <w:t>т</w:t>
      </w:r>
      <w:r>
        <w:t xml:space="preserve"> выводы о достижении целевых характеристик налогового расхода, вкладе налогового расхода в достижение целей муниципальной программы и (или) целей социально-экономическо</w:t>
      </w:r>
      <w:r w:rsidR="008F024D">
        <w:t>го</w:t>
      </w:r>
      <w:r>
        <w:t xml:space="preserve"> </w:t>
      </w:r>
      <w:r w:rsidR="008F024D">
        <w:t>развития</w:t>
      </w:r>
      <w:r>
        <w:t xml:space="preserve">, не относящихся к муниципальным программам, </w:t>
      </w:r>
      <w:r w:rsidRPr="00C77BB1">
        <w:t xml:space="preserve">а также о наличии или об отсутствии более результативных (менее затратных для </w:t>
      </w:r>
      <w:r w:rsidR="00845BC0">
        <w:t xml:space="preserve">местного </w:t>
      </w:r>
      <w:r w:rsidRPr="00C77BB1">
        <w:t>бюджета альтернативных механизмов достижения целей муниципальной программы и (или) целей социально-экономическо</w:t>
      </w:r>
      <w:r w:rsidR="008F024D">
        <w:t>го</w:t>
      </w:r>
      <w:r w:rsidRPr="00C77BB1">
        <w:t xml:space="preserve"> </w:t>
      </w:r>
      <w:r w:rsidR="008F024D">
        <w:t>развития</w:t>
      </w:r>
      <w:proofErr w:type="gramEnd"/>
      <w:r w:rsidRPr="00C77BB1">
        <w:t xml:space="preserve">, не </w:t>
      </w:r>
      <w:proofErr w:type="gramStart"/>
      <w:r w:rsidRPr="00C77BB1">
        <w:t>относящихся</w:t>
      </w:r>
      <w:proofErr w:type="gramEnd"/>
      <w:r w:rsidRPr="00C77BB1">
        <w:t xml:space="preserve"> к муниципальным программам.</w:t>
      </w:r>
    </w:p>
    <w:bookmarkEnd w:id="32"/>
    <w:p w:rsidR="00A9279A" w:rsidRPr="008F024D" w:rsidRDefault="00A9279A" w:rsidP="00A9279A">
      <w:r w:rsidRPr="008F024D">
        <w:t xml:space="preserve">Выводы о результатах оценки эффективности налогового расхода представляются в финансовый отдел в сроки, установленные </w:t>
      </w:r>
      <w:r w:rsidR="008F024D" w:rsidRPr="008F024D">
        <w:t xml:space="preserve">подпунктом «г» </w:t>
      </w:r>
      <w:r w:rsidR="00EC7F3F" w:rsidRPr="008F024D">
        <w:t>пункт</w:t>
      </w:r>
      <w:r w:rsidR="008F024D" w:rsidRPr="008F024D">
        <w:t>а</w:t>
      </w:r>
      <w:r w:rsidR="00EC7F3F" w:rsidRPr="008F024D">
        <w:t xml:space="preserve"> </w:t>
      </w:r>
      <w:r w:rsidR="00277BE2">
        <w:t>5</w:t>
      </w:r>
      <w:r w:rsidRPr="008F024D">
        <w:t xml:space="preserve"> настоящего Порядка.</w:t>
      </w:r>
    </w:p>
    <w:p w:rsidR="00A9279A" w:rsidRDefault="00A9279A" w:rsidP="00A9279A"/>
    <w:p w:rsidR="00A9279A" w:rsidRDefault="00A9279A" w:rsidP="00A9279A">
      <w:pPr>
        <w:pStyle w:val="1"/>
      </w:pPr>
      <w:bookmarkStart w:id="33" w:name="sub_1004"/>
      <w:r>
        <w:t xml:space="preserve">IV. Обобщение результатов оценки эффективности налоговых расходов </w:t>
      </w:r>
    </w:p>
    <w:bookmarkEnd w:id="33"/>
    <w:p w:rsidR="00A9279A" w:rsidRDefault="00A9279A" w:rsidP="00A9279A"/>
    <w:p w:rsidR="00A9279A" w:rsidRPr="00020B6C" w:rsidRDefault="00A9279A" w:rsidP="00A9279A">
      <w:bookmarkStart w:id="34" w:name="sub_115"/>
      <w:r w:rsidRPr="00020B6C">
        <w:t xml:space="preserve">15. </w:t>
      </w:r>
      <w:proofErr w:type="gramStart"/>
      <w:r w:rsidRPr="00020B6C">
        <w:t>Финансовый отдел</w:t>
      </w:r>
      <w:r w:rsidR="00C77BB1" w:rsidRPr="00020B6C">
        <w:t xml:space="preserve"> </w:t>
      </w:r>
      <w:r w:rsidRPr="00020B6C">
        <w:t>обобщает результаты оценки эффективности налоговых расходов на основе данных, представленных кураторами налоговых расходов, в срок до 20 августа направляет их в Министерство финансов Чувашской Республики.</w:t>
      </w:r>
      <w:proofErr w:type="gramEnd"/>
    </w:p>
    <w:p w:rsidR="00A9279A" w:rsidRPr="00020B6C" w:rsidRDefault="00A9279A" w:rsidP="00A9279A">
      <w:bookmarkStart w:id="35" w:name="sub_116"/>
      <w:bookmarkEnd w:id="34"/>
      <w:r w:rsidRPr="00020B6C">
        <w:lastRenderedPageBreak/>
        <w:t xml:space="preserve">16. Результаты оценки эффективности налоговых расходов учитываются при формировании основных направлений бюджетной и налоговой политики </w:t>
      </w:r>
      <w:r w:rsidR="00845BC0" w:rsidRPr="00020B6C">
        <w:t xml:space="preserve">Мариинско-Посадского </w:t>
      </w:r>
      <w:r w:rsidRPr="00020B6C">
        <w:t xml:space="preserve">муниципального округа на предстоящий период в сроки, установленные для разработки проекта бюджета </w:t>
      </w:r>
      <w:r w:rsidR="00020B6C" w:rsidRPr="00020B6C">
        <w:t xml:space="preserve">Мариинско-Посадского </w:t>
      </w:r>
      <w:r w:rsidRPr="00020B6C">
        <w:t xml:space="preserve">муниципального округа на очередной финансовый год и плановый период, а также при проведении оценки эффективности реализации </w:t>
      </w:r>
      <w:r w:rsidR="00EC7F3F" w:rsidRPr="00020B6C">
        <w:t xml:space="preserve">муниципальных </w:t>
      </w:r>
      <w:r w:rsidRPr="00020B6C">
        <w:t>программ.</w:t>
      </w:r>
    </w:p>
    <w:bookmarkEnd w:id="35"/>
    <w:p w:rsidR="00A9279A" w:rsidRDefault="00A9279A" w:rsidP="00A9279A"/>
    <w:p w:rsidR="00EC7F3F" w:rsidRDefault="00EC7F3F">
      <w:pPr>
        <w:widowControl/>
        <w:autoSpaceDE/>
        <w:autoSpaceDN/>
        <w:adjustRightInd/>
        <w:ind w:firstLine="0"/>
        <w:jc w:val="left"/>
        <w:rPr>
          <w:rStyle w:val="a3"/>
          <w:rFonts w:ascii="Arial" w:hAnsi="Arial" w:cs="Arial"/>
        </w:rPr>
      </w:pPr>
      <w:bookmarkStart w:id="36" w:name="sub_1100"/>
      <w:r>
        <w:rPr>
          <w:rStyle w:val="a3"/>
          <w:rFonts w:ascii="Arial" w:hAnsi="Arial" w:cs="Arial"/>
        </w:rPr>
        <w:br w:type="page"/>
      </w:r>
    </w:p>
    <w:p w:rsidR="00A9279A" w:rsidRPr="00DD06A5" w:rsidRDefault="00A9279A" w:rsidP="00A9279A">
      <w:pPr>
        <w:jc w:val="right"/>
        <w:rPr>
          <w:rStyle w:val="a3"/>
          <w:rFonts w:ascii="Times New Roman" w:hAnsi="Times New Roman" w:cs="Times New Roman"/>
          <w:b w:val="0"/>
        </w:rPr>
      </w:pPr>
      <w:r w:rsidRPr="00DD06A5">
        <w:rPr>
          <w:rStyle w:val="a3"/>
          <w:rFonts w:ascii="Times New Roman" w:hAnsi="Times New Roman" w:cs="Times New Roman"/>
          <w:b w:val="0"/>
        </w:rPr>
        <w:lastRenderedPageBreak/>
        <w:t>Приложение</w:t>
      </w:r>
      <w:r w:rsidRPr="00DD06A5">
        <w:rPr>
          <w:rStyle w:val="a3"/>
          <w:rFonts w:ascii="Times New Roman" w:hAnsi="Times New Roman" w:cs="Times New Roman"/>
          <w:b w:val="0"/>
        </w:rPr>
        <w:br/>
        <w:t xml:space="preserve">к </w:t>
      </w:r>
      <w:r w:rsidR="00DD06A5">
        <w:rPr>
          <w:rStyle w:val="a3"/>
          <w:rFonts w:ascii="Times New Roman" w:hAnsi="Times New Roman" w:cs="Times New Roman"/>
          <w:b w:val="0"/>
        </w:rPr>
        <w:t>Порядку</w:t>
      </w:r>
      <w:r w:rsidRPr="00DD06A5">
        <w:rPr>
          <w:rStyle w:val="a3"/>
          <w:rFonts w:ascii="Times New Roman" w:hAnsi="Times New Roman" w:cs="Times New Roman"/>
          <w:b w:val="0"/>
        </w:rPr>
        <w:t xml:space="preserve"> оценки налоговых расходов</w:t>
      </w:r>
      <w:r w:rsidRPr="00DD06A5">
        <w:rPr>
          <w:rStyle w:val="a3"/>
          <w:rFonts w:ascii="Times New Roman" w:hAnsi="Times New Roman" w:cs="Times New Roman"/>
          <w:b w:val="0"/>
        </w:rPr>
        <w:br/>
        <w:t>Мариинско-Посадского муниципального</w:t>
      </w:r>
      <w:r w:rsidRPr="00DD06A5">
        <w:rPr>
          <w:rStyle w:val="a3"/>
          <w:rFonts w:ascii="Times New Roman" w:hAnsi="Times New Roman" w:cs="Times New Roman"/>
          <w:b w:val="0"/>
        </w:rPr>
        <w:br/>
        <w:t>округа Чувашской Республики</w:t>
      </w:r>
    </w:p>
    <w:bookmarkEnd w:id="36"/>
    <w:p w:rsidR="00A9279A" w:rsidRDefault="00A9279A" w:rsidP="00A9279A"/>
    <w:p w:rsidR="00A9279A" w:rsidRDefault="00A9279A" w:rsidP="00A9279A">
      <w:pPr>
        <w:pStyle w:val="1"/>
      </w:pPr>
      <w:r>
        <w:t>Перечень</w:t>
      </w:r>
      <w:r>
        <w:br/>
        <w:t>показателей для проведения оценки налоговых расходов Мариинско-Посадского муниципального округа Чувашской Республики</w:t>
      </w:r>
    </w:p>
    <w:p w:rsidR="00A9279A" w:rsidRDefault="00A9279A" w:rsidP="00A9279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6160"/>
        <w:gridCol w:w="3360"/>
      </w:tblGrid>
      <w:tr w:rsidR="00A9279A" w:rsidTr="00107E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Предоставляемая информация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Источник данных</w:t>
            </w:r>
          </w:p>
        </w:tc>
      </w:tr>
      <w:tr w:rsidR="00A9279A" w:rsidTr="00107E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3</w:t>
            </w:r>
          </w:p>
        </w:tc>
      </w:tr>
      <w:tr w:rsidR="00A9279A" w:rsidTr="00107E31">
        <w:tc>
          <w:tcPr>
            <w:tcW w:w="10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I. Нормативные характеристики налоговых расходов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1.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6736ED">
            <w:pPr>
              <w:pStyle w:val="ac"/>
            </w:pPr>
            <w:r>
              <w:t xml:space="preserve">Муниципальные правовые акты Мариинско-Посадского муниципального округа Чувашской Республики </w:t>
            </w:r>
            <w:r w:rsidRPr="006736ED">
              <w:t>(статья, часть, пункт, абзац),</w:t>
            </w:r>
            <w:r>
              <w:t xml:space="preserve"> </w:t>
            </w:r>
            <w:proofErr w:type="gramStart"/>
            <w:r w:rsidR="0057380C">
              <w:t>которыми</w:t>
            </w:r>
            <w:proofErr w:type="gramEnd"/>
            <w:r w:rsidR="0057380C">
              <w:t xml:space="preserve"> </w:t>
            </w:r>
            <w:r>
              <w:t>предусматриваю</w:t>
            </w:r>
            <w:r w:rsidR="0057380C">
              <w:t>тся</w:t>
            </w:r>
            <w:r>
              <w:t xml:space="preserve"> налоговые льготы, освобождения и иные преференции по налогам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6736ED" w:rsidP="00107E31">
            <w:pPr>
              <w:pStyle w:val="ac"/>
            </w:pPr>
            <w:r>
              <w:t>Перечень налоговых расходов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2.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Условия предоставления налоговых льгот, освобождений и иных преференций для плательщиков налогов, установленные муниципальными правовыми актами Мариинско-Посадского муниципального округа Чувашской Республики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Pr="003B14BC" w:rsidRDefault="006736ED" w:rsidP="00107E31">
            <w:pPr>
              <w:pStyle w:val="ac"/>
            </w:pPr>
            <w:r>
              <w:t>Перечень налоговых расходов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3.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07040B" w:rsidP="0007040B">
            <w:pPr>
              <w:pStyle w:val="ac"/>
            </w:pPr>
            <w:r>
              <w:t>К</w:t>
            </w:r>
            <w:r w:rsidR="00A9279A">
              <w:t xml:space="preserve">атегория </w:t>
            </w:r>
            <w:r>
              <w:t>получателей налоговых льгот</w:t>
            </w:r>
            <w:r w:rsidR="00A9279A">
              <w:t>, освобождени</w:t>
            </w:r>
            <w:r>
              <w:t>й</w:t>
            </w:r>
            <w:r w:rsidR="00A9279A">
              <w:t xml:space="preserve"> и ины</w:t>
            </w:r>
            <w:r>
              <w:t>х</w:t>
            </w:r>
            <w:r w:rsidR="00A9279A">
              <w:t xml:space="preserve"> преференци</w:t>
            </w:r>
            <w:r>
              <w:t>й по налогам</w:t>
            </w:r>
            <w:r w:rsidR="00A9279A">
              <w:t>, установленны</w:t>
            </w:r>
            <w:r>
              <w:t>х</w:t>
            </w:r>
            <w:r w:rsidR="00A9279A">
              <w:t xml:space="preserve"> муниципальными правовыми актами Мариинско-Посадского муниципального округа Чувашской Республики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07040B" w:rsidP="00107E31">
            <w:pPr>
              <w:pStyle w:val="ac"/>
            </w:pPr>
            <w:r>
              <w:t>Перечень налоговых расходов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4.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Даты вступления в силу положений муниципальных правовых актов Мариинско-Посадского муниципального округа Чувашской Республики, устанавливающих налоговые льготы, освобождения и иные преференции по налогам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A9279A" w:rsidP="00107E31">
            <w:pPr>
              <w:pStyle w:val="ac"/>
            </w:pPr>
            <w:proofErr w:type="gramStart"/>
            <w:r>
              <w:t>Финансовый</w:t>
            </w:r>
            <w:proofErr w:type="gramEnd"/>
            <w:r>
              <w:t xml:space="preserve"> отдел администрации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5.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 xml:space="preserve">Даты начала </w:t>
            </w:r>
            <w:proofErr w:type="gramStart"/>
            <w:r>
              <w:t>действия</w:t>
            </w:r>
            <w:proofErr w:type="gramEnd"/>
            <w:r>
              <w:t xml:space="preserve"> предоставленного муниципальными правовыми актами Мариинско-Посадского муниципального округа Чувашской Республики права на налоговые льготы, освобождения и иные преференции по налогам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711F53" w:rsidP="00107E31">
            <w:pPr>
              <w:pStyle w:val="ac"/>
            </w:pPr>
            <w:r>
              <w:t>Перечень налоговых расходов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6.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Период действия налоговых льгот, освобождений и иных преференций по налогам, предоставленных муниципальными правовыми актами Мариинско-Посадского муниципального округа Чувашской Республики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A9279A" w:rsidP="00107E31">
            <w:pPr>
              <w:pStyle w:val="ac"/>
            </w:pPr>
            <w:proofErr w:type="gramStart"/>
            <w:r>
              <w:t>Финансовый</w:t>
            </w:r>
            <w:proofErr w:type="gramEnd"/>
            <w:r>
              <w:t xml:space="preserve"> отдел администрации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7.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Дата прекращения действия налоговых льгот, освобождений и иных преференций по налогам, установленная муниципальными правовыми актами Мариинско-Посадского муниципального округа Чувашской Республики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711F53" w:rsidP="00107E31">
            <w:pPr>
              <w:pStyle w:val="ac"/>
            </w:pPr>
            <w:r>
              <w:t>Перечень налоговых расходов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10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 xml:space="preserve">II. Целевые характеристики налоговых расходов Мариинско-Посадского муниципального округа </w:t>
            </w:r>
            <w:r>
              <w:lastRenderedPageBreak/>
              <w:t>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lastRenderedPageBreak/>
              <w:t>8.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Наименование налоговых льгот, освобождений и иных преференций по налогам, установленных муниципальными правовыми актами Мариинско-Посадского муниципального округа Чувашской Республики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711F53" w:rsidP="00107E31">
            <w:pPr>
              <w:pStyle w:val="ac"/>
            </w:pPr>
            <w:r>
              <w:t>Перечень налоговых расходов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9.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Целевая категория налогового расхода Мариинско-Посадского муниципального округа Чувашской Республики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A9279A" w:rsidP="00107E31">
            <w:pPr>
              <w:pStyle w:val="ac"/>
            </w:pPr>
            <w:r>
              <w:t>куратор налоговых расходов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10.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Цели предоставления налоговых льгот, освобождений и иных преференций для плательщиков налогов, установленных муниципальными правовыми актами Мариинско-Посадского муниципального округа Чувашской Республики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A9279A" w:rsidP="00107E31">
            <w:pPr>
              <w:pStyle w:val="ac"/>
            </w:pPr>
            <w:r>
              <w:t>куратор налоговых расходов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11.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Наименование налогов, по которым предусматриваются налоговые льготы, освобождения и иные преференции, установленные муниципальными правовыми актами Мариинско-Посадского муниципального округа Чувашской Республики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711F53" w:rsidP="00107E31">
            <w:pPr>
              <w:pStyle w:val="ac"/>
            </w:pPr>
            <w:r>
              <w:t>Перечень налоговых расходов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12.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A9279A" w:rsidP="00107E31">
            <w:pPr>
              <w:pStyle w:val="ac"/>
            </w:pPr>
            <w:proofErr w:type="gramStart"/>
            <w:r>
              <w:t>Финансовый</w:t>
            </w:r>
            <w:proofErr w:type="gramEnd"/>
            <w:r>
              <w:t xml:space="preserve"> отдел администрации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13.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A9279A" w:rsidP="00107E31">
            <w:pPr>
              <w:pStyle w:val="ac"/>
            </w:pPr>
            <w:proofErr w:type="gramStart"/>
            <w:r>
              <w:t>Финансовый</w:t>
            </w:r>
            <w:proofErr w:type="gramEnd"/>
            <w:r>
              <w:t xml:space="preserve"> отдел администрации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14.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0A6DCD">
            <w:pPr>
              <w:pStyle w:val="ac"/>
            </w:pPr>
            <w:r>
              <w:t>Показатель (индикатор) достижения целей муниципальных программ Мариинско-Посадского муниципального округа Чувашской Республики и (или) целей социально-экономическо</w:t>
            </w:r>
            <w:r w:rsidR="000A6DCD">
              <w:t>го</w:t>
            </w:r>
            <w:r>
              <w:t xml:space="preserve"> </w:t>
            </w:r>
            <w:r w:rsidR="000A6DCD">
              <w:t>развития</w:t>
            </w:r>
            <w:r>
              <w:t xml:space="preserve"> Мариинско-Посадского муниципального округа Чувашской Республики, не относящихся к муниципальным программам Мариинско-Посадского муниципального округа Чувашской Республики, в связи с предоставлением налоговых льгот, освобождений и иных преференций по налогам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0A6DCD" w:rsidP="00107E31">
            <w:pPr>
              <w:pStyle w:val="ac"/>
            </w:pPr>
            <w:r>
              <w:t>Перечень налоговых расходов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15.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Код вида экономической деятельности (по ОКВЭД), к которому относится налоговый расход Мариинско-Посадского муниципального округа Чувашской Республики (если налоговый расход Мариинско-Посадского муниципального округа Чувашской Республики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A9279A" w:rsidP="00107E31">
            <w:pPr>
              <w:pStyle w:val="ac"/>
            </w:pPr>
            <w:r>
              <w:t>куратор налоговых расходов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10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III. Фискальные характеристики налоговых расходов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lastRenderedPageBreak/>
              <w:t>16.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Объем налоговых льгот, освобождений и иных преференций, предоставленных для плательщиков налогов в соответствии с муниципальными правовыми актами Мариинско-Посадского муниципального округа Чувашской Республики, за отчетный год и за год, предшествующий отчетному году (тыс. рублей)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A9279A" w:rsidP="00107E31">
            <w:pPr>
              <w:pStyle w:val="ac"/>
            </w:pPr>
            <w:r>
              <w:t>УФНС России по Чувашской Республике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17.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 рублей)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A9279A" w:rsidP="00107E31">
            <w:pPr>
              <w:pStyle w:val="ac"/>
            </w:pPr>
            <w:r>
              <w:t>куратор налоговых расходов Мариинско-Посадского муниципального округа Чувашской Республики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18.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Мариинско-Посадского муниципального округа Чувашской Республики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A9279A" w:rsidP="00107E31">
            <w:pPr>
              <w:pStyle w:val="ac"/>
            </w:pPr>
            <w:r>
              <w:t>УФНС России по Чувашской Республике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19.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Общая численность плательщиков налогов (единиц)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A9279A" w:rsidP="00107E31">
            <w:pPr>
              <w:pStyle w:val="ac"/>
            </w:pPr>
            <w:r>
              <w:t>УФНС России по Чувашской Республике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20.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Базовый объем налогов, задекларированный для уплаты в бюджет Мариинско-Посадского муниципального округа Чувашской Республике плательщиками налогов, имеющими право на налоговые льготы, освобождения и иные преференции, установленные муниципальными правовыми актами Мариинско-Посадского муниципального округа Чувашской Республики (тыс. рублей)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A9279A" w:rsidP="00107E31">
            <w:pPr>
              <w:pStyle w:val="ac"/>
            </w:pPr>
            <w:r>
              <w:t>УФНС России по Чувашской Республике</w:t>
            </w:r>
          </w:p>
        </w:tc>
      </w:tr>
      <w:tr w:rsidR="00A9279A" w:rsidTr="00107E31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21.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Объем налогов, задекларированный для уплаты в бюджет Мариинско-Посадского муниципального округа Чувашской Республики плательщиками налогов, имеющими право на налоговые льготы, освобождения и иные преференции, за 6 лет, предшествующих отчетному финансовому году (тыс. рублей)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A9279A" w:rsidP="00107E31">
            <w:pPr>
              <w:pStyle w:val="ac"/>
            </w:pPr>
            <w:r>
              <w:t>УФНС России по Чувашской Республике</w:t>
            </w:r>
          </w:p>
        </w:tc>
      </w:tr>
      <w:tr w:rsidR="00A9279A" w:rsidTr="00E96C28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a"/>
              <w:jc w:val="center"/>
            </w:pPr>
            <w:r>
              <w:t>22.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79A" w:rsidRDefault="00A9279A" w:rsidP="00107E31">
            <w:pPr>
              <w:pStyle w:val="ac"/>
            </w:pPr>
            <w:r>
              <w:t>Результат оценки эффективности налогового расхода Мариинско-Посадского муниципального округа Чувашской Республике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A9279A" w:rsidRDefault="00A9279A" w:rsidP="00107E31">
            <w:pPr>
              <w:pStyle w:val="ac"/>
            </w:pPr>
            <w:r>
              <w:t>куратор налоговых расходов Мариинско-Посадского муниципального округа Чувашской Республике</w:t>
            </w:r>
          </w:p>
        </w:tc>
      </w:tr>
      <w:tr w:rsidR="00E96C28" w:rsidTr="00107E31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6C28" w:rsidRDefault="00E96C28" w:rsidP="00107E31">
            <w:pPr>
              <w:pStyle w:val="aa"/>
              <w:jc w:val="center"/>
            </w:pPr>
            <w:r>
              <w:t>23.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28" w:rsidRDefault="00E96C28" w:rsidP="00107E31">
            <w:pPr>
              <w:pStyle w:val="ac"/>
            </w:pPr>
            <w: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6C28" w:rsidRDefault="00E96C28" w:rsidP="00107E31">
            <w:pPr>
              <w:pStyle w:val="ac"/>
            </w:pPr>
            <w:r>
              <w:t>куратор налоговых расходов Мариинско-Посадского муниципального округа Чувашской Республике</w:t>
            </w:r>
          </w:p>
        </w:tc>
      </w:tr>
    </w:tbl>
    <w:p w:rsidR="00A9279A" w:rsidRDefault="00A9279A" w:rsidP="00A9279A"/>
    <w:p w:rsidR="00A14F1A" w:rsidRPr="00217291" w:rsidRDefault="00A14F1A" w:rsidP="001A50CD">
      <w:pPr>
        <w:jc w:val="right"/>
        <w:rPr>
          <w:rFonts w:ascii="Times New Roman" w:hAnsi="Times New Roman" w:cs="Times New Roman"/>
          <w:color w:val="22272F"/>
        </w:rPr>
      </w:pPr>
    </w:p>
    <w:sectPr w:rsidR="00A14F1A" w:rsidRPr="00217291" w:rsidSect="00A9279A">
      <w:headerReference w:type="default" r:id="rId18"/>
      <w:pgSz w:w="11900" w:h="16800"/>
      <w:pgMar w:top="1440" w:right="799" w:bottom="1440" w:left="1135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D82" w:rsidRDefault="00445D82" w:rsidP="00957F23">
      <w:r>
        <w:separator/>
      </w:r>
    </w:p>
  </w:endnote>
  <w:endnote w:type="continuationSeparator" w:id="0">
    <w:p w:rsidR="00445D82" w:rsidRDefault="00445D82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D82" w:rsidRDefault="00445D82" w:rsidP="00957F23">
      <w:r>
        <w:separator/>
      </w:r>
    </w:p>
  </w:footnote>
  <w:footnote w:type="continuationSeparator" w:id="0">
    <w:p w:rsidR="00445D82" w:rsidRDefault="00445D82" w:rsidP="00957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0AC" w:rsidRDefault="00F020AC" w:rsidP="00F020AC">
    <w:pPr>
      <w:pStyle w:val="ae"/>
      <w:ind w:firstLine="0"/>
    </w:pPr>
    <w:r>
      <w:t>Опубликовано в периодическом печатном издании «Посадский вестник» № 44 от 30.10.2023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3A7786"/>
    <w:multiLevelType w:val="multilevel"/>
    <w:tmpl w:val="4EEABC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6594EE0"/>
    <w:multiLevelType w:val="multilevel"/>
    <w:tmpl w:val="1EFE40B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0347F"/>
    <w:rsid w:val="00015CB6"/>
    <w:rsid w:val="00020B6C"/>
    <w:rsid w:val="00041778"/>
    <w:rsid w:val="00053376"/>
    <w:rsid w:val="0007040B"/>
    <w:rsid w:val="00072814"/>
    <w:rsid w:val="00072BA6"/>
    <w:rsid w:val="000832B7"/>
    <w:rsid w:val="00083499"/>
    <w:rsid w:val="000842DA"/>
    <w:rsid w:val="000922CD"/>
    <w:rsid w:val="000A6DCD"/>
    <w:rsid w:val="000B576E"/>
    <w:rsid w:val="000D1F3E"/>
    <w:rsid w:val="000F1093"/>
    <w:rsid w:val="00106B78"/>
    <w:rsid w:val="00111F35"/>
    <w:rsid w:val="00115492"/>
    <w:rsid w:val="00117F9D"/>
    <w:rsid w:val="00122DBF"/>
    <w:rsid w:val="001274EF"/>
    <w:rsid w:val="00133015"/>
    <w:rsid w:val="00135A85"/>
    <w:rsid w:val="00142A62"/>
    <w:rsid w:val="001564AE"/>
    <w:rsid w:val="00166F88"/>
    <w:rsid w:val="001758F9"/>
    <w:rsid w:val="001836A9"/>
    <w:rsid w:val="00191CF0"/>
    <w:rsid w:val="00193A2C"/>
    <w:rsid w:val="001962E8"/>
    <w:rsid w:val="001A50CD"/>
    <w:rsid w:val="001B0320"/>
    <w:rsid w:val="001C6E77"/>
    <w:rsid w:val="001F0BD4"/>
    <w:rsid w:val="001F2290"/>
    <w:rsid w:val="001F424B"/>
    <w:rsid w:val="002038D7"/>
    <w:rsid w:val="002054BC"/>
    <w:rsid w:val="00217291"/>
    <w:rsid w:val="0022065D"/>
    <w:rsid w:val="00226B7C"/>
    <w:rsid w:val="002445D3"/>
    <w:rsid w:val="002466E1"/>
    <w:rsid w:val="00261F89"/>
    <w:rsid w:val="00262031"/>
    <w:rsid w:val="0026237D"/>
    <w:rsid w:val="00272036"/>
    <w:rsid w:val="00277BE2"/>
    <w:rsid w:val="002878DA"/>
    <w:rsid w:val="00296034"/>
    <w:rsid w:val="002A1577"/>
    <w:rsid w:val="002B4EA6"/>
    <w:rsid w:val="002E6DB5"/>
    <w:rsid w:val="002F102D"/>
    <w:rsid w:val="002F71C1"/>
    <w:rsid w:val="00381851"/>
    <w:rsid w:val="003927E0"/>
    <w:rsid w:val="003B14BC"/>
    <w:rsid w:val="003B3F48"/>
    <w:rsid w:val="003C59A5"/>
    <w:rsid w:val="003E3F41"/>
    <w:rsid w:val="003E7B37"/>
    <w:rsid w:val="003F675B"/>
    <w:rsid w:val="0040195C"/>
    <w:rsid w:val="00402FD8"/>
    <w:rsid w:val="004176BD"/>
    <w:rsid w:val="004179D3"/>
    <w:rsid w:val="0043407F"/>
    <w:rsid w:val="0043566C"/>
    <w:rsid w:val="00445D82"/>
    <w:rsid w:val="004526AC"/>
    <w:rsid w:val="004528A5"/>
    <w:rsid w:val="00463BB3"/>
    <w:rsid w:val="00465FE7"/>
    <w:rsid w:val="004777BB"/>
    <w:rsid w:val="004915B9"/>
    <w:rsid w:val="004A240B"/>
    <w:rsid w:val="004C7B0B"/>
    <w:rsid w:val="00501876"/>
    <w:rsid w:val="005134A5"/>
    <w:rsid w:val="00513925"/>
    <w:rsid w:val="0053102A"/>
    <w:rsid w:val="0053147A"/>
    <w:rsid w:val="00540BFF"/>
    <w:rsid w:val="00540D54"/>
    <w:rsid w:val="00563A29"/>
    <w:rsid w:val="00563E2E"/>
    <w:rsid w:val="0057380C"/>
    <w:rsid w:val="005A4552"/>
    <w:rsid w:val="005B213B"/>
    <w:rsid w:val="005B39C3"/>
    <w:rsid w:val="005B6D54"/>
    <w:rsid w:val="005F126B"/>
    <w:rsid w:val="00607458"/>
    <w:rsid w:val="006145F9"/>
    <w:rsid w:val="0061617B"/>
    <w:rsid w:val="00637C42"/>
    <w:rsid w:val="006417D9"/>
    <w:rsid w:val="006445A7"/>
    <w:rsid w:val="0064543A"/>
    <w:rsid w:val="00654448"/>
    <w:rsid w:val="00657F3E"/>
    <w:rsid w:val="00666EF4"/>
    <w:rsid w:val="006736ED"/>
    <w:rsid w:val="006921A0"/>
    <w:rsid w:val="006959EE"/>
    <w:rsid w:val="006A6CE4"/>
    <w:rsid w:val="006B1910"/>
    <w:rsid w:val="006D259E"/>
    <w:rsid w:val="006D6EE4"/>
    <w:rsid w:val="006E7C78"/>
    <w:rsid w:val="006F0E8A"/>
    <w:rsid w:val="006F3738"/>
    <w:rsid w:val="00703A8A"/>
    <w:rsid w:val="007117D3"/>
    <w:rsid w:val="00711F53"/>
    <w:rsid w:val="00716C88"/>
    <w:rsid w:val="00732AE7"/>
    <w:rsid w:val="00734F47"/>
    <w:rsid w:val="007351E5"/>
    <w:rsid w:val="007411B8"/>
    <w:rsid w:val="00742930"/>
    <w:rsid w:val="007447C1"/>
    <w:rsid w:val="007556A3"/>
    <w:rsid w:val="007667D3"/>
    <w:rsid w:val="007709A5"/>
    <w:rsid w:val="00790EA4"/>
    <w:rsid w:val="007A0F99"/>
    <w:rsid w:val="007A4887"/>
    <w:rsid w:val="007C09DD"/>
    <w:rsid w:val="007C1168"/>
    <w:rsid w:val="007C6CB1"/>
    <w:rsid w:val="007E34C4"/>
    <w:rsid w:val="007E3CCE"/>
    <w:rsid w:val="007E6FC0"/>
    <w:rsid w:val="00803CD8"/>
    <w:rsid w:val="0080648B"/>
    <w:rsid w:val="00807705"/>
    <w:rsid w:val="00807732"/>
    <w:rsid w:val="00810B7A"/>
    <w:rsid w:val="00824037"/>
    <w:rsid w:val="00835AE2"/>
    <w:rsid w:val="008361F9"/>
    <w:rsid w:val="00842F68"/>
    <w:rsid w:val="008437E3"/>
    <w:rsid w:val="008444AF"/>
    <w:rsid w:val="00845BC0"/>
    <w:rsid w:val="00845E26"/>
    <w:rsid w:val="008464DA"/>
    <w:rsid w:val="008613F3"/>
    <w:rsid w:val="008756A0"/>
    <w:rsid w:val="00881D44"/>
    <w:rsid w:val="008857A7"/>
    <w:rsid w:val="0089003E"/>
    <w:rsid w:val="00893831"/>
    <w:rsid w:val="008D053F"/>
    <w:rsid w:val="008D6562"/>
    <w:rsid w:val="008E12ED"/>
    <w:rsid w:val="008E459C"/>
    <w:rsid w:val="008F024D"/>
    <w:rsid w:val="008F22F7"/>
    <w:rsid w:val="009118EA"/>
    <w:rsid w:val="00933219"/>
    <w:rsid w:val="009362B2"/>
    <w:rsid w:val="0094359E"/>
    <w:rsid w:val="009548DA"/>
    <w:rsid w:val="00957181"/>
    <w:rsid w:val="00957F23"/>
    <w:rsid w:val="00970646"/>
    <w:rsid w:val="0097278B"/>
    <w:rsid w:val="00991C16"/>
    <w:rsid w:val="009A15EE"/>
    <w:rsid w:val="009C65B9"/>
    <w:rsid w:val="009D7207"/>
    <w:rsid w:val="009E5766"/>
    <w:rsid w:val="009E6543"/>
    <w:rsid w:val="00A13D89"/>
    <w:rsid w:val="00A14F1A"/>
    <w:rsid w:val="00A15842"/>
    <w:rsid w:val="00A42162"/>
    <w:rsid w:val="00A5114E"/>
    <w:rsid w:val="00A628DD"/>
    <w:rsid w:val="00A72616"/>
    <w:rsid w:val="00A9279A"/>
    <w:rsid w:val="00A957FE"/>
    <w:rsid w:val="00A97C21"/>
    <w:rsid w:val="00AA5735"/>
    <w:rsid w:val="00AD7A23"/>
    <w:rsid w:val="00B00129"/>
    <w:rsid w:val="00B05BE8"/>
    <w:rsid w:val="00B209B0"/>
    <w:rsid w:val="00B41EAB"/>
    <w:rsid w:val="00B47713"/>
    <w:rsid w:val="00B62E59"/>
    <w:rsid w:val="00B63640"/>
    <w:rsid w:val="00B728F0"/>
    <w:rsid w:val="00BA4EAF"/>
    <w:rsid w:val="00BB25D3"/>
    <w:rsid w:val="00BB648C"/>
    <w:rsid w:val="00BC226B"/>
    <w:rsid w:val="00BC6A7F"/>
    <w:rsid w:val="00BD0355"/>
    <w:rsid w:val="00BD7575"/>
    <w:rsid w:val="00BF7F10"/>
    <w:rsid w:val="00C011F8"/>
    <w:rsid w:val="00C07D45"/>
    <w:rsid w:val="00C219BE"/>
    <w:rsid w:val="00C221BA"/>
    <w:rsid w:val="00C23027"/>
    <w:rsid w:val="00C34F39"/>
    <w:rsid w:val="00C42C4D"/>
    <w:rsid w:val="00C45FAD"/>
    <w:rsid w:val="00C471FF"/>
    <w:rsid w:val="00C6160C"/>
    <w:rsid w:val="00C61651"/>
    <w:rsid w:val="00C61E17"/>
    <w:rsid w:val="00C77BB1"/>
    <w:rsid w:val="00CA12AA"/>
    <w:rsid w:val="00CA302E"/>
    <w:rsid w:val="00CA6FD6"/>
    <w:rsid w:val="00CC14BC"/>
    <w:rsid w:val="00CC727F"/>
    <w:rsid w:val="00CD095C"/>
    <w:rsid w:val="00CD097A"/>
    <w:rsid w:val="00CD6BE8"/>
    <w:rsid w:val="00CD7664"/>
    <w:rsid w:val="00CE1BC7"/>
    <w:rsid w:val="00CF5B50"/>
    <w:rsid w:val="00CF5D0C"/>
    <w:rsid w:val="00D06380"/>
    <w:rsid w:val="00D12A7D"/>
    <w:rsid w:val="00D17934"/>
    <w:rsid w:val="00D31CE0"/>
    <w:rsid w:val="00D32AF5"/>
    <w:rsid w:val="00D43583"/>
    <w:rsid w:val="00D622FF"/>
    <w:rsid w:val="00D6693A"/>
    <w:rsid w:val="00D732E9"/>
    <w:rsid w:val="00D75E87"/>
    <w:rsid w:val="00D817A8"/>
    <w:rsid w:val="00D84268"/>
    <w:rsid w:val="00D848E1"/>
    <w:rsid w:val="00D91B56"/>
    <w:rsid w:val="00DD06A5"/>
    <w:rsid w:val="00DD4874"/>
    <w:rsid w:val="00DE53E8"/>
    <w:rsid w:val="00E22F72"/>
    <w:rsid w:val="00E465E0"/>
    <w:rsid w:val="00E47A32"/>
    <w:rsid w:val="00E5471E"/>
    <w:rsid w:val="00E70841"/>
    <w:rsid w:val="00E7327D"/>
    <w:rsid w:val="00E9074A"/>
    <w:rsid w:val="00E94B42"/>
    <w:rsid w:val="00E95988"/>
    <w:rsid w:val="00E96C28"/>
    <w:rsid w:val="00EB109A"/>
    <w:rsid w:val="00EC7F3F"/>
    <w:rsid w:val="00ED2F27"/>
    <w:rsid w:val="00EE1042"/>
    <w:rsid w:val="00EE19D5"/>
    <w:rsid w:val="00EF0A30"/>
    <w:rsid w:val="00F020AC"/>
    <w:rsid w:val="00F03E7D"/>
    <w:rsid w:val="00F23D93"/>
    <w:rsid w:val="00F303D3"/>
    <w:rsid w:val="00F317B7"/>
    <w:rsid w:val="00F37316"/>
    <w:rsid w:val="00F554C0"/>
    <w:rsid w:val="00F6307A"/>
    <w:rsid w:val="00F750F8"/>
    <w:rsid w:val="00F80F2B"/>
    <w:rsid w:val="00F903B0"/>
    <w:rsid w:val="00F91A15"/>
    <w:rsid w:val="00FA1994"/>
    <w:rsid w:val="00FA41D0"/>
    <w:rsid w:val="00FB00FC"/>
    <w:rsid w:val="00FB087C"/>
    <w:rsid w:val="00FB1728"/>
    <w:rsid w:val="00FD5353"/>
    <w:rsid w:val="00FE6550"/>
    <w:rsid w:val="00FF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6959E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7">
    <w:name w:val="Основной текст Знак"/>
    <w:basedOn w:val="a0"/>
    <w:link w:val="af6"/>
    <w:rsid w:val="006959E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C7B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Normal (Web)"/>
    <w:basedOn w:val="a"/>
    <w:uiPriority w:val="99"/>
    <w:rsid w:val="004C7B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No Spacing"/>
    <w:uiPriority w:val="1"/>
    <w:qFormat/>
    <w:rsid w:val="00262031"/>
    <w:pPr>
      <w:suppressAutoHyphens/>
    </w:pPr>
    <w:rPr>
      <w:rFonts w:eastAsia="Calibri"/>
      <w:sz w:val="22"/>
      <w:szCs w:val="22"/>
      <w:lang w:eastAsia="en-US"/>
    </w:rPr>
  </w:style>
  <w:style w:type="character" w:customStyle="1" w:styleId="FontStyle11">
    <w:name w:val="Font Style11"/>
    <w:rsid w:val="00C221BA"/>
    <w:rPr>
      <w:rFonts w:ascii="Times New Roman" w:hAnsi="Times New Roman" w:cs="Times New Roman"/>
      <w:spacing w:val="-10"/>
      <w:sz w:val="26"/>
      <w:szCs w:val="26"/>
    </w:rPr>
  </w:style>
  <w:style w:type="paragraph" w:styleId="afa">
    <w:name w:val="List Paragraph"/>
    <w:basedOn w:val="a"/>
    <w:uiPriority w:val="34"/>
    <w:qFormat/>
    <w:rsid w:val="00D732E9"/>
    <w:pPr>
      <w:ind w:left="720"/>
      <w:contextualSpacing/>
    </w:pPr>
  </w:style>
  <w:style w:type="paragraph" w:customStyle="1" w:styleId="s22">
    <w:name w:val="s_22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A14F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4F1A"/>
    <w:rPr>
      <w:rFonts w:ascii="Courier New" w:hAnsi="Courier New" w:cs="Courier New"/>
    </w:rPr>
  </w:style>
  <w:style w:type="character" w:styleId="afb">
    <w:name w:val="annotation reference"/>
    <w:basedOn w:val="a0"/>
    <w:uiPriority w:val="99"/>
    <w:semiHidden/>
    <w:unhideWhenUsed/>
    <w:rsid w:val="00EE1042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EE104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EE1042"/>
    <w:rPr>
      <w:rFonts w:ascii="Times New Roman CYR" w:hAnsi="Times New Roman CYR" w:cs="Times New Roman CYR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EE1042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EE10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9377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0121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4211</TotalTime>
  <Pages>1</Pages>
  <Words>3596</Words>
  <Characters>20499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24047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marpos_fin2</cp:lastModifiedBy>
  <cp:revision>45</cp:revision>
  <cp:lastPrinted>2023-10-24T07:31:00Z</cp:lastPrinted>
  <dcterms:created xsi:type="dcterms:W3CDTF">2023-03-06T13:53:00Z</dcterms:created>
  <dcterms:modified xsi:type="dcterms:W3CDTF">2023-10-31T06:07:00Z</dcterms:modified>
</cp:coreProperties>
</file>