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407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right="-102"/>
              <w:textAlignment w:val="baseline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noProof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left="312" w:right="-1"/>
              <w:jc w:val="center"/>
              <w:textAlignment w:val="baseline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4195" cy="696595"/>
                  <wp:effectExtent l="0" t="0" r="8255" b="8255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407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right="-490"/>
              <w:textAlignment w:val="baseline"/>
              <w:outlineLvl w:val="2"/>
              <w:rPr>
                <w:b/>
                <w:spacing w:val="40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pacing w:val="40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</w:rPr>
            </w:pPr>
            <w:proofErr w:type="spellStart"/>
            <w:r>
              <w:rPr>
                <w:b/>
                <w:spacing w:val="40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spacing w:val="40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</w:rPr>
            </w:pPr>
            <w:proofErr w:type="spellStart"/>
            <w:r>
              <w:rPr>
                <w:b/>
                <w:spacing w:val="40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spacing w:val="40"/>
              </w:rPr>
              <w:t>Пухăвĕ</w:t>
            </w:r>
            <w:proofErr w:type="spellEnd"/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>
      <w:pPr>
        <w:autoSpaceDE w:val="0"/>
        <w:autoSpaceDN w:val="0"/>
        <w:spacing w:line="288" w:lineRule="auto"/>
        <w:ind w:right="-1"/>
        <w:jc w:val="center"/>
        <w:rPr>
          <w:sz w:val="28"/>
        </w:rPr>
      </w:pPr>
      <w:bookmarkStart w:id="0" w:name="_GoBack"/>
      <w:r>
        <w:rPr>
          <w:sz w:val="28"/>
        </w:rPr>
        <w:t>31 октября 2024 года</w:t>
      </w:r>
      <w:r>
        <w:rPr>
          <w:sz w:val="28"/>
        </w:rPr>
        <w:t xml:space="preserve"> № </w:t>
      </w:r>
      <w:r>
        <w:rPr>
          <w:sz w:val="28"/>
        </w:rPr>
        <w:t>1806</w:t>
      </w:r>
    </w:p>
    <w:bookmarkEnd w:id="0"/>
    <w:p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>
      <w:pPr>
        <w:pStyle w:val="a3"/>
        <w:tabs>
          <w:tab w:val="left" w:pos="4536"/>
        </w:tabs>
        <w:ind w:right="4818"/>
      </w:pPr>
      <w:r>
        <w:t>О полной замене дотации на выравнивание бюджетной обеспеченности муниципального образования города Чебоксары дополнительным нормативом отчислений от налога на доходы физических лиц</w:t>
      </w:r>
    </w:p>
    <w:p>
      <w:pPr>
        <w:spacing w:line="360" w:lineRule="auto"/>
        <w:ind w:right="4674"/>
        <w:jc w:val="both"/>
        <w:rPr>
          <w:sz w:val="28"/>
          <w:szCs w:val="28"/>
        </w:rPr>
      </w:pPr>
    </w:p>
    <w:p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138 Бюджетного кодекса Российской Федерации, частью 4 статьи 11 Закона Чувашской Республики от 16 ноября 2021 года № 81 «О регулировании бюджетных правоотношений </w:t>
      </w:r>
      <w:r>
        <w:rPr>
          <w:sz w:val="28"/>
          <w:szCs w:val="28"/>
        </w:rPr>
        <w:br/>
        <w:t>в Чувашской Республике»</w:t>
      </w:r>
    </w:p>
    <w:p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согласие на полную замену дотации на выравнивание бюджетной обеспеченности для бюджета муниципального образования  города Чебоксары, планируемой к утверждению в республиканском бюджете Чувашской Республики на 2025 год и на плановый период 2026 и 2027 годов, дополнительным нормативом отчислений от налога на доходы физических лиц: в 2025 году 0,04 процента, в 2026 году 0,00 процентов, в 2027 году 0,00 процентов, подлежащего зачислению в консолидированный бюджет Чувашской Республики от указанного налога.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</w:t>
      </w:r>
      <w:r>
        <w:rPr>
          <w:sz w:val="28"/>
          <w:szCs w:val="28"/>
        </w:rPr>
        <w:br/>
        <w:t>на постоянную комиссию Чебоксарского городского Собрания депутатов по бюджету.</w:t>
      </w:r>
    </w:p>
    <w:p>
      <w:pPr>
        <w:spacing w:line="312" w:lineRule="auto"/>
        <w:ind w:right="-6"/>
        <w:jc w:val="both"/>
        <w:rPr>
          <w:sz w:val="28"/>
          <w:szCs w:val="28"/>
        </w:rPr>
      </w:pPr>
    </w:p>
    <w:p>
      <w:pPr>
        <w:spacing w:line="312" w:lineRule="auto"/>
        <w:ind w:right="-6"/>
        <w:jc w:val="both"/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>
        <w:tc>
          <w:tcPr>
            <w:tcW w:w="5070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Чебоксарского городского Собрания 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_______________ Е.Н. Кадышев </w:t>
            </w:r>
          </w:p>
        </w:tc>
        <w:tc>
          <w:tcPr>
            <w:tcW w:w="4678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ind w:left="-108"/>
              <w:jc w:val="both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Глава города Чебоксары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________________ В.А. Доброхотов</w:t>
            </w:r>
          </w:p>
        </w:tc>
      </w:tr>
    </w:tbl>
    <w:p>
      <w:pPr>
        <w:pStyle w:val="ab"/>
        <w:tabs>
          <w:tab w:val="left" w:pos="993"/>
          <w:tab w:val="left" w:pos="7371"/>
        </w:tabs>
        <w:spacing w:after="0"/>
        <w:ind w:left="0"/>
      </w:pPr>
    </w:p>
    <w:sectPr>
      <w:headerReference w:type="default" r:id="rId7"/>
      <w:pgSz w:w="11906" w:h="16838"/>
      <w:pgMar w:top="311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891256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738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pPr>
      <w:ind w:right="457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t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Body Text Indent"/>
    <w:basedOn w:val="a"/>
    <w:link w:val="a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2017-10-10T10:35:00Z</dcterms:created>
  <dcterms:modified xsi:type="dcterms:W3CDTF">2024-11-01T06:17:00Z</dcterms:modified>
</cp:coreProperties>
</file>