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3A" w:rsidRPr="00884F62" w:rsidRDefault="008D373A" w:rsidP="008D37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 xml:space="preserve">ОБЪЕКТ, ОБЛАДАЮЩИЙ ПРИЗНАКАМИ </w:t>
      </w:r>
    </w:p>
    <w:p w:rsidR="008D373A" w:rsidRPr="00884F62" w:rsidRDefault="008D373A" w:rsidP="008D37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ОБЪЕКТА КУЛЬТУРНОГО НАСЛЕДИЯ</w:t>
      </w:r>
    </w:p>
    <w:p w:rsidR="008F330D" w:rsidRPr="00EE04AD" w:rsidRDefault="008353F1" w:rsidP="008353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4AD">
        <w:rPr>
          <w:rFonts w:ascii="Times New Roman" w:hAnsi="Times New Roman" w:cs="Times New Roman"/>
          <w:b/>
          <w:sz w:val="26"/>
          <w:szCs w:val="26"/>
        </w:rPr>
        <w:t>«</w:t>
      </w:r>
      <w:r w:rsidR="00432BC3">
        <w:rPr>
          <w:rFonts w:ascii="Times New Roman" w:hAnsi="Times New Roman" w:cs="Times New Roman"/>
          <w:b/>
          <w:sz w:val="26"/>
          <w:szCs w:val="26"/>
        </w:rPr>
        <w:t>Дом жилой, 1958</w:t>
      </w:r>
      <w:r w:rsidR="009A6584" w:rsidRPr="00EE04AD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EE04AD">
        <w:rPr>
          <w:rFonts w:ascii="Times New Roman" w:hAnsi="Times New Roman" w:cs="Times New Roman"/>
          <w:b/>
          <w:sz w:val="26"/>
          <w:szCs w:val="26"/>
        </w:rPr>
        <w:t>»</w:t>
      </w:r>
    </w:p>
    <w:p w:rsidR="00A65C63" w:rsidRPr="00884F62" w:rsidRDefault="00A65C63" w:rsidP="00A65C63">
      <w:pPr>
        <w:jc w:val="center"/>
        <w:rPr>
          <w:rFonts w:ascii="Times New Roman" w:hAnsi="Times New Roman" w:cs="Times New Roman"/>
          <w:sz w:val="26"/>
          <w:szCs w:val="26"/>
        </w:rPr>
      </w:pPr>
      <w:r w:rsidRPr="00EE04AD">
        <w:rPr>
          <w:rFonts w:ascii="Times New Roman" w:hAnsi="Times New Roman" w:cs="Times New Roman"/>
          <w:sz w:val="26"/>
          <w:szCs w:val="26"/>
        </w:rPr>
        <w:t xml:space="preserve">(г. Чебоксары, </w:t>
      </w:r>
      <w:r w:rsidR="00EE04AD" w:rsidRPr="00EE04AD">
        <w:rPr>
          <w:rFonts w:ascii="Times New Roman" w:hAnsi="Times New Roman" w:cs="Times New Roman"/>
          <w:sz w:val="26"/>
          <w:szCs w:val="26"/>
        </w:rPr>
        <w:t>пл. Победы</w:t>
      </w:r>
      <w:r w:rsidR="009A6584" w:rsidRPr="00EE04AD">
        <w:rPr>
          <w:rFonts w:ascii="Times New Roman" w:hAnsi="Times New Roman" w:cs="Times New Roman"/>
          <w:sz w:val="26"/>
          <w:szCs w:val="26"/>
        </w:rPr>
        <w:t xml:space="preserve">, д. </w:t>
      </w:r>
      <w:r w:rsidR="00432BC3">
        <w:rPr>
          <w:rFonts w:ascii="Times New Roman" w:hAnsi="Times New Roman" w:cs="Times New Roman"/>
          <w:sz w:val="26"/>
          <w:szCs w:val="26"/>
        </w:rPr>
        <w:t>2</w:t>
      </w:r>
      <w:r w:rsidRPr="00EE04AD">
        <w:rPr>
          <w:rFonts w:ascii="Times New Roman" w:hAnsi="Times New Roman" w:cs="Times New Roman"/>
          <w:sz w:val="26"/>
          <w:szCs w:val="26"/>
        </w:rPr>
        <w:t>)</w:t>
      </w:r>
    </w:p>
    <w:p w:rsidR="0076006A" w:rsidRDefault="009A6584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 xml:space="preserve">Трехэтажный </w:t>
      </w:r>
      <w:r w:rsidR="00EE04AD">
        <w:rPr>
          <w:rFonts w:ascii="Times New Roman" w:hAnsi="Times New Roman" w:cs="Times New Roman"/>
          <w:sz w:val="26"/>
          <w:szCs w:val="26"/>
        </w:rPr>
        <w:t>П</w:t>
      </w:r>
      <w:r w:rsidR="003D31E8" w:rsidRPr="00884F62">
        <w:rPr>
          <w:rFonts w:ascii="Times New Roman" w:hAnsi="Times New Roman" w:cs="Times New Roman"/>
          <w:sz w:val="26"/>
          <w:szCs w:val="26"/>
        </w:rPr>
        <w:t xml:space="preserve">-образный в плане </w:t>
      </w:r>
      <w:r w:rsidR="00EE04AD">
        <w:rPr>
          <w:rFonts w:ascii="Times New Roman" w:hAnsi="Times New Roman" w:cs="Times New Roman"/>
          <w:sz w:val="26"/>
          <w:szCs w:val="26"/>
        </w:rPr>
        <w:t>жилой дом построен в 195</w:t>
      </w:r>
      <w:r w:rsidR="00432BC3">
        <w:rPr>
          <w:rFonts w:ascii="Times New Roman" w:hAnsi="Times New Roman" w:cs="Times New Roman"/>
          <w:sz w:val="26"/>
          <w:szCs w:val="26"/>
        </w:rPr>
        <w:t>8</w:t>
      </w:r>
      <w:r w:rsidRPr="00884F62">
        <w:rPr>
          <w:rFonts w:ascii="Times New Roman" w:hAnsi="Times New Roman" w:cs="Times New Roman"/>
          <w:sz w:val="26"/>
          <w:szCs w:val="26"/>
        </w:rPr>
        <w:t xml:space="preserve"> г. для работников завода № 320</w:t>
      </w:r>
      <w:r w:rsidR="007923A8">
        <w:rPr>
          <w:rFonts w:ascii="Times New Roman" w:hAnsi="Times New Roman" w:cs="Times New Roman"/>
          <w:sz w:val="26"/>
          <w:szCs w:val="26"/>
        </w:rPr>
        <w:t xml:space="preserve"> по типовому проекту серии 1-204-113</w:t>
      </w:r>
      <w:r w:rsidRPr="00884F6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884F62">
        <w:rPr>
          <w:rFonts w:ascii="Times New Roman" w:hAnsi="Times New Roman" w:cs="Times New Roman"/>
          <w:sz w:val="26"/>
          <w:szCs w:val="26"/>
        </w:rPr>
        <w:t>Выполнен</w:t>
      </w:r>
      <w:proofErr w:type="gramEnd"/>
      <w:r w:rsidRPr="00884F62">
        <w:rPr>
          <w:rFonts w:ascii="Times New Roman" w:hAnsi="Times New Roman" w:cs="Times New Roman"/>
          <w:sz w:val="26"/>
          <w:szCs w:val="26"/>
        </w:rPr>
        <w:t xml:space="preserve"> из кирпича, оштукатурен и окрашен.</w:t>
      </w:r>
    </w:p>
    <w:p w:rsidR="003D31E8" w:rsidRPr="00884F62" w:rsidRDefault="00432BC3" w:rsidP="00172A5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Боковые части главного фасада, выступающие в виде ризалитов, отмечены фронтонами</w:t>
      </w:r>
      <w:r w:rsidR="00EE04AD">
        <w:rPr>
          <w:rFonts w:ascii="Times New Roman" w:hAnsi="Times New Roman" w:cs="Times New Roman"/>
          <w:sz w:val="26"/>
          <w:szCs w:val="26"/>
        </w:rPr>
        <w:t>.</w:t>
      </w:r>
      <w:r w:rsidR="00172A52">
        <w:rPr>
          <w:rFonts w:ascii="Times New Roman" w:hAnsi="Times New Roman" w:cs="Times New Roman"/>
          <w:sz w:val="26"/>
          <w:szCs w:val="26"/>
        </w:rPr>
        <w:t xml:space="preserve"> З</w:t>
      </w:r>
      <w:r w:rsidR="008F1749" w:rsidRPr="00884F62">
        <w:rPr>
          <w:rFonts w:ascii="Times New Roman" w:hAnsi="Times New Roman" w:cs="Times New Roman"/>
          <w:sz w:val="26"/>
          <w:szCs w:val="26"/>
        </w:rPr>
        <w:t xml:space="preserve">дание венчает профилированный карниз. </w:t>
      </w:r>
      <w:r w:rsidR="00884F62" w:rsidRPr="00884F62">
        <w:rPr>
          <w:rFonts w:ascii="Times New Roman" w:hAnsi="Times New Roman" w:cs="Times New Roman"/>
          <w:sz w:val="26"/>
          <w:szCs w:val="26"/>
        </w:rPr>
        <w:t xml:space="preserve">Цоколь по периметру здания выделен декоративным валиком. </w:t>
      </w:r>
      <w:r w:rsidR="008F1749" w:rsidRPr="00884F62">
        <w:rPr>
          <w:rFonts w:ascii="Times New Roman" w:hAnsi="Times New Roman" w:cs="Times New Roman"/>
          <w:sz w:val="26"/>
          <w:szCs w:val="26"/>
        </w:rPr>
        <w:t>Окна</w:t>
      </w:r>
      <w:r w:rsidR="00172A52">
        <w:rPr>
          <w:rFonts w:ascii="Times New Roman" w:hAnsi="Times New Roman" w:cs="Times New Roman"/>
          <w:sz w:val="26"/>
          <w:szCs w:val="26"/>
        </w:rPr>
        <w:t xml:space="preserve"> прямоугольной формы с </w:t>
      </w:r>
      <w:proofErr w:type="spellStart"/>
      <w:r w:rsidR="00172A52">
        <w:rPr>
          <w:rFonts w:ascii="Times New Roman" w:hAnsi="Times New Roman" w:cs="Times New Roman"/>
          <w:sz w:val="26"/>
          <w:szCs w:val="26"/>
        </w:rPr>
        <w:t>шестичастным</w:t>
      </w:r>
      <w:proofErr w:type="spellEnd"/>
      <w:r w:rsidR="00172A52">
        <w:rPr>
          <w:rFonts w:ascii="Times New Roman" w:hAnsi="Times New Roman" w:cs="Times New Roman"/>
          <w:sz w:val="26"/>
          <w:szCs w:val="26"/>
        </w:rPr>
        <w:t xml:space="preserve"> рисунком переплетов и арочной формы,</w:t>
      </w:r>
      <w:r>
        <w:rPr>
          <w:rFonts w:ascii="Times New Roman" w:hAnsi="Times New Roman" w:cs="Times New Roman"/>
          <w:sz w:val="26"/>
          <w:szCs w:val="26"/>
        </w:rPr>
        <w:t xml:space="preserve"> с полочкой,</w:t>
      </w:r>
      <w:r w:rsidR="008F1749" w:rsidRPr="00884F62">
        <w:rPr>
          <w:rFonts w:ascii="Times New Roman" w:hAnsi="Times New Roman" w:cs="Times New Roman"/>
          <w:sz w:val="26"/>
          <w:szCs w:val="26"/>
        </w:rPr>
        <w:t xml:space="preserve"> частично заменены </w:t>
      </w:r>
      <w:proofErr w:type="gramStart"/>
      <w:r w:rsidR="008F1749" w:rsidRPr="00884F62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8F1749" w:rsidRPr="00884F62">
        <w:rPr>
          <w:rFonts w:ascii="Times New Roman" w:hAnsi="Times New Roman" w:cs="Times New Roman"/>
          <w:sz w:val="26"/>
          <w:szCs w:val="26"/>
        </w:rPr>
        <w:t xml:space="preserve"> пластиковые. </w:t>
      </w:r>
      <w:r w:rsidR="004D491A" w:rsidRPr="004D491A">
        <w:rPr>
          <w:rFonts w:ascii="Times New Roman" w:hAnsi="Times New Roman" w:cs="Times New Roman"/>
          <w:sz w:val="26"/>
          <w:szCs w:val="26"/>
        </w:rPr>
        <w:t>Со стороны двора над подъездами были предусмотрены лоджии, в настоящее время</w:t>
      </w:r>
      <w:r w:rsidR="00172A52">
        <w:rPr>
          <w:rFonts w:ascii="Times New Roman" w:hAnsi="Times New Roman" w:cs="Times New Roman"/>
          <w:sz w:val="26"/>
          <w:szCs w:val="26"/>
        </w:rPr>
        <w:t xml:space="preserve"> некоторые из них</w:t>
      </w:r>
      <w:r w:rsidR="004D491A" w:rsidRPr="004D491A">
        <w:rPr>
          <w:rFonts w:ascii="Times New Roman" w:hAnsi="Times New Roman" w:cs="Times New Roman"/>
          <w:sz w:val="26"/>
          <w:szCs w:val="26"/>
        </w:rPr>
        <w:t xml:space="preserve"> застеклены</w:t>
      </w:r>
      <w:r w:rsidR="00172A52">
        <w:rPr>
          <w:rFonts w:ascii="Times New Roman" w:hAnsi="Times New Roman" w:cs="Times New Roman"/>
          <w:sz w:val="26"/>
          <w:szCs w:val="26"/>
        </w:rPr>
        <w:t>.</w:t>
      </w:r>
    </w:p>
    <w:p w:rsidR="0038594A" w:rsidRPr="00884F62" w:rsidRDefault="00884F62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>Здание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представля</w:t>
      </w:r>
      <w:r w:rsidRPr="00884F62">
        <w:rPr>
          <w:rFonts w:ascii="Times New Roman" w:hAnsi="Times New Roman" w:cs="Times New Roman"/>
          <w:sz w:val="26"/>
          <w:szCs w:val="26"/>
        </w:rPr>
        <w:t>е</w:t>
      </w:r>
      <w:r w:rsidR="00B61149" w:rsidRPr="00884F62">
        <w:rPr>
          <w:rFonts w:ascii="Times New Roman" w:hAnsi="Times New Roman" w:cs="Times New Roman"/>
          <w:sz w:val="26"/>
          <w:szCs w:val="26"/>
        </w:rPr>
        <w:t>т интерес как образ</w:t>
      </w:r>
      <w:r w:rsidRPr="00884F62">
        <w:rPr>
          <w:rFonts w:ascii="Times New Roman" w:hAnsi="Times New Roman" w:cs="Times New Roman"/>
          <w:sz w:val="26"/>
          <w:szCs w:val="26"/>
        </w:rPr>
        <w:t>ец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использования классических традиций в архитектуре жил</w:t>
      </w:r>
      <w:r w:rsidRPr="00884F62">
        <w:rPr>
          <w:rFonts w:ascii="Times New Roman" w:hAnsi="Times New Roman" w:cs="Times New Roman"/>
          <w:sz w:val="26"/>
          <w:szCs w:val="26"/>
        </w:rPr>
        <w:t xml:space="preserve">ого </w:t>
      </w:r>
      <w:r w:rsidR="00B61149" w:rsidRPr="00884F62">
        <w:rPr>
          <w:rFonts w:ascii="Times New Roman" w:hAnsi="Times New Roman" w:cs="Times New Roman"/>
          <w:sz w:val="26"/>
          <w:szCs w:val="26"/>
        </w:rPr>
        <w:t>здани</w:t>
      </w:r>
      <w:r w:rsidRPr="00884F62">
        <w:rPr>
          <w:rFonts w:ascii="Times New Roman" w:hAnsi="Times New Roman" w:cs="Times New Roman"/>
          <w:sz w:val="26"/>
          <w:szCs w:val="26"/>
        </w:rPr>
        <w:t>я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1950-х гг.</w:t>
      </w:r>
      <w:r w:rsidRPr="00884F62">
        <w:rPr>
          <w:rFonts w:ascii="Times New Roman" w:hAnsi="Times New Roman" w:cs="Times New Roman"/>
          <w:sz w:val="26"/>
          <w:szCs w:val="26"/>
        </w:rPr>
        <w:t>, является частью ансамбля застройки площади Победы.</w:t>
      </w:r>
    </w:p>
    <w:p w:rsidR="00843371" w:rsidRDefault="008433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8594A" w:rsidRDefault="00843371" w:rsidP="00843371">
      <w:pPr>
        <w:jc w:val="center"/>
        <w:rPr>
          <w:rFonts w:ascii="Times New Roman" w:hAnsi="Times New Roman" w:cs="Times New Roman"/>
          <w:b/>
          <w:sz w:val="24"/>
        </w:rPr>
      </w:pPr>
      <w:r w:rsidRPr="00843371">
        <w:rPr>
          <w:rFonts w:ascii="Times New Roman" w:hAnsi="Times New Roman" w:cs="Times New Roman"/>
          <w:b/>
          <w:sz w:val="24"/>
        </w:rPr>
        <w:lastRenderedPageBreak/>
        <w:t>Фотографический материал</w:t>
      </w:r>
    </w:p>
    <w:p w:rsidR="00843371" w:rsidRDefault="00843371" w:rsidP="0084337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959458"/>
            <wp:effectExtent l="0" t="0" r="3175" b="3175"/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Площадь Победы, 2\Фото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Площадь Победы, 2\Фото\DSC_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71" w:rsidRDefault="00843371" w:rsidP="0084337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 вид</w:t>
      </w:r>
    </w:p>
    <w:p w:rsidR="00843371" w:rsidRDefault="00843371" w:rsidP="0084337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59458"/>
            <wp:effectExtent l="0" t="0" r="3175" b="3175"/>
            <wp:docPr id="2" name="Рисунок 2" descr="Y:\Отдел охраны объектов культурного наследия\ОКН\Заседания Научно-методического совета\2023 год\19.07.2023\Чапаевский поселок\Площадь Победы, 2\Фото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охраны объектов культурного наследия\ОКН\Заседания Научно-методического совета\2023 год\19.07.2023\Чапаевский поселок\Площадь Победы, 2\Фото\DSC_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71" w:rsidRPr="00843371" w:rsidRDefault="00843371" w:rsidP="00843371">
      <w:pPr>
        <w:jc w:val="center"/>
        <w:rPr>
          <w:rFonts w:ascii="Times New Roman" w:hAnsi="Times New Roman" w:cs="Times New Roman"/>
          <w:sz w:val="24"/>
        </w:rPr>
      </w:pPr>
      <w:r w:rsidRPr="00843371">
        <w:rPr>
          <w:rFonts w:ascii="Times New Roman" w:hAnsi="Times New Roman" w:cs="Times New Roman"/>
          <w:sz w:val="24"/>
        </w:rPr>
        <w:t>Вид с дворовой территории</w:t>
      </w:r>
      <w:bookmarkStart w:id="0" w:name="_GoBack"/>
      <w:bookmarkEnd w:id="0"/>
    </w:p>
    <w:sectPr w:rsidR="00843371" w:rsidRPr="00843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0"/>
    <w:rsid w:val="00172A52"/>
    <w:rsid w:val="0038594A"/>
    <w:rsid w:val="003D31E8"/>
    <w:rsid w:val="00432BC3"/>
    <w:rsid w:val="004D491A"/>
    <w:rsid w:val="0076006A"/>
    <w:rsid w:val="00770B9A"/>
    <w:rsid w:val="007923A8"/>
    <w:rsid w:val="008353F1"/>
    <w:rsid w:val="00843371"/>
    <w:rsid w:val="00884F62"/>
    <w:rsid w:val="008D373A"/>
    <w:rsid w:val="008F1749"/>
    <w:rsid w:val="008F330D"/>
    <w:rsid w:val="009A6584"/>
    <w:rsid w:val="00A55BCD"/>
    <w:rsid w:val="00A65C63"/>
    <w:rsid w:val="00B61149"/>
    <w:rsid w:val="00BA6370"/>
    <w:rsid w:val="00E23928"/>
    <w:rsid w:val="00EE04AD"/>
    <w:rsid w:val="00F0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nasledie1</dc:creator>
  <cp:keywords/>
  <dc:description/>
  <cp:lastModifiedBy>Минкультуры Чувашии</cp:lastModifiedBy>
  <cp:revision>13</cp:revision>
  <dcterms:created xsi:type="dcterms:W3CDTF">2023-04-11T07:40:00Z</dcterms:created>
  <dcterms:modified xsi:type="dcterms:W3CDTF">2023-07-19T08:34:00Z</dcterms:modified>
</cp:coreProperties>
</file>