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diagrams/data2.xml" ContentType="application/vnd.openxmlformats-officedocument.drawingml.diagramData+xml"/>
  <Override PartName="/word/diagrams/layout2.xml" ContentType="application/vnd.openxmlformats-officedocument.drawingml.diagramLayout+xml"/>
  <Override PartName="/word/diagrams/quickStyle2.xml" ContentType="application/vnd.openxmlformats-officedocument.drawingml.diagramStyle+xml"/>
  <Override PartName="/word/diagrams/colors2.xml" ContentType="application/vnd.openxmlformats-officedocument.drawingml.diagramColors+xml"/>
  <Override PartName="/word/diagrams/drawing2.xml" ContentType="application/vnd.ms-office.drawingml.diagramDrawing+xml"/>
  <Override PartName="/word/diagrams/data3.xml" ContentType="application/vnd.openxmlformats-officedocument.drawingml.diagramData+xml"/>
  <Override PartName="/word/diagrams/layout3.xml" ContentType="application/vnd.openxmlformats-officedocument.drawingml.diagramLayout+xml"/>
  <Override PartName="/word/diagrams/quickStyle3.xml" ContentType="application/vnd.openxmlformats-officedocument.drawingml.diagramStyle+xml"/>
  <Override PartName="/word/diagrams/colors3.xml" ContentType="application/vnd.openxmlformats-officedocument.drawingml.diagramColors+xml"/>
  <Override PartName="/word/diagrams/drawing3.xml" ContentType="application/vnd.ms-office.drawingml.diagramDrawing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BFB962" w14:textId="77777777" w:rsidR="00526C73" w:rsidRDefault="00526C73" w:rsidP="00AE3B31">
      <w:pPr>
        <w:pStyle w:val="aff"/>
        <w:spacing w:before="120"/>
        <w:ind w:right="0" w:firstLine="0"/>
        <w:outlineLvl w:val="9"/>
        <w:rPr>
          <w:sz w:val="24"/>
          <w:szCs w:val="24"/>
        </w:rPr>
      </w:pPr>
      <w:bookmarkStart w:id="0" w:name="_Toc77693845"/>
      <w:bookmarkStart w:id="1" w:name="_Toc111108730"/>
    </w:p>
    <w:p w14:paraId="7EBC068C" w14:textId="6CA96620" w:rsidR="007D18DF" w:rsidRPr="004B2111" w:rsidRDefault="007D18DF" w:rsidP="00AE3B31">
      <w:pPr>
        <w:pStyle w:val="aff"/>
        <w:spacing w:before="120"/>
        <w:ind w:right="0" w:firstLine="0"/>
        <w:outlineLvl w:val="9"/>
        <w:rPr>
          <w:sz w:val="24"/>
          <w:szCs w:val="24"/>
        </w:rPr>
      </w:pPr>
      <w:r w:rsidRPr="004B2111">
        <w:rPr>
          <w:sz w:val="24"/>
          <w:szCs w:val="24"/>
        </w:rPr>
        <w:t>ЧЕК-ЛИСТ ОЧНОГО ОТБОРА ПРЕДПРИЯТИЯ В ПРОЕКТ (РЦК)</w:t>
      </w:r>
      <w:bookmarkEnd w:id="0"/>
      <w:bookmarkEnd w:id="1"/>
    </w:p>
    <w:p w14:paraId="6BAF59A6" w14:textId="77777777" w:rsidR="007D18DF" w:rsidRPr="00C94FCD" w:rsidRDefault="007D18DF" w:rsidP="00AE3B31">
      <w:pPr>
        <w:spacing w:line="240" w:lineRule="auto"/>
        <w:ind w:right="-284"/>
        <w:rPr>
          <w:rFonts w:ascii="Times New Roman" w:hAnsi="Times New Roman" w:cs="Times New Roman"/>
          <w:sz w:val="24"/>
          <w:szCs w:val="24"/>
        </w:rPr>
      </w:pPr>
    </w:p>
    <w:tbl>
      <w:tblPr>
        <w:tblStyle w:val="af3"/>
        <w:tblpPr w:leftFromText="180" w:rightFromText="180" w:vertAnchor="text" w:horzAnchor="margin" w:tblpXSpec="center" w:tblpY="-160"/>
        <w:tblW w:w="10501" w:type="dxa"/>
        <w:tblLayout w:type="fixed"/>
        <w:tblLook w:val="04A0" w:firstRow="1" w:lastRow="0" w:firstColumn="1" w:lastColumn="0" w:noHBand="0" w:noVBand="1"/>
      </w:tblPr>
      <w:tblGrid>
        <w:gridCol w:w="1683"/>
        <w:gridCol w:w="3261"/>
        <w:gridCol w:w="2268"/>
        <w:gridCol w:w="3289"/>
      </w:tblGrid>
      <w:tr w:rsidR="007D18DF" w:rsidRPr="00526C73" w14:paraId="7B4E9E64" w14:textId="77777777" w:rsidTr="0082127F">
        <w:trPr>
          <w:trHeight w:val="416"/>
        </w:trPr>
        <w:tc>
          <w:tcPr>
            <w:tcW w:w="10501" w:type="dxa"/>
            <w:gridSpan w:val="4"/>
            <w:vAlign w:val="center"/>
          </w:tcPr>
          <w:p w14:paraId="410F1969" w14:textId="77777777" w:rsidR="007D18DF" w:rsidRPr="00C94FCD" w:rsidRDefault="007D18DF" w:rsidP="00AE3B31">
            <w:pPr>
              <w:pStyle w:val="Default"/>
              <w:ind w:right="175"/>
              <w:jc w:val="center"/>
              <w:rPr>
                <w:rFonts w:eastAsia="Times New Roman"/>
                <w:b/>
                <w:i/>
                <w:color w:val="auto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b/>
                <w:i/>
                <w:color w:val="auto"/>
                <w:sz w:val="20"/>
                <w:szCs w:val="20"/>
                <w:lang w:eastAsia="ru-RU"/>
              </w:rPr>
              <w:t>Указывается наименование предприятия</w:t>
            </w:r>
          </w:p>
        </w:tc>
      </w:tr>
      <w:tr w:rsidR="007D18DF" w:rsidRPr="00526C73" w14:paraId="0186086E" w14:textId="77777777" w:rsidTr="0082127F">
        <w:tc>
          <w:tcPr>
            <w:tcW w:w="1683" w:type="dxa"/>
            <w:vAlign w:val="center"/>
          </w:tcPr>
          <w:p w14:paraId="121F6CF3" w14:textId="77777777" w:rsidR="007D18DF" w:rsidRPr="00C94FCD" w:rsidRDefault="007D18DF" w:rsidP="00AE3B31">
            <w:pPr>
              <w:pStyle w:val="Default"/>
              <w:jc w:val="center"/>
              <w:rPr>
                <w:rFonts w:eastAsia="Times New Roman"/>
                <w:color w:val="auto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b/>
                <w:color w:val="auto"/>
                <w:sz w:val="20"/>
                <w:szCs w:val="20"/>
                <w:lang w:val="en-US" w:eastAsia="ru-RU"/>
              </w:rPr>
              <w:t>ID</w:t>
            </w:r>
          </w:p>
        </w:tc>
        <w:tc>
          <w:tcPr>
            <w:tcW w:w="3261" w:type="dxa"/>
            <w:vAlign w:val="center"/>
          </w:tcPr>
          <w:p w14:paraId="5AA35B40" w14:textId="77777777" w:rsidR="007D18DF" w:rsidRPr="00C94FCD" w:rsidRDefault="007D18DF" w:rsidP="00AE3B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4FC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Наименование субъекта РФ</w:t>
            </w:r>
          </w:p>
        </w:tc>
        <w:tc>
          <w:tcPr>
            <w:tcW w:w="2268" w:type="dxa"/>
            <w:vAlign w:val="center"/>
          </w:tcPr>
          <w:p w14:paraId="47F09033" w14:textId="77777777" w:rsidR="007D18DF" w:rsidRPr="00C94FCD" w:rsidRDefault="007D18DF" w:rsidP="00AE3B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4FC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ИНН</w:t>
            </w:r>
          </w:p>
        </w:tc>
        <w:tc>
          <w:tcPr>
            <w:tcW w:w="3289" w:type="dxa"/>
            <w:vAlign w:val="center"/>
          </w:tcPr>
          <w:p w14:paraId="72D8C838" w14:textId="77777777" w:rsidR="007D18DF" w:rsidRPr="00C94FCD" w:rsidRDefault="007D18DF" w:rsidP="00AE3B31">
            <w:pPr>
              <w:pStyle w:val="Default"/>
              <w:jc w:val="center"/>
              <w:rPr>
                <w:rFonts w:eastAsia="Times New Roman"/>
                <w:color w:val="auto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b/>
                <w:color w:val="auto"/>
                <w:sz w:val="20"/>
                <w:szCs w:val="20"/>
                <w:lang w:eastAsia="ru-RU"/>
              </w:rPr>
              <w:t>Дата посещения</w:t>
            </w:r>
          </w:p>
        </w:tc>
      </w:tr>
      <w:tr w:rsidR="007D18DF" w:rsidRPr="00526C73" w14:paraId="5C15F0E9" w14:textId="77777777" w:rsidTr="0082127F">
        <w:tc>
          <w:tcPr>
            <w:tcW w:w="1683" w:type="dxa"/>
            <w:vAlign w:val="center"/>
          </w:tcPr>
          <w:p w14:paraId="0DFE0FA6" w14:textId="77777777" w:rsidR="007D18DF" w:rsidRPr="00C94FCD" w:rsidRDefault="007D18DF" w:rsidP="00AE3B31">
            <w:pPr>
              <w:pStyle w:val="Default"/>
              <w:jc w:val="center"/>
              <w:rPr>
                <w:rFonts w:eastAsia="Times New Roman"/>
                <w:color w:val="808080" w:themeColor="background1" w:themeShade="80"/>
                <w:sz w:val="20"/>
                <w:szCs w:val="20"/>
                <w:lang w:eastAsia="ru-RU"/>
              </w:rPr>
            </w:pPr>
          </w:p>
        </w:tc>
        <w:tc>
          <w:tcPr>
            <w:tcW w:w="3261" w:type="dxa"/>
            <w:vAlign w:val="center"/>
          </w:tcPr>
          <w:p w14:paraId="66AB02CF" w14:textId="77777777" w:rsidR="007D18DF" w:rsidRPr="00C94FCD" w:rsidRDefault="007D18DF" w:rsidP="00AE3B31">
            <w:pPr>
              <w:jc w:val="center"/>
              <w:rPr>
                <w:rFonts w:ascii="Times New Roman" w:hAnsi="Times New Roman" w:cs="Times New Roman"/>
                <w:color w:val="808080" w:themeColor="background1" w:themeShade="80"/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14:paraId="4997AAAF" w14:textId="77777777" w:rsidR="007D18DF" w:rsidRPr="00C94FCD" w:rsidRDefault="007D18DF" w:rsidP="00AE3B31">
            <w:pPr>
              <w:jc w:val="center"/>
              <w:rPr>
                <w:rFonts w:ascii="Times New Roman" w:hAnsi="Times New Roman" w:cs="Times New Roman"/>
                <w:color w:val="808080" w:themeColor="background1" w:themeShade="80"/>
                <w:sz w:val="20"/>
                <w:szCs w:val="20"/>
              </w:rPr>
            </w:pPr>
          </w:p>
        </w:tc>
        <w:tc>
          <w:tcPr>
            <w:tcW w:w="3289" w:type="dxa"/>
            <w:vAlign w:val="center"/>
          </w:tcPr>
          <w:p w14:paraId="5A7BD7E2" w14:textId="77777777" w:rsidR="007D18DF" w:rsidRPr="00C94FCD" w:rsidRDefault="007D18DF" w:rsidP="00AE3B31">
            <w:pPr>
              <w:pStyle w:val="Default"/>
              <w:jc w:val="center"/>
              <w:rPr>
                <w:rFonts w:eastAsia="Times New Roman"/>
                <w:color w:val="808080" w:themeColor="background1" w:themeShade="80"/>
                <w:sz w:val="20"/>
                <w:szCs w:val="20"/>
                <w:lang w:eastAsia="ru-RU"/>
              </w:rPr>
            </w:pPr>
          </w:p>
        </w:tc>
      </w:tr>
      <w:tr w:rsidR="0076591F" w:rsidRPr="00526C73" w14:paraId="115DC3A7" w14:textId="77777777" w:rsidTr="00571958">
        <w:tc>
          <w:tcPr>
            <w:tcW w:w="7212" w:type="dxa"/>
            <w:gridSpan w:val="3"/>
            <w:vAlign w:val="center"/>
          </w:tcPr>
          <w:p w14:paraId="10AE279B" w14:textId="333CA1E8" w:rsidR="0076591F" w:rsidRPr="00C94FCD" w:rsidRDefault="0076591F" w:rsidP="00AE3B31">
            <w:pPr>
              <w:rPr>
                <w:rFonts w:ascii="Times New Roman" w:hAnsi="Times New Roman" w:cs="Times New Roman"/>
                <w:color w:val="808080" w:themeColor="background1" w:themeShade="80"/>
                <w:sz w:val="20"/>
                <w:szCs w:val="20"/>
              </w:rPr>
            </w:pPr>
            <w:r w:rsidRPr="00C94FC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Среднесписочная численность предприятия (человек)</w:t>
            </w:r>
          </w:p>
        </w:tc>
        <w:tc>
          <w:tcPr>
            <w:tcW w:w="3289" w:type="dxa"/>
            <w:vAlign w:val="center"/>
          </w:tcPr>
          <w:p w14:paraId="04321BB6" w14:textId="77777777" w:rsidR="0076591F" w:rsidRPr="00C94FCD" w:rsidRDefault="0076591F" w:rsidP="00AE3B31">
            <w:pPr>
              <w:pStyle w:val="Default"/>
              <w:jc w:val="center"/>
              <w:rPr>
                <w:rFonts w:eastAsia="Times New Roman"/>
                <w:color w:val="808080" w:themeColor="background1" w:themeShade="80"/>
                <w:sz w:val="20"/>
                <w:szCs w:val="20"/>
                <w:lang w:eastAsia="ru-RU"/>
              </w:rPr>
            </w:pPr>
          </w:p>
        </w:tc>
      </w:tr>
    </w:tbl>
    <w:p w14:paraId="50C8057E" w14:textId="77777777" w:rsidR="007D18DF" w:rsidRPr="0082127F" w:rsidRDefault="007D18DF" w:rsidP="00AE3B31">
      <w:pPr>
        <w:pStyle w:val="Default"/>
        <w:ind w:firstLine="540"/>
        <w:jc w:val="center"/>
        <w:rPr>
          <w:rFonts w:eastAsia="Times New Roman"/>
          <w:b/>
          <w:color w:val="auto"/>
          <w:sz w:val="6"/>
          <w:szCs w:val="6"/>
          <w:lang w:eastAsia="ru-RU"/>
        </w:rPr>
      </w:pPr>
    </w:p>
    <w:tbl>
      <w:tblPr>
        <w:tblStyle w:val="af3"/>
        <w:tblW w:w="10490" w:type="dxa"/>
        <w:tblInd w:w="-147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68"/>
        <w:gridCol w:w="8363"/>
        <w:gridCol w:w="567"/>
        <w:gridCol w:w="992"/>
      </w:tblGrid>
      <w:tr w:rsidR="00526C73" w:rsidRPr="00526C73" w14:paraId="58FC8F6F" w14:textId="77777777" w:rsidTr="003957A9">
        <w:trPr>
          <w:trHeight w:val="345"/>
          <w:tblHeader/>
        </w:trPr>
        <w:tc>
          <w:tcPr>
            <w:tcW w:w="568" w:type="dxa"/>
            <w:vAlign w:val="center"/>
          </w:tcPr>
          <w:p w14:paraId="24878D5D" w14:textId="77777777" w:rsidR="007D18DF" w:rsidRPr="00C94FCD" w:rsidRDefault="007D18DF" w:rsidP="00895C4D">
            <w:pPr>
              <w:pStyle w:val="Default"/>
              <w:jc w:val="center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8363" w:type="dxa"/>
            <w:vAlign w:val="center"/>
          </w:tcPr>
          <w:p w14:paraId="7F46F369" w14:textId="77777777" w:rsidR="007D18DF" w:rsidRPr="00C94FCD" w:rsidRDefault="007D18DF" w:rsidP="003957A9">
            <w:pPr>
              <w:pStyle w:val="Default"/>
              <w:jc w:val="center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Критерий</w:t>
            </w:r>
          </w:p>
        </w:tc>
        <w:tc>
          <w:tcPr>
            <w:tcW w:w="567" w:type="dxa"/>
            <w:vAlign w:val="center"/>
          </w:tcPr>
          <w:p w14:paraId="5FF5000C" w14:textId="77777777" w:rsidR="007D18DF" w:rsidRPr="00C94FCD" w:rsidRDefault="007D18DF" w:rsidP="00895C4D">
            <w:pPr>
              <w:pStyle w:val="Default"/>
              <w:jc w:val="center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Align w:val="center"/>
          </w:tcPr>
          <w:p w14:paraId="550FC4C5" w14:textId="77777777" w:rsidR="007D18DF" w:rsidRPr="00C94FCD" w:rsidRDefault="007D18DF" w:rsidP="00895C4D">
            <w:pPr>
              <w:pStyle w:val="Default"/>
              <w:jc w:val="center"/>
              <w:rPr>
                <w:rFonts w:eastAsia="Times New Roman"/>
                <w:b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Доп. отметки</w:t>
            </w:r>
          </w:p>
        </w:tc>
      </w:tr>
      <w:tr w:rsidR="00526C73" w:rsidRPr="00526C73" w14:paraId="56F4F23E" w14:textId="77777777" w:rsidTr="0082127F">
        <w:trPr>
          <w:trHeight w:val="306"/>
        </w:trPr>
        <w:tc>
          <w:tcPr>
            <w:tcW w:w="568" w:type="dxa"/>
          </w:tcPr>
          <w:p w14:paraId="6C17754E" w14:textId="77777777" w:rsidR="007D18DF" w:rsidRPr="00C94FCD" w:rsidRDefault="007D18DF" w:rsidP="00526C73">
            <w:pPr>
              <w:pStyle w:val="Default"/>
              <w:ind w:left="117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b/>
                <w:color w:val="000000" w:themeColor="text1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8363" w:type="dxa"/>
          </w:tcPr>
          <w:p w14:paraId="5AFC2553" w14:textId="77777777" w:rsidR="007D18DF" w:rsidRPr="00C94FCD" w:rsidRDefault="007D18DF" w:rsidP="003957A9">
            <w:pPr>
              <w:pStyle w:val="Default"/>
              <w:jc w:val="left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b/>
                <w:color w:val="000000" w:themeColor="text1"/>
                <w:sz w:val="20"/>
                <w:szCs w:val="20"/>
                <w:lang w:eastAsia="ru-RU"/>
              </w:rPr>
              <w:t>Проведена встреча с руководителем предприятия и согласована готовность:</w:t>
            </w:r>
          </w:p>
        </w:tc>
        <w:tc>
          <w:tcPr>
            <w:tcW w:w="567" w:type="dxa"/>
          </w:tcPr>
          <w:p w14:paraId="1630C1E3" w14:textId="77777777" w:rsidR="007D18DF" w:rsidRPr="00C94FCD" w:rsidRDefault="007D18DF" w:rsidP="00526C73">
            <w:pPr>
              <w:pStyle w:val="Default"/>
              <w:jc w:val="center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678AE80C" w14:textId="77777777" w:rsidR="007D18DF" w:rsidRPr="00C94FCD" w:rsidRDefault="007D18DF" w:rsidP="00526C73">
            <w:pPr>
              <w:pStyle w:val="Default"/>
              <w:jc w:val="center"/>
              <w:rPr>
                <w:rFonts w:eastAsia="Times New Roman"/>
                <w:b/>
                <w:bCs/>
                <w:color w:val="000000" w:themeColor="text1"/>
                <w:sz w:val="20"/>
                <w:szCs w:val="20"/>
                <w:lang w:eastAsia="ru-RU"/>
              </w:rPr>
            </w:pPr>
          </w:p>
        </w:tc>
      </w:tr>
      <w:tr w:rsidR="00526C73" w:rsidRPr="00526C73" w14:paraId="5C460B2A" w14:textId="77777777" w:rsidTr="0082127F">
        <w:trPr>
          <w:trHeight w:val="393"/>
        </w:trPr>
        <w:tc>
          <w:tcPr>
            <w:tcW w:w="568" w:type="dxa"/>
          </w:tcPr>
          <w:p w14:paraId="0DFE2538" w14:textId="77777777" w:rsidR="007D18DF" w:rsidRPr="00C94FCD" w:rsidRDefault="007D18DF" w:rsidP="00526C73">
            <w:pPr>
              <w:pStyle w:val="Default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1.1.</w:t>
            </w:r>
          </w:p>
        </w:tc>
        <w:tc>
          <w:tcPr>
            <w:tcW w:w="8363" w:type="dxa"/>
          </w:tcPr>
          <w:p w14:paraId="69E69003" w14:textId="5F67ECA9" w:rsidR="007D18DF" w:rsidRPr="00C94FCD" w:rsidRDefault="007D18DF" w:rsidP="003957A9">
            <w:pPr>
              <w:pStyle w:val="Default"/>
              <w:jc w:val="left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 xml:space="preserve">Принять личное участие в выездном стартовом совещании на модельном предприятии </w:t>
            </w:r>
            <w:r w:rsidR="00895C4D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br/>
            </w:r>
            <w:r w:rsidRPr="00C94FCD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(при наличии в регионе модельного предприятия) (2 дня)</w:t>
            </w:r>
          </w:p>
        </w:tc>
        <w:tc>
          <w:tcPr>
            <w:tcW w:w="567" w:type="dxa"/>
          </w:tcPr>
          <w:p w14:paraId="4D2FA58C" w14:textId="1AEF2DC9" w:rsidR="007D18DF" w:rsidRPr="00C94FCD" w:rsidRDefault="007D18DF" w:rsidP="00526C73">
            <w:pPr>
              <w:pStyle w:val="Default"/>
              <w:jc w:val="center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noProof/>
                <w:color w:val="000000" w:themeColor="text1"/>
                <w:sz w:val="20"/>
                <w:szCs w:val="20"/>
                <w:lang w:eastAsia="ru-RU"/>
              </w:rPr>
              <w:drawing>
                <wp:inline distT="0" distB="0" distL="0" distR="0" wp14:anchorId="64BC3802" wp14:editId="23BD8337">
                  <wp:extent cx="239425" cy="239425"/>
                  <wp:effectExtent l="0" t="0" r="8255" b="8255"/>
                  <wp:docPr id="193" name="Рисунок 193" descr="Стоп контур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Рисунок 4" descr="Стоп контур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0593" cy="2405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92" w:type="dxa"/>
          </w:tcPr>
          <w:p w14:paraId="37EEB943" w14:textId="77777777" w:rsidR="007D18DF" w:rsidRPr="00C94FCD" w:rsidRDefault="007D18DF" w:rsidP="00526C73">
            <w:pPr>
              <w:pStyle w:val="Default"/>
              <w:jc w:val="center"/>
              <w:rPr>
                <w:rFonts w:eastAsia="Times New Roman"/>
                <w:b/>
                <w:bCs/>
                <w:noProof/>
                <w:color w:val="000000" w:themeColor="text1"/>
                <w:sz w:val="20"/>
                <w:szCs w:val="20"/>
                <w:lang w:eastAsia="ru-RU"/>
              </w:rPr>
            </w:pPr>
          </w:p>
        </w:tc>
      </w:tr>
      <w:tr w:rsidR="00526C73" w:rsidRPr="00526C73" w14:paraId="2B572AE0" w14:textId="77777777" w:rsidTr="0082127F">
        <w:trPr>
          <w:trHeight w:val="477"/>
        </w:trPr>
        <w:tc>
          <w:tcPr>
            <w:tcW w:w="568" w:type="dxa"/>
          </w:tcPr>
          <w:p w14:paraId="77DE80DA" w14:textId="37EFFD48" w:rsidR="007D18DF" w:rsidRPr="00C94FCD" w:rsidRDefault="007D18DF" w:rsidP="00526C73">
            <w:pPr>
              <w:pStyle w:val="Default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1.</w:t>
            </w:r>
            <w:r w:rsidR="00F31B64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2</w:t>
            </w:r>
            <w:r w:rsidRPr="00C94FCD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8363" w:type="dxa"/>
          </w:tcPr>
          <w:p w14:paraId="2E021F8F" w14:textId="16E64787" w:rsidR="007D18DF" w:rsidRPr="00C94FCD" w:rsidRDefault="007D18DF" w:rsidP="003957A9">
            <w:pPr>
              <w:pStyle w:val="Default"/>
              <w:jc w:val="left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 xml:space="preserve">Выделить ресурсы для формирования команды, реализующей пилотный проект </w:t>
            </w:r>
            <w:r w:rsidR="00005B88" w:rsidRPr="00C94FCD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br/>
            </w:r>
            <w:r w:rsidRPr="00C94FCD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в потоке: минимум 6 месяцев реализации проекта</w:t>
            </w:r>
          </w:p>
        </w:tc>
        <w:tc>
          <w:tcPr>
            <w:tcW w:w="567" w:type="dxa"/>
          </w:tcPr>
          <w:p w14:paraId="22818E3D" w14:textId="786DA898" w:rsidR="007D18DF" w:rsidRPr="00C94FCD" w:rsidRDefault="007D18DF" w:rsidP="00526C73">
            <w:pPr>
              <w:pStyle w:val="Default"/>
              <w:jc w:val="center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noProof/>
                <w:color w:val="000000" w:themeColor="text1"/>
                <w:sz w:val="20"/>
                <w:szCs w:val="20"/>
                <w:lang w:eastAsia="ru-RU"/>
              </w:rPr>
              <w:drawing>
                <wp:inline distT="0" distB="0" distL="0" distR="0" wp14:anchorId="21E9C323" wp14:editId="1FEFD4BB">
                  <wp:extent cx="239425" cy="239425"/>
                  <wp:effectExtent l="0" t="0" r="8255" b="8255"/>
                  <wp:docPr id="195" name="Рисунок 195" descr="Стоп контур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Рисунок 4" descr="Стоп контур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0593" cy="2405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92" w:type="dxa"/>
          </w:tcPr>
          <w:p w14:paraId="5F3A731B" w14:textId="77777777" w:rsidR="007D18DF" w:rsidRPr="00C94FCD" w:rsidRDefault="007D18DF" w:rsidP="00526C73">
            <w:pPr>
              <w:pStyle w:val="Default"/>
              <w:jc w:val="center"/>
              <w:rPr>
                <w:rFonts w:eastAsia="Times New Roman"/>
                <w:b/>
                <w:bCs/>
                <w:noProof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b/>
                <w:bCs/>
                <w:noProof/>
                <w:color w:val="000000" w:themeColor="text1"/>
                <w:sz w:val="20"/>
                <w:szCs w:val="20"/>
                <w:lang w:eastAsia="ru-RU"/>
              </w:rPr>
              <w:t>*</w:t>
            </w:r>
          </w:p>
          <w:p w14:paraId="605EAE72" w14:textId="77777777" w:rsidR="007D18DF" w:rsidRPr="00C94FCD" w:rsidRDefault="007D18DF" w:rsidP="00526C73">
            <w:pPr>
              <w:pStyle w:val="Default"/>
              <w:jc w:val="center"/>
              <w:rPr>
                <w:rFonts w:eastAsia="Times New Roman"/>
                <w:b/>
                <w:bCs/>
                <w:noProof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b/>
                <w:bCs/>
                <w:noProof/>
                <w:color w:val="000000" w:themeColor="text1"/>
                <w:sz w:val="20"/>
                <w:szCs w:val="20"/>
                <w:lang w:eastAsia="ru-RU"/>
              </w:rPr>
              <w:t>+</w:t>
            </w:r>
          </w:p>
        </w:tc>
      </w:tr>
      <w:tr w:rsidR="00526C73" w:rsidRPr="00526C73" w14:paraId="0588C851" w14:textId="77777777" w:rsidTr="0082127F">
        <w:trPr>
          <w:trHeight w:val="422"/>
        </w:trPr>
        <w:tc>
          <w:tcPr>
            <w:tcW w:w="568" w:type="dxa"/>
          </w:tcPr>
          <w:p w14:paraId="4A149696" w14:textId="0CD474F2" w:rsidR="007D18DF" w:rsidRPr="00C94FCD" w:rsidRDefault="007D18DF" w:rsidP="00526C73">
            <w:pPr>
              <w:pStyle w:val="Default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1.</w:t>
            </w:r>
            <w:r w:rsidR="00F31B64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3</w:t>
            </w:r>
            <w:r w:rsidRPr="00C94FCD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8363" w:type="dxa"/>
          </w:tcPr>
          <w:p w14:paraId="12E1CFB6" w14:textId="75FC2455" w:rsidR="007D18DF" w:rsidRPr="00C94FCD" w:rsidRDefault="007D18DF" w:rsidP="003957A9">
            <w:pPr>
              <w:pStyle w:val="Default"/>
              <w:jc w:val="left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 xml:space="preserve">Создать проектный офис </w:t>
            </w:r>
            <w:r w:rsidR="00F31B64" w:rsidRPr="00F31B64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(подразделение, которое инициирует и управляет проектами</w:t>
            </w:r>
            <w:r w:rsidR="00F31B64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,</w:t>
            </w:r>
            <w:r w:rsidR="00F31B64" w:rsidRPr="00F31B64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 xml:space="preserve"> направленны</w:t>
            </w:r>
            <w:r w:rsidR="00F31B64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ми</w:t>
            </w:r>
            <w:r w:rsidR="00F31B64" w:rsidRPr="00F31B64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 xml:space="preserve"> на повышение производительности труда)</w:t>
            </w:r>
            <w:r w:rsidR="00F31B64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 xml:space="preserve"> </w:t>
            </w:r>
            <w:r w:rsidRPr="00C94FCD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 xml:space="preserve">на предприятии по завершении первых </w:t>
            </w:r>
            <w:r w:rsidRPr="00671807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3 месяцев</w:t>
            </w:r>
            <w:r w:rsidRPr="00C94FCD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 xml:space="preserve"> проекта</w:t>
            </w:r>
          </w:p>
        </w:tc>
        <w:tc>
          <w:tcPr>
            <w:tcW w:w="567" w:type="dxa"/>
          </w:tcPr>
          <w:p w14:paraId="7BEA3D13" w14:textId="36E6AEC8" w:rsidR="007D18DF" w:rsidRPr="00C94FCD" w:rsidRDefault="004B2111" w:rsidP="00526C73">
            <w:pPr>
              <w:pStyle w:val="Default"/>
              <w:jc w:val="center"/>
              <w:rPr>
                <w:rFonts w:eastAsia="Times New Roman"/>
                <w:noProof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noProof/>
                <w:color w:val="000000" w:themeColor="text1"/>
                <w:sz w:val="20"/>
                <w:szCs w:val="20"/>
                <w:lang w:eastAsia="ru-RU"/>
              </w:rPr>
              <w:drawing>
                <wp:inline distT="0" distB="0" distL="0" distR="0" wp14:anchorId="4ACBF5FD" wp14:editId="0DA8C1C1">
                  <wp:extent cx="239425" cy="239425"/>
                  <wp:effectExtent l="0" t="0" r="8255" b="8255"/>
                  <wp:docPr id="197" name="Рисунок 197" descr="Стоп контур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Рисунок 4" descr="Стоп контур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0593" cy="2405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92" w:type="dxa"/>
          </w:tcPr>
          <w:p w14:paraId="6435F870" w14:textId="77777777" w:rsidR="007D18DF" w:rsidRPr="00C94FCD" w:rsidRDefault="007D18DF" w:rsidP="00526C73">
            <w:pPr>
              <w:pStyle w:val="Default"/>
              <w:jc w:val="center"/>
              <w:rPr>
                <w:rFonts w:eastAsia="Times New Roman"/>
                <w:b/>
                <w:bCs/>
                <w:noProof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b/>
                <w:bCs/>
                <w:noProof/>
                <w:color w:val="000000" w:themeColor="text1"/>
                <w:sz w:val="20"/>
                <w:szCs w:val="20"/>
                <w:lang w:eastAsia="ru-RU"/>
              </w:rPr>
              <w:t>*</w:t>
            </w:r>
          </w:p>
        </w:tc>
      </w:tr>
      <w:tr w:rsidR="00526C73" w:rsidRPr="00526C73" w14:paraId="6C7448A9" w14:textId="77777777" w:rsidTr="003957A9">
        <w:trPr>
          <w:trHeight w:val="593"/>
        </w:trPr>
        <w:tc>
          <w:tcPr>
            <w:tcW w:w="568" w:type="dxa"/>
          </w:tcPr>
          <w:p w14:paraId="6B7986EB" w14:textId="4D972DD2" w:rsidR="007D18DF" w:rsidRPr="00C94FCD" w:rsidRDefault="007D18DF" w:rsidP="00526C73">
            <w:pPr>
              <w:pStyle w:val="Default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1.</w:t>
            </w:r>
            <w:r w:rsidR="00F31B64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4</w:t>
            </w:r>
            <w:r w:rsidRPr="00C94FCD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8363" w:type="dxa"/>
          </w:tcPr>
          <w:p w14:paraId="3039C7C1" w14:textId="5F1E65AF" w:rsidR="007D18DF" w:rsidRPr="00C94FCD" w:rsidRDefault="007D18DF" w:rsidP="003957A9">
            <w:pPr>
              <w:pStyle w:val="Default"/>
              <w:jc w:val="left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 xml:space="preserve">Выделить не менее 2-х сотрудников для работы в качестве инструкторов по </w:t>
            </w:r>
            <w:r w:rsidR="00895C4D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«Б</w:t>
            </w:r>
            <w:r w:rsidRPr="00C94FCD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ережливому производству</w:t>
            </w:r>
            <w:r w:rsidR="00895C4D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»</w:t>
            </w:r>
            <w:r w:rsidRPr="00C94FCD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 xml:space="preserve"> по завершении </w:t>
            </w:r>
            <w:r w:rsidRPr="00671807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 xml:space="preserve">первых </w:t>
            </w:r>
            <w:r w:rsidR="00F31B64" w:rsidRPr="00671807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 xml:space="preserve">6 </w:t>
            </w:r>
            <w:r w:rsidRPr="00671807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недель</w:t>
            </w:r>
            <w:r w:rsidRPr="00C94FCD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 xml:space="preserve"> реализации проекта, обеспечить их явку на отбор, подготовку, сертификацию</w:t>
            </w:r>
          </w:p>
        </w:tc>
        <w:tc>
          <w:tcPr>
            <w:tcW w:w="567" w:type="dxa"/>
          </w:tcPr>
          <w:p w14:paraId="33B0FD9F" w14:textId="0A81F6D3" w:rsidR="007D18DF" w:rsidRPr="00C94FCD" w:rsidRDefault="004B2111" w:rsidP="00526C73">
            <w:pPr>
              <w:pStyle w:val="Default"/>
              <w:jc w:val="center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noProof/>
                <w:color w:val="000000" w:themeColor="text1"/>
                <w:sz w:val="20"/>
                <w:szCs w:val="20"/>
                <w:lang w:eastAsia="ru-RU"/>
              </w:rPr>
              <w:drawing>
                <wp:inline distT="0" distB="0" distL="0" distR="0" wp14:anchorId="242091EB" wp14:editId="108AA231">
                  <wp:extent cx="239425" cy="239425"/>
                  <wp:effectExtent l="0" t="0" r="8255" b="8255"/>
                  <wp:docPr id="196" name="Рисунок 196" descr="Стоп контур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Рисунок 4" descr="Стоп контур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0593" cy="2405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92" w:type="dxa"/>
          </w:tcPr>
          <w:p w14:paraId="27FE93AE" w14:textId="77777777" w:rsidR="007D18DF" w:rsidRPr="00C94FCD" w:rsidRDefault="007D18DF" w:rsidP="00526C73">
            <w:pPr>
              <w:pStyle w:val="Default"/>
              <w:jc w:val="center"/>
              <w:rPr>
                <w:rFonts w:eastAsia="Times New Roman"/>
                <w:b/>
                <w:bCs/>
                <w:noProof/>
                <w:color w:val="000000" w:themeColor="text1"/>
                <w:sz w:val="20"/>
                <w:szCs w:val="20"/>
                <w:lang w:eastAsia="ru-RU"/>
              </w:rPr>
            </w:pPr>
          </w:p>
        </w:tc>
      </w:tr>
      <w:tr w:rsidR="00526C73" w:rsidRPr="00526C73" w14:paraId="2A7E37AB" w14:textId="77777777" w:rsidTr="0082127F">
        <w:trPr>
          <w:trHeight w:val="567"/>
        </w:trPr>
        <w:tc>
          <w:tcPr>
            <w:tcW w:w="568" w:type="dxa"/>
          </w:tcPr>
          <w:p w14:paraId="44145C0D" w14:textId="2BF7A37E" w:rsidR="007D18DF" w:rsidRPr="00C94FCD" w:rsidRDefault="007D18DF" w:rsidP="00526C73">
            <w:pPr>
              <w:pStyle w:val="Default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1.</w:t>
            </w:r>
            <w:r w:rsidR="00F31B64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5</w:t>
            </w:r>
            <w:r w:rsidRPr="00C94FCD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8363" w:type="dxa"/>
          </w:tcPr>
          <w:p w14:paraId="5C1C44D9" w14:textId="77777777" w:rsidR="007D18DF" w:rsidRPr="00C94FCD" w:rsidRDefault="007D18DF" w:rsidP="003957A9">
            <w:pPr>
              <w:pStyle w:val="Default"/>
              <w:jc w:val="left"/>
              <w:rPr>
                <w:rFonts w:eastAsia="Times New Roman"/>
                <w:color w:val="000000" w:themeColor="text1"/>
                <w:sz w:val="20"/>
                <w:szCs w:val="20"/>
                <w:vertAlign w:val="superscript"/>
                <w:lang w:eastAsia="ru-RU"/>
              </w:rPr>
            </w:pPr>
            <w:r w:rsidRPr="00C94FCD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Предоставлять в РЦК отчетность (на основании соглашения) в части производительности труда ежегодно в течение 3-х лет с даты подписания соглашения</w:t>
            </w:r>
          </w:p>
        </w:tc>
        <w:tc>
          <w:tcPr>
            <w:tcW w:w="567" w:type="dxa"/>
          </w:tcPr>
          <w:p w14:paraId="438A28C6" w14:textId="1D2488B1" w:rsidR="007D18DF" w:rsidRPr="00C94FCD" w:rsidRDefault="004B2111" w:rsidP="00526C73">
            <w:pPr>
              <w:pStyle w:val="Default"/>
              <w:jc w:val="center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noProof/>
                <w:color w:val="000000" w:themeColor="text1"/>
                <w:sz w:val="20"/>
                <w:szCs w:val="20"/>
                <w:lang w:eastAsia="ru-RU"/>
              </w:rPr>
              <w:drawing>
                <wp:inline distT="0" distB="0" distL="0" distR="0" wp14:anchorId="1D9CA680" wp14:editId="1DAC38D2">
                  <wp:extent cx="239425" cy="239425"/>
                  <wp:effectExtent l="0" t="0" r="8255" b="8255"/>
                  <wp:docPr id="198" name="Рисунок 198" descr="Стоп контур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Рисунок 4" descr="Стоп контур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0593" cy="2405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92" w:type="dxa"/>
          </w:tcPr>
          <w:p w14:paraId="264B1C02" w14:textId="77777777" w:rsidR="007D18DF" w:rsidRPr="00C94FCD" w:rsidRDefault="007D18DF" w:rsidP="00526C73">
            <w:pPr>
              <w:pStyle w:val="Default"/>
              <w:jc w:val="center"/>
              <w:rPr>
                <w:rFonts w:eastAsia="Times New Roman"/>
                <w:b/>
                <w:bCs/>
                <w:noProof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b/>
                <w:bCs/>
                <w:noProof/>
                <w:color w:val="000000" w:themeColor="text1"/>
                <w:sz w:val="20"/>
                <w:szCs w:val="20"/>
                <w:lang w:eastAsia="ru-RU"/>
              </w:rPr>
              <w:t>*</w:t>
            </w:r>
          </w:p>
        </w:tc>
      </w:tr>
      <w:tr w:rsidR="00526C73" w:rsidRPr="00526C73" w14:paraId="61170DD4" w14:textId="77777777" w:rsidTr="0082127F">
        <w:trPr>
          <w:trHeight w:val="264"/>
        </w:trPr>
        <w:tc>
          <w:tcPr>
            <w:tcW w:w="568" w:type="dxa"/>
          </w:tcPr>
          <w:p w14:paraId="472A64C7" w14:textId="5647F66F" w:rsidR="007D18DF" w:rsidRPr="00C94FCD" w:rsidRDefault="007D18DF" w:rsidP="00526C73">
            <w:pPr>
              <w:pStyle w:val="Default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1.</w:t>
            </w:r>
            <w:r w:rsidR="00F31B64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6</w:t>
            </w:r>
            <w:r w:rsidRPr="00C94FCD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8363" w:type="dxa"/>
          </w:tcPr>
          <w:p w14:paraId="4068EEF9" w14:textId="626DC4C7" w:rsidR="007D18DF" w:rsidRPr="00C94FCD" w:rsidRDefault="007D18DF" w:rsidP="003957A9">
            <w:pPr>
              <w:pStyle w:val="Default"/>
              <w:jc w:val="left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 xml:space="preserve">Предоставить помещение для организации </w:t>
            </w:r>
            <w:r w:rsidR="00834D51" w:rsidRPr="00C94FCD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регулярных встреч рабочей группы</w:t>
            </w:r>
            <w:r w:rsidRPr="00C94FCD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, центра управления проектом и т.п.</w:t>
            </w:r>
          </w:p>
        </w:tc>
        <w:tc>
          <w:tcPr>
            <w:tcW w:w="567" w:type="dxa"/>
          </w:tcPr>
          <w:p w14:paraId="14A4A7A4" w14:textId="1B9B3537" w:rsidR="007D18DF" w:rsidRPr="00C94FCD" w:rsidRDefault="004B2111" w:rsidP="00526C73">
            <w:pPr>
              <w:pStyle w:val="Default"/>
              <w:jc w:val="center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noProof/>
                <w:color w:val="000000" w:themeColor="text1"/>
                <w:sz w:val="20"/>
                <w:szCs w:val="20"/>
                <w:lang w:eastAsia="ru-RU"/>
              </w:rPr>
              <w:drawing>
                <wp:inline distT="0" distB="0" distL="0" distR="0" wp14:anchorId="2C55384D" wp14:editId="5C5DBA16">
                  <wp:extent cx="239425" cy="239425"/>
                  <wp:effectExtent l="0" t="0" r="8255" b="8255"/>
                  <wp:docPr id="199" name="Рисунок 199" descr="Стоп контур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Рисунок 4" descr="Стоп контур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0593" cy="2405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92" w:type="dxa"/>
          </w:tcPr>
          <w:p w14:paraId="0BC0089C" w14:textId="77777777" w:rsidR="007D18DF" w:rsidRPr="00C94FCD" w:rsidRDefault="007D18DF" w:rsidP="00526C73">
            <w:pPr>
              <w:pStyle w:val="Default"/>
              <w:jc w:val="center"/>
              <w:rPr>
                <w:rFonts w:eastAsia="Times New Roman"/>
                <w:b/>
                <w:bCs/>
                <w:noProof/>
                <w:color w:val="000000" w:themeColor="text1"/>
                <w:sz w:val="20"/>
                <w:szCs w:val="20"/>
                <w:lang w:eastAsia="ru-RU"/>
              </w:rPr>
            </w:pPr>
          </w:p>
        </w:tc>
      </w:tr>
      <w:tr w:rsidR="00526C73" w:rsidRPr="00526C73" w14:paraId="66E8FA1A" w14:textId="77777777" w:rsidTr="0082127F">
        <w:trPr>
          <w:trHeight w:val="226"/>
        </w:trPr>
        <w:tc>
          <w:tcPr>
            <w:tcW w:w="568" w:type="dxa"/>
          </w:tcPr>
          <w:p w14:paraId="4C7A70F5" w14:textId="2FD973B2" w:rsidR="007D18DF" w:rsidRPr="00C94FCD" w:rsidRDefault="007D18DF" w:rsidP="00526C73">
            <w:pPr>
              <w:pStyle w:val="Default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1.</w:t>
            </w:r>
            <w:r w:rsidR="00F31B64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7</w:t>
            </w:r>
            <w:r w:rsidRPr="00C94FCD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8363" w:type="dxa"/>
          </w:tcPr>
          <w:p w14:paraId="104C32E9" w14:textId="77777777" w:rsidR="007D18DF" w:rsidRPr="00C94FCD" w:rsidRDefault="007D18DF" w:rsidP="003957A9">
            <w:pPr>
              <w:pStyle w:val="Default"/>
              <w:jc w:val="left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Обеспечить еженедельный мониторинг (0,5 часа) хода реализации проекта</w:t>
            </w:r>
          </w:p>
        </w:tc>
        <w:tc>
          <w:tcPr>
            <w:tcW w:w="567" w:type="dxa"/>
          </w:tcPr>
          <w:p w14:paraId="5649C832" w14:textId="08F7FA07" w:rsidR="007D18DF" w:rsidRPr="00C94FCD" w:rsidRDefault="004B2111" w:rsidP="00526C73">
            <w:pPr>
              <w:pStyle w:val="Default"/>
              <w:jc w:val="center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noProof/>
                <w:color w:val="000000" w:themeColor="text1"/>
                <w:sz w:val="20"/>
                <w:szCs w:val="20"/>
                <w:lang w:eastAsia="ru-RU"/>
              </w:rPr>
              <w:drawing>
                <wp:inline distT="0" distB="0" distL="0" distR="0" wp14:anchorId="2C3F91B8" wp14:editId="1DC61C02">
                  <wp:extent cx="239425" cy="239425"/>
                  <wp:effectExtent l="0" t="0" r="8255" b="8255"/>
                  <wp:docPr id="200" name="Рисунок 200" descr="Стоп контур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Рисунок 4" descr="Стоп контур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0593" cy="2405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92" w:type="dxa"/>
          </w:tcPr>
          <w:p w14:paraId="6791FECD" w14:textId="77777777" w:rsidR="007D18DF" w:rsidRPr="00C94FCD" w:rsidRDefault="007D18DF" w:rsidP="00526C73">
            <w:pPr>
              <w:pStyle w:val="Default"/>
              <w:jc w:val="center"/>
              <w:rPr>
                <w:rFonts w:eastAsia="Times New Roman"/>
                <w:b/>
                <w:bCs/>
                <w:noProof/>
                <w:color w:val="000000" w:themeColor="text1"/>
                <w:sz w:val="20"/>
                <w:szCs w:val="20"/>
                <w:lang w:eastAsia="ru-RU"/>
              </w:rPr>
            </w:pPr>
          </w:p>
        </w:tc>
      </w:tr>
      <w:tr w:rsidR="00526C73" w:rsidRPr="00526C73" w14:paraId="044ED5E0" w14:textId="77777777" w:rsidTr="0082127F">
        <w:trPr>
          <w:trHeight w:val="458"/>
        </w:trPr>
        <w:tc>
          <w:tcPr>
            <w:tcW w:w="568" w:type="dxa"/>
          </w:tcPr>
          <w:p w14:paraId="12CFAC69" w14:textId="44383095" w:rsidR="007D18DF" w:rsidRPr="00C94FCD" w:rsidRDefault="007D18DF" w:rsidP="00526C73">
            <w:pPr>
              <w:pStyle w:val="Default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1.</w:t>
            </w:r>
            <w:r w:rsidR="00F31B64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8</w:t>
            </w:r>
            <w:r w:rsidRPr="00C94FCD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8363" w:type="dxa"/>
          </w:tcPr>
          <w:p w14:paraId="44160060" w14:textId="3CCFC1C8" w:rsidR="007D18DF" w:rsidRPr="00C94FCD" w:rsidRDefault="007D18DF" w:rsidP="003957A9">
            <w:pPr>
              <w:pStyle w:val="Default"/>
              <w:jc w:val="left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Принять стажеров (1</w:t>
            </w:r>
            <w:r w:rsidR="00233722" w:rsidRPr="00C94FCD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 – </w:t>
            </w:r>
            <w:r w:rsidRPr="00C94FCD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4 чел.) с других предприятий для участия в реализации пилотного проекта в потоке</w:t>
            </w:r>
          </w:p>
        </w:tc>
        <w:tc>
          <w:tcPr>
            <w:tcW w:w="567" w:type="dxa"/>
          </w:tcPr>
          <w:p w14:paraId="1B19409D" w14:textId="663EC401" w:rsidR="007D18DF" w:rsidRPr="00C94FCD" w:rsidRDefault="004B2111" w:rsidP="00526C73">
            <w:pPr>
              <w:pStyle w:val="Default"/>
              <w:jc w:val="center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noProof/>
                <w:color w:val="000000" w:themeColor="text1"/>
                <w:sz w:val="20"/>
                <w:szCs w:val="20"/>
                <w:lang w:eastAsia="ru-RU"/>
              </w:rPr>
              <w:drawing>
                <wp:inline distT="0" distB="0" distL="0" distR="0" wp14:anchorId="10F25A45" wp14:editId="3C7DBEDE">
                  <wp:extent cx="239425" cy="239425"/>
                  <wp:effectExtent l="0" t="0" r="8255" b="8255"/>
                  <wp:docPr id="201" name="Рисунок 201" descr="Стоп контур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Рисунок 4" descr="Стоп контур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0593" cy="2405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92" w:type="dxa"/>
          </w:tcPr>
          <w:p w14:paraId="32D0836E" w14:textId="77777777" w:rsidR="007D18DF" w:rsidRPr="00C94FCD" w:rsidRDefault="007D18DF" w:rsidP="00526C73">
            <w:pPr>
              <w:pStyle w:val="Default"/>
              <w:jc w:val="center"/>
              <w:rPr>
                <w:rFonts w:eastAsia="Times New Roman"/>
                <w:b/>
                <w:bCs/>
                <w:noProof/>
                <w:color w:val="000000" w:themeColor="text1"/>
                <w:sz w:val="20"/>
                <w:szCs w:val="20"/>
                <w:lang w:eastAsia="ru-RU"/>
              </w:rPr>
            </w:pPr>
          </w:p>
        </w:tc>
      </w:tr>
      <w:tr w:rsidR="00526C73" w:rsidRPr="00526C73" w14:paraId="0BCD564E" w14:textId="77777777" w:rsidTr="0082127F">
        <w:trPr>
          <w:trHeight w:val="345"/>
        </w:trPr>
        <w:tc>
          <w:tcPr>
            <w:tcW w:w="568" w:type="dxa"/>
          </w:tcPr>
          <w:p w14:paraId="7BA4E8DE" w14:textId="77777777" w:rsidR="007D18DF" w:rsidRPr="00C94FCD" w:rsidRDefault="007D18DF" w:rsidP="00526C73">
            <w:pPr>
              <w:pStyle w:val="Default"/>
              <w:ind w:left="117"/>
              <w:rPr>
                <w:rFonts w:eastAsia="Times New Roman"/>
                <w:b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b/>
                <w:bCs/>
                <w:color w:val="000000" w:themeColor="text1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8363" w:type="dxa"/>
          </w:tcPr>
          <w:p w14:paraId="008694A6" w14:textId="727603D3" w:rsidR="007D18DF" w:rsidRPr="00C94FCD" w:rsidRDefault="007D18DF" w:rsidP="003957A9">
            <w:pPr>
              <w:pStyle w:val="Default"/>
              <w:jc w:val="left"/>
              <w:rPr>
                <w:rFonts w:eastAsia="Times New Roman"/>
                <w:b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b/>
                <w:bCs/>
                <w:color w:val="000000" w:themeColor="text1"/>
                <w:sz w:val="20"/>
                <w:szCs w:val="20"/>
                <w:lang w:eastAsia="ru-RU"/>
              </w:rPr>
              <w:t>В момент реализации проекта не планируется структурных изменений</w:t>
            </w:r>
          </w:p>
        </w:tc>
        <w:tc>
          <w:tcPr>
            <w:tcW w:w="567" w:type="dxa"/>
          </w:tcPr>
          <w:p w14:paraId="46014B7E" w14:textId="14ED580B" w:rsidR="007D18DF" w:rsidRPr="00C94FCD" w:rsidRDefault="004B2111" w:rsidP="00526C73">
            <w:pPr>
              <w:pStyle w:val="Default"/>
              <w:jc w:val="center"/>
              <w:rPr>
                <w:rFonts w:eastAsia="Times New Roman"/>
                <w:noProof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noProof/>
                <w:color w:val="000000" w:themeColor="text1"/>
                <w:sz w:val="20"/>
                <w:szCs w:val="20"/>
                <w:lang w:eastAsia="ru-RU"/>
              </w:rPr>
              <w:drawing>
                <wp:inline distT="0" distB="0" distL="0" distR="0" wp14:anchorId="70574D46" wp14:editId="603C67DF">
                  <wp:extent cx="239425" cy="239425"/>
                  <wp:effectExtent l="0" t="0" r="8255" b="8255"/>
                  <wp:docPr id="203" name="Рисунок 203" descr="Стоп контур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Рисунок 4" descr="Стоп контур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0593" cy="2405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92" w:type="dxa"/>
          </w:tcPr>
          <w:p w14:paraId="3AB9FA8A" w14:textId="77777777" w:rsidR="007D18DF" w:rsidRPr="00C94FCD" w:rsidRDefault="007D18DF" w:rsidP="00526C73">
            <w:pPr>
              <w:pStyle w:val="Default"/>
              <w:jc w:val="center"/>
              <w:rPr>
                <w:rFonts w:eastAsia="Times New Roman"/>
                <w:b/>
                <w:bCs/>
                <w:noProof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b/>
                <w:bCs/>
                <w:noProof/>
                <w:color w:val="000000" w:themeColor="text1"/>
                <w:sz w:val="20"/>
                <w:szCs w:val="20"/>
                <w:lang w:eastAsia="ru-RU"/>
              </w:rPr>
              <w:t>+</w:t>
            </w:r>
          </w:p>
        </w:tc>
      </w:tr>
      <w:tr w:rsidR="00526C73" w:rsidRPr="00526C73" w14:paraId="300C4C9A" w14:textId="77777777" w:rsidTr="0082127F">
        <w:trPr>
          <w:trHeight w:val="248"/>
        </w:trPr>
        <w:tc>
          <w:tcPr>
            <w:tcW w:w="568" w:type="dxa"/>
          </w:tcPr>
          <w:p w14:paraId="5F749D77" w14:textId="77777777" w:rsidR="007D18DF" w:rsidRPr="00C94FCD" w:rsidRDefault="007D18DF" w:rsidP="00526C73">
            <w:pPr>
              <w:pStyle w:val="Default"/>
              <w:ind w:left="117"/>
              <w:rPr>
                <w:rFonts w:eastAsia="Times New Roman"/>
                <w:b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b/>
                <w:color w:val="000000" w:themeColor="text1"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8363" w:type="dxa"/>
          </w:tcPr>
          <w:p w14:paraId="17C9C1BD" w14:textId="74CA3974" w:rsidR="007D18DF" w:rsidRPr="00C94FCD" w:rsidRDefault="007D18DF" w:rsidP="003957A9">
            <w:pPr>
              <w:pStyle w:val="Default"/>
              <w:jc w:val="left"/>
              <w:rPr>
                <w:rFonts w:eastAsia="Times New Roman"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b/>
                <w:bCs/>
                <w:color w:val="000000" w:themeColor="text1"/>
                <w:sz w:val="20"/>
                <w:szCs w:val="20"/>
                <w:lang w:eastAsia="ru-RU"/>
              </w:rPr>
              <w:t>Для предприятий ОПК</w:t>
            </w:r>
            <w:r w:rsidR="00526C73" w:rsidRPr="00236946">
              <w:rPr>
                <w:rFonts w:eastAsia="Times New Roman"/>
                <w:bCs/>
                <w:color w:val="000000" w:themeColor="text1"/>
                <w:sz w:val="20"/>
                <w:szCs w:val="20"/>
                <w:lang w:eastAsia="ru-RU"/>
              </w:rPr>
              <w:t> </w:t>
            </w:r>
            <w:r w:rsidR="00526C73" w:rsidRPr="00C94FCD">
              <w:rPr>
                <w:rFonts w:eastAsia="Times New Roman"/>
                <w:b/>
                <w:color w:val="000000" w:themeColor="text1"/>
                <w:sz w:val="20"/>
                <w:szCs w:val="20"/>
                <w:lang w:eastAsia="ru-RU"/>
              </w:rPr>
              <w:t>/ </w:t>
            </w:r>
            <w:r w:rsidRPr="00C94FCD">
              <w:rPr>
                <w:rFonts w:eastAsia="Times New Roman"/>
                <w:b/>
                <w:bCs/>
                <w:color w:val="000000" w:themeColor="text1"/>
                <w:sz w:val="20"/>
                <w:szCs w:val="20"/>
                <w:lang w:eastAsia="ru-RU"/>
              </w:rPr>
              <w:t xml:space="preserve">выпускающих продукцию двойного назначения: </w:t>
            </w:r>
            <w:r w:rsidRPr="00C94FCD">
              <w:rPr>
                <w:rFonts w:eastAsia="Times New Roman"/>
                <w:b/>
                <w:bCs/>
                <w:color w:val="000000" w:themeColor="text1"/>
                <w:sz w:val="20"/>
                <w:szCs w:val="20"/>
                <w:lang w:eastAsia="ru-RU"/>
              </w:rPr>
              <w:br/>
            </w:r>
            <w:r w:rsidR="00526C73" w:rsidRPr="00526C73">
              <w:rPr>
                <w:rFonts w:eastAsia="Times New Roman"/>
                <w:bCs/>
                <w:color w:val="000000" w:themeColor="text1"/>
                <w:sz w:val="20"/>
                <w:szCs w:val="20"/>
                <w:lang w:eastAsia="ru-RU"/>
              </w:rPr>
              <w:t>–</w:t>
            </w:r>
            <w:r w:rsidR="00C32783" w:rsidRPr="00C94FCD">
              <w:rPr>
                <w:rFonts w:eastAsia="Times New Roman"/>
                <w:bCs/>
                <w:color w:val="000000" w:themeColor="text1"/>
                <w:sz w:val="20"/>
                <w:szCs w:val="20"/>
                <w:lang w:eastAsia="ru-RU"/>
              </w:rPr>
              <w:t> </w:t>
            </w:r>
            <w:r w:rsidRPr="00C94FCD">
              <w:rPr>
                <w:rFonts w:eastAsia="Times New Roman"/>
                <w:bCs/>
                <w:color w:val="000000" w:themeColor="text1"/>
                <w:sz w:val="20"/>
                <w:szCs w:val="20"/>
                <w:lang w:eastAsia="ru-RU"/>
              </w:rPr>
              <w:t xml:space="preserve">предприятие готово предоставлять полную бухгалтерскую и налоговую отчетность </w:t>
            </w:r>
            <w:r w:rsidR="00233722" w:rsidRPr="00C94FCD">
              <w:rPr>
                <w:rFonts w:eastAsia="Times New Roman"/>
                <w:bCs/>
                <w:color w:val="000000" w:themeColor="text1"/>
                <w:sz w:val="20"/>
                <w:szCs w:val="20"/>
                <w:lang w:eastAsia="ru-RU"/>
              </w:rPr>
              <w:br/>
            </w:r>
            <w:r w:rsidRPr="00C94FCD">
              <w:rPr>
                <w:rFonts w:eastAsia="Times New Roman"/>
                <w:bCs/>
                <w:color w:val="000000" w:themeColor="text1"/>
                <w:sz w:val="20"/>
                <w:szCs w:val="20"/>
                <w:lang w:eastAsia="ru-RU"/>
              </w:rPr>
              <w:t xml:space="preserve">в соответствии с соглашением (по всему предприятию, без выделения гражданской части </w:t>
            </w:r>
            <w:r w:rsidR="00526C73">
              <w:rPr>
                <w:rFonts w:eastAsia="Times New Roman"/>
                <w:bCs/>
                <w:color w:val="000000" w:themeColor="text1"/>
                <w:sz w:val="20"/>
                <w:szCs w:val="20"/>
                <w:lang w:eastAsia="ru-RU"/>
              </w:rPr>
              <w:br/>
            </w:r>
            <w:r w:rsidRPr="00C94FCD">
              <w:rPr>
                <w:rFonts w:eastAsia="Times New Roman"/>
                <w:bCs/>
                <w:color w:val="000000" w:themeColor="text1"/>
                <w:sz w:val="20"/>
                <w:szCs w:val="20"/>
                <w:lang w:eastAsia="ru-RU"/>
              </w:rPr>
              <w:t>из общей выручки и других финансовых показателей);</w:t>
            </w:r>
          </w:p>
          <w:p w14:paraId="321A2B87" w14:textId="0D0B0DD5" w:rsidR="007D18DF" w:rsidRPr="00C94FCD" w:rsidRDefault="00526C73" w:rsidP="003957A9">
            <w:pPr>
              <w:pStyle w:val="Default"/>
              <w:jc w:val="left"/>
              <w:rPr>
                <w:rFonts w:eastAsia="Times New Roman"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526C73">
              <w:rPr>
                <w:rFonts w:eastAsia="Times New Roman"/>
                <w:bCs/>
                <w:color w:val="000000" w:themeColor="text1"/>
                <w:sz w:val="20"/>
                <w:szCs w:val="20"/>
                <w:lang w:eastAsia="ru-RU"/>
              </w:rPr>
              <w:t>–</w:t>
            </w:r>
            <w:r w:rsidR="00C32783" w:rsidRPr="00C94FCD">
              <w:rPr>
                <w:rFonts w:eastAsia="Times New Roman"/>
                <w:bCs/>
                <w:color w:val="000000" w:themeColor="text1"/>
                <w:sz w:val="20"/>
                <w:szCs w:val="20"/>
                <w:lang w:eastAsia="ru-RU"/>
              </w:rPr>
              <w:t> </w:t>
            </w:r>
            <w:r w:rsidR="007D18DF" w:rsidRPr="00C94FCD">
              <w:rPr>
                <w:rFonts w:eastAsia="Times New Roman"/>
                <w:bCs/>
                <w:color w:val="000000" w:themeColor="text1"/>
                <w:sz w:val="20"/>
                <w:szCs w:val="20"/>
                <w:lang w:eastAsia="ru-RU"/>
              </w:rPr>
              <w:t>на предприятии отсутствует пересечение потоков гражданской и военной продукции (отсутствуют риски остановки процесса производства гражданской продукции, для выполнения срочных ГОЗ);</w:t>
            </w:r>
          </w:p>
          <w:p w14:paraId="3104B8E7" w14:textId="7B53D1A1" w:rsidR="007D18DF" w:rsidRPr="00C94FCD" w:rsidRDefault="00526C73" w:rsidP="003957A9">
            <w:pPr>
              <w:pStyle w:val="Default"/>
              <w:jc w:val="left"/>
              <w:rPr>
                <w:rFonts w:eastAsia="Times New Roman"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526C73">
              <w:rPr>
                <w:rFonts w:eastAsia="Times New Roman"/>
                <w:bCs/>
                <w:color w:val="000000" w:themeColor="text1"/>
                <w:sz w:val="20"/>
                <w:szCs w:val="20"/>
                <w:lang w:eastAsia="ru-RU"/>
              </w:rPr>
              <w:t>–</w:t>
            </w:r>
            <w:r w:rsidR="00233722" w:rsidRPr="00C94FCD">
              <w:rPr>
                <w:rFonts w:eastAsia="Times New Roman"/>
                <w:bCs/>
                <w:color w:val="000000" w:themeColor="text1"/>
                <w:sz w:val="20"/>
                <w:szCs w:val="20"/>
                <w:lang w:eastAsia="ru-RU"/>
              </w:rPr>
              <w:t> </w:t>
            </w:r>
            <w:r w:rsidR="007D18DF" w:rsidRPr="00C94FCD">
              <w:rPr>
                <w:rFonts w:eastAsia="Times New Roman"/>
                <w:bCs/>
                <w:color w:val="000000" w:themeColor="text1"/>
                <w:sz w:val="20"/>
                <w:szCs w:val="20"/>
                <w:lang w:eastAsia="ru-RU"/>
              </w:rPr>
              <w:t>отсутствуют ограничения, связанные как с доступом сотрудников РЦК на производственные участки</w:t>
            </w:r>
            <w:r w:rsidR="00005B88" w:rsidRPr="00C94FCD">
              <w:rPr>
                <w:rFonts w:eastAsia="Times New Roman"/>
                <w:bCs/>
                <w:color w:val="000000" w:themeColor="text1"/>
                <w:sz w:val="20"/>
                <w:szCs w:val="20"/>
                <w:lang w:eastAsia="ru-RU"/>
              </w:rPr>
              <w:t> </w:t>
            </w:r>
            <w:r w:rsidR="007D18DF" w:rsidRPr="00C94FCD">
              <w:rPr>
                <w:rFonts w:eastAsia="Times New Roman"/>
                <w:bCs/>
                <w:color w:val="000000" w:themeColor="text1"/>
                <w:sz w:val="20"/>
                <w:szCs w:val="20"/>
                <w:lang w:eastAsia="ru-RU"/>
              </w:rPr>
              <w:t>/</w:t>
            </w:r>
            <w:r w:rsidR="00005B88" w:rsidRPr="00C94FCD">
              <w:rPr>
                <w:rFonts w:eastAsia="Times New Roman"/>
                <w:bCs/>
                <w:color w:val="000000" w:themeColor="text1"/>
                <w:sz w:val="20"/>
                <w:szCs w:val="20"/>
                <w:lang w:eastAsia="ru-RU"/>
              </w:rPr>
              <w:t> </w:t>
            </w:r>
            <w:r w:rsidR="007D18DF" w:rsidRPr="00C94FCD">
              <w:rPr>
                <w:rFonts w:eastAsia="Times New Roman"/>
                <w:bCs/>
                <w:color w:val="000000" w:themeColor="text1"/>
                <w:sz w:val="20"/>
                <w:szCs w:val="20"/>
                <w:lang w:eastAsia="ru-RU"/>
              </w:rPr>
              <w:t>цеха, в периметре которых планируется оптимизировать пилотный поток (проект) так и с требованиями по наличию формы допуска к информации, составляющей государственную тайну</w:t>
            </w:r>
          </w:p>
        </w:tc>
        <w:tc>
          <w:tcPr>
            <w:tcW w:w="567" w:type="dxa"/>
          </w:tcPr>
          <w:p w14:paraId="1D364E1C" w14:textId="477F3BAB" w:rsidR="007D18DF" w:rsidRPr="00C94FCD" w:rsidRDefault="004B2111" w:rsidP="00526C73">
            <w:pPr>
              <w:pStyle w:val="Default"/>
              <w:jc w:val="center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noProof/>
                <w:color w:val="000000" w:themeColor="text1"/>
                <w:sz w:val="20"/>
                <w:szCs w:val="20"/>
                <w:lang w:eastAsia="ru-RU"/>
              </w:rPr>
              <w:drawing>
                <wp:inline distT="0" distB="0" distL="0" distR="0" wp14:anchorId="7720F326" wp14:editId="461CE573">
                  <wp:extent cx="239425" cy="239425"/>
                  <wp:effectExtent l="0" t="0" r="8255" b="8255"/>
                  <wp:docPr id="204" name="Рисунок 204" descr="Стоп контур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Рисунок 4" descr="Стоп контур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0593" cy="2405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92" w:type="dxa"/>
          </w:tcPr>
          <w:p w14:paraId="475F59FE" w14:textId="77777777" w:rsidR="007D18DF" w:rsidRPr="00C94FCD" w:rsidRDefault="007D18DF" w:rsidP="00526C73">
            <w:pPr>
              <w:pStyle w:val="Default"/>
              <w:jc w:val="center"/>
              <w:rPr>
                <w:rFonts w:eastAsia="Times New Roman"/>
                <w:b/>
                <w:bCs/>
                <w:noProof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b/>
                <w:bCs/>
                <w:noProof/>
                <w:color w:val="000000" w:themeColor="text1"/>
                <w:sz w:val="20"/>
                <w:szCs w:val="20"/>
                <w:lang w:eastAsia="ru-RU"/>
              </w:rPr>
              <w:t>*</w:t>
            </w:r>
          </w:p>
        </w:tc>
      </w:tr>
      <w:tr w:rsidR="00526C73" w:rsidRPr="00526C73" w14:paraId="01A8BA04" w14:textId="77777777" w:rsidTr="0082127F">
        <w:trPr>
          <w:trHeight w:val="240"/>
        </w:trPr>
        <w:tc>
          <w:tcPr>
            <w:tcW w:w="568" w:type="dxa"/>
          </w:tcPr>
          <w:p w14:paraId="62E375ED" w14:textId="77777777" w:rsidR="007D18DF" w:rsidRPr="00C94FCD" w:rsidRDefault="007D18DF" w:rsidP="00526C73">
            <w:pPr>
              <w:pStyle w:val="Default"/>
              <w:ind w:left="117"/>
              <w:rPr>
                <w:rFonts w:eastAsia="Times New Roman"/>
                <w:b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b/>
                <w:color w:val="000000" w:themeColor="text1"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8363" w:type="dxa"/>
          </w:tcPr>
          <w:p w14:paraId="4B2FF7F6" w14:textId="77777777" w:rsidR="007D18DF" w:rsidRPr="00C94FCD" w:rsidRDefault="007D18DF" w:rsidP="003957A9">
            <w:pPr>
              <w:pStyle w:val="Default"/>
              <w:jc w:val="left"/>
              <w:rPr>
                <w:rFonts w:eastAsia="Times New Roman"/>
                <w:b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b/>
                <w:bCs/>
                <w:color w:val="000000" w:themeColor="text1"/>
                <w:sz w:val="20"/>
                <w:szCs w:val="20"/>
                <w:lang w:eastAsia="ru-RU"/>
              </w:rPr>
              <w:t>Предприятие подтверждает, что продукция предлагаемого для оптимизации потока производится и реализуется на оборудовании и производственных площадях данного юридического лица</w:t>
            </w:r>
          </w:p>
        </w:tc>
        <w:tc>
          <w:tcPr>
            <w:tcW w:w="567" w:type="dxa"/>
          </w:tcPr>
          <w:p w14:paraId="0A4883AB" w14:textId="1C08746E" w:rsidR="007D18DF" w:rsidRPr="00C94FCD" w:rsidRDefault="004B2111" w:rsidP="00526C73">
            <w:pPr>
              <w:pStyle w:val="Default"/>
              <w:jc w:val="center"/>
              <w:rPr>
                <w:rFonts w:eastAsia="Times New Roman"/>
                <w:noProof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noProof/>
                <w:color w:val="000000" w:themeColor="text1"/>
                <w:sz w:val="20"/>
                <w:szCs w:val="20"/>
                <w:lang w:eastAsia="ru-RU"/>
              </w:rPr>
              <w:drawing>
                <wp:inline distT="0" distB="0" distL="0" distR="0" wp14:anchorId="0B676C04" wp14:editId="19A796F1">
                  <wp:extent cx="239425" cy="239425"/>
                  <wp:effectExtent l="0" t="0" r="8255" b="8255"/>
                  <wp:docPr id="205" name="Рисунок 205" descr="Стоп контур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Рисунок 4" descr="Стоп контур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0593" cy="2405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92" w:type="dxa"/>
          </w:tcPr>
          <w:p w14:paraId="1AEFEECC" w14:textId="77777777" w:rsidR="007D18DF" w:rsidRPr="00C94FCD" w:rsidRDefault="007D18DF" w:rsidP="00526C73">
            <w:pPr>
              <w:pStyle w:val="Default"/>
              <w:jc w:val="center"/>
              <w:rPr>
                <w:rFonts w:eastAsia="Times New Roman"/>
                <w:b/>
                <w:bCs/>
                <w:noProof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b/>
                <w:bCs/>
                <w:noProof/>
                <w:color w:val="000000" w:themeColor="text1"/>
                <w:sz w:val="20"/>
                <w:szCs w:val="20"/>
                <w:lang w:eastAsia="ru-RU"/>
              </w:rPr>
              <w:t>*</w:t>
            </w:r>
          </w:p>
        </w:tc>
      </w:tr>
    </w:tbl>
    <w:p w14:paraId="40F4DDE1" w14:textId="10AA48B3" w:rsidR="007D18DF" w:rsidRPr="00C94FCD" w:rsidRDefault="007D18DF" w:rsidP="00AE3B31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333343F0" w14:textId="5CDA79BC" w:rsidR="008A2085" w:rsidRDefault="008A2085" w:rsidP="00AE3B31">
      <w:pPr>
        <w:spacing w:line="240" w:lineRule="auto"/>
        <w:rPr>
          <w:rFonts w:ascii="Times New Roman" w:eastAsia="Times New Roman" w:hAnsi="Times New Roman" w:cs="Times New Roman"/>
          <w:color w:val="A6A6A6" w:themeColor="background1" w:themeShade="A6"/>
          <w:sz w:val="24"/>
          <w:szCs w:val="26"/>
          <w:lang w:eastAsia="ru-RU"/>
        </w:rPr>
      </w:pPr>
      <w:r>
        <w:rPr>
          <w:rFonts w:ascii="Times New Roman" w:eastAsia="Times New Roman" w:hAnsi="Times New Roman" w:cs="Times New Roman"/>
          <w:color w:val="A6A6A6" w:themeColor="background1" w:themeShade="A6"/>
          <w:sz w:val="24"/>
          <w:szCs w:val="26"/>
          <w:lang w:eastAsia="ru-RU"/>
        </w:rPr>
        <w:br w:type="page"/>
      </w:r>
    </w:p>
    <w:p w14:paraId="0CF0E3F3" w14:textId="6BE7B5B8" w:rsidR="007D18DF" w:rsidRPr="00C94FCD" w:rsidRDefault="007D18DF" w:rsidP="00AE3B31">
      <w:pPr>
        <w:spacing w:line="240" w:lineRule="auto"/>
        <w:jc w:val="right"/>
        <w:rPr>
          <w:rFonts w:ascii="Times New Roman" w:eastAsia="Times New Roman" w:hAnsi="Times New Roman" w:cs="Times New Roman"/>
          <w:color w:val="000000" w:themeColor="text1"/>
          <w:sz w:val="24"/>
          <w:szCs w:val="26"/>
          <w:lang w:eastAsia="ru-RU"/>
        </w:rPr>
      </w:pPr>
      <w:r w:rsidRPr="00C94FCD">
        <w:rPr>
          <w:rFonts w:ascii="Times New Roman" w:eastAsia="Times New Roman" w:hAnsi="Times New Roman" w:cs="Times New Roman"/>
          <w:color w:val="000000" w:themeColor="text1"/>
          <w:sz w:val="24"/>
          <w:szCs w:val="26"/>
          <w:lang w:eastAsia="ru-RU"/>
        </w:rPr>
        <w:lastRenderedPageBreak/>
        <w:t>Оборотная сторона 1 листа</w:t>
      </w:r>
    </w:p>
    <w:p w14:paraId="10658CBD" w14:textId="0044A8E3" w:rsidR="007D18DF" w:rsidRPr="00EB52F6" w:rsidRDefault="00526C73" w:rsidP="00AE3B31">
      <w:pPr>
        <w:spacing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u w:val="single"/>
          <w:lang w:eastAsia="ru-RU"/>
        </w:rPr>
        <w:t>п.</w:t>
      </w:r>
      <w:r w:rsidR="007D18DF" w:rsidRPr="00EB52F6">
        <w:rPr>
          <w:rFonts w:ascii="Times New Roman" w:eastAsia="Times New Roman" w:hAnsi="Times New Roman" w:cs="Times New Roman"/>
          <w:bCs/>
          <w:color w:val="000000"/>
          <w:sz w:val="24"/>
          <w:szCs w:val="24"/>
          <w:u w:val="single"/>
          <w:lang w:eastAsia="ru-RU"/>
        </w:rPr>
        <w:t xml:space="preserve"> 1.3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u w:val="single"/>
          <w:lang w:eastAsia="ru-RU"/>
        </w:rPr>
        <w:t>.</w:t>
      </w:r>
    </w:p>
    <w:p w14:paraId="22D4EFA0" w14:textId="77777777" w:rsidR="007D18DF" w:rsidRDefault="007D18DF" w:rsidP="00AE3B31">
      <w:pPr>
        <w:spacing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C55E35">
        <w:rPr>
          <w:rFonts w:ascii="Times New Roman" w:eastAsia="Times New Roman" w:hAnsi="Times New Roman" w:cs="Times New Roman"/>
          <w:noProof/>
          <w:szCs w:val="26"/>
          <w:lang w:eastAsia="ru-RU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76BF9170" wp14:editId="2E3B6389">
                <wp:simplePos x="0" y="0"/>
                <wp:positionH relativeFrom="column">
                  <wp:posOffset>2504440</wp:posOffset>
                </wp:positionH>
                <wp:positionV relativeFrom="paragraph">
                  <wp:posOffset>3994785</wp:posOffset>
                </wp:positionV>
                <wp:extent cx="819150" cy="291465"/>
                <wp:effectExtent l="0" t="0" r="0" b="0"/>
                <wp:wrapNone/>
                <wp:docPr id="171" name="Прямоугольник 1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19150" cy="291465"/>
                        </a:xfrm>
                        <a:prstGeom prst="rect">
                          <a:avLst/>
                        </a:prstGeom>
                        <a:solidFill>
                          <a:sysClr val="window" lastClr="FFFFFF">
                            <a:lumMod val="95000"/>
                          </a:sysClr>
                        </a:solidFill>
                        <a:ln w="25400" cap="flat" cmpd="sng" algn="ctr">
                          <a:noFill/>
                          <a:prstDash val="solid"/>
                        </a:ln>
                        <a:effectLst/>
                      </wps:spPr>
                      <wps:txbx>
                        <w:txbxContent>
                          <w:p w14:paraId="6D0180A2" w14:textId="77777777" w:rsidR="007D18DF" w:rsidRPr="00EB22D1" w:rsidRDefault="007D18DF" w:rsidP="007D18DF">
                            <w:pPr>
                              <w:spacing w:after="0"/>
                            </w:pPr>
                            <w:r>
                              <w:t>Загрузка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6BF9170" id="Прямоугольник 171" o:spid="_x0000_s1026" style="position:absolute;margin-left:197.2pt;margin-top:314.55pt;width:64.5pt;height:22.95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" fillcolor="#f2f2f2" stroked="f" strokeweight="2pt">
                <v:textbox>
                  <w:txbxContent>
                    <w:p w14:paraId="6D0180A2" w14:textId="77777777" w:rsidR="007D18DF" w:rsidRPr="00EB22D1" w:rsidRDefault="007D18DF" w:rsidP="007D18DF">
                      <w:pPr>
                        <w:spacing w:after="0"/>
                      </w:pPr>
                      <w:r>
                        <w:t>Загрузка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eastAsia="Times New Roman" w:hAnsi="Times New Roman" w:cs="Times New Roman"/>
          <w:bCs/>
          <w:noProof/>
          <w:color w:val="000000"/>
          <w:sz w:val="24"/>
          <w:szCs w:val="24"/>
          <w:lang w:eastAsia="ru-RU"/>
        </w:rPr>
        <w:drawing>
          <wp:anchor distT="0" distB="0" distL="114300" distR="114300" simplePos="0" relativeHeight="251696128" behindDoc="0" locked="0" layoutInCell="1" allowOverlap="1" wp14:anchorId="37663D56" wp14:editId="684BD96B">
            <wp:simplePos x="0" y="0"/>
            <wp:positionH relativeFrom="column">
              <wp:posOffset>180340</wp:posOffset>
            </wp:positionH>
            <wp:positionV relativeFrom="paragraph">
              <wp:posOffset>1613535</wp:posOffset>
            </wp:positionV>
            <wp:extent cx="5800725" cy="2962275"/>
            <wp:effectExtent l="0" t="0" r="9525" b="28575"/>
            <wp:wrapTopAndBottom/>
            <wp:docPr id="190" name="Схема 190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0" r:lo="rId11" r:qs="rId12" r:cs="rId13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eastAsia="Times New Roman" w:hAnsi="Times New Roman" w:cs="Times New Roman"/>
          <w:bCs/>
          <w:noProof/>
          <w:color w:val="000000"/>
          <w:sz w:val="24"/>
          <w:szCs w:val="24"/>
          <w:lang w:eastAsia="ru-RU"/>
        </w:rPr>
        <w:drawing>
          <wp:inline distT="0" distB="0" distL="0" distR="0" wp14:anchorId="40E0BB28" wp14:editId="0878CCD8">
            <wp:extent cx="6276975" cy="390525"/>
            <wp:effectExtent l="76200" t="57150" r="28575" b="66675"/>
            <wp:docPr id="191" name="Схема 19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5" r:lo="rId16" r:qs="rId17" r:cs="rId18"/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bCs/>
          <w:noProof/>
          <w:color w:val="000000"/>
          <w:sz w:val="24"/>
          <w:szCs w:val="24"/>
          <w:lang w:eastAsia="ru-RU"/>
        </w:rPr>
        <w:drawing>
          <wp:inline distT="0" distB="0" distL="0" distR="0" wp14:anchorId="1D572FBF" wp14:editId="34CF6B7C">
            <wp:extent cx="6200775" cy="971550"/>
            <wp:effectExtent l="76200" t="0" r="9525" b="0"/>
            <wp:docPr id="192" name="Схема 192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20" r:lo="rId21" r:qs="rId22" r:cs="rId23"/>
              </a:graphicData>
            </a:graphic>
          </wp:inline>
        </w:drawing>
      </w:r>
    </w:p>
    <w:p w14:paraId="5DF9931B" w14:textId="77777777" w:rsidR="007D18DF" w:rsidRDefault="007D18DF" w:rsidP="00AE3B31">
      <w:pPr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* по производству, по финансам, по персоналу</w:t>
      </w:r>
    </w:p>
    <w:p w14:paraId="4A8D65AC" w14:textId="77777777" w:rsidR="007D18DF" w:rsidRDefault="007D18DF" w:rsidP="00AE3B31">
      <w:pPr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** начальники цехов, руководитель отдела по качеству, начальник технического отдела и др.</w:t>
      </w:r>
    </w:p>
    <w:p w14:paraId="2D8262C8" w14:textId="77777777" w:rsidR="007D18DF" w:rsidRDefault="007D18DF" w:rsidP="00AE3B31">
      <w:pPr>
        <w:spacing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14:paraId="7E1470B0" w14:textId="650FC33C" w:rsidR="007D18DF" w:rsidRPr="00EB52F6" w:rsidRDefault="00526C73" w:rsidP="00AE3B31">
      <w:pPr>
        <w:spacing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u w:val="single"/>
          <w:lang w:eastAsia="ru-RU"/>
        </w:rPr>
        <w:t>п.</w:t>
      </w:r>
      <w:r w:rsidR="007D18DF" w:rsidRPr="00EB52F6">
        <w:rPr>
          <w:rFonts w:ascii="Times New Roman" w:eastAsia="Times New Roman" w:hAnsi="Times New Roman" w:cs="Times New Roman"/>
          <w:bCs/>
          <w:color w:val="000000"/>
          <w:sz w:val="24"/>
          <w:szCs w:val="24"/>
          <w:u w:val="single"/>
          <w:lang w:eastAsia="ru-RU"/>
        </w:rPr>
        <w:t xml:space="preserve"> </w:t>
      </w:r>
      <w:r w:rsidR="007D18DF">
        <w:rPr>
          <w:rFonts w:ascii="Times New Roman" w:eastAsia="Times New Roman" w:hAnsi="Times New Roman" w:cs="Times New Roman"/>
          <w:bCs/>
          <w:color w:val="000000"/>
          <w:sz w:val="24"/>
          <w:szCs w:val="24"/>
          <w:u w:val="single"/>
          <w:lang w:eastAsia="ru-RU"/>
        </w:rPr>
        <w:t>2.</w:t>
      </w:r>
    </w:p>
    <w:tbl>
      <w:tblPr>
        <w:tblStyle w:val="af3"/>
        <w:tblW w:w="0" w:type="auto"/>
        <w:tblLook w:val="04A0" w:firstRow="1" w:lastRow="0" w:firstColumn="1" w:lastColumn="0" w:noHBand="0" w:noVBand="1"/>
      </w:tblPr>
      <w:tblGrid>
        <w:gridCol w:w="2689"/>
        <w:gridCol w:w="7081"/>
      </w:tblGrid>
      <w:tr w:rsidR="007D18DF" w:rsidRPr="003E32C7" w14:paraId="7B9DF424" w14:textId="77777777" w:rsidTr="00C94FCD">
        <w:trPr>
          <w:trHeight w:val="2893"/>
        </w:trPr>
        <w:tc>
          <w:tcPr>
            <w:tcW w:w="2689" w:type="dxa"/>
          </w:tcPr>
          <w:p w14:paraId="71340E90" w14:textId="77777777" w:rsidR="007D18DF" w:rsidRPr="00C94FCD" w:rsidRDefault="007D18DF" w:rsidP="00AE3B3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C94FC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момент реализации проекта не планируется структурных изменений:</w:t>
            </w:r>
          </w:p>
        </w:tc>
        <w:tc>
          <w:tcPr>
            <w:tcW w:w="7081" w:type="dxa"/>
          </w:tcPr>
          <w:p w14:paraId="751FA99D" w14:textId="56575D10" w:rsidR="007D18DF" w:rsidRPr="00C94FCD" w:rsidRDefault="007D18DF" w:rsidP="00AE3B3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C94FC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Отметка о соответствии критерию ставится при условии </w:t>
            </w:r>
            <w:r w:rsidRPr="00C94FCD">
              <w:rPr>
                <w:rFonts w:ascii="Times New Roman" w:eastAsia="Times New Roman" w:hAnsi="Times New Roman" w:cs="Times New Roman"/>
                <w:b/>
                <w:color w:val="FF0000"/>
                <w:sz w:val="20"/>
                <w:szCs w:val="20"/>
                <w:lang w:eastAsia="ru-RU"/>
              </w:rPr>
              <w:t>отрицательного</w:t>
            </w:r>
            <w:r w:rsidRPr="00C94FC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 ответа на вопросы планируется ли в ближайшие 3</w:t>
            </w:r>
            <w:r w:rsidR="00233722" w:rsidRPr="00C94FC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 – </w:t>
            </w:r>
            <w:r w:rsidRPr="00C94FC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6 месяцев:</w:t>
            </w:r>
          </w:p>
          <w:p w14:paraId="5ABADD40" w14:textId="709A0E91" w:rsidR="007D18DF" w:rsidRPr="00C94FCD" w:rsidRDefault="00042073" w:rsidP="003957A9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C94FC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–</w:t>
            </w:r>
            <w:r w:rsidR="007D18DF" w:rsidRPr="00C94FC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 смена генерального директора</w:t>
            </w:r>
            <w:r w:rsidR="00233722" w:rsidRPr="00C94FC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;</w:t>
            </w:r>
          </w:p>
          <w:p w14:paraId="4DC6CBC6" w14:textId="612DD61F" w:rsidR="007D18DF" w:rsidRPr="00C94FCD" w:rsidRDefault="00042073" w:rsidP="003957A9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C94FC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–</w:t>
            </w:r>
            <w:r w:rsidR="007D18DF" w:rsidRPr="00C94FC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 смена кого-либо из заместителей генерального директора</w:t>
            </w:r>
            <w:r w:rsidR="00233722" w:rsidRPr="00C94FC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;</w:t>
            </w:r>
          </w:p>
          <w:p w14:paraId="5E843781" w14:textId="367C506F" w:rsidR="007D18DF" w:rsidRPr="00C94FCD" w:rsidRDefault="00042073" w:rsidP="003957A9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C94FC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–</w:t>
            </w:r>
            <w:r w:rsidR="007D18DF" w:rsidRPr="00C94FC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 смена инвестора или собственника</w:t>
            </w:r>
            <w:r w:rsidR="00233722" w:rsidRPr="00C94FC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;</w:t>
            </w:r>
          </w:p>
          <w:p w14:paraId="11524222" w14:textId="5A267EC0" w:rsidR="007D18DF" w:rsidRPr="00C94FCD" w:rsidRDefault="00042073" w:rsidP="003957A9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C94FC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–</w:t>
            </w:r>
            <w:r w:rsidR="007D18DF" w:rsidRPr="00C94FC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 переезд на новую площадку</w:t>
            </w:r>
            <w:r w:rsidR="00233722" w:rsidRPr="00C94FC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;</w:t>
            </w:r>
          </w:p>
          <w:p w14:paraId="1BBFC5E8" w14:textId="11D97015" w:rsidR="007D18DF" w:rsidRPr="00C94FCD" w:rsidRDefault="00042073" w:rsidP="003957A9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C94FC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–</w:t>
            </w:r>
            <w:r w:rsidR="007D18DF" w:rsidRPr="00C94FC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 запуск</w:t>
            </w:r>
            <w:r w:rsidRPr="00C94FC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 </w:t>
            </w:r>
            <w:r w:rsidR="007D18DF" w:rsidRPr="00C94FC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/</w:t>
            </w:r>
            <w:r w:rsidRPr="00C94FC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 </w:t>
            </w:r>
            <w:r w:rsidR="007D18DF" w:rsidRPr="00C94FC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строительство нового цеха</w:t>
            </w:r>
            <w:r w:rsidR="00233722" w:rsidRPr="00C94FC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.</w:t>
            </w:r>
          </w:p>
          <w:p w14:paraId="2718078F" w14:textId="77777777" w:rsidR="007D18DF" w:rsidRPr="00C94FCD" w:rsidRDefault="007D18DF" w:rsidP="00AE3B31">
            <w:pPr>
              <w:ind w:left="360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  <w:p w14:paraId="5FE6CE37" w14:textId="02D8EEBA" w:rsidR="007D18DF" w:rsidRPr="00C94FCD" w:rsidRDefault="007D18DF" w:rsidP="00AE3B31">
            <w:pPr>
              <w:ind w:left="360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C94FCD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95104" behindDoc="0" locked="0" layoutInCell="1" allowOverlap="1" wp14:anchorId="145B3743" wp14:editId="0A63B632">
                      <wp:simplePos x="0" y="0"/>
                      <wp:positionH relativeFrom="column">
                        <wp:posOffset>2611120</wp:posOffset>
                      </wp:positionH>
                      <wp:positionV relativeFrom="paragraph">
                        <wp:posOffset>391795</wp:posOffset>
                      </wp:positionV>
                      <wp:extent cx="1704975" cy="238125"/>
                      <wp:effectExtent l="0" t="0" r="28575" b="28575"/>
                      <wp:wrapNone/>
                      <wp:docPr id="172" name="Прямоугольник 17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704975" cy="2381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EEECE1"/>
                              </a:solidFill>
                              <a:ln w="317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14:paraId="6DB0BB83" w14:textId="77777777" w:rsidR="007D18DF" w:rsidRPr="00C94FCD" w:rsidRDefault="007D18DF" w:rsidP="007D18DF">
                                  <w:pPr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45B3743" id="Прямоугольник 172" o:spid="_x0000_s1027" style="position:absolute;left:0;text-align:left;margin-left:205.6pt;margin-top:30.85pt;width:134.25pt;height:18.75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" fillcolor="#eeece1" strokecolor="windowText" strokeweight=".25pt">
                      <v:textbox>
                        <w:txbxContent>
                          <w:p w14:paraId="6DB0BB83" w14:textId="77777777" w:rsidR="007D18DF" w:rsidRPr="00C94FCD" w:rsidRDefault="007D18DF" w:rsidP="007D18DF">
                            <w:pP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Pr="00C94FC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В случае положительного ответа на один из выше указанных вопросов, указать плановую дату завершения структурных</w:t>
            </w:r>
            <w:r w:rsidR="00F059DE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C94FC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/</w:t>
            </w:r>
            <w:r w:rsidR="00F059DE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C94FC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системных изменений: </w:t>
            </w:r>
          </w:p>
          <w:p w14:paraId="348208F2" w14:textId="77777777" w:rsidR="007D18DF" w:rsidRPr="00C94FCD" w:rsidRDefault="007D18DF" w:rsidP="00AE3B31">
            <w:pPr>
              <w:ind w:left="360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</w:tbl>
    <w:p w14:paraId="75AC0D2C" w14:textId="7254A403" w:rsidR="007D18DF" w:rsidRDefault="007D18DF" w:rsidP="00AE3B31">
      <w:pPr>
        <w:spacing w:line="240" w:lineRule="auto"/>
      </w:pPr>
    </w:p>
    <w:p w14:paraId="3424FA03" w14:textId="277D1373" w:rsidR="00895C4D" w:rsidRDefault="00895C4D" w:rsidP="00AE3B31">
      <w:pPr>
        <w:spacing w:line="240" w:lineRule="auto"/>
      </w:pPr>
    </w:p>
    <w:p w14:paraId="045FE7F1" w14:textId="39FC9EF2" w:rsidR="00895C4D" w:rsidRDefault="00895C4D" w:rsidP="00AE3B31">
      <w:pPr>
        <w:spacing w:line="240" w:lineRule="auto"/>
      </w:pPr>
    </w:p>
    <w:p w14:paraId="2B6A72BF" w14:textId="2DC0D225" w:rsidR="00E46E7B" w:rsidRDefault="00E46E7B" w:rsidP="00AE3B31">
      <w:pPr>
        <w:spacing w:line="240" w:lineRule="auto"/>
      </w:pPr>
    </w:p>
    <w:p w14:paraId="594A973A" w14:textId="1D987858" w:rsidR="00E46E7B" w:rsidRDefault="00E46E7B" w:rsidP="00AE3B31">
      <w:pPr>
        <w:spacing w:line="240" w:lineRule="auto"/>
      </w:pPr>
    </w:p>
    <w:p w14:paraId="7D4D8D80" w14:textId="233A56EC" w:rsidR="00E46E7B" w:rsidRDefault="00E46E7B" w:rsidP="00AE3B31">
      <w:pPr>
        <w:spacing w:line="240" w:lineRule="auto"/>
      </w:pPr>
    </w:p>
    <w:p w14:paraId="1025531C" w14:textId="77777777" w:rsidR="00E46E7B" w:rsidRDefault="00E46E7B" w:rsidP="00AE3B31">
      <w:pPr>
        <w:spacing w:line="240" w:lineRule="auto"/>
      </w:pPr>
    </w:p>
    <w:tbl>
      <w:tblPr>
        <w:tblStyle w:val="af3"/>
        <w:tblW w:w="10349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68"/>
        <w:gridCol w:w="8358"/>
        <w:gridCol w:w="567"/>
        <w:gridCol w:w="856"/>
      </w:tblGrid>
      <w:tr w:rsidR="001C4F7B" w:rsidRPr="001C4F7B" w14:paraId="13A93EC5" w14:textId="77777777" w:rsidTr="003957A9">
        <w:trPr>
          <w:trHeight w:val="273"/>
          <w:tblHeader/>
        </w:trPr>
        <w:tc>
          <w:tcPr>
            <w:tcW w:w="568" w:type="dxa"/>
            <w:vAlign w:val="center"/>
          </w:tcPr>
          <w:p w14:paraId="3B769FAE" w14:textId="7CA4199F" w:rsidR="00C32783" w:rsidRPr="00C94FCD" w:rsidRDefault="00C32783" w:rsidP="00895C4D">
            <w:pPr>
              <w:pStyle w:val="Default"/>
              <w:jc w:val="center"/>
              <w:rPr>
                <w:rFonts w:eastAsia="Times New Roman"/>
                <w:b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8358" w:type="dxa"/>
            <w:vAlign w:val="center"/>
          </w:tcPr>
          <w:p w14:paraId="50D8A842" w14:textId="3E77F1A8" w:rsidR="00C32783" w:rsidRPr="00C94FCD" w:rsidRDefault="00C32783" w:rsidP="00895C4D">
            <w:pPr>
              <w:pStyle w:val="Default"/>
              <w:jc w:val="center"/>
              <w:rPr>
                <w:rFonts w:eastAsia="Times New Roman"/>
                <w:b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Критерий</w:t>
            </w:r>
          </w:p>
        </w:tc>
        <w:tc>
          <w:tcPr>
            <w:tcW w:w="567" w:type="dxa"/>
            <w:vAlign w:val="center"/>
          </w:tcPr>
          <w:p w14:paraId="22BBC1D9" w14:textId="77777777" w:rsidR="00C32783" w:rsidRPr="00C94FCD" w:rsidRDefault="00C32783" w:rsidP="00895C4D">
            <w:pPr>
              <w:pStyle w:val="Default"/>
              <w:jc w:val="center"/>
              <w:rPr>
                <w:rFonts w:eastAsia="Times New Roman"/>
                <w:bCs/>
                <w:noProof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856" w:type="dxa"/>
            <w:vAlign w:val="center"/>
          </w:tcPr>
          <w:p w14:paraId="18085B74" w14:textId="1A7E8E7A" w:rsidR="00C32783" w:rsidRPr="00C94FCD" w:rsidRDefault="00C32783" w:rsidP="00895C4D">
            <w:pPr>
              <w:pStyle w:val="Default"/>
              <w:jc w:val="center"/>
              <w:rPr>
                <w:rFonts w:eastAsia="Times New Roman"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Доп. отметки</w:t>
            </w:r>
          </w:p>
        </w:tc>
      </w:tr>
      <w:tr w:rsidR="001C4F7B" w:rsidRPr="001C4F7B" w14:paraId="1DB6EB76" w14:textId="77777777" w:rsidTr="003957A9">
        <w:trPr>
          <w:trHeight w:val="273"/>
        </w:trPr>
        <w:tc>
          <w:tcPr>
            <w:tcW w:w="568" w:type="dxa"/>
          </w:tcPr>
          <w:p w14:paraId="1C5B990F" w14:textId="77777777" w:rsidR="00CB0ADE" w:rsidRPr="00C94FCD" w:rsidRDefault="00CB0ADE" w:rsidP="00895C4D">
            <w:pPr>
              <w:pStyle w:val="Default"/>
              <w:rPr>
                <w:rFonts w:eastAsia="Times New Roman"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b/>
                <w:color w:val="000000" w:themeColor="text1"/>
                <w:sz w:val="20"/>
                <w:szCs w:val="20"/>
                <w:lang w:eastAsia="ru-RU"/>
              </w:rPr>
              <w:t>5.</w:t>
            </w:r>
          </w:p>
        </w:tc>
        <w:tc>
          <w:tcPr>
            <w:tcW w:w="8358" w:type="dxa"/>
          </w:tcPr>
          <w:p w14:paraId="010B9E5F" w14:textId="77777777" w:rsidR="00CB0ADE" w:rsidRPr="00C94FCD" w:rsidRDefault="00CB0ADE" w:rsidP="00895C4D">
            <w:pPr>
              <w:pStyle w:val="Default"/>
              <w:rPr>
                <w:rFonts w:eastAsia="Times New Roman"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b/>
                <w:color w:val="000000" w:themeColor="text1"/>
                <w:sz w:val="20"/>
                <w:szCs w:val="20"/>
                <w:lang w:eastAsia="ru-RU"/>
              </w:rPr>
              <w:t>Оценка потенциала производства</w:t>
            </w:r>
          </w:p>
        </w:tc>
        <w:tc>
          <w:tcPr>
            <w:tcW w:w="567" w:type="dxa"/>
          </w:tcPr>
          <w:p w14:paraId="35C74A0A" w14:textId="77777777" w:rsidR="00CB0ADE" w:rsidRPr="00C94FCD" w:rsidRDefault="00CB0ADE" w:rsidP="00895C4D">
            <w:pPr>
              <w:pStyle w:val="Default"/>
              <w:jc w:val="center"/>
              <w:rPr>
                <w:rFonts w:eastAsia="Times New Roman"/>
                <w:bCs/>
                <w:noProof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856" w:type="dxa"/>
          </w:tcPr>
          <w:p w14:paraId="39702136" w14:textId="77777777" w:rsidR="00CB0ADE" w:rsidRPr="00C94FCD" w:rsidRDefault="00CB0ADE" w:rsidP="00895C4D">
            <w:pPr>
              <w:pStyle w:val="Default"/>
              <w:jc w:val="center"/>
              <w:rPr>
                <w:rFonts w:eastAsia="Times New Roman"/>
                <w:bCs/>
                <w:color w:val="000000" w:themeColor="text1"/>
                <w:sz w:val="20"/>
                <w:szCs w:val="20"/>
                <w:lang w:eastAsia="ru-RU"/>
              </w:rPr>
            </w:pPr>
          </w:p>
        </w:tc>
      </w:tr>
      <w:tr w:rsidR="001C4F7B" w:rsidRPr="001C4F7B" w14:paraId="35E834B6" w14:textId="77777777" w:rsidTr="003957A9">
        <w:trPr>
          <w:trHeight w:val="273"/>
        </w:trPr>
        <w:tc>
          <w:tcPr>
            <w:tcW w:w="568" w:type="dxa"/>
          </w:tcPr>
          <w:p w14:paraId="7F76B13B" w14:textId="0A605E6C" w:rsidR="00E103E5" w:rsidRPr="00C94FCD" w:rsidRDefault="00E103E5" w:rsidP="00895C4D">
            <w:pPr>
              <w:pStyle w:val="Default"/>
              <w:rPr>
                <w:rFonts w:eastAsia="Times New Roman"/>
                <w:b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bCs/>
                <w:color w:val="000000" w:themeColor="text1"/>
                <w:sz w:val="20"/>
                <w:szCs w:val="20"/>
                <w:lang w:eastAsia="ru-RU"/>
              </w:rPr>
              <w:t>5.0</w:t>
            </w:r>
            <w:r w:rsidR="001C4F7B" w:rsidRPr="00C94FCD">
              <w:rPr>
                <w:rFonts w:eastAsia="Times New Roman"/>
                <w:bCs/>
                <w:color w:val="000000" w:themeColor="text1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9781" w:type="dxa"/>
            <w:gridSpan w:val="3"/>
          </w:tcPr>
          <w:p w14:paraId="4EB5F06E" w14:textId="3FC3F3B4" w:rsidR="00E103E5" w:rsidRPr="00C94FCD" w:rsidRDefault="00E103E5" w:rsidP="00895C4D">
            <w:pPr>
              <w:pStyle w:val="Default"/>
              <w:jc w:val="left"/>
              <w:rPr>
                <w:rFonts w:eastAsia="Times New Roman"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bCs/>
                <w:color w:val="000000" w:themeColor="text1"/>
                <w:sz w:val="20"/>
                <w:szCs w:val="20"/>
                <w:lang w:eastAsia="ru-RU"/>
              </w:rPr>
              <w:t>Наименование потока, выбранного для реализации пилотного проекта:</w:t>
            </w:r>
          </w:p>
          <w:p w14:paraId="34D58101" w14:textId="1F709957" w:rsidR="00E103E5" w:rsidRPr="00C94FCD" w:rsidRDefault="00E103E5" w:rsidP="00895C4D">
            <w:pPr>
              <w:pStyle w:val="Default"/>
              <w:jc w:val="left"/>
              <w:rPr>
                <w:rFonts w:eastAsia="Times New Roman"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bCs/>
                <w:color w:val="000000" w:themeColor="text1"/>
                <w:sz w:val="20"/>
                <w:szCs w:val="20"/>
                <w:lang w:eastAsia="ru-RU"/>
              </w:rPr>
              <w:t>____________________________________________________________________________________</w:t>
            </w:r>
          </w:p>
          <w:p w14:paraId="7DC2E36B" w14:textId="77777777" w:rsidR="00E103E5" w:rsidRPr="00C94FCD" w:rsidRDefault="00E103E5" w:rsidP="00895C4D">
            <w:pPr>
              <w:pStyle w:val="Default"/>
              <w:jc w:val="left"/>
              <w:rPr>
                <w:rFonts w:eastAsia="Times New Roman"/>
                <w:bCs/>
                <w:color w:val="000000" w:themeColor="text1"/>
                <w:sz w:val="20"/>
                <w:szCs w:val="20"/>
                <w:lang w:eastAsia="ru-RU"/>
              </w:rPr>
            </w:pPr>
          </w:p>
          <w:p w14:paraId="389B7AD4" w14:textId="38C5A395" w:rsidR="00E103E5" w:rsidRPr="00C94FCD" w:rsidRDefault="00E103E5" w:rsidP="00895C4D">
            <w:pPr>
              <w:pStyle w:val="Default"/>
              <w:jc w:val="left"/>
              <w:rPr>
                <w:rFonts w:eastAsia="Times New Roman"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bCs/>
                <w:color w:val="000000" w:themeColor="text1"/>
                <w:sz w:val="20"/>
                <w:szCs w:val="20"/>
                <w:lang w:eastAsia="ru-RU"/>
              </w:rPr>
              <w:t>____________________________________________________________________________________</w:t>
            </w:r>
          </w:p>
          <w:p w14:paraId="75DCE272" w14:textId="77777777" w:rsidR="00E103E5" w:rsidRPr="00C94FCD" w:rsidRDefault="00E103E5" w:rsidP="00895C4D">
            <w:pPr>
              <w:pStyle w:val="Default"/>
              <w:jc w:val="center"/>
              <w:rPr>
                <w:rFonts w:eastAsia="Times New Roman"/>
                <w:bCs/>
                <w:color w:val="000000" w:themeColor="text1"/>
                <w:sz w:val="20"/>
                <w:szCs w:val="20"/>
                <w:lang w:eastAsia="ru-RU"/>
              </w:rPr>
            </w:pPr>
          </w:p>
        </w:tc>
      </w:tr>
      <w:tr w:rsidR="001C4F7B" w:rsidRPr="001C4F7B" w14:paraId="2F602F11" w14:textId="77777777" w:rsidTr="003957A9">
        <w:trPr>
          <w:trHeight w:val="396"/>
        </w:trPr>
        <w:tc>
          <w:tcPr>
            <w:tcW w:w="568" w:type="dxa"/>
          </w:tcPr>
          <w:p w14:paraId="0D73D55A" w14:textId="77777777" w:rsidR="00E103E5" w:rsidRPr="00C94FCD" w:rsidRDefault="00E103E5" w:rsidP="00895C4D">
            <w:pPr>
              <w:pStyle w:val="Default"/>
              <w:rPr>
                <w:color w:val="000000" w:themeColor="text1"/>
                <w:sz w:val="20"/>
                <w:szCs w:val="20"/>
              </w:rPr>
            </w:pPr>
            <w:r w:rsidRPr="00C94FCD">
              <w:rPr>
                <w:color w:val="000000" w:themeColor="text1"/>
                <w:sz w:val="20"/>
                <w:szCs w:val="20"/>
              </w:rPr>
              <w:br w:type="page"/>
            </w:r>
            <w:r w:rsidRPr="00C94FCD">
              <w:rPr>
                <w:rFonts w:eastAsia="Times New Roman"/>
                <w:bCs/>
                <w:color w:val="000000" w:themeColor="text1"/>
                <w:sz w:val="20"/>
                <w:szCs w:val="20"/>
                <w:lang w:eastAsia="ru-RU"/>
              </w:rPr>
              <w:t>5.1.</w:t>
            </w:r>
          </w:p>
        </w:tc>
        <w:tc>
          <w:tcPr>
            <w:tcW w:w="8358" w:type="dxa"/>
          </w:tcPr>
          <w:p w14:paraId="2FCC9C1D" w14:textId="2F6CCD75" w:rsidR="00E103E5" w:rsidRPr="00C94FCD" w:rsidRDefault="00E103E5" w:rsidP="003957A9">
            <w:pPr>
              <w:pStyle w:val="Default"/>
              <w:jc w:val="left"/>
              <w:rPr>
                <w:rFonts w:eastAsia="Times New Roman"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color w:val="000000" w:themeColor="text1"/>
                <w:kern w:val="24"/>
                <w:sz w:val="20"/>
                <w:szCs w:val="20"/>
                <w:lang w:eastAsia="ru-RU"/>
              </w:rPr>
              <w:t>Предлагаемый для оптимизации продукт / услуга / поток (для реализации пилотного проекта) занимает значительную долю в выручке предприятия (не менее 10 %)</w:t>
            </w:r>
          </w:p>
        </w:tc>
        <w:tc>
          <w:tcPr>
            <w:tcW w:w="567" w:type="dxa"/>
            <w:vAlign w:val="center"/>
          </w:tcPr>
          <w:p w14:paraId="578DC3C6" w14:textId="77777777" w:rsidR="00E103E5" w:rsidRPr="00C94FCD" w:rsidRDefault="00E103E5" w:rsidP="00895C4D">
            <w:pPr>
              <w:pStyle w:val="Default"/>
              <w:jc w:val="center"/>
              <w:rPr>
                <w:rFonts w:eastAsia="Times New Roman"/>
                <w:bCs/>
                <w:noProof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noProof/>
                <w:color w:val="000000" w:themeColor="text1"/>
                <w:sz w:val="20"/>
                <w:szCs w:val="20"/>
                <w:lang w:eastAsia="ru-RU"/>
              </w:rPr>
              <w:drawing>
                <wp:inline distT="0" distB="0" distL="0" distR="0" wp14:anchorId="3769BA07" wp14:editId="6E127442">
                  <wp:extent cx="239425" cy="239425"/>
                  <wp:effectExtent l="0" t="0" r="8255" b="8255"/>
                  <wp:docPr id="14" name="Рисунок 14" descr="Стоп контур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Рисунок 4" descr="Стоп контур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0593" cy="2405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6" w:type="dxa"/>
          </w:tcPr>
          <w:p w14:paraId="749C6874" w14:textId="77777777" w:rsidR="00E103E5" w:rsidRPr="00C94FCD" w:rsidRDefault="00E103E5" w:rsidP="00895C4D">
            <w:pPr>
              <w:pStyle w:val="Default"/>
              <w:jc w:val="center"/>
              <w:rPr>
                <w:rFonts w:eastAsia="Times New Roman"/>
                <w:bCs/>
                <w:color w:val="000000" w:themeColor="text1"/>
                <w:sz w:val="20"/>
                <w:szCs w:val="20"/>
                <w:lang w:eastAsia="ru-RU"/>
              </w:rPr>
            </w:pPr>
          </w:p>
        </w:tc>
      </w:tr>
      <w:tr w:rsidR="001C4F7B" w:rsidRPr="001C4F7B" w14:paraId="56BACE30" w14:textId="77777777" w:rsidTr="003957A9">
        <w:trPr>
          <w:trHeight w:val="570"/>
        </w:trPr>
        <w:tc>
          <w:tcPr>
            <w:tcW w:w="568" w:type="dxa"/>
          </w:tcPr>
          <w:p w14:paraId="17FA5BA5" w14:textId="77777777" w:rsidR="00E103E5" w:rsidRPr="00C94FCD" w:rsidRDefault="00E103E5" w:rsidP="00895C4D">
            <w:pPr>
              <w:pStyle w:val="Default"/>
              <w:rPr>
                <w:rFonts w:eastAsia="Times New Roman"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bCs/>
                <w:color w:val="000000" w:themeColor="text1"/>
                <w:sz w:val="20"/>
                <w:szCs w:val="20"/>
                <w:lang w:eastAsia="ru-RU"/>
              </w:rPr>
              <w:t>5.2</w:t>
            </w:r>
          </w:p>
        </w:tc>
        <w:tc>
          <w:tcPr>
            <w:tcW w:w="8358" w:type="dxa"/>
          </w:tcPr>
          <w:p w14:paraId="7A9A92D1" w14:textId="1AF4D7D3" w:rsidR="00E103E5" w:rsidRPr="00C94FCD" w:rsidRDefault="00E103E5" w:rsidP="003957A9">
            <w:pPr>
              <w:pStyle w:val="Default"/>
              <w:jc w:val="left"/>
              <w:rPr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color w:val="000000" w:themeColor="text1"/>
                <w:kern w:val="24"/>
                <w:sz w:val="20"/>
                <w:szCs w:val="20"/>
                <w:lang w:eastAsia="ru-RU"/>
              </w:rPr>
              <w:t>Выбранный для оптимизации продукт / услуга / поток имеет потенциал роста продаж, увеличение выработки востребовано</w:t>
            </w:r>
          </w:p>
        </w:tc>
        <w:tc>
          <w:tcPr>
            <w:tcW w:w="567" w:type="dxa"/>
            <w:vAlign w:val="center"/>
          </w:tcPr>
          <w:p w14:paraId="16FF5FE1" w14:textId="77777777" w:rsidR="00E103E5" w:rsidRPr="00C94FCD" w:rsidRDefault="00E103E5" w:rsidP="00895C4D">
            <w:pPr>
              <w:pStyle w:val="Default"/>
              <w:jc w:val="center"/>
              <w:rPr>
                <w:rFonts w:eastAsia="Times New Roman"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noProof/>
                <w:color w:val="000000" w:themeColor="text1"/>
                <w:sz w:val="20"/>
                <w:szCs w:val="20"/>
                <w:lang w:eastAsia="ru-RU"/>
              </w:rPr>
              <w:drawing>
                <wp:inline distT="0" distB="0" distL="0" distR="0" wp14:anchorId="55030063" wp14:editId="6F32ABE8">
                  <wp:extent cx="239425" cy="239425"/>
                  <wp:effectExtent l="0" t="0" r="8255" b="8255"/>
                  <wp:docPr id="15" name="Рисунок 15" descr="Стоп контур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Рисунок 4" descr="Стоп контур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0593" cy="2405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6" w:type="dxa"/>
          </w:tcPr>
          <w:p w14:paraId="5E0DE944" w14:textId="77777777" w:rsidR="00E103E5" w:rsidRPr="00C94FCD" w:rsidRDefault="00E103E5" w:rsidP="00895C4D">
            <w:pPr>
              <w:pStyle w:val="Default"/>
              <w:rPr>
                <w:rFonts w:eastAsia="Times New Roman"/>
                <w:b/>
                <w:bCs/>
                <w:noProof/>
                <w:color w:val="000000" w:themeColor="text1"/>
                <w:sz w:val="20"/>
                <w:szCs w:val="20"/>
                <w:lang w:eastAsia="ru-RU"/>
              </w:rPr>
            </w:pPr>
          </w:p>
        </w:tc>
      </w:tr>
      <w:tr w:rsidR="001C4F7B" w:rsidRPr="001C4F7B" w14:paraId="07F5716D" w14:textId="77777777" w:rsidTr="003957A9">
        <w:trPr>
          <w:trHeight w:val="624"/>
        </w:trPr>
        <w:tc>
          <w:tcPr>
            <w:tcW w:w="568" w:type="dxa"/>
          </w:tcPr>
          <w:p w14:paraId="5784E446" w14:textId="77777777" w:rsidR="00E103E5" w:rsidRPr="00C94FCD" w:rsidRDefault="00E103E5" w:rsidP="00895C4D">
            <w:pPr>
              <w:pStyle w:val="Default"/>
              <w:rPr>
                <w:rFonts w:eastAsia="Times New Roman"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bCs/>
                <w:color w:val="000000" w:themeColor="text1"/>
                <w:sz w:val="20"/>
                <w:szCs w:val="20"/>
                <w:lang w:eastAsia="ru-RU"/>
              </w:rPr>
              <w:t>5.3.</w:t>
            </w:r>
          </w:p>
        </w:tc>
        <w:tc>
          <w:tcPr>
            <w:tcW w:w="8358" w:type="dxa"/>
          </w:tcPr>
          <w:p w14:paraId="20362D4B" w14:textId="599E07D8" w:rsidR="00E103E5" w:rsidRPr="00C94FCD" w:rsidRDefault="00E103E5" w:rsidP="003957A9">
            <w:pPr>
              <w:pStyle w:val="Default"/>
              <w:jc w:val="left"/>
              <w:rPr>
                <w:rFonts w:eastAsia="Times New Roman"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color w:val="000000" w:themeColor="text1"/>
                <w:kern w:val="24"/>
                <w:sz w:val="20"/>
                <w:szCs w:val="20"/>
                <w:lang w:eastAsia="ru-RU"/>
              </w:rPr>
              <w:t xml:space="preserve">Предприятие подтверждает базовую загрузку / базовые объемы продаж производственных мощностей (например, путем предоставления подписанных договоров с клиентами, </w:t>
            </w:r>
            <w:r w:rsidR="00895C4D">
              <w:rPr>
                <w:rFonts w:eastAsia="Times New Roman"/>
                <w:color w:val="000000" w:themeColor="text1"/>
                <w:kern w:val="24"/>
                <w:sz w:val="20"/>
                <w:szCs w:val="20"/>
                <w:lang w:eastAsia="ru-RU"/>
              </w:rPr>
              <w:br/>
            </w:r>
            <w:r w:rsidRPr="00C94FCD">
              <w:rPr>
                <w:rFonts w:eastAsia="Times New Roman"/>
                <w:color w:val="000000" w:themeColor="text1"/>
                <w:kern w:val="24"/>
                <w:sz w:val="20"/>
                <w:szCs w:val="20"/>
                <w:lang w:eastAsia="ru-RU"/>
              </w:rPr>
              <w:t>бизнес-планов, планов производства, планов по предоставлению услуг на 1 / 2 / 3 года и т.п.)</w:t>
            </w:r>
          </w:p>
        </w:tc>
        <w:tc>
          <w:tcPr>
            <w:tcW w:w="567" w:type="dxa"/>
            <w:vAlign w:val="center"/>
          </w:tcPr>
          <w:p w14:paraId="5974643F" w14:textId="77777777" w:rsidR="00E103E5" w:rsidRPr="00C94FCD" w:rsidRDefault="00E103E5" w:rsidP="00895C4D">
            <w:pPr>
              <w:pStyle w:val="Default"/>
              <w:jc w:val="center"/>
              <w:rPr>
                <w:rFonts w:eastAsia="Times New Roman"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noProof/>
                <w:color w:val="000000" w:themeColor="text1"/>
                <w:sz w:val="20"/>
                <w:szCs w:val="20"/>
                <w:lang w:eastAsia="ru-RU"/>
              </w:rPr>
              <w:drawing>
                <wp:inline distT="0" distB="0" distL="0" distR="0" wp14:anchorId="05F9CA3D" wp14:editId="5AD02973">
                  <wp:extent cx="239425" cy="239425"/>
                  <wp:effectExtent l="0" t="0" r="8255" b="8255"/>
                  <wp:docPr id="24" name="Рисунок 24" descr="Стоп контур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Рисунок 4" descr="Стоп контур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0593" cy="2405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6" w:type="dxa"/>
          </w:tcPr>
          <w:p w14:paraId="6136A219" w14:textId="77777777" w:rsidR="00E103E5" w:rsidRPr="00C94FCD" w:rsidRDefault="00E103E5" w:rsidP="00895C4D">
            <w:pPr>
              <w:pStyle w:val="Default"/>
              <w:jc w:val="center"/>
              <w:rPr>
                <w:rFonts w:eastAsia="Times New Roman"/>
                <w:b/>
                <w:bCs/>
                <w:noProof/>
                <w:color w:val="000000" w:themeColor="text1"/>
                <w:sz w:val="20"/>
                <w:szCs w:val="20"/>
                <w:lang w:eastAsia="ru-RU"/>
              </w:rPr>
            </w:pPr>
          </w:p>
        </w:tc>
      </w:tr>
      <w:tr w:rsidR="001C4F7B" w:rsidRPr="001C4F7B" w14:paraId="4AADD940" w14:textId="77777777" w:rsidTr="003957A9">
        <w:trPr>
          <w:trHeight w:val="624"/>
        </w:trPr>
        <w:tc>
          <w:tcPr>
            <w:tcW w:w="568" w:type="dxa"/>
          </w:tcPr>
          <w:p w14:paraId="6E0D1BFE" w14:textId="77777777" w:rsidR="00E103E5" w:rsidRPr="00C94FCD" w:rsidRDefault="00E103E5" w:rsidP="00895C4D">
            <w:pPr>
              <w:pStyle w:val="Default"/>
              <w:rPr>
                <w:rFonts w:eastAsia="Times New Roman"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bCs/>
                <w:color w:val="000000" w:themeColor="text1"/>
                <w:sz w:val="20"/>
                <w:szCs w:val="20"/>
                <w:lang w:eastAsia="ru-RU"/>
              </w:rPr>
              <w:t>5.4.</w:t>
            </w:r>
          </w:p>
        </w:tc>
        <w:tc>
          <w:tcPr>
            <w:tcW w:w="8358" w:type="dxa"/>
          </w:tcPr>
          <w:p w14:paraId="07F7BE5C" w14:textId="650EA5FD" w:rsidR="00E103E5" w:rsidRPr="00C94FCD" w:rsidRDefault="00E103E5" w:rsidP="003957A9">
            <w:pPr>
              <w:pStyle w:val="Default"/>
              <w:jc w:val="left"/>
              <w:rPr>
                <w:rFonts w:eastAsia="Times New Roman"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color w:val="000000" w:themeColor="text1"/>
                <w:kern w:val="24"/>
                <w:sz w:val="20"/>
                <w:szCs w:val="20"/>
                <w:lang w:eastAsia="ru-RU"/>
              </w:rPr>
              <w:t xml:space="preserve">Предприятие подтверждает самостоятельность в сбытовой политике, в том числе </w:t>
            </w:r>
            <w:r w:rsidRPr="00C94FCD">
              <w:rPr>
                <w:rFonts w:eastAsia="Times New Roman"/>
                <w:color w:val="000000" w:themeColor="text1"/>
                <w:kern w:val="24"/>
                <w:sz w:val="20"/>
                <w:szCs w:val="20"/>
                <w:lang w:eastAsia="ru-RU"/>
              </w:rPr>
              <w:br/>
              <w:t>в управлении ценообразованием, производством и себестоимостью</w:t>
            </w:r>
            <w:r w:rsidRPr="00C94FCD">
              <w:rPr>
                <w:rFonts w:eastAsia="Calibri"/>
                <w:color w:val="000000" w:themeColor="text1"/>
                <w:kern w:val="24"/>
                <w:sz w:val="20"/>
                <w:szCs w:val="20"/>
                <w:lang w:eastAsia="ru-RU"/>
              </w:rPr>
              <w:t xml:space="preserve"> </w:t>
            </w:r>
            <w:r w:rsidRPr="00C94FCD">
              <w:rPr>
                <w:rFonts w:eastAsia="Times New Roman"/>
                <w:color w:val="000000" w:themeColor="text1"/>
                <w:kern w:val="24"/>
                <w:sz w:val="20"/>
                <w:szCs w:val="20"/>
                <w:lang w:eastAsia="ru-RU"/>
              </w:rPr>
              <w:t>(при отрицательном ответе критерий может являться отсекающим)</w:t>
            </w:r>
          </w:p>
        </w:tc>
        <w:tc>
          <w:tcPr>
            <w:tcW w:w="567" w:type="dxa"/>
            <w:vAlign w:val="center"/>
          </w:tcPr>
          <w:p w14:paraId="464E963B" w14:textId="77777777" w:rsidR="00E103E5" w:rsidRPr="00C94FCD" w:rsidRDefault="00E103E5" w:rsidP="00895C4D">
            <w:pPr>
              <w:pStyle w:val="Default"/>
              <w:jc w:val="center"/>
              <w:rPr>
                <w:rFonts w:eastAsia="Times New Roman"/>
                <w:bCs/>
                <w:noProof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noProof/>
                <w:color w:val="000000" w:themeColor="text1"/>
                <w:sz w:val="20"/>
                <w:szCs w:val="20"/>
                <w:lang w:eastAsia="ru-RU"/>
              </w:rPr>
              <w:drawing>
                <wp:inline distT="0" distB="0" distL="0" distR="0" wp14:anchorId="7ED30FD1" wp14:editId="0212CC7A">
                  <wp:extent cx="239425" cy="239425"/>
                  <wp:effectExtent l="0" t="0" r="8255" b="8255"/>
                  <wp:docPr id="25" name="Рисунок 25" descr="Стоп контур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Рисунок 4" descr="Стоп контур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0593" cy="2405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6" w:type="dxa"/>
          </w:tcPr>
          <w:p w14:paraId="4FE621DC" w14:textId="77777777" w:rsidR="00E103E5" w:rsidRPr="00C94FCD" w:rsidRDefault="00E103E5" w:rsidP="00895C4D">
            <w:pPr>
              <w:pStyle w:val="Default"/>
              <w:rPr>
                <w:rFonts w:eastAsia="Times New Roman"/>
                <w:b/>
                <w:bCs/>
                <w:noProof/>
                <w:color w:val="000000" w:themeColor="text1"/>
                <w:sz w:val="20"/>
                <w:szCs w:val="20"/>
                <w:lang w:eastAsia="ru-RU"/>
              </w:rPr>
            </w:pPr>
          </w:p>
        </w:tc>
      </w:tr>
      <w:tr w:rsidR="001C4F7B" w:rsidRPr="001C4F7B" w14:paraId="47922A82" w14:textId="77777777" w:rsidTr="003957A9">
        <w:tc>
          <w:tcPr>
            <w:tcW w:w="568" w:type="dxa"/>
          </w:tcPr>
          <w:p w14:paraId="0A744E69" w14:textId="77777777" w:rsidR="00E103E5" w:rsidRPr="00C94FCD" w:rsidRDefault="00E103E5" w:rsidP="00895C4D">
            <w:pPr>
              <w:pStyle w:val="Default"/>
              <w:rPr>
                <w:rFonts w:eastAsia="Times New Roman"/>
                <w:b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b/>
                <w:color w:val="000000" w:themeColor="text1"/>
                <w:sz w:val="20"/>
                <w:szCs w:val="20"/>
                <w:lang w:eastAsia="ru-RU"/>
              </w:rPr>
              <w:t>6.</w:t>
            </w:r>
          </w:p>
        </w:tc>
        <w:tc>
          <w:tcPr>
            <w:tcW w:w="8358" w:type="dxa"/>
          </w:tcPr>
          <w:p w14:paraId="2AF0C3AC" w14:textId="1779A837" w:rsidR="00E103E5" w:rsidRPr="00C94FCD" w:rsidRDefault="00E103E5" w:rsidP="003957A9">
            <w:pPr>
              <w:pStyle w:val="Default"/>
              <w:jc w:val="left"/>
              <w:rPr>
                <w:rFonts w:eastAsia="Times New Roman"/>
                <w:b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b/>
                <w:bCs/>
                <w:color w:val="000000" w:themeColor="text1"/>
                <w:kern w:val="24"/>
                <w:sz w:val="20"/>
                <w:szCs w:val="20"/>
                <w:lang w:eastAsia="ru-RU"/>
              </w:rPr>
              <w:t xml:space="preserve">Поток по </w:t>
            </w:r>
            <w:r w:rsidRPr="00C94FCD">
              <w:rPr>
                <w:rFonts w:eastAsia="Times New Roman"/>
                <w:b/>
                <w:color w:val="000000" w:themeColor="text1"/>
                <w:kern w:val="24"/>
                <w:sz w:val="20"/>
                <w:szCs w:val="20"/>
                <w:lang w:eastAsia="ru-RU"/>
              </w:rPr>
              <w:t>производству </w:t>
            </w:r>
            <w:r w:rsidRPr="00C94FCD">
              <w:rPr>
                <w:rFonts w:eastAsia="Times New Roman"/>
                <w:color w:val="000000" w:themeColor="text1"/>
                <w:kern w:val="24"/>
                <w:sz w:val="20"/>
                <w:szCs w:val="20"/>
                <w:lang w:eastAsia="ru-RU"/>
              </w:rPr>
              <w:t>/ </w:t>
            </w:r>
            <w:r w:rsidRPr="00C94FCD">
              <w:rPr>
                <w:rFonts w:eastAsia="Times New Roman"/>
                <w:b/>
                <w:color w:val="000000" w:themeColor="text1"/>
                <w:kern w:val="24"/>
                <w:sz w:val="20"/>
                <w:szCs w:val="20"/>
                <w:lang w:eastAsia="ru-RU"/>
              </w:rPr>
              <w:t>предоставлению</w:t>
            </w:r>
            <w:r w:rsidRPr="00C94FCD">
              <w:rPr>
                <w:rFonts w:eastAsia="Times New Roman"/>
                <w:b/>
                <w:bCs/>
                <w:color w:val="000000" w:themeColor="text1"/>
                <w:kern w:val="24"/>
                <w:sz w:val="20"/>
                <w:szCs w:val="20"/>
                <w:lang w:eastAsia="ru-RU"/>
              </w:rPr>
              <w:t xml:space="preserve"> выбранного продукта / услуги имеет потенциал быстрых улучшений:</w:t>
            </w:r>
          </w:p>
        </w:tc>
        <w:tc>
          <w:tcPr>
            <w:tcW w:w="567" w:type="dxa"/>
            <w:vAlign w:val="center"/>
          </w:tcPr>
          <w:p w14:paraId="718F79CB" w14:textId="5541FC0F" w:rsidR="00E103E5" w:rsidRPr="00C94FCD" w:rsidRDefault="00E103E5" w:rsidP="00895C4D">
            <w:pPr>
              <w:pStyle w:val="Default"/>
              <w:jc w:val="center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856" w:type="dxa"/>
          </w:tcPr>
          <w:p w14:paraId="2840588F" w14:textId="77777777" w:rsidR="00E103E5" w:rsidRPr="00C94FCD" w:rsidRDefault="00E103E5" w:rsidP="00895C4D">
            <w:pPr>
              <w:pStyle w:val="Default"/>
              <w:jc w:val="center"/>
              <w:rPr>
                <w:rFonts w:eastAsia="Times New Roman"/>
                <w:b/>
                <w:bCs/>
                <w:color w:val="000000" w:themeColor="text1"/>
                <w:sz w:val="20"/>
                <w:szCs w:val="20"/>
                <w:lang w:eastAsia="ru-RU"/>
              </w:rPr>
            </w:pPr>
          </w:p>
        </w:tc>
      </w:tr>
      <w:tr w:rsidR="001C4F7B" w:rsidRPr="001C4F7B" w14:paraId="58B5C7A2" w14:textId="77777777" w:rsidTr="003957A9">
        <w:tc>
          <w:tcPr>
            <w:tcW w:w="568" w:type="dxa"/>
          </w:tcPr>
          <w:p w14:paraId="292F48DB" w14:textId="72B50C0C" w:rsidR="00E103E5" w:rsidRPr="00C94FCD" w:rsidRDefault="00E103E5" w:rsidP="00895C4D">
            <w:pPr>
              <w:pStyle w:val="Default"/>
              <w:rPr>
                <w:rFonts w:eastAsia="Times New Roman"/>
                <w:b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6.1.</w:t>
            </w:r>
          </w:p>
        </w:tc>
        <w:tc>
          <w:tcPr>
            <w:tcW w:w="8358" w:type="dxa"/>
          </w:tcPr>
          <w:p w14:paraId="160AB401" w14:textId="3AAC9175" w:rsidR="00E103E5" w:rsidRPr="00C94FCD" w:rsidRDefault="00E103E5" w:rsidP="003957A9">
            <w:pPr>
              <w:pStyle w:val="Default"/>
              <w:jc w:val="left"/>
              <w:rPr>
                <w:rFonts w:eastAsia="Times New Roman"/>
                <w:b/>
                <w:bCs/>
                <w:color w:val="000000" w:themeColor="text1"/>
                <w:kern w:val="24"/>
                <w:sz w:val="20"/>
                <w:szCs w:val="20"/>
                <w:lang w:eastAsia="ru-RU"/>
              </w:rPr>
            </w:pPr>
            <w:r w:rsidRPr="00C94FCD">
              <w:rPr>
                <w:rFonts w:eastAsia="Calibri"/>
                <w:color w:val="000000" w:themeColor="text1"/>
                <w:kern w:val="24"/>
                <w:sz w:val="20"/>
                <w:szCs w:val="20"/>
                <w:lang w:eastAsia="ru-RU"/>
              </w:rPr>
              <w:t>ОКВЭД, по которому предприятие участвует в</w:t>
            </w:r>
            <w:r w:rsidR="00974AA2">
              <w:rPr>
                <w:rFonts w:eastAsia="Calibri"/>
                <w:color w:val="000000" w:themeColor="text1"/>
                <w:kern w:val="24"/>
                <w:sz w:val="20"/>
                <w:szCs w:val="20"/>
                <w:lang w:eastAsia="ru-RU"/>
              </w:rPr>
              <w:t xml:space="preserve"> федеральном</w:t>
            </w:r>
            <w:r w:rsidRPr="00C94FCD">
              <w:rPr>
                <w:rFonts w:eastAsia="Calibri"/>
                <w:color w:val="000000" w:themeColor="text1"/>
                <w:kern w:val="24"/>
                <w:sz w:val="20"/>
                <w:szCs w:val="20"/>
                <w:lang w:eastAsia="ru-RU"/>
              </w:rPr>
              <w:t xml:space="preserve"> проекте</w:t>
            </w:r>
          </w:p>
        </w:tc>
        <w:tc>
          <w:tcPr>
            <w:tcW w:w="567" w:type="dxa"/>
            <w:vAlign w:val="center"/>
          </w:tcPr>
          <w:p w14:paraId="33A857EA" w14:textId="77777777" w:rsidR="00E103E5" w:rsidRPr="00C94FCD" w:rsidRDefault="00E103E5" w:rsidP="00895C4D">
            <w:pPr>
              <w:pStyle w:val="Default"/>
              <w:jc w:val="center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856" w:type="dxa"/>
          </w:tcPr>
          <w:p w14:paraId="5C4185C5" w14:textId="77777777" w:rsidR="00E103E5" w:rsidRPr="00C94FCD" w:rsidRDefault="00E103E5" w:rsidP="00895C4D">
            <w:pPr>
              <w:pStyle w:val="Default"/>
              <w:jc w:val="center"/>
              <w:rPr>
                <w:rFonts w:eastAsia="Times New Roman"/>
                <w:b/>
                <w:bCs/>
                <w:color w:val="000000" w:themeColor="text1"/>
                <w:sz w:val="20"/>
                <w:szCs w:val="20"/>
                <w:lang w:eastAsia="ru-RU"/>
              </w:rPr>
            </w:pPr>
          </w:p>
        </w:tc>
      </w:tr>
      <w:tr w:rsidR="001C4F7B" w:rsidRPr="001C4F7B" w14:paraId="5634D2E9" w14:textId="77777777" w:rsidTr="003957A9">
        <w:tc>
          <w:tcPr>
            <w:tcW w:w="568" w:type="dxa"/>
          </w:tcPr>
          <w:p w14:paraId="65A1AA48" w14:textId="269C1947" w:rsidR="00E103E5" w:rsidRPr="00C94FCD" w:rsidRDefault="00E103E5" w:rsidP="00895C4D">
            <w:pPr>
              <w:pStyle w:val="Default"/>
              <w:rPr>
                <w:rFonts w:eastAsia="Times New Roman"/>
                <w:b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6.2.</w:t>
            </w:r>
          </w:p>
        </w:tc>
        <w:tc>
          <w:tcPr>
            <w:tcW w:w="8358" w:type="dxa"/>
          </w:tcPr>
          <w:p w14:paraId="060E724A" w14:textId="027DD4FB" w:rsidR="00E103E5" w:rsidRPr="00C94FCD" w:rsidRDefault="00E103E5" w:rsidP="003957A9">
            <w:pPr>
              <w:pStyle w:val="Default"/>
              <w:jc w:val="left"/>
              <w:rPr>
                <w:rFonts w:eastAsia="Times New Roman"/>
                <w:b/>
                <w:bCs/>
                <w:color w:val="000000" w:themeColor="text1"/>
                <w:kern w:val="24"/>
                <w:sz w:val="20"/>
                <w:szCs w:val="20"/>
                <w:lang w:eastAsia="ru-RU"/>
              </w:rPr>
            </w:pPr>
            <w:r w:rsidRPr="00C94FCD">
              <w:rPr>
                <w:rFonts w:eastAsia="Calibri"/>
                <w:color w:val="000000" w:themeColor="text1"/>
                <w:kern w:val="24"/>
                <w:sz w:val="20"/>
                <w:szCs w:val="20"/>
                <w:lang w:eastAsia="ru-RU"/>
              </w:rPr>
              <w:t>ОКВЭД потока</w:t>
            </w:r>
          </w:p>
        </w:tc>
        <w:tc>
          <w:tcPr>
            <w:tcW w:w="567" w:type="dxa"/>
            <w:vAlign w:val="center"/>
          </w:tcPr>
          <w:p w14:paraId="73432419" w14:textId="77777777" w:rsidR="00E103E5" w:rsidRPr="00C94FCD" w:rsidRDefault="00E103E5" w:rsidP="00895C4D">
            <w:pPr>
              <w:pStyle w:val="Default"/>
              <w:jc w:val="center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856" w:type="dxa"/>
          </w:tcPr>
          <w:p w14:paraId="71CCBB28" w14:textId="77777777" w:rsidR="00E103E5" w:rsidRPr="00C94FCD" w:rsidRDefault="00E103E5" w:rsidP="00895C4D">
            <w:pPr>
              <w:pStyle w:val="Default"/>
              <w:jc w:val="center"/>
              <w:rPr>
                <w:rFonts w:eastAsia="Times New Roman"/>
                <w:b/>
                <w:bCs/>
                <w:color w:val="000000" w:themeColor="text1"/>
                <w:sz w:val="20"/>
                <w:szCs w:val="20"/>
                <w:lang w:eastAsia="ru-RU"/>
              </w:rPr>
            </w:pPr>
          </w:p>
        </w:tc>
      </w:tr>
      <w:tr w:rsidR="001C4F7B" w:rsidRPr="001C4F7B" w14:paraId="5A732195" w14:textId="77777777" w:rsidTr="003957A9">
        <w:trPr>
          <w:trHeight w:val="397"/>
        </w:trPr>
        <w:tc>
          <w:tcPr>
            <w:tcW w:w="568" w:type="dxa"/>
          </w:tcPr>
          <w:p w14:paraId="4D759EC8" w14:textId="4D828871" w:rsidR="00E103E5" w:rsidRPr="00C94FCD" w:rsidRDefault="00E103E5" w:rsidP="00895C4D">
            <w:pPr>
              <w:pStyle w:val="Default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6.3.</w:t>
            </w:r>
          </w:p>
        </w:tc>
        <w:tc>
          <w:tcPr>
            <w:tcW w:w="8358" w:type="dxa"/>
          </w:tcPr>
          <w:p w14:paraId="34594B87" w14:textId="34BD880D" w:rsidR="00E103E5" w:rsidRPr="00C94FCD" w:rsidRDefault="00E103E5" w:rsidP="003957A9">
            <w:pPr>
              <w:pStyle w:val="Default"/>
              <w:jc w:val="left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color w:val="000000" w:themeColor="text1"/>
                <w:kern w:val="24"/>
                <w:sz w:val="20"/>
                <w:szCs w:val="20"/>
                <w:lang w:eastAsia="ru-RU"/>
              </w:rPr>
              <w:t xml:space="preserve">Цикл производства / товарооборота / предоставление услуги (время полного изготовления / предоставления продукта / время полного оборота товаропотока / услуги) </w:t>
            </w:r>
            <w:r w:rsidR="001C4F7B">
              <w:rPr>
                <w:rFonts w:eastAsia="Times New Roman"/>
                <w:color w:val="000000" w:themeColor="text1"/>
                <w:kern w:val="24"/>
                <w:sz w:val="20"/>
                <w:szCs w:val="20"/>
                <w:lang w:eastAsia="ru-RU"/>
              </w:rPr>
              <w:br/>
            </w:r>
            <w:r w:rsidRPr="00C94FCD">
              <w:rPr>
                <w:rFonts w:eastAsia="Times New Roman"/>
                <w:b/>
                <w:bCs/>
                <w:color w:val="000000" w:themeColor="text1"/>
                <w:kern w:val="24"/>
                <w:sz w:val="20"/>
                <w:szCs w:val="20"/>
                <w:lang w:eastAsia="ru-RU"/>
              </w:rPr>
              <w:t>не</w:t>
            </w:r>
            <w:r w:rsidRPr="00C94FCD">
              <w:rPr>
                <w:rFonts w:eastAsia="Times New Roman"/>
                <w:color w:val="000000" w:themeColor="text1"/>
                <w:kern w:val="24"/>
                <w:sz w:val="20"/>
                <w:szCs w:val="20"/>
                <w:lang w:eastAsia="ru-RU"/>
              </w:rPr>
              <w:t xml:space="preserve"> превышает 1 месяц</w:t>
            </w:r>
          </w:p>
        </w:tc>
        <w:tc>
          <w:tcPr>
            <w:tcW w:w="567" w:type="dxa"/>
            <w:vAlign w:val="center"/>
          </w:tcPr>
          <w:p w14:paraId="60B350F5" w14:textId="77777777" w:rsidR="00E103E5" w:rsidRPr="00C94FCD" w:rsidRDefault="00E103E5" w:rsidP="00895C4D">
            <w:pPr>
              <w:pStyle w:val="Default"/>
              <w:jc w:val="center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noProof/>
                <w:color w:val="000000" w:themeColor="text1"/>
                <w:sz w:val="20"/>
                <w:szCs w:val="20"/>
                <w:lang w:eastAsia="ru-RU"/>
              </w:rPr>
              <w:drawing>
                <wp:inline distT="0" distB="0" distL="0" distR="0" wp14:anchorId="263B0810" wp14:editId="41B119F1">
                  <wp:extent cx="239425" cy="239425"/>
                  <wp:effectExtent l="0" t="0" r="8255" b="8255"/>
                  <wp:docPr id="26" name="Рисунок 26" descr="Стоп контур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Рисунок 4" descr="Стоп контур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0593" cy="2405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6" w:type="dxa"/>
          </w:tcPr>
          <w:p w14:paraId="5A35BBD1" w14:textId="77777777" w:rsidR="00E103E5" w:rsidRPr="00C94FCD" w:rsidRDefault="00E103E5" w:rsidP="00895C4D">
            <w:pPr>
              <w:pStyle w:val="Default"/>
              <w:jc w:val="center"/>
              <w:rPr>
                <w:rFonts w:eastAsia="Times New Roman"/>
                <w:b/>
                <w:bCs/>
                <w:noProof/>
                <w:color w:val="000000" w:themeColor="text1"/>
                <w:sz w:val="20"/>
                <w:szCs w:val="20"/>
                <w:lang w:eastAsia="ru-RU"/>
              </w:rPr>
            </w:pPr>
          </w:p>
        </w:tc>
      </w:tr>
      <w:tr w:rsidR="001C4F7B" w:rsidRPr="001C4F7B" w14:paraId="53257518" w14:textId="77777777" w:rsidTr="003957A9">
        <w:trPr>
          <w:trHeight w:val="499"/>
        </w:trPr>
        <w:tc>
          <w:tcPr>
            <w:tcW w:w="568" w:type="dxa"/>
          </w:tcPr>
          <w:p w14:paraId="0DDC371C" w14:textId="23B9341D" w:rsidR="00E103E5" w:rsidRPr="00C94FCD" w:rsidRDefault="00E103E5" w:rsidP="00895C4D">
            <w:pPr>
              <w:pStyle w:val="Default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6.4.</w:t>
            </w:r>
          </w:p>
        </w:tc>
        <w:tc>
          <w:tcPr>
            <w:tcW w:w="8358" w:type="dxa"/>
          </w:tcPr>
          <w:p w14:paraId="543AE8D0" w14:textId="5FCF4739" w:rsidR="00E103E5" w:rsidRPr="00C94FCD" w:rsidRDefault="00E103E5" w:rsidP="003957A9">
            <w:pPr>
              <w:pStyle w:val="Default"/>
              <w:jc w:val="left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color w:val="000000" w:themeColor="text1"/>
                <w:kern w:val="24"/>
                <w:sz w:val="20"/>
                <w:szCs w:val="20"/>
                <w:lang w:eastAsia="ru-RU"/>
              </w:rPr>
              <w:t>Присутствует достаточное количество неавтоматизированных рабочих мест (есть заметный потенциал повышения производительности неавтоматизированных операций)</w:t>
            </w:r>
          </w:p>
        </w:tc>
        <w:tc>
          <w:tcPr>
            <w:tcW w:w="567" w:type="dxa"/>
            <w:vAlign w:val="center"/>
          </w:tcPr>
          <w:p w14:paraId="730263E1" w14:textId="77777777" w:rsidR="00E103E5" w:rsidRPr="00C94FCD" w:rsidRDefault="00E103E5" w:rsidP="00895C4D">
            <w:pPr>
              <w:pStyle w:val="Default"/>
              <w:jc w:val="center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noProof/>
                <w:color w:val="000000" w:themeColor="text1"/>
                <w:sz w:val="20"/>
                <w:szCs w:val="20"/>
                <w:lang w:eastAsia="ru-RU"/>
              </w:rPr>
              <w:drawing>
                <wp:inline distT="0" distB="0" distL="0" distR="0" wp14:anchorId="423D1202" wp14:editId="3BE8C04D">
                  <wp:extent cx="239425" cy="239425"/>
                  <wp:effectExtent l="0" t="0" r="8255" b="8255"/>
                  <wp:docPr id="27" name="Рисунок 27" descr="Стоп контур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Рисунок 4" descr="Стоп контур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0593" cy="2405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6" w:type="dxa"/>
          </w:tcPr>
          <w:p w14:paraId="3DBE934B" w14:textId="77777777" w:rsidR="00E103E5" w:rsidRPr="00C94FCD" w:rsidRDefault="00E103E5" w:rsidP="00895C4D">
            <w:pPr>
              <w:pStyle w:val="Default"/>
              <w:jc w:val="center"/>
              <w:rPr>
                <w:rFonts w:eastAsia="Times New Roman"/>
                <w:b/>
                <w:bCs/>
                <w:noProof/>
                <w:color w:val="000000" w:themeColor="text1"/>
                <w:sz w:val="20"/>
                <w:szCs w:val="20"/>
                <w:lang w:eastAsia="ru-RU"/>
              </w:rPr>
            </w:pPr>
          </w:p>
        </w:tc>
      </w:tr>
      <w:tr w:rsidR="001C4F7B" w:rsidRPr="001C4F7B" w14:paraId="38AE7A9A" w14:textId="77777777" w:rsidTr="003957A9">
        <w:trPr>
          <w:trHeight w:val="519"/>
        </w:trPr>
        <w:tc>
          <w:tcPr>
            <w:tcW w:w="568" w:type="dxa"/>
          </w:tcPr>
          <w:p w14:paraId="5F09F32E" w14:textId="131106F1" w:rsidR="00E103E5" w:rsidRPr="00C94FCD" w:rsidRDefault="00E103E5" w:rsidP="00895C4D">
            <w:pPr>
              <w:pStyle w:val="Default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6.5.</w:t>
            </w:r>
          </w:p>
        </w:tc>
        <w:tc>
          <w:tcPr>
            <w:tcW w:w="8358" w:type="dxa"/>
          </w:tcPr>
          <w:p w14:paraId="1BC32745" w14:textId="4A97A781" w:rsidR="00E103E5" w:rsidRPr="00C94FCD" w:rsidRDefault="00E103E5" w:rsidP="003957A9">
            <w:pPr>
              <w:pStyle w:val="Default"/>
              <w:jc w:val="left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color w:val="000000" w:themeColor="text1"/>
                <w:kern w:val="24"/>
                <w:sz w:val="20"/>
                <w:szCs w:val="20"/>
                <w:lang w:eastAsia="ru-RU"/>
              </w:rPr>
              <w:t xml:space="preserve">Сотрудники предприятия признают наличие проблем, связанных с простоями оборудования / рабочими центрами (переналадки, обслуживание, ППР, аварийные ремонты) </w:t>
            </w:r>
          </w:p>
        </w:tc>
        <w:tc>
          <w:tcPr>
            <w:tcW w:w="567" w:type="dxa"/>
            <w:vAlign w:val="center"/>
          </w:tcPr>
          <w:p w14:paraId="28C649B3" w14:textId="77777777" w:rsidR="00E103E5" w:rsidRPr="00C94FCD" w:rsidRDefault="00E103E5" w:rsidP="00895C4D">
            <w:pPr>
              <w:pStyle w:val="Default"/>
              <w:jc w:val="center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noProof/>
                <w:color w:val="000000" w:themeColor="text1"/>
                <w:sz w:val="20"/>
                <w:szCs w:val="20"/>
                <w:lang w:eastAsia="ru-RU"/>
              </w:rPr>
              <w:drawing>
                <wp:inline distT="0" distB="0" distL="0" distR="0" wp14:anchorId="6B262130" wp14:editId="30D418C3">
                  <wp:extent cx="239425" cy="239425"/>
                  <wp:effectExtent l="0" t="0" r="8255" b="8255"/>
                  <wp:docPr id="28" name="Рисунок 28" descr="Стоп контур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Рисунок 4" descr="Стоп контур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0593" cy="2405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6" w:type="dxa"/>
          </w:tcPr>
          <w:p w14:paraId="5A062461" w14:textId="77777777" w:rsidR="00E103E5" w:rsidRPr="00C94FCD" w:rsidRDefault="00E103E5" w:rsidP="00895C4D">
            <w:pPr>
              <w:pStyle w:val="Default"/>
              <w:jc w:val="center"/>
              <w:rPr>
                <w:rFonts w:eastAsia="Times New Roman"/>
                <w:b/>
                <w:bCs/>
                <w:noProof/>
                <w:color w:val="000000" w:themeColor="text1"/>
                <w:sz w:val="20"/>
                <w:szCs w:val="20"/>
                <w:lang w:eastAsia="ru-RU"/>
              </w:rPr>
            </w:pPr>
          </w:p>
        </w:tc>
      </w:tr>
      <w:tr w:rsidR="001C4F7B" w:rsidRPr="001C4F7B" w14:paraId="44B12B46" w14:textId="77777777" w:rsidTr="003957A9">
        <w:trPr>
          <w:trHeight w:val="454"/>
        </w:trPr>
        <w:tc>
          <w:tcPr>
            <w:tcW w:w="568" w:type="dxa"/>
          </w:tcPr>
          <w:p w14:paraId="18A225DD" w14:textId="0F440D31" w:rsidR="00E103E5" w:rsidRPr="00C94FCD" w:rsidRDefault="00E103E5" w:rsidP="00895C4D">
            <w:pPr>
              <w:pStyle w:val="Default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6.6.</w:t>
            </w:r>
          </w:p>
        </w:tc>
        <w:tc>
          <w:tcPr>
            <w:tcW w:w="8358" w:type="dxa"/>
          </w:tcPr>
          <w:p w14:paraId="1F934071" w14:textId="5F990293" w:rsidR="00E103E5" w:rsidRPr="00C94FCD" w:rsidRDefault="00E103E5" w:rsidP="003957A9">
            <w:pPr>
              <w:pStyle w:val="Default"/>
              <w:jc w:val="left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color w:val="000000" w:themeColor="text1"/>
                <w:kern w:val="24"/>
                <w:sz w:val="20"/>
                <w:szCs w:val="20"/>
                <w:lang w:eastAsia="ru-RU"/>
              </w:rPr>
              <w:t>Сотрудники предприятия признают наличие проблем, связанных с качеством продукции / оказания услуг</w:t>
            </w:r>
          </w:p>
        </w:tc>
        <w:tc>
          <w:tcPr>
            <w:tcW w:w="567" w:type="dxa"/>
            <w:vAlign w:val="center"/>
          </w:tcPr>
          <w:p w14:paraId="6F1BE885" w14:textId="77777777" w:rsidR="00E103E5" w:rsidRPr="00C94FCD" w:rsidRDefault="00E103E5" w:rsidP="00895C4D">
            <w:pPr>
              <w:pStyle w:val="Default"/>
              <w:jc w:val="center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noProof/>
                <w:color w:val="000000" w:themeColor="text1"/>
                <w:sz w:val="20"/>
                <w:szCs w:val="20"/>
                <w:lang w:eastAsia="ru-RU"/>
              </w:rPr>
              <w:drawing>
                <wp:inline distT="0" distB="0" distL="0" distR="0" wp14:anchorId="53C6C116" wp14:editId="0AEA5771">
                  <wp:extent cx="239425" cy="239425"/>
                  <wp:effectExtent l="0" t="0" r="8255" b="8255"/>
                  <wp:docPr id="29" name="Рисунок 29" descr="Стоп контур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Рисунок 4" descr="Стоп контур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0593" cy="2405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6" w:type="dxa"/>
          </w:tcPr>
          <w:p w14:paraId="1CB41C5F" w14:textId="77777777" w:rsidR="00E103E5" w:rsidRPr="00C94FCD" w:rsidRDefault="00E103E5" w:rsidP="00895C4D">
            <w:pPr>
              <w:pStyle w:val="Default"/>
              <w:jc w:val="center"/>
              <w:rPr>
                <w:rFonts w:eastAsia="Times New Roman"/>
                <w:b/>
                <w:bCs/>
                <w:noProof/>
                <w:color w:val="000000" w:themeColor="text1"/>
                <w:sz w:val="20"/>
                <w:szCs w:val="20"/>
                <w:lang w:eastAsia="ru-RU"/>
              </w:rPr>
            </w:pPr>
          </w:p>
        </w:tc>
      </w:tr>
      <w:tr w:rsidR="001C4F7B" w:rsidRPr="001C4F7B" w14:paraId="7A53FB23" w14:textId="77777777" w:rsidTr="003957A9">
        <w:trPr>
          <w:trHeight w:val="244"/>
        </w:trPr>
        <w:tc>
          <w:tcPr>
            <w:tcW w:w="568" w:type="dxa"/>
          </w:tcPr>
          <w:p w14:paraId="5BD5F033" w14:textId="40BAC8C6" w:rsidR="00E103E5" w:rsidRPr="00C94FCD" w:rsidRDefault="00E103E5" w:rsidP="00895C4D">
            <w:pPr>
              <w:pStyle w:val="Default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6.7.</w:t>
            </w:r>
          </w:p>
        </w:tc>
        <w:tc>
          <w:tcPr>
            <w:tcW w:w="8358" w:type="dxa"/>
          </w:tcPr>
          <w:p w14:paraId="396CB137" w14:textId="68F84907" w:rsidR="00E103E5" w:rsidRPr="00C94FCD" w:rsidRDefault="00E103E5" w:rsidP="003957A9">
            <w:pPr>
              <w:pStyle w:val="Default"/>
              <w:jc w:val="left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color w:val="000000" w:themeColor="text1"/>
                <w:kern w:val="24"/>
                <w:sz w:val="20"/>
                <w:szCs w:val="20"/>
                <w:lang w:eastAsia="ru-RU"/>
              </w:rPr>
              <w:t>В потоке имеются избыточные запасы между операциями и на складах</w:t>
            </w:r>
          </w:p>
        </w:tc>
        <w:tc>
          <w:tcPr>
            <w:tcW w:w="567" w:type="dxa"/>
            <w:vAlign w:val="center"/>
          </w:tcPr>
          <w:p w14:paraId="19D758E9" w14:textId="77777777" w:rsidR="00E103E5" w:rsidRPr="00C94FCD" w:rsidRDefault="00E103E5" w:rsidP="00895C4D">
            <w:pPr>
              <w:pStyle w:val="Default"/>
              <w:jc w:val="center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noProof/>
                <w:color w:val="000000" w:themeColor="text1"/>
                <w:sz w:val="20"/>
                <w:szCs w:val="20"/>
                <w:lang w:eastAsia="ru-RU"/>
              </w:rPr>
              <w:drawing>
                <wp:inline distT="0" distB="0" distL="0" distR="0" wp14:anchorId="5B29337C" wp14:editId="56A9070B">
                  <wp:extent cx="239425" cy="239425"/>
                  <wp:effectExtent l="0" t="0" r="8255" b="8255"/>
                  <wp:docPr id="30" name="Рисунок 30" descr="Стоп контур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Рисунок 4" descr="Стоп контур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0593" cy="2405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6" w:type="dxa"/>
          </w:tcPr>
          <w:p w14:paraId="757A9285" w14:textId="77777777" w:rsidR="00E103E5" w:rsidRPr="00C94FCD" w:rsidRDefault="00E103E5" w:rsidP="00895C4D">
            <w:pPr>
              <w:pStyle w:val="Default"/>
              <w:jc w:val="center"/>
              <w:rPr>
                <w:rFonts w:eastAsia="Times New Roman"/>
                <w:b/>
                <w:bCs/>
                <w:noProof/>
                <w:color w:val="000000" w:themeColor="text1"/>
                <w:sz w:val="20"/>
                <w:szCs w:val="20"/>
                <w:lang w:eastAsia="ru-RU"/>
              </w:rPr>
            </w:pPr>
          </w:p>
        </w:tc>
      </w:tr>
      <w:tr w:rsidR="001C4F7B" w:rsidRPr="001C4F7B" w14:paraId="721F4C17" w14:textId="77777777" w:rsidTr="003957A9">
        <w:trPr>
          <w:trHeight w:val="244"/>
        </w:trPr>
        <w:tc>
          <w:tcPr>
            <w:tcW w:w="568" w:type="dxa"/>
          </w:tcPr>
          <w:p w14:paraId="070B0A51" w14:textId="58B521B4" w:rsidR="00E103E5" w:rsidRPr="00C94FCD" w:rsidRDefault="00E103E5" w:rsidP="00895C4D">
            <w:pPr>
              <w:pStyle w:val="Default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6.8.</w:t>
            </w:r>
          </w:p>
        </w:tc>
        <w:tc>
          <w:tcPr>
            <w:tcW w:w="8358" w:type="dxa"/>
          </w:tcPr>
          <w:p w14:paraId="4D97833E" w14:textId="2A9E8A59" w:rsidR="00E103E5" w:rsidRPr="00C94FCD" w:rsidRDefault="00E103E5" w:rsidP="003957A9">
            <w:pPr>
              <w:pStyle w:val="Default"/>
              <w:jc w:val="left"/>
              <w:rPr>
                <w:rFonts w:eastAsia="Times New Roman"/>
                <w:color w:val="000000" w:themeColor="text1"/>
                <w:kern w:val="24"/>
                <w:sz w:val="20"/>
                <w:szCs w:val="20"/>
                <w:lang w:eastAsia="ru-RU"/>
              </w:rPr>
            </w:pPr>
            <w:r w:rsidRPr="00C94FCD">
              <w:rPr>
                <w:rFonts w:eastAsia="Calibri"/>
                <w:color w:val="000000" w:themeColor="text1"/>
                <w:kern w:val="24"/>
                <w:sz w:val="20"/>
                <w:szCs w:val="20"/>
                <w:lang w:eastAsia="ru-RU"/>
              </w:rPr>
              <w:t>В потоке имеются избыточные документы / транзакции между подразделениями / внутри подразделений</w:t>
            </w:r>
          </w:p>
        </w:tc>
        <w:tc>
          <w:tcPr>
            <w:tcW w:w="567" w:type="dxa"/>
            <w:vAlign w:val="center"/>
          </w:tcPr>
          <w:p w14:paraId="4892B5BE" w14:textId="5498104E" w:rsidR="00E103E5" w:rsidRPr="00C94FCD" w:rsidRDefault="00E103E5" w:rsidP="00895C4D">
            <w:pPr>
              <w:pStyle w:val="Default"/>
              <w:jc w:val="center"/>
              <w:rPr>
                <w:rFonts w:eastAsia="Times New Roman"/>
                <w:noProof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noProof/>
                <w:color w:val="000000" w:themeColor="text1"/>
                <w:sz w:val="20"/>
                <w:szCs w:val="20"/>
                <w:lang w:eastAsia="ru-RU"/>
              </w:rPr>
              <w:drawing>
                <wp:inline distT="0" distB="0" distL="0" distR="0" wp14:anchorId="68B6638A" wp14:editId="381591DB">
                  <wp:extent cx="239425" cy="239425"/>
                  <wp:effectExtent l="0" t="0" r="8255" b="8255"/>
                  <wp:docPr id="87" name="Рисунок 87" descr="Стоп контур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Рисунок 4" descr="Стоп контур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0593" cy="2405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6" w:type="dxa"/>
          </w:tcPr>
          <w:p w14:paraId="3F531A28" w14:textId="77777777" w:rsidR="00E103E5" w:rsidRPr="00C94FCD" w:rsidRDefault="00E103E5" w:rsidP="00895C4D">
            <w:pPr>
              <w:pStyle w:val="Default"/>
              <w:jc w:val="center"/>
              <w:rPr>
                <w:rFonts w:eastAsia="Times New Roman"/>
                <w:b/>
                <w:bCs/>
                <w:noProof/>
                <w:color w:val="000000" w:themeColor="text1"/>
                <w:sz w:val="20"/>
                <w:szCs w:val="20"/>
                <w:lang w:eastAsia="ru-RU"/>
              </w:rPr>
            </w:pPr>
          </w:p>
        </w:tc>
      </w:tr>
      <w:tr w:rsidR="001C4F7B" w:rsidRPr="001C4F7B" w14:paraId="70FF30F7" w14:textId="77777777" w:rsidTr="003957A9">
        <w:trPr>
          <w:trHeight w:val="557"/>
        </w:trPr>
        <w:tc>
          <w:tcPr>
            <w:tcW w:w="568" w:type="dxa"/>
          </w:tcPr>
          <w:p w14:paraId="02D6739E" w14:textId="37DAE50F" w:rsidR="00E103E5" w:rsidRPr="00C94FCD" w:rsidRDefault="00E103E5" w:rsidP="00895C4D">
            <w:pPr>
              <w:pStyle w:val="Default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6.9.</w:t>
            </w:r>
          </w:p>
        </w:tc>
        <w:tc>
          <w:tcPr>
            <w:tcW w:w="8358" w:type="dxa"/>
          </w:tcPr>
          <w:p w14:paraId="781E1849" w14:textId="20F3483F" w:rsidR="00E103E5" w:rsidRPr="00C94FCD" w:rsidRDefault="00E103E5" w:rsidP="003957A9">
            <w:pPr>
              <w:pStyle w:val="Default"/>
              <w:jc w:val="left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color w:val="000000" w:themeColor="text1"/>
                <w:kern w:val="24"/>
                <w:sz w:val="20"/>
                <w:szCs w:val="20"/>
                <w:lang w:eastAsia="ru-RU"/>
              </w:rPr>
              <w:t xml:space="preserve">Передача изделий между операциями производится необоснованно большими партиями </w:t>
            </w:r>
            <w:r w:rsidR="001C4F7B">
              <w:rPr>
                <w:rFonts w:eastAsia="Times New Roman"/>
                <w:color w:val="000000" w:themeColor="text1"/>
                <w:kern w:val="24"/>
                <w:sz w:val="20"/>
                <w:szCs w:val="20"/>
                <w:lang w:eastAsia="ru-RU"/>
              </w:rPr>
              <w:br/>
            </w:r>
            <w:r w:rsidRPr="00C94FCD">
              <w:rPr>
                <w:rFonts w:eastAsia="Times New Roman"/>
                <w:color w:val="000000" w:themeColor="text1"/>
                <w:kern w:val="24"/>
                <w:sz w:val="20"/>
                <w:szCs w:val="20"/>
                <w:lang w:eastAsia="ru-RU"/>
              </w:rPr>
              <w:t>с применением специальных средств</w:t>
            </w:r>
          </w:p>
        </w:tc>
        <w:tc>
          <w:tcPr>
            <w:tcW w:w="567" w:type="dxa"/>
            <w:vAlign w:val="center"/>
          </w:tcPr>
          <w:p w14:paraId="3596A8F3" w14:textId="77777777" w:rsidR="00E103E5" w:rsidRPr="00C94FCD" w:rsidRDefault="00E103E5" w:rsidP="00895C4D">
            <w:pPr>
              <w:pStyle w:val="Default"/>
              <w:jc w:val="center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noProof/>
                <w:color w:val="000000" w:themeColor="text1"/>
                <w:sz w:val="20"/>
                <w:szCs w:val="20"/>
                <w:lang w:eastAsia="ru-RU"/>
              </w:rPr>
              <w:drawing>
                <wp:inline distT="0" distB="0" distL="0" distR="0" wp14:anchorId="2D801986" wp14:editId="265FEC11">
                  <wp:extent cx="239425" cy="239425"/>
                  <wp:effectExtent l="0" t="0" r="8255" b="8255"/>
                  <wp:docPr id="31" name="Рисунок 31" descr="Стоп контур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Рисунок 4" descr="Стоп контур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0593" cy="2405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6" w:type="dxa"/>
          </w:tcPr>
          <w:p w14:paraId="6FDC4991" w14:textId="77777777" w:rsidR="00E103E5" w:rsidRPr="00C94FCD" w:rsidRDefault="00E103E5" w:rsidP="00895C4D">
            <w:pPr>
              <w:pStyle w:val="Default"/>
              <w:jc w:val="center"/>
              <w:rPr>
                <w:rFonts w:eastAsia="Times New Roman"/>
                <w:b/>
                <w:bCs/>
                <w:noProof/>
                <w:color w:val="000000" w:themeColor="text1"/>
                <w:sz w:val="20"/>
                <w:szCs w:val="20"/>
                <w:lang w:eastAsia="ru-RU"/>
              </w:rPr>
            </w:pPr>
          </w:p>
        </w:tc>
      </w:tr>
      <w:tr w:rsidR="001C4F7B" w:rsidRPr="001C4F7B" w14:paraId="1FB218EC" w14:textId="77777777" w:rsidTr="003957A9">
        <w:trPr>
          <w:trHeight w:val="557"/>
        </w:trPr>
        <w:tc>
          <w:tcPr>
            <w:tcW w:w="568" w:type="dxa"/>
          </w:tcPr>
          <w:p w14:paraId="2EFFE602" w14:textId="63925527" w:rsidR="00E103E5" w:rsidRPr="00C94FCD" w:rsidRDefault="00E103E5" w:rsidP="00895C4D">
            <w:pPr>
              <w:pStyle w:val="Default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6.10.</w:t>
            </w:r>
          </w:p>
        </w:tc>
        <w:tc>
          <w:tcPr>
            <w:tcW w:w="8358" w:type="dxa"/>
          </w:tcPr>
          <w:p w14:paraId="2A279672" w14:textId="10086A08" w:rsidR="00E103E5" w:rsidRPr="00C94FCD" w:rsidRDefault="00E103E5" w:rsidP="003957A9">
            <w:pPr>
              <w:pStyle w:val="Default"/>
              <w:jc w:val="left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Calibri"/>
                <w:color w:val="000000" w:themeColor="text1"/>
                <w:kern w:val="24"/>
                <w:sz w:val="20"/>
                <w:szCs w:val="20"/>
                <w:lang w:eastAsia="ru-RU"/>
              </w:rPr>
              <w:t xml:space="preserve">Передача информации между операциями производится необоснованно большим объёмом (как </w:t>
            </w:r>
            <w:r w:rsidR="001C4F7B">
              <w:rPr>
                <w:rFonts w:eastAsia="Calibri"/>
                <w:color w:val="000000" w:themeColor="text1"/>
                <w:kern w:val="24"/>
                <w:sz w:val="20"/>
                <w:szCs w:val="20"/>
                <w:lang w:eastAsia="ru-RU"/>
              </w:rPr>
              <w:br/>
            </w:r>
            <w:r w:rsidRPr="00C94FCD">
              <w:rPr>
                <w:rFonts w:eastAsia="Calibri"/>
                <w:color w:val="000000" w:themeColor="text1"/>
                <w:kern w:val="24"/>
                <w:sz w:val="20"/>
                <w:szCs w:val="20"/>
                <w:lang w:eastAsia="ru-RU"/>
              </w:rPr>
              <w:t xml:space="preserve">в бумажном виде, так и с применением </w:t>
            </w:r>
            <w:r w:rsidRPr="00C94FCD">
              <w:rPr>
                <w:rFonts w:eastAsia="Calibri"/>
                <w:color w:val="000000" w:themeColor="text1"/>
                <w:kern w:val="24"/>
                <w:sz w:val="20"/>
                <w:szCs w:val="20"/>
                <w:lang w:val="en-US" w:eastAsia="ru-RU"/>
              </w:rPr>
              <w:t>CRM</w:t>
            </w:r>
            <w:r w:rsidRPr="00C94FCD">
              <w:rPr>
                <w:rFonts w:eastAsia="Calibri"/>
                <w:color w:val="000000" w:themeColor="text1"/>
                <w:kern w:val="24"/>
                <w:sz w:val="20"/>
                <w:szCs w:val="20"/>
                <w:lang w:eastAsia="ru-RU"/>
              </w:rPr>
              <w:t xml:space="preserve"> систем)</w:t>
            </w:r>
          </w:p>
        </w:tc>
        <w:tc>
          <w:tcPr>
            <w:tcW w:w="567" w:type="dxa"/>
            <w:vAlign w:val="center"/>
          </w:tcPr>
          <w:p w14:paraId="4BC36456" w14:textId="229D800F" w:rsidR="00E103E5" w:rsidRPr="00C94FCD" w:rsidRDefault="00E103E5" w:rsidP="00895C4D">
            <w:pPr>
              <w:pStyle w:val="Default"/>
              <w:jc w:val="center"/>
              <w:rPr>
                <w:rFonts w:eastAsia="Times New Roman"/>
                <w:noProof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noProof/>
                <w:color w:val="000000" w:themeColor="text1"/>
                <w:sz w:val="20"/>
                <w:szCs w:val="20"/>
                <w:lang w:eastAsia="ru-RU"/>
              </w:rPr>
              <w:drawing>
                <wp:inline distT="0" distB="0" distL="0" distR="0" wp14:anchorId="0F46892F" wp14:editId="2009795D">
                  <wp:extent cx="239425" cy="239425"/>
                  <wp:effectExtent l="0" t="0" r="8255" b="8255"/>
                  <wp:docPr id="86" name="Рисунок 86" descr="Стоп контур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Рисунок 4" descr="Стоп контур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0593" cy="2405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6" w:type="dxa"/>
          </w:tcPr>
          <w:p w14:paraId="21ED17AD" w14:textId="77777777" w:rsidR="00E103E5" w:rsidRPr="00C94FCD" w:rsidRDefault="00E103E5" w:rsidP="00895C4D">
            <w:pPr>
              <w:pStyle w:val="Default"/>
              <w:jc w:val="center"/>
              <w:rPr>
                <w:rFonts w:eastAsia="Times New Roman"/>
                <w:b/>
                <w:bCs/>
                <w:noProof/>
                <w:color w:val="000000" w:themeColor="text1"/>
                <w:sz w:val="20"/>
                <w:szCs w:val="20"/>
                <w:lang w:eastAsia="ru-RU"/>
              </w:rPr>
            </w:pPr>
          </w:p>
        </w:tc>
      </w:tr>
      <w:tr w:rsidR="001C4F7B" w:rsidRPr="001C4F7B" w14:paraId="344FA221" w14:textId="77777777" w:rsidTr="003957A9">
        <w:trPr>
          <w:trHeight w:val="579"/>
        </w:trPr>
        <w:tc>
          <w:tcPr>
            <w:tcW w:w="568" w:type="dxa"/>
          </w:tcPr>
          <w:p w14:paraId="09066626" w14:textId="7FD997CD" w:rsidR="00E103E5" w:rsidRPr="00C94FCD" w:rsidRDefault="00E103E5" w:rsidP="00895C4D">
            <w:pPr>
              <w:pStyle w:val="Default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6.11.</w:t>
            </w:r>
          </w:p>
        </w:tc>
        <w:tc>
          <w:tcPr>
            <w:tcW w:w="8358" w:type="dxa"/>
          </w:tcPr>
          <w:p w14:paraId="5589815E" w14:textId="3F3896B8" w:rsidR="00E103E5" w:rsidRPr="00C94FCD" w:rsidRDefault="00E103E5" w:rsidP="003957A9">
            <w:pPr>
              <w:pStyle w:val="Default"/>
              <w:jc w:val="left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color w:val="000000" w:themeColor="text1"/>
                <w:kern w:val="24"/>
                <w:sz w:val="20"/>
                <w:szCs w:val="20"/>
                <w:lang w:eastAsia="ru-RU"/>
              </w:rPr>
              <w:t>В потоке имеются пересечения с другими продуктами / потоками, есть избыточная транспортировка из-за неоптимальной расстановки оборудования / расположения мест хранения / расположения рабочих центров</w:t>
            </w:r>
          </w:p>
        </w:tc>
        <w:tc>
          <w:tcPr>
            <w:tcW w:w="567" w:type="dxa"/>
            <w:vAlign w:val="center"/>
          </w:tcPr>
          <w:p w14:paraId="1734CA85" w14:textId="77777777" w:rsidR="00E103E5" w:rsidRPr="00C94FCD" w:rsidRDefault="00E103E5" w:rsidP="00895C4D">
            <w:pPr>
              <w:pStyle w:val="Default"/>
              <w:jc w:val="center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noProof/>
                <w:color w:val="000000" w:themeColor="text1"/>
                <w:sz w:val="20"/>
                <w:szCs w:val="20"/>
                <w:lang w:eastAsia="ru-RU"/>
              </w:rPr>
              <w:drawing>
                <wp:inline distT="0" distB="0" distL="0" distR="0" wp14:anchorId="48F01F78" wp14:editId="3EF40986">
                  <wp:extent cx="239425" cy="239425"/>
                  <wp:effectExtent l="0" t="0" r="8255" b="8255"/>
                  <wp:docPr id="32" name="Рисунок 32" descr="Стоп контур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Рисунок 4" descr="Стоп контур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0593" cy="2405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6" w:type="dxa"/>
          </w:tcPr>
          <w:p w14:paraId="5F49FBD9" w14:textId="77777777" w:rsidR="00E103E5" w:rsidRPr="00C94FCD" w:rsidRDefault="00E103E5" w:rsidP="00895C4D">
            <w:pPr>
              <w:pStyle w:val="Default"/>
              <w:jc w:val="center"/>
              <w:rPr>
                <w:rFonts w:eastAsia="Times New Roman"/>
                <w:b/>
                <w:bCs/>
                <w:noProof/>
                <w:color w:val="000000" w:themeColor="text1"/>
                <w:sz w:val="20"/>
                <w:szCs w:val="20"/>
                <w:lang w:eastAsia="ru-RU"/>
              </w:rPr>
            </w:pPr>
          </w:p>
        </w:tc>
      </w:tr>
      <w:tr w:rsidR="001C4F7B" w:rsidRPr="001C4F7B" w14:paraId="6F37B3DC" w14:textId="77777777" w:rsidTr="003957A9">
        <w:trPr>
          <w:trHeight w:val="579"/>
        </w:trPr>
        <w:tc>
          <w:tcPr>
            <w:tcW w:w="568" w:type="dxa"/>
          </w:tcPr>
          <w:p w14:paraId="04E5D0E4" w14:textId="59A17D1F" w:rsidR="00E103E5" w:rsidRPr="00C94FCD" w:rsidRDefault="00E103E5" w:rsidP="00895C4D">
            <w:pPr>
              <w:pStyle w:val="Default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6.12.</w:t>
            </w:r>
          </w:p>
        </w:tc>
        <w:tc>
          <w:tcPr>
            <w:tcW w:w="8358" w:type="dxa"/>
          </w:tcPr>
          <w:p w14:paraId="7F8B805C" w14:textId="1E9FDB23" w:rsidR="00E103E5" w:rsidRPr="00C94FCD" w:rsidRDefault="00E103E5" w:rsidP="003957A9">
            <w:pPr>
              <w:pStyle w:val="Default"/>
              <w:jc w:val="left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Calibri"/>
                <w:color w:val="000000" w:themeColor="text1"/>
                <w:kern w:val="24"/>
                <w:sz w:val="20"/>
                <w:szCs w:val="20"/>
                <w:lang w:eastAsia="ru-RU"/>
              </w:rPr>
              <w:t>В потоке имеются пересечения с другими услугами, есть проблемы в кросс-функциональном взаимодействии подразделений</w:t>
            </w:r>
          </w:p>
        </w:tc>
        <w:tc>
          <w:tcPr>
            <w:tcW w:w="567" w:type="dxa"/>
            <w:vAlign w:val="center"/>
          </w:tcPr>
          <w:p w14:paraId="25C838D8" w14:textId="24A37543" w:rsidR="00E103E5" w:rsidRPr="00C94FCD" w:rsidRDefault="00E103E5" w:rsidP="00895C4D">
            <w:pPr>
              <w:pStyle w:val="Default"/>
              <w:jc w:val="center"/>
              <w:rPr>
                <w:rFonts w:eastAsia="Times New Roman"/>
                <w:noProof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noProof/>
                <w:color w:val="000000" w:themeColor="text1"/>
                <w:sz w:val="20"/>
                <w:szCs w:val="20"/>
                <w:lang w:eastAsia="ru-RU"/>
              </w:rPr>
              <w:drawing>
                <wp:inline distT="0" distB="0" distL="0" distR="0" wp14:anchorId="2DD6481C" wp14:editId="10991990">
                  <wp:extent cx="239425" cy="239425"/>
                  <wp:effectExtent l="0" t="0" r="8255" b="8255"/>
                  <wp:docPr id="84" name="Рисунок 84" descr="Стоп контур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Рисунок 4" descr="Стоп контур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0593" cy="2405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6" w:type="dxa"/>
          </w:tcPr>
          <w:p w14:paraId="0D396DD8" w14:textId="77777777" w:rsidR="00E103E5" w:rsidRPr="00C94FCD" w:rsidRDefault="00E103E5" w:rsidP="00895C4D">
            <w:pPr>
              <w:pStyle w:val="Default"/>
              <w:jc w:val="center"/>
              <w:rPr>
                <w:rFonts w:eastAsia="Times New Roman"/>
                <w:b/>
                <w:bCs/>
                <w:noProof/>
                <w:color w:val="000000" w:themeColor="text1"/>
                <w:sz w:val="20"/>
                <w:szCs w:val="20"/>
                <w:lang w:eastAsia="ru-RU"/>
              </w:rPr>
            </w:pPr>
          </w:p>
        </w:tc>
      </w:tr>
      <w:tr w:rsidR="001C4F7B" w:rsidRPr="001C4F7B" w14:paraId="3F8E9A7B" w14:textId="77777777" w:rsidTr="003957A9">
        <w:trPr>
          <w:trHeight w:val="531"/>
        </w:trPr>
        <w:tc>
          <w:tcPr>
            <w:tcW w:w="568" w:type="dxa"/>
          </w:tcPr>
          <w:p w14:paraId="6E0B8DD9" w14:textId="2349EC99" w:rsidR="00E103E5" w:rsidRPr="00C94FCD" w:rsidRDefault="00E103E5" w:rsidP="00895C4D">
            <w:pPr>
              <w:pStyle w:val="Default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6.13.</w:t>
            </w:r>
          </w:p>
        </w:tc>
        <w:tc>
          <w:tcPr>
            <w:tcW w:w="8358" w:type="dxa"/>
          </w:tcPr>
          <w:p w14:paraId="4C4DB112" w14:textId="749E9437" w:rsidR="00E103E5" w:rsidRPr="00C94FCD" w:rsidRDefault="00E103E5" w:rsidP="003957A9">
            <w:pPr>
              <w:pStyle w:val="Default"/>
              <w:jc w:val="left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color w:val="000000" w:themeColor="text1"/>
                <w:kern w:val="24"/>
                <w:sz w:val="20"/>
                <w:szCs w:val="20"/>
                <w:lang w:eastAsia="ru-RU"/>
              </w:rPr>
              <w:t xml:space="preserve">Неэффективная организация рабочих мест: захламленность, отсутствие стандарта содержания </w:t>
            </w:r>
            <w:r w:rsidR="001C4F7B">
              <w:rPr>
                <w:rFonts w:eastAsia="Times New Roman"/>
                <w:color w:val="000000" w:themeColor="text1"/>
                <w:kern w:val="24"/>
                <w:sz w:val="20"/>
                <w:szCs w:val="20"/>
                <w:lang w:eastAsia="ru-RU"/>
              </w:rPr>
              <w:br/>
            </w:r>
            <w:r w:rsidRPr="00C94FCD">
              <w:rPr>
                <w:rFonts w:eastAsia="Times New Roman"/>
                <w:color w:val="000000" w:themeColor="text1"/>
                <w:kern w:val="24"/>
                <w:sz w:val="20"/>
                <w:szCs w:val="20"/>
                <w:lang w:eastAsia="ru-RU"/>
              </w:rPr>
              <w:t>и другие признаки</w:t>
            </w:r>
          </w:p>
        </w:tc>
        <w:tc>
          <w:tcPr>
            <w:tcW w:w="567" w:type="dxa"/>
            <w:vAlign w:val="center"/>
          </w:tcPr>
          <w:p w14:paraId="5B8EE777" w14:textId="77777777" w:rsidR="00E103E5" w:rsidRPr="00C94FCD" w:rsidRDefault="00E103E5" w:rsidP="00895C4D">
            <w:pPr>
              <w:pStyle w:val="Default"/>
              <w:jc w:val="center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noProof/>
                <w:color w:val="000000" w:themeColor="text1"/>
                <w:sz w:val="20"/>
                <w:szCs w:val="20"/>
                <w:lang w:eastAsia="ru-RU"/>
              </w:rPr>
              <w:drawing>
                <wp:inline distT="0" distB="0" distL="0" distR="0" wp14:anchorId="331E25BC" wp14:editId="269A5EC9">
                  <wp:extent cx="239425" cy="239425"/>
                  <wp:effectExtent l="0" t="0" r="8255" b="8255"/>
                  <wp:docPr id="33" name="Рисунок 33" descr="Стоп контур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Рисунок 4" descr="Стоп контур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0593" cy="2405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6" w:type="dxa"/>
          </w:tcPr>
          <w:p w14:paraId="1452979A" w14:textId="77777777" w:rsidR="00E103E5" w:rsidRPr="00C94FCD" w:rsidRDefault="00E103E5" w:rsidP="00895C4D">
            <w:pPr>
              <w:pStyle w:val="Default"/>
              <w:jc w:val="center"/>
              <w:rPr>
                <w:rFonts w:eastAsia="Times New Roman"/>
                <w:b/>
                <w:bCs/>
                <w:noProof/>
                <w:color w:val="000000" w:themeColor="text1"/>
                <w:sz w:val="20"/>
                <w:szCs w:val="20"/>
                <w:lang w:eastAsia="ru-RU"/>
              </w:rPr>
            </w:pPr>
          </w:p>
        </w:tc>
      </w:tr>
      <w:tr w:rsidR="001C4F7B" w:rsidRPr="001C4F7B" w14:paraId="4ABFEEE8" w14:textId="77777777" w:rsidTr="003957A9">
        <w:trPr>
          <w:trHeight w:val="553"/>
        </w:trPr>
        <w:tc>
          <w:tcPr>
            <w:tcW w:w="568" w:type="dxa"/>
          </w:tcPr>
          <w:p w14:paraId="5CC9289D" w14:textId="6606775B" w:rsidR="00E103E5" w:rsidRPr="00C94FCD" w:rsidRDefault="00E103E5" w:rsidP="00895C4D">
            <w:pPr>
              <w:pStyle w:val="Default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6.14.</w:t>
            </w:r>
          </w:p>
        </w:tc>
        <w:tc>
          <w:tcPr>
            <w:tcW w:w="8358" w:type="dxa"/>
          </w:tcPr>
          <w:p w14:paraId="2C27F743" w14:textId="1EC72142" w:rsidR="00E103E5" w:rsidRPr="00C94FCD" w:rsidRDefault="00E103E5" w:rsidP="003957A9">
            <w:pPr>
              <w:pStyle w:val="Default"/>
              <w:jc w:val="left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color w:val="000000" w:themeColor="text1"/>
                <w:kern w:val="24"/>
                <w:sz w:val="20"/>
                <w:szCs w:val="20"/>
                <w:lang w:eastAsia="ru-RU"/>
              </w:rPr>
              <w:t xml:space="preserve">Низкий уровень культуры безопасности: сотрудники не носят СИЗ, на полу нет разметки </w:t>
            </w:r>
            <w:r w:rsidR="00895C4D">
              <w:rPr>
                <w:rFonts w:eastAsia="Times New Roman"/>
                <w:color w:val="000000" w:themeColor="text1"/>
                <w:kern w:val="24"/>
                <w:sz w:val="20"/>
                <w:szCs w:val="20"/>
                <w:lang w:eastAsia="ru-RU"/>
              </w:rPr>
              <w:br/>
            </w:r>
            <w:r w:rsidRPr="00C94FCD">
              <w:rPr>
                <w:rFonts w:eastAsia="Times New Roman"/>
                <w:color w:val="000000" w:themeColor="text1"/>
                <w:kern w:val="24"/>
                <w:sz w:val="20"/>
                <w:szCs w:val="20"/>
                <w:lang w:eastAsia="ru-RU"/>
              </w:rPr>
              <w:t>и другие признаки, не соблюдаются отраслевые нормы и правила</w:t>
            </w:r>
          </w:p>
        </w:tc>
        <w:tc>
          <w:tcPr>
            <w:tcW w:w="567" w:type="dxa"/>
            <w:vAlign w:val="center"/>
          </w:tcPr>
          <w:p w14:paraId="14459238" w14:textId="77777777" w:rsidR="00E103E5" w:rsidRPr="00C94FCD" w:rsidRDefault="00E103E5" w:rsidP="00895C4D">
            <w:pPr>
              <w:pStyle w:val="Default"/>
              <w:jc w:val="center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noProof/>
                <w:color w:val="000000" w:themeColor="text1"/>
                <w:sz w:val="20"/>
                <w:szCs w:val="20"/>
                <w:lang w:eastAsia="ru-RU"/>
              </w:rPr>
              <w:drawing>
                <wp:inline distT="0" distB="0" distL="0" distR="0" wp14:anchorId="0B33156C" wp14:editId="41C97FE4">
                  <wp:extent cx="239425" cy="239425"/>
                  <wp:effectExtent l="0" t="0" r="8255" b="8255"/>
                  <wp:docPr id="34" name="Рисунок 34" descr="Стоп контур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Рисунок 4" descr="Стоп контур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0593" cy="2405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6" w:type="dxa"/>
          </w:tcPr>
          <w:p w14:paraId="4C072FC1" w14:textId="77777777" w:rsidR="00E103E5" w:rsidRPr="00C94FCD" w:rsidRDefault="00E103E5" w:rsidP="00895C4D">
            <w:pPr>
              <w:pStyle w:val="Default"/>
              <w:jc w:val="center"/>
              <w:rPr>
                <w:rFonts w:eastAsia="Times New Roman"/>
                <w:b/>
                <w:bCs/>
                <w:noProof/>
                <w:color w:val="000000" w:themeColor="text1"/>
                <w:sz w:val="20"/>
                <w:szCs w:val="20"/>
                <w:lang w:eastAsia="ru-RU"/>
              </w:rPr>
            </w:pPr>
          </w:p>
        </w:tc>
      </w:tr>
      <w:tr w:rsidR="001C4F7B" w:rsidRPr="001C4F7B" w14:paraId="3B2DA97C" w14:textId="77777777" w:rsidTr="003957A9">
        <w:trPr>
          <w:trHeight w:val="535"/>
        </w:trPr>
        <w:tc>
          <w:tcPr>
            <w:tcW w:w="568" w:type="dxa"/>
          </w:tcPr>
          <w:p w14:paraId="403D146C" w14:textId="211DCCBB" w:rsidR="00E103E5" w:rsidRPr="00C94FCD" w:rsidRDefault="00E103E5" w:rsidP="00895C4D">
            <w:pPr>
              <w:pStyle w:val="Default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6.15.</w:t>
            </w:r>
          </w:p>
        </w:tc>
        <w:tc>
          <w:tcPr>
            <w:tcW w:w="8358" w:type="dxa"/>
          </w:tcPr>
          <w:p w14:paraId="02453A6C" w14:textId="5D54D455" w:rsidR="00E103E5" w:rsidRPr="00C94FCD" w:rsidRDefault="00E103E5" w:rsidP="003957A9">
            <w:pPr>
              <w:pStyle w:val="Default"/>
              <w:jc w:val="left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color w:val="000000" w:themeColor="text1"/>
                <w:kern w:val="24"/>
                <w:sz w:val="20"/>
                <w:szCs w:val="20"/>
                <w:lang w:eastAsia="ru-RU"/>
              </w:rPr>
              <w:t>В цехах</w:t>
            </w:r>
            <w:r w:rsidR="001C4F7B">
              <w:rPr>
                <w:rFonts w:eastAsia="Times New Roman"/>
                <w:color w:val="000000" w:themeColor="text1"/>
                <w:kern w:val="24"/>
                <w:sz w:val="20"/>
                <w:szCs w:val="20"/>
                <w:lang w:eastAsia="ru-RU"/>
              </w:rPr>
              <w:t xml:space="preserve"> </w:t>
            </w:r>
            <w:r w:rsidRPr="00C94FCD">
              <w:rPr>
                <w:rFonts w:eastAsia="Times New Roman"/>
                <w:color w:val="000000" w:themeColor="text1"/>
                <w:kern w:val="24"/>
                <w:sz w:val="20"/>
                <w:szCs w:val="20"/>
                <w:lang w:eastAsia="ru-RU"/>
              </w:rPr>
              <w:t>/</w:t>
            </w:r>
            <w:r w:rsidR="001C4F7B">
              <w:rPr>
                <w:rFonts w:eastAsia="Times New Roman"/>
                <w:color w:val="000000" w:themeColor="text1"/>
                <w:kern w:val="24"/>
                <w:sz w:val="20"/>
                <w:szCs w:val="20"/>
                <w:lang w:eastAsia="ru-RU"/>
              </w:rPr>
              <w:t xml:space="preserve"> </w:t>
            </w:r>
            <w:r w:rsidRPr="00C94FCD">
              <w:rPr>
                <w:rFonts w:eastAsia="Times New Roman"/>
                <w:color w:val="000000" w:themeColor="text1"/>
                <w:kern w:val="24"/>
                <w:sz w:val="20"/>
                <w:szCs w:val="20"/>
                <w:lang w:eastAsia="ru-RU"/>
              </w:rPr>
              <w:t>структурных подразделениях компании отсутствуют информационные центры, либо их содержание не актуально (устарело, не обновляется)</w:t>
            </w:r>
          </w:p>
        </w:tc>
        <w:tc>
          <w:tcPr>
            <w:tcW w:w="567" w:type="dxa"/>
            <w:vAlign w:val="center"/>
          </w:tcPr>
          <w:p w14:paraId="34DEE3C7" w14:textId="77777777" w:rsidR="00E103E5" w:rsidRPr="00C94FCD" w:rsidRDefault="00E103E5" w:rsidP="00895C4D">
            <w:pPr>
              <w:pStyle w:val="Default"/>
              <w:jc w:val="center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noProof/>
                <w:color w:val="000000" w:themeColor="text1"/>
                <w:sz w:val="20"/>
                <w:szCs w:val="20"/>
                <w:lang w:eastAsia="ru-RU"/>
              </w:rPr>
              <w:drawing>
                <wp:inline distT="0" distB="0" distL="0" distR="0" wp14:anchorId="6A3C1562" wp14:editId="1E0D3C5A">
                  <wp:extent cx="239425" cy="239425"/>
                  <wp:effectExtent l="0" t="0" r="8255" b="8255"/>
                  <wp:docPr id="36" name="Рисунок 36" descr="Стоп контур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Рисунок 4" descr="Стоп контур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0593" cy="2405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6" w:type="dxa"/>
          </w:tcPr>
          <w:p w14:paraId="65D51904" w14:textId="77777777" w:rsidR="00E103E5" w:rsidRPr="00C94FCD" w:rsidRDefault="00E103E5" w:rsidP="00895C4D">
            <w:pPr>
              <w:pStyle w:val="Default"/>
              <w:jc w:val="center"/>
              <w:rPr>
                <w:rFonts w:eastAsia="Times New Roman"/>
                <w:b/>
                <w:bCs/>
                <w:noProof/>
                <w:color w:val="000000" w:themeColor="text1"/>
                <w:sz w:val="20"/>
                <w:szCs w:val="20"/>
                <w:lang w:eastAsia="ru-RU"/>
              </w:rPr>
            </w:pPr>
          </w:p>
        </w:tc>
      </w:tr>
      <w:tr w:rsidR="001C4F7B" w:rsidRPr="001C4F7B" w14:paraId="0D89FDFF" w14:textId="77777777" w:rsidTr="003957A9">
        <w:trPr>
          <w:trHeight w:val="304"/>
        </w:trPr>
        <w:tc>
          <w:tcPr>
            <w:tcW w:w="568" w:type="dxa"/>
          </w:tcPr>
          <w:p w14:paraId="61CBDDA0" w14:textId="0F43E047" w:rsidR="00E103E5" w:rsidRPr="00C94FCD" w:rsidRDefault="00E103E5" w:rsidP="00895C4D">
            <w:pPr>
              <w:pStyle w:val="Default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6.16.</w:t>
            </w:r>
          </w:p>
        </w:tc>
        <w:tc>
          <w:tcPr>
            <w:tcW w:w="8358" w:type="dxa"/>
          </w:tcPr>
          <w:p w14:paraId="65022C53" w14:textId="5CCFEE7F" w:rsidR="00E103E5" w:rsidRPr="00C94FCD" w:rsidRDefault="00E103E5" w:rsidP="003957A9">
            <w:pPr>
              <w:pStyle w:val="Default"/>
              <w:jc w:val="left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color w:val="000000" w:themeColor="text1"/>
                <w:kern w:val="24"/>
                <w:sz w:val="20"/>
                <w:szCs w:val="20"/>
                <w:lang w:eastAsia="ru-RU"/>
              </w:rPr>
              <w:t>Визуально заметны незанятые, простаивающие сотрудники</w:t>
            </w:r>
          </w:p>
        </w:tc>
        <w:tc>
          <w:tcPr>
            <w:tcW w:w="567" w:type="dxa"/>
            <w:vAlign w:val="center"/>
          </w:tcPr>
          <w:p w14:paraId="1F6B46E5" w14:textId="77777777" w:rsidR="00E103E5" w:rsidRPr="00C94FCD" w:rsidRDefault="00E103E5" w:rsidP="00895C4D">
            <w:pPr>
              <w:pStyle w:val="Default"/>
              <w:jc w:val="center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noProof/>
                <w:color w:val="000000" w:themeColor="text1"/>
                <w:sz w:val="20"/>
                <w:szCs w:val="20"/>
                <w:lang w:eastAsia="ru-RU"/>
              </w:rPr>
              <w:drawing>
                <wp:inline distT="0" distB="0" distL="0" distR="0" wp14:anchorId="7CD103CF" wp14:editId="798C2876">
                  <wp:extent cx="239425" cy="239425"/>
                  <wp:effectExtent l="0" t="0" r="8255" b="8255"/>
                  <wp:docPr id="38" name="Рисунок 38" descr="Стоп контур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Рисунок 4" descr="Стоп контур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0593" cy="2405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6" w:type="dxa"/>
          </w:tcPr>
          <w:p w14:paraId="718B7164" w14:textId="77777777" w:rsidR="00E103E5" w:rsidRPr="00C94FCD" w:rsidRDefault="00E103E5" w:rsidP="00895C4D">
            <w:pPr>
              <w:pStyle w:val="Default"/>
              <w:jc w:val="center"/>
              <w:rPr>
                <w:rFonts w:eastAsia="Times New Roman"/>
                <w:b/>
                <w:bCs/>
                <w:noProof/>
                <w:color w:val="000000" w:themeColor="text1"/>
                <w:sz w:val="20"/>
                <w:szCs w:val="20"/>
                <w:lang w:eastAsia="ru-RU"/>
              </w:rPr>
            </w:pPr>
          </w:p>
        </w:tc>
      </w:tr>
      <w:tr w:rsidR="001C4F7B" w:rsidRPr="001C4F7B" w14:paraId="7360AEA2" w14:textId="77777777" w:rsidTr="003957A9">
        <w:trPr>
          <w:trHeight w:val="466"/>
        </w:trPr>
        <w:tc>
          <w:tcPr>
            <w:tcW w:w="568" w:type="dxa"/>
          </w:tcPr>
          <w:p w14:paraId="02C0591E" w14:textId="5756CD60" w:rsidR="00E103E5" w:rsidRPr="00C94FCD" w:rsidRDefault="00E103E5" w:rsidP="00895C4D">
            <w:pPr>
              <w:pStyle w:val="Default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6.17.</w:t>
            </w:r>
          </w:p>
        </w:tc>
        <w:tc>
          <w:tcPr>
            <w:tcW w:w="8358" w:type="dxa"/>
          </w:tcPr>
          <w:p w14:paraId="282783A1" w14:textId="32CAE2C3" w:rsidR="00E103E5" w:rsidRPr="00C94FCD" w:rsidRDefault="00E103E5" w:rsidP="003957A9">
            <w:pPr>
              <w:pStyle w:val="Default"/>
              <w:jc w:val="left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Calibri"/>
                <w:color w:val="000000" w:themeColor="text1"/>
                <w:kern w:val="24"/>
                <w:sz w:val="20"/>
                <w:szCs w:val="20"/>
                <w:lang w:eastAsia="ru-RU"/>
              </w:rPr>
              <w:t>Сотрудники по-разному выполняют одну и ту же работу / операцию</w:t>
            </w:r>
          </w:p>
        </w:tc>
        <w:tc>
          <w:tcPr>
            <w:tcW w:w="567" w:type="dxa"/>
            <w:vAlign w:val="center"/>
          </w:tcPr>
          <w:p w14:paraId="0EF18605" w14:textId="0B671520" w:rsidR="00E103E5" w:rsidRPr="00C94FCD" w:rsidRDefault="00E103E5" w:rsidP="00895C4D">
            <w:pPr>
              <w:pStyle w:val="Default"/>
              <w:jc w:val="center"/>
              <w:rPr>
                <w:rFonts w:eastAsia="Times New Roman"/>
                <w:noProof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noProof/>
                <w:color w:val="000000" w:themeColor="text1"/>
                <w:sz w:val="20"/>
                <w:szCs w:val="20"/>
                <w:lang w:eastAsia="ru-RU"/>
              </w:rPr>
              <w:drawing>
                <wp:inline distT="0" distB="0" distL="0" distR="0" wp14:anchorId="0CA22A72" wp14:editId="44430545">
                  <wp:extent cx="239425" cy="239425"/>
                  <wp:effectExtent l="0" t="0" r="8255" b="8255"/>
                  <wp:docPr id="83" name="Рисунок 83" descr="Стоп контур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Рисунок 4" descr="Стоп контур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0593" cy="2405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6" w:type="dxa"/>
          </w:tcPr>
          <w:p w14:paraId="62AF1FB8" w14:textId="77777777" w:rsidR="00E103E5" w:rsidRPr="00C94FCD" w:rsidRDefault="00E103E5" w:rsidP="00895C4D">
            <w:pPr>
              <w:pStyle w:val="Default"/>
              <w:jc w:val="center"/>
              <w:rPr>
                <w:rFonts w:eastAsia="Times New Roman"/>
                <w:b/>
                <w:bCs/>
                <w:noProof/>
                <w:color w:val="000000" w:themeColor="text1"/>
                <w:sz w:val="20"/>
                <w:szCs w:val="20"/>
                <w:lang w:eastAsia="ru-RU"/>
              </w:rPr>
            </w:pPr>
          </w:p>
        </w:tc>
      </w:tr>
      <w:tr w:rsidR="001C4F7B" w:rsidRPr="001C4F7B" w14:paraId="4425B7FC" w14:textId="77777777" w:rsidTr="003957A9">
        <w:trPr>
          <w:trHeight w:val="323"/>
        </w:trPr>
        <w:tc>
          <w:tcPr>
            <w:tcW w:w="568" w:type="dxa"/>
          </w:tcPr>
          <w:p w14:paraId="01E1CC13" w14:textId="6048043A" w:rsidR="00E103E5" w:rsidRPr="00C94FCD" w:rsidRDefault="00E103E5" w:rsidP="00895C4D">
            <w:pPr>
              <w:pStyle w:val="Default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6.18.</w:t>
            </w:r>
          </w:p>
        </w:tc>
        <w:tc>
          <w:tcPr>
            <w:tcW w:w="8358" w:type="dxa"/>
          </w:tcPr>
          <w:p w14:paraId="4E5E9D5D" w14:textId="75A6963E" w:rsidR="00E103E5" w:rsidRPr="00C94FCD" w:rsidRDefault="00E103E5" w:rsidP="003957A9">
            <w:pPr>
              <w:pStyle w:val="Default"/>
              <w:spacing w:after="240"/>
              <w:jc w:val="left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color w:val="000000" w:themeColor="text1"/>
                <w:kern w:val="24"/>
                <w:sz w:val="20"/>
                <w:szCs w:val="20"/>
                <w:lang w:eastAsia="ru-RU"/>
              </w:rPr>
              <w:t xml:space="preserve">Собственная развитая система по внедрению инструментов </w:t>
            </w:r>
            <w:r w:rsidR="00895C4D">
              <w:rPr>
                <w:rFonts w:eastAsia="Times New Roman"/>
                <w:color w:val="000000" w:themeColor="text1"/>
                <w:kern w:val="24"/>
                <w:sz w:val="20"/>
                <w:szCs w:val="20"/>
                <w:lang w:eastAsia="ru-RU"/>
              </w:rPr>
              <w:t>«Б</w:t>
            </w:r>
            <w:r w:rsidRPr="00C94FCD">
              <w:rPr>
                <w:rFonts w:eastAsia="Times New Roman"/>
                <w:color w:val="000000" w:themeColor="text1"/>
                <w:kern w:val="24"/>
                <w:sz w:val="20"/>
                <w:szCs w:val="20"/>
                <w:lang w:eastAsia="ru-RU"/>
              </w:rPr>
              <w:t>ережливого производства</w:t>
            </w:r>
            <w:r w:rsidR="00895C4D">
              <w:rPr>
                <w:rFonts w:eastAsia="Times New Roman"/>
                <w:color w:val="000000" w:themeColor="text1"/>
                <w:kern w:val="24"/>
                <w:sz w:val="20"/>
                <w:szCs w:val="20"/>
                <w:lang w:eastAsia="ru-RU"/>
              </w:rPr>
              <w:t>»</w:t>
            </w:r>
            <w:r w:rsidRPr="00C94FCD">
              <w:rPr>
                <w:rFonts w:eastAsia="Times New Roman"/>
                <w:color w:val="000000" w:themeColor="text1"/>
                <w:kern w:val="24"/>
                <w:sz w:val="20"/>
                <w:szCs w:val="20"/>
                <w:lang w:eastAsia="ru-RU"/>
              </w:rPr>
              <w:t xml:space="preserve"> отсутствует</w:t>
            </w:r>
          </w:p>
        </w:tc>
        <w:tc>
          <w:tcPr>
            <w:tcW w:w="567" w:type="dxa"/>
          </w:tcPr>
          <w:p w14:paraId="1EC7D5ED" w14:textId="77777777" w:rsidR="00E103E5" w:rsidRPr="00C94FCD" w:rsidRDefault="00E103E5" w:rsidP="00895C4D">
            <w:pPr>
              <w:pStyle w:val="Default"/>
              <w:jc w:val="center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noProof/>
                <w:color w:val="000000" w:themeColor="text1"/>
                <w:sz w:val="20"/>
                <w:szCs w:val="20"/>
                <w:lang w:eastAsia="ru-RU"/>
              </w:rPr>
              <w:drawing>
                <wp:inline distT="0" distB="0" distL="0" distR="0" wp14:anchorId="10F93846" wp14:editId="43F07D37">
                  <wp:extent cx="239425" cy="239425"/>
                  <wp:effectExtent l="0" t="0" r="8255" b="8255"/>
                  <wp:docPr id="43" name="Рисунок 43" descr="Стоп контур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Рисунок 4" descr="Стоп контур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0593" cy="2405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6" w:type="dxa"/>
          </w:tcPr>
          <w:p w14:paraId="7366A71B" w14:textId="77777777" w:rsidR="00E103E5" w:rsidRPr="00C94FCD" w:rsidRDefault="00E103E5" w:rsidP="00895C4D">
            <w:pPr>
              <w:pStyle w:val="Default"/>
              <w:jc w:val="center"/>
              <w:rPr>
                <w:rFonts w:eastAsia="Times New Roman"/>
                <w:b/>
                <w:bCs/>
                <w:color w:val="000000" w:themeColor="text1"/>
                <w:sz w:val="20"/>
                <w:szCs w:val="20"/>
                <w:lang w:eastAsia="ru-RU"/>
              </w:rPr>
            </w:pPr>
          </w:p>
        </w:tc>
      </w:tr>
      <w:tr w:rsidR="00781642" w:rsidRPr="001C4F7B" w14:paraId="5774D059" w14:textId="77777777" w:rsidTr="003957A9">
        <w:trPr>
          <w:trHeight w:val="396"/>
        </w:trPr>
        <w:tc>
          <w:tcPr>
            <w:tcW w:w="568" w:type="dxa"/>
          </w:tcPr>
          <w:p w14:paraId="76101E14" w14:textId="77777777" w:rsidR="00781642" w:rsidRPr="00C94FCD" w:rsidRDefault="00781642" w:rsidP="00895C4D">
            <w:pPr>
              <w:pStyle w:val="Default"/>
              <w:rPr>
                <w:rFonts w:eastAsia="Times New Roman"/>
                <w:b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b/>
                <w:bCs/>
                <w:color w:val="000000" w:themeColor="text1"/>
                <w:sz w:val="20"/>
                <w:szCs w:val="20"/>
                <w:lang w:eastAsia="ru-RU"/>
              </w:rPr>
              <w:t>7.</w:t>
            </w:r>
          </w:p>
        </w:tc>
        <w:tc>
          <w:tcPr>
            <w:tcW w:w="8358" w:type="dxa"/>
          </w:tcPr>
          <w:p w14:paraId="635ED5CE" w14:textId="4D5E4750" w:rsidR="00781642" w:rsidRPr="00C94FCD" w:rsidRDefault="00781642" w:rsidP="003957A9">
            <w:pPr>
              <w:pStyle w:val="Default"/>
              <w:jc w:val="left"/>
              <w:rPr>
                <w:rFonts w:eastAsia="Times New Roman"/>
                <w:b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b/>
                <w:bCs/>
                <w:color w:val="000000" w:themeColor="text1"/>
                <w:sz w:val="20"/>
                <w:szCs w:val="20"/>
                <w:lang w:eastAsia="ru-RU"/>
              </w:rPr>
              <w:t xml:space="preserve">Собственник / генеральный директор ознакомлен с условиями сотрудничества </w:t>
            </w:r>
            <w:r w:rsidRPr="00C94FCD">
              <w:rPr>
                <w:rFonts w:eastAsia="Times New Roman"/>
                <w:b/>
                <w:bCs/>
                <w:color w:val="000000" w:themeColor="text1"/>
                <w:sz w:val="20"/>
                <w:szCs w:val="20"/>
                <w:lang w:eastAsia="ru-RU"/>
              </w:rPr>
              <w:br/>
              <w:t>в соответствии с соглашением «РЦК-Предприятие»</w:t>
            </w:r>
          </w:p>
        </w:tc>
        <w:tc>
          <w:tcPr>
            <w:tcW w:w="567" w:type="dxa"/>
          </w:tcPr>
          <w:p w14:paraId="483D3972" w14:textId="77777777" w:rsidR="00781642" w:rsidRPr="00C94FCD" w:rsidRDefault="00781642" w:rsidP="00895C4D">
            <w:pPr>
              <w:pStyle w:val="Default"/>
              <w:jc w:val="center"/>
              <w:rPr>
                <w:rFonts w:eastAsia="Times New Roman"/>
                <w:b/>
                <w:bCs/>
                <w:noProof/>
                <w:color w:val="000000" w:themeColor="text1"/>
                <w:sz w:val="20"/>
                <w:szCs w:val="20"/>
                <w:lang w:eastAsia="ru-RU"/>
              </w:rPr>
            </w:pPr>
            <w:r w:rsidRPr="00C94FCD">
              <w:rPr>
                <w:rFonts w:eastAsia="Times New Roman"/>
                <w:noProof/>
                <w:color w:val="000000" w:themeColor="text1"/>
                <w:sz w:val="20"/>
                <w:szCs w:val="20"/>
                <w:lang w:eastAsia="ru-RU"/>
              </w:rPr>
              <w:drawing>
                <wp:inline distT="0" distB="0" distL="0" distR="0" wp14:anchorId="7C009220" wp14:editId="3CF2CC16">
                  <wp:extent cx="239425" cy="239425"/>
                  <wp:effectExtent l="0" t="0" r="8255" b="8255"/>
                  <wp:docPr id="44" name="Рисунок 44" descr="Стоп контур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Рисунок 4" descr="Стоп контур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0593" cy="2405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6" w:type="dxa"/>
          </w:tcPr>
          <w:p w14:paraId="6FD19CAF" w14:textId="77777777" w:rsidR="00781642" w:rsidRPr="00C94FCD" w:rsidRDefault="00781642" w:rsidP="00895C4D">
            <w:pPr>
              <w:pStyle w:val="Default"/>
              <w:jc w:val="center"/>
              <w:rPr>
                <w:rFonts w:eastAsia="Times New Roman"/>
                <w:b/>
                <w:bCs/>
                <w:color w:val="000000" w:themeColor="text1"/>
                <w:sz w:val="20"/>
                <w:szCs w:val="20"/>
                <w:lang w:eastAsia="ru-RU"/>
              </w:rPr>
            </w:pPr>
          </w:p>
        </w:tc>
      </w:tr>
    </w:tbl>
    <w:p w14:paraId="1919077B" w14:textId="77777777" w:rsidR="009D6D78" w:rsidRPr="009D6D78" w:rsidRDefault="009D6D78" w:rsidP="00AE3B31">
      <w:pPr>
        <w:pStyle w:val="Default"/>
        <w:rPr>
          <w:rFonts w:eastAsia="Times New Roman"/>
          <w:bCs/>
          <w:color w:val="000000" w:themeColor="text1"/>
          <w:sz w:val="28"/>
          <w:szCs w:val="28"/>
          <w:lang w:val="en-US" w:eastAsia="ru-RU"/>
        </w:rPr>
      </w:pPr>
    </w:p>
    <w:p w14:paraId="0027F29B" w14:textId="525B715E" w:rsidR="007D18DF" w:rsidRDefault="007D18DF" w:rsidP="00AE3B31">
      <w:pPr>
        <w:pStyle w:val="Default"/>
        <w:rPr>
          <w:rFonts w:eastAsia="Times New Roman"/>
          <w:color w:val="auto"/>
          <w:sz w:val="26"/>
          <w:szCs w:val="26"/>
          <w:lang w:eastAsia="ru-RU"/>
        </w:rPr>
      </w:pPr>
      <w:r w:rsidRPr="00C55E35">
        <w:rPr>
          <w:rFonts w:eastAsia="Times New Roman"/>
          <w:b/>
          <w:color w:val="00B050"/>
          <w:sz w:val="28"/>
          <w:szCs w:val="28"/>
          <w:lang w:val="en-US" w:eastAsia="ru-RU"/>
        </w:rPr>
        <w:t>V</w:t>
      </w:r>
      <w:r w:rsidRPr="00C55E35">
        <w:rPr>
          <w:rFonts w:eastAsia="Times New Roman"/>
          <w:color w:val="auto"/>
          <w:sz w:val="26"/>
          <w:szCs w:val="26"/>
          <w:lang w:eastAsia="ru-RU"/>
        </w:rPr>
        <w:t xml:space="preserve"> </w:t>
      </w:r>
      <w:r w:rsidRPr="00C55E35">
        <w:rPr>
          <w:rFonts w:eastAsia="Times New Roman"/>
          <w:color w:val="auto"/>
          <w:lang w:eastAsia="ru-RU"/>
        </w:rPr>
        <w:t>соответствует критерию;</w:t>
      </w:r>
      <w:r w:rsidRPr="00C55E35">
        <w:rPr>
          <w:rFonts w:eastAsia="Times New Roman"/>
          <w:color w:val="auto"/>
          <w:sz w:val="26"/>
          <w:szCs w:val="26"/>
          <w:lang w:eastAsia="ru-RU"/>
        </w:rPr>
        <w:t xml:space="preserve"> </w:t>
      </w:r>
      <w:r w:rsidRPr="00C55E35">
        <w:rPr>
          <w:rFonts w:eastAsia="Times New Roman"/>
          <w:color w:val="C00000"/>
          <w:sz w:val="28"/>
          <w:szCs w:val="28"/>
          <w:lang w:eastAsia="ru-RU"/>
        </w:rPr>
        <w:t>─</w:t>
      </w:r>
      <w:r w:rsidRPr="00C55E35">
        <w:rPr>
          <w:rFonts w:eastAsia="Times New Roman"/>
          <w:color w:val="auto"/>
          <w:sz w:val="28"/>
          <w:szCs w:val="28"/>
          <w:lang w:eastAsia="ru-RU"/>
        </w:rPr>
        <w:t xml:space="preserve"> </w:t>
      </w:r>
      <w:r w:rsidRPr="00C55E35">
        <w:rPr>
          <w:rFonts w:eastAsia="Times New Roman"/>
          <w:color w:val="auto"/>
          <w:lang w:eastAsia="ru-RU"/>
        </w:rPr>
        <w:t>не соответствует критерию;</w:t>
      </w:r>
      <w:r w:rsidRPr="00C55E35">
        <w:rPr>
          <w:rFonts w:eastAsia="Times New Roman"/>
          <w:color w:val="auto"/>
          <w:sz w:val="26"/>
          <w:szCs w:val="26"/>
          <w:lang w:eastAsia="ru-RU"/>
        </w:rPr>
        <w:t xml:space="preserve"> </w:t>
      </w:r>
    </w:p>
    <w:p w14:paraId="1792C834" w14:textId="5DAD916C" w:rsidR="007D18DF" w:rsidRPr="00C55E35" w:rsidRDefault="007D18DF" w:rsidP="00AE3B31">
      <w:pPr>
        <w:pStyle w:val="Default"/>
        <w:rPr>
          <w:rFonts w:eastAsia="Times New Roman"/>
          <w:color w:val="auto"/>
          <w:lang w:eastAsia="ru-RU"/>
        </w:rPr>
      </w:pPr>
      <w:r w:rsidRPr="00C55E35">
        <w:rPr>
          <w:rFonts w:eastAsia="Times New Roman"/>
          <w:color w:val="8496B0" w:themeColor="text2" w:themeTint="99"/>
          <w:sz w:val="28"/>
          <w:szCs w:val="28"/>
          <w:lang w:eastAsia="ru-RU"/>
        </w:rPr>
        <w:t xml:space="preserve">* </w:t>
      </w:r>
      <w:r w:rsidRPr="00C55E35">
        <w:rPr>
          <w:rFonts w:eastAsia="Times New Roman"/>
          <w:color w:val="auto"/>
          <w:lang w:eastAsia="ru-RU"/>
        </w:rPr>
        <w:t xml:space="preserve">отсекающий критерий; </w:t>
      </w:r>
      <w:r w:rsidRPr="00C55E35">
        <w:rPr>
          <w:rFonts w:eastAsia="Times New Roman"/>
          <w:b/>
          <w:bCs/>
          <w:color w:val="7030A0"/>
          <w:sz w:val="28"/>
          <w:szCs w:val="28"/>
          <w:lang w:eastAsia="ru-RU"/>
        </w:rPr>
        <w:t>+</w:t>
      </w:r>
      <w:r w:rsidRPr="00C55E35">
        <w:rPr>
          <w:rFonts w:eastAsia="Times New Roman"/>
          <w:color w:val="8496B0" w:themeColor="text2" w:themeTint="99"/>
          <w:sz w:val="28"/>
          <w:szCs w:val="28"/>
          <w:lang w:eastAsia="ru-RU"/>
        </w:rPr>
        <w:t xml:space="preserve"> </w:t>
      </w:r>
      <w:r w:rsidRPr="00C55E35">
        <w:rPr>
          <w:rFonts w:eastAsia="Times New Roman"/>
          <w:color w:val="auto"/>
          <w:lang w:eastAsia="ru-RU"/>
        </w:rPr>
        <w:t>есть дополнительные сведения на обороте чек-листа</w:t>
      </w:r>
      <w:r w:rsidR="00233722">
        <w:rPr>
          <w:rFonts w:eastAsia="Times New Roman"/>
          <w:color w:val="auto"/>
          <w:lang w:eastAsia="ru-RU"/>
        </w:rPr>
        <w:t>.</w:t>
      </w:r>
    </w:p>
    <w:p w14:paraId="75172697" w14:textId="77777777" w:rsidR="007D18DF" w:rsidRPr="00C94FCD" w:rsidRDefault="007D18DF" w:rsidP="00AE3B31">
      <w:pPr>
        <w:pStyle w:val="Default"/>
        <w:rPr>
          <w:rFonts w:eastAsia="Times New Roman"/>
          <w:color w:val="auto"/>
          <w:lang w:eastAsia="ru-RU"/>
        </w:rPr>
      </w:pPr>
    </w:p>
    <w:p w14:paraId="143063CE" w14:textId="77777777" w:rsidR="007D18DF" w:rsidRPr="00C94FCD" w:rsidRDefault="007D18DF" w:rsidP="00AE3B31">
      <w:pPr>
        <w:pStyle w:val="Default"/>
        <w:rPr>
          <w:rFonts w:eastAsia="Times New Roman"/>
          <w:color w:val="auto"/>
          <w:lang w:eastAsia="ru-RU"/>
        </w:rPr>
      </w:pPr>
      <w:r w:rsidRPr="00C94FCD">
        <w:rPr>
          <w:rFonts w:eastAsia="Times New Roman"/>
          <w:color w:val="auto"/>
          <w:lang w:eastAsia="ru-RU"/>
        </w:rPr>
        <w:t>Подписи сторон:</w:t>
      </w:r>
    </w:p>
    <w:tbl>
      <w:tblPr>
        <w:tblStyle w:val="af3"/>
        <w:tblW w:w="1050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38"/>
        <w:gridCol w:w="4485"/>
        <w:gridCol w:w="581"/>
      </w:tblGrid>
      <w:tr w:rsidR="007D18DF" w:rsidRPr="001C4F7B" w14:paraId="66DAAFCD" w14:textId="77777777" w:rsidTr="00666A3C">
        <w:tc>
          <w:tcPr>
            <w:tcW w:w="5438" w:type="dxa"/>
          </w:tcPr>
          <w:p w14:paraId="1F717F93" w14:textId="77777777" w:rsidR="007D18DF" w:rsidRPr="00C94FCD" w:rsidRDefault="007D18DF" w:rsidP="00AE3B31">
            <w:pPr>
              <w:pStyle w:val="aa"/>
              <w:tabs>
                <w:tab w:val="clear" w:pos="4677"/>
                <w:tab w:val="clear" w:pos="9355"/>
                <w:tab w:val="left" w:pos="1473"/>
              </w:tabs>
              <w:ind w:left="-100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r w:rsidRPr="00C94FC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РЦК:</w:t>
            </w:r>
          </w:p>
        </w:tc>
        <w:tc>
          <w:tcPr>
            <w:tcW w:w="4485" w:type="dxa"/>
          </w:tcPr>
          <w:p w14:paraId="6037E48C" w14:textId="77777777" w:rsidR="007D18DF" w:rsidRPr="00C94FCD" w:rsidRDefault="007D18DF" w:rsidP="00AE3B31">
            <w:pPr>
              <w:pStyle w:val="aa"/>
              <w:tabs>
                <w:tab w:val="clear" w:pos="4677"/>
                <w:tab w:val="clear" w:pos="9355"/>
                <w:tab w:val="left" w:pos="1473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94FC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Предприятие:</w:t>
            </w:r>
          </w:p>
        </w:tc>
        <w:tc>
          <w:tcPr>
            <w:tcW w:w="581" w:type="dxa"/>
          </w:tcPr>
          <w:p w14:paraId="5B47A6E6" w14:textId="77777777" w:rsidR="007D18DF" w:rsidRPr="00C94FCD" w:rsidRDefault="007D18DF" w:rsidP="00AE3B31">
            <w:pPr>
              <w:pStyle w:val="aa"/>
              <w:tabs>
                <w:tab w:val="clear" w:pos="4677"/>
                <w:tab w:val="clear" w:pos="9355"/>
                <w:tab w:val="left" w:pos="1473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7D18DF" w:rsidRPr="00C55E35" w14:paraId="6EE80AEF" w14:textId="77777777" w:rsidTr="00666A3C">
        <w:tc>
          <w:tcPr>
            <w:tcW w:w="5438" w:type="dxa"/>
          </w:tcPr>
          <w:p w14:paraId="3AC0DA3B" w14:textId="77777777" w:rsidR="007D18DF" w:rsidRPr="00C55E35" w:rsidRDefault="007D18DF" w:rsidP="00AE3B31">
            <w:pPr>
              <w:pStyle w:val="aa"/>
              <w:tabs>
                <w:tab w:val="clear" w:pos="4677"/>
                <w:tab w:val="clear" w:pos="9355"/>
                <w:tab w:val="left" w:pos="1473"/>
              </w:tabs>
              <w:rPr>
                <w:rFonts w:ascii="Times New Roman" w:hAnsi="Times New Roman" w:cs="Times New Roman"/>
              </w:rPr>
            </w:pPr>
            <w:r w:rsidRPr="00C55E35">
              <w:rPr>
                <w:rFonts w:ascii="Times New Roman" w:hAnsi="Times New Roman" w:cs="Times New Roman"/>
              </w:rPr>
              <w:t>________</w:t>
            </w:r>
            <w:r w:rsidRPr="00C55E35">
              <w:rPr>
                <w:rFonts w:ascii="Times New Roman" w:hAnsi="Times New Roman" w:cs="Times New Roman"/>
                <w:lang w:val="en-US"/>
              </w:rPr>
              <w:t>__</w:t>
            </w:r>
            <w:r w:rsidRPr="00C55E35">
              <w:rPr>
                <w:rFonts w:ascii="Times New Roman" w:hAnsi="Times New Roman" w:cs="Times New Roman"/>
              </w:rPr>
              <w:t xml:space="preserve"> ________________</w:t>
            </w:r>
          </w:p>
        </w:tc>
        <w:tc>
          <w:tcPr>
            <w:tcW w:w="4485" w:type="dxa"/>
          </w:tcPr>
          <w:p w14:paraId="51AA50F7" w14:textId="77777777" w:rsidR="007D18DF" w:rsidRPr="00C55E35" w:rsidRDefault="007D18DF" w:rsidP="00AE3B31">
            <w:pPr>
              <w:pStyle w:val="aa"/>
              <w:tabs>
                <w:tab w:val="clear" w:pos="4677"/>
                <w:tab w:val="clear" w:pos="9355"/>
                <w:tab w:val="left" w:pos="1473"/>
              </w:tabs>
              <w:rPr>
                <w:rFonts w:ascii="Times New Roman" w:hAnsi="Times New Roman" w:cs="Times New Roman"/>
              </w:rPr>
            </w:pPr>
            <w:r w:rsidRPr="00C55E35">
              <w:rPr>
                <w:rFonts w:ascii="Times New Roman" w:hAnsi="Times New Roman" w:cs="Times New Roman"/>
              </w:rPr>
              <w:t>________</w:t>
            </w:r>
            <w:r w:rsidRPr="00C55E35">
              <w:rPr>
                <w:rFonts w:ascii="Times New Roman" w:hAnsi="Times New Roman" w:cs="Times New Roman"/>
                <w:lang w:val="en-US"/>
              </w:rPr>
              <w:t>__</w:t>
            </w:r>
            <w:r w:rsidRPr="00C55E35">
              <w:rPr>
                <w:rFonts w:ascii="Times New Roman" w:hAnsi="Times New Roman" w:cs="Times New Roman"/>
              </w:rPr>
              <w:t xml:space="preserve"> ________________</w:t>
            </w:r>
          </w:p>
        </w:tc>
        <w:tc>
          <w:tcPr>
            <w:tcW w:w="581" w:type="dxa"/>
          </w:tcPr>
          <w:p w14:paraId="0DF0EE06" w14:textId="77777777" w:rsidR="007D18DF" w:rsidRPr="00C55E35" w:rsidRDefault="007D18DF" w:rsidP="00AE3B31">
            <w:pPr>
              <w:pStyle w:val="aa"/>
              <w:tabs>
                <w:tab w:val="clear" w:pos="4677"/>
                <w:tab w:val="clear" w:pos="9355"/>
                <w:tab w:val="left" w:pos="1473"/>
              </w:tabs>
              <w:rPr>
                <w:rFonts w:ascii="Times New Roman" w:hAnsi="Times New Roman" w:cs="Times New Roman"/>
              </w:rPr>
            </w:pPr>
          </w:p>
        </w:tc>
      </w:tr>
      <w:tr w:rsidR="007D18DF" w:rsidRPr="00C55E35" w14:paraId="5FC7187F" w14:textId="77777777" w:rsidTr="00666A3C">
        <w:tc>
          <w:tcPr>
            <w:tcW w:w="5438" w:type="dxa"/>
          </w:tcPr>
          <w:p w14:paraId="56F859D9" w14:textId="6CF30F43" w:rsidR="007D18DF" w:rsidRPr="00C55E35" w:rsidRDefault="007D18DF" w:rsidP="00AE3B31">
            <w:pPr>
              <w:pStyle w:val="aa"/>
              <w:tabs>
                <w:tab w:val="clear" w:pos="4677"/>
                <w:tab w:val="clear" w:pos="9355"/>
                <w:tab w:val="left" w:pos="1473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9275CC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 w:rsidRPr="00C55E35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proofErr w:type="gramStart"/>
            <w:r w:rsidRPr="00C55E35">
              <w:rPr>
                <w:rFonts w:ascii="Times New Roman" w:hAnsi="Times New Roman" w:cs="Times New Roman"/>
                <w:sz w:val="20"/>
                <w:szCs w:val="20"/>
              </w:rPr>
              <w:t xml:space="preserve">подпись)   </w:t>
            </w:r>
            <w:proofErr w:type="gramEnd"/>
            <w:r w:rsidRPr="00C55E3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9275CC">
              <w:rPr>
                <w:rFonts w:ascii="Times New Roman" w:hAnsi="Times New Roman" w:cs="Times New Roman"/>
                <w:sz w:val="20"/>
                <w:szCs w:val="20"/>
              </w:rPr>
              <w:t xml:space="preserve">   </w:t>
            </w:r>
            <w:r w:rsidRPr="00C55E35">
              <w:rPr>
                <w:rFonts w:ascii="Times New Roman" w:hAnsi="Times New Roman" w:cs="Times New Roman"/>
                <w:sz w:val="20"/>
                <w:szCs w:val="20"/>
              </w:rPr>
              <w:t>(Ф</w:t>
            </w:r>
            <w:r w:rsidR="009275CC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C55E35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="009275CC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C55E35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9275CC">
              <w:rPr>
                <w:rFonts w:ascii="Times New Roman" w:hAnsi="Times New Roman" w:cs="Times New Roman"/>
                <w:sz w:val="20"/>
                <w:szCs w:val="20"/>
              </w:rPr>
              <w:t>. </w:t>
            </w:r>
            <w:r w:rsidRPr="00C55E35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="009275C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C55E35">
              <w:rPr>
                <w:rFonts w:ascii="Times New Roman" w:hAnsi="Times New Roman" w:cs="Times New Roman"/>
                <w:sz w:val="20"/>
                <w:szCs w:val="20"/>
              </w:rPr>
              <w:t>должность)</w:t>
            </w:r>
          </w:p>
        </w:tc>
        <w:tc>
          <w:tcPr>
            <w:tcW w:w="4485" w:type="dxa"/>
          </w:tcPr>
          <w:p w14:paraId="109BD0BF" w14:textId="275FD3E3" w:rsidR="007D18DF" w:rsidRPr="00C55E35" w:rsidRDefault="007D18DF" w:rsidP="00AE3B31">
            <w:pPr>
              <w:pStyle w:val="aa"/>
              <w:tabs>
                <w:tab w:val="clear" w:pos="4677"/>
                <w:tab w:val="clear" w:pos="9355"/>
                <w:tab w:val="left" w:pos="1473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9275CC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 w:rsidRPr="00C55E35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proofErr w:type="gramStart"/>
            <w:r w:rsidRPr="00C55E35">
              <w:rPr>
                <w:rFonts w:ascii="Times New Roman" w:hAnsi="Times New Roman" w:cs="Times New Roman"/>
                <w:sz w:val="20"/>
                <w:szCs w:val="20"/>
              </w:rPr>
              <w:t xml:space="preserve">подпись)   </w:t>
            </w:r>
            <w:proofErr w:type="gramEnd"/>
            <w:r w:rsidRPr="00C55E3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9275CC">
              <w:rPr>
                <w:rFonts w:ascii="Times New Roman" w:hAnsi="Times New Roman" w:cs="Times New Roman"/>
                <w:sz w:val="20"/>
                <w:szCs w:val="20"/>
              </w:rPr>
              <w:t xml:space="preserve">   </w:t>
            </w:r>
            <w:r w:rsidRPr="00C55E35">
              <w:rPr>
                <w:rFonts w:ascii="Times New Roman" w:hAnsi="Times New Roman" w:cs="Times New Roman"/>
                <w:sz w:val="20"/>
                <w:szCs w:val="20"/>
              </w:rPr>
              <w:t>(Ф</w:t>
            </w:r>
            <w:r w:rsidR="009275CC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C55E35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="009275CC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C55E35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9275CC">
              <w:rPr>
                <w:rFonts w:ascii="Times New Roman" w:hAnsi="Times New Roman" w:cs="Times New Roman"/>
                <w:sz w:val="20"/>
                <w:szCs w:val="20"/>
              </w:rPr>
              <w:t>. </w:t>
            </w:r>
            <w:r w:rsidRPr="00C55E35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="009275C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C55E35">
              <w:rPr>
                <w:rFonts w:ascii="Times New Roman" w:hAnsi="Times New Roman" w:cs="Times New Roman"/>
                <w:sz w:val="20"/>
                <w:szCs w:val="20"/>
              </w:rPr>
              <w:t>должность)</w:t>
            </w:r>
          </w:p>
        </w:tc>
        <w:tc>
          <w:tcPr>
            <w:tcW w:w="581" w:type="dxa"/>
          </w:tcPr>
          <w:p w14:paraId="44A3ECFA" w14:textId="77777777" w:rsidR="007D18DF" w:rsidRPr="00C55E35" w:rsidRDefault="007D18DF" w:rsidP="00AE3B31">
            <w:pPr>
              <w:pStyle w:val="aa"/>
              <w:tabs>
                <w:tab w:val="clear" w:pos="4677"/>
                <w:tab w:val="clear" w:pos="9355"/>
                <w:tab w:val="left" w:pos="1473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7403ACA1" w14:textId="77777777" w:rsidR="007D18DF" w:rsidRPr="00C94FCD" w:rsidRDefault="007D18DF" w:rsidP="00AE3B31">
      <w:pPr>
        <w:pStyle w:val="aa"/>
        <w:pBdr>
          <w:bottom w:val="single" w:sz="12" w:space="1" w:color="auto"/>
        </w:pBdr>
        <w:tabs>
          <w:tab w:val="clear" w:pos="4677"/>
          <w:tab w:val="clear" w:pos="9355"/>
          <w:tab w:val="left" w:pos="1473"/>
        </w:tabs>
        <w:rPr>
          <w:rFonts w:ascii="Times New Roman" w:hAnsi="Times New Roman" w:cs="Times New Roman"/>
          <w:sz w:val="24"/>
          <w:szCs w:val="24"/>
        </w:rPr>
      </w:pPr>
    </w:p>
    <w:p w14:paraId="4C029D4A" w14:textId="0954FA5E" w:rsidR="007D18DF" w:rsidRPr="00C55E35" w:rsidRDefault="007D18DF" w:rsidP="00AE3B31">
      <w:pPr>
        <w:pStyle w:val="aa"/>
        <w:pBdr>
          <w:bottom w:val="single" w:sz="12" w:space="1" w:color="auto"/>
        </w:pBdr>
        <w:rPr>
          <w:rFonts w:ascii="Times New Roman" w:hAnsi="Times New Roman" w:cs="Times New Roman"/>
        </w:rPr>
      </w:pPr>
      <w:r w:rsidRPr="00C55E35">
        <w:rPr>
          <w:rFonts w:ascii="Times New Roman" w:eastAsia="Times New Roman" w:hAnsi="Times New Roman" w:cs="Times New Roman"/>
          <w:noProof/>
          <w:sz w:val="26"/>
          <w:szCs w:val="26"/>
          <w:lang w:eastAsia="ru-RU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7A1F4A3A" wp14:editId="1D6F8AE2">
                <wp:simplePos x="0" y="0"/>
                <wp:positionH relativeFrom="column">
                  <wp:posOffset>-173355</wp:posOffset>
                </wp:positionH>
                <wp:positionV relativeFrom="paragraph">
                  <wp:posOffset>202565</wp:posOffset>
                </wp:positionV>
                <wp:extent cx="143510" cy="143510"/>
                <wp:effectExtent l="0" t="0" r="27940" b="27940"/>
                <wp:wrapNone/>
                <wp:docPr id="153" name="Прямоугольник 1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3510" cy="143510"/>
                        </a:xfrm>
                        <a:prstGeom prst="rect">
                          <a:avLst/>
                        </a:prstGeom>
                        <a:solidFill>
                          <a:srgbClr val="EEECE1"/>
                        </a:solidFill>
                        <a:ln w="317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oel="http://schemas.microsoft.com/office/2019/extlst" xmlns:w16du="http://schemas.microsoft.com/office/word/2023/wordml/word16du">
            <w:pict>
              <v:rect w14:anchorId="015CA508" id="Прямоугольник 153" o:spid="_x0000_s1026" style="position:absolute;margin-left:-13.65pt;margin-top:15.95pt;width:11.3pt;height:11.3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" fillcolor="#eeece1" strokecolor="windowText" strokeweight=".25pt"/>
            </w:pict>
          </mc:Fallback>
        </mc:AlternateContent>
      </w:r>
      <w:r w:rsidRPr="5A6165F6">
        <w:rPr>
          <w:rFonts w:ascii="Times New Roman" w:hAnsi="Times New Roman" w:cs="Times New Roman"/>
        </w:rPr>
        <w:t xml:space="preserve">Заполняется </w:t>
      </w:r>
      <w:r w:rsidR="00042073">
        <w:rPr>
          <w:rFonts w:ascii="Times New Roman" w:hAnsi="Times New Roman" w:cs="Times New Roman"/>
        </w:rPr>
        <w:t>работниками</w:t>
      </w:r>
      <w:r w:rsidR="00042073" w:rsidRPr="5A6165F6">
        <w:rPr>
          <w:rFonts w:ascii="Times New Roman" w:hAnsi="Times New Roman" w:cs="Times New Roman"/>
        </w:rPr>
        <w:t xml:space="preserve"> </w:t>
      </w:r>
      <w:r w:rsidRPr="5A6165F6">
        <w:rPr>
          <w:rFonts w:ascii="Times New Roman" w:hAnsi="Times New Roman" w:cs="Times New Roman"/>
        </w:rPr>
        <w:t>РЦК</w:t>
      </w:r>
    </w:p>
    <w:p w14:paraId="1B590304" w14:textId="4461E110" w:rsidR="007D18DF" w:rsidRPr="00C55E35" w:rsidRDefault="007D18DF" w:rsidP="00AE3B31">
      <w:pPr>
        <w:pStyle w:val="aa"/>
        <w:rPr>
          <w:rFonts w:ascii="Times New Roman" w:hAnsi="Times New Roman" w:cs="Times New Roman"/>
        </w:rPr>
      </w:pPr>
      <w:r w:rsidRPr="00C55E35">
        <w:rPr>
          <w:rFonts w:ascii="Times New Roman" w:eastAsia="Times New Roman" w:hAnsi="Times New Roman" w:cs="Times New Roman"/>
          <w:noProof/>
          <w:sz w:val="26"/>
          <w:szCs w:val="26"/>
          <w:lang w:eastAsia="ru-RU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5B2FC4A9" wp14:editId="529868F3">
                <wp:simplePos x="0" y="0"/>
                <wp:positionH relativeFrom="column">
                  <wp:posOffset>-173990</wp:posOffset>
                </wp:positionH>
                <wp:positionV relativeFrom="paragraph">
                  <wp:posOffset>200025</wp:posOffset>
                </wp:positionV>
                <wp:extent cx="143510" cy="143510"/>
                <wp:effectExtent l="0" t="0" r="27940" b="27940"/>
                <wp:wrapNone/>
                <wp:docPr id="152" name="Прямоугольник 1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3510" cy="143510"/>
                        </a:xfrm>
                        <a:prstGeom prst="rect">
                          <a:avLst/>
                        </a:prstGeom>
                        <a:solidFill>
                          <a:srgbClr val="EEECE1"/>
                        </a:solidFill>
                        <a:ln w="317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oel="http://schemas.microsoft.com/office/2019/extlst" xmlns:w16du="http://schemas.microsoft.com/office/word/2023/wordml/word16du">
            <w:pict>
              <v:rect w14:anchorId="1A85D21F" id="Прямоугольник 152" o:spid="_x0000_s1026" style="position:absolute;margin-left:-13.7pt;margin-top:15.75pt;width:11.3pt;height:11.3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" fillcolor="#eeece1" strokecolor="windowText" strokeweight=".25pt"/>
            </w:pict>
          </mc:Fallback>
        </mc:AlternateContent>
      </w:r>
      <w:r w:rsidRPr="5A6165F6">
        <w:rPr>
          <w:rFonts w:ascii="Times New Roman" w:hAnsi="Times New Roman" w:cs="Times New Roman"/>
        </w:rPr>
        <w:t>Кандидат РЦК (заполняется сотрудниками РЦК, проводившими отбор)</w:t>
      </w:r>
      <w:r w:rsidR="00233722">
        <w:rPr>
          <w:rFonts w:ascii="Times New Roman" w:hAnsi="Times New Roman" w:cs="Times New Roman"/>
        </w:rPr>
        <w:t>.</w:t>
      </w:r>
    </w:p>
    <w:p w14:paraId="40D56FD8" w14:textId="09801C76" w:rsidR="007D18DF" w:rsidRDefault="007D18DF" w:rsidP="00AE3B31">
      <w:pPr>
        <w:pStyle w:val="aa"/>
        <w:rPr>
          <w:rFonts w:ascii="Times New Roman" w:hAnsi="Times New Roman" w:cs="Times New Roman"/>
        </w:rPr>
      </w:pPr>
      <w:r w:rsidRPr="5A6165F6">
        <w:rPr>
          <w:rFonts w:ascii="Times New Roman" w:hAnsi="Times New Roman" w:cs="Times New Roman"/>
        </w:rPr>
        <w:t>Рекомендовано самостоятельно</w:t>
      </w:r>
      <w:r>
        <w:rPr>
          <w:rFonts w:ascii="Times New Roman" w:hAnsi="Times New Roman" w:cs="Times New Roman"/>
        </w:rPr>
        <w:t xml:space="preserve"> (</w:t>
      </w:r>
      <w:r w:rsidRPr="00E3353C">
        <w:rPr>
          <w:rFonts w:ascii="Times New Roman" w:hAnsi="Times New Roman" w:cs="Times New Roman"/>
        </w:rPr>
        <w:t>без оказания адресной поддержки)</w:t>
      </w:r>
      <w:r w:rsidRPr="5A6165F6">
        <w:rPr>
          <w:rFonts w:ascii="Times New Roman" w:hAnsi="Times New Roman" w:cs="Times New Roman"/>
        </w:rPr>
        <w:t xml:space="preserve"> (заполняется сотрудниками РЦК, проводившими отбор)</w:t>
      </w:r>
      <w:r w:rsidR="00233722">
        <w:rPr>
          <w:rFonts w:ascii="Times New Roman" w:hAnsi="Times New Roman" w:cs="Times New Roman"/>
        </w:rPr>
        <w:t>.</w:t>
      </w:r>
    </w:p>
    <w:p w14:paraId="5740CED0" w14:textId="6105E3AF" w:rsidR="0065613D" w:rsidRDefault="0065613D" w:rsidP="00AE3B31">
      <w:pPr>
        <w:spacing w:line="240" w:lineRule="auto"/>
        <w:rPr>
          <w:rFonts w:ascii="Times New Roman" w:eastAsia="Calibri" w:hAnsi="Times New Roman" w:cs="Times New Roman"/>
          <w:sz w:val="24"/>
          <w:szCs w:val="24"/>
        </w:rPr>
      </w:pPr>
    </w:p>
    <w:sectPr w:rsidR="0065613D" w:rsidSect="00E46E7B">
      <w:headerReference w:type="default" r:id="rId25"/>
      <w:pgSz w:w="11906" w:h="16838"/>
      <w:pgMar w:top="1134" w:right="567" w:bottom="1134" w:left="113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731C40" w14:textId="77777777" w:rsidR="00FD7D88" w:rsidRDefault="00FD7D88" w:rsidP="00517C8E">
      <w:pPr>
        <w:spacing w:after="0" w:line="240" w:lineRule="auto"/>
      </w:pPr>
      <w:r>
        <w:separator/>
      </w:r>
    </w:p>
  </w:endnote>
  <w:endnote w:type="continuationSeparator" w:id="0">
    <w:p w14:paraId="3F49E134" w14:textId="77777777" w:rsidR="00FD7D88" w:rsidRDefault="00FD7D88" w:rsidP="00517C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24A517" w14:textId="77777777" w:rsidR="00FD7D88" w:rsidRDefault="00FD7D88" w:rsidP="00517C8E">
      <w:pPr>
        <w:spacing w:after="0" w:line="240" w:lineRule="auto"/>
      </w:pPr>
      <w:r>
        <w:separator/>
      </w:r>
    </w:p>
  </w:footnote>
  <w:footnote w:type="continuationSeparator" w:id="0">
    <w:p w14:paraId="287AB6EA" w14:textId="77777777" w:rsidR="00FD7D88" w:rsidRDefault="00FD7D88" w:rsidP="00517C8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af3"/>
      <w:tblW w:w="1020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7887"/>
      <w:gridCol w:w="2319"/>
    </w:tblGrid>
    <w:tr w:rsidR="000E2C4B" w14:paraId="68F56937" w14:textId="77777777" w:rsidTr="00313A90">
      <w:trPr>
        <w:trHeight w:val="431"/>
      </w:trPr>
      <w:tc>
        <w:tcPr>
          <w:tcW w:w="7887" w:type="dxa"/>
          <w:vAlign w:val="center"/>
        </w:tcPr>
        <w:p w14:paraId="2F19F0AD" w14:textId="2A216172" w:rsidR="000E2C4B" w:rsidRPr="00C94FCD" w:rsidRDefault="000E2C4B" w:rsidP="004600E8">
          <w:pPr>
            <w:pStyle w:val="a8"/>
            <w:rPr>
              <w:rFonts w:ascii="Times New Roman" w:hAnsi="Times New Roman" w:cs="Times New Roman"/>
              <w:sz w:val="20"/>
              <w:szCs w:val="20"/>
            </w:rPr>
          </w:pPr>
          <w:r w:rsidRPr="009F295A">
            <w:rPr>
              <w:rFonts w:ascii="Times New Roman" w:hAnsi="Times New Roman" w:cs="Times New Roman"/>
              <w:sz w:val="20"/>
              <w:szCs w:val="20"/>
            </w:rPr>
            <w:t>Методические рекомендации «Отбор предприятий для участия в федеральном проекте «</w:t>
          </w:r>
          <w:r w:rsidR="00AE16C5" w:rsidRPr="00AE16C5">
            <w:rPr>
              <w:rFonts w:ascii="Times New Roman" w:hAnsi="Times New Roman" w:cs="Times New Roman"/>
              <w:sz w:val="20"/>
              <w:szCs w:val="20"/>
            </w:rPr>
            <w:t>Производительность труда</w:t>
          </w:r>
          <w:proofErr w:type="gramStart"/>
          <w:r w:rsidRPr="009F295A">
            <w:rPr>
              <w:rFonts w:ascii="Times New Roman" w:hAnsi="Times New Roman" w:cs="Times New Roman"/>
              <w:sz w:val="20"/>
              <w:szCs w:val="20"/>
            </w:rPr>
            <w:t>» »</w:t>
          </w:r>
          <w:proofErr w:type="gramEnd"/>
          <w:r>
            <w:rPr>
              <w:rFonts w:ascii="Times New Roman" w:hAnsi="Times New Roman" w:cs="Times New Roman"/>
              <w:sz w:val="20"/>
              <w:szCs w:val="20"/>
            </w:rPr>
            <w:t>, р</w:t>
          </w:r>
          <w:r w:rsidRPr="000C21B7">
            <w:rPr>
              <w:rFonts w:ascii="Times New Roman" w:hAnsi="Times New Roman" w:cs="Times New Roman"/>
              <w:sz w:val="20"/>
              <w:szCs w:val="20"/>
            </w:rPr>
            <w:t xml:space="preserve">едакция </w:t>
          </w:r>
          <w:r>
            <w:rPr>
              <w:rFonts w:ascii="Times New Roman" w:hAnsi="Times New Roman" w:cs="Times New Roman"/>
              <w:sz w:val="20"/>
              <w:szCs w:val="20"/>
            </w:rPr>
            <w:t xml:space="preserve">№ </w:t>
          </w:r>
          <w:r w:rsidR="00AE16C5">
            <w:rPr>
              <w:rFonts w:ascii="Times New Roman" w:hAnsi="Times New Roman" w:cs="Times New Roman"/>
              <w:sz w:val="20"/>
              <w:szCs w:val="20"/>
            </w:rPr>
            <w:t>1</w:t>
          </w:r>
        </w:p>
      </w:tc>
      <w:tc>
        <w:tcPr>
          <w:tcW w:w="2319" w:type="dxa"/>
          <w:vAlign w:val="center"/>
        </w:tcPr>
        <w:p w14:paraId="1132E7DB" w14:textId="77777777" w:rsidR="000E2C4B" w:rsidRDefault="000E2C4B" w:rsidP="004600E8">
          <w:pPr>
            <w:pStyle w:val="a8"/>
            <w:ind w:left="41"/>
            <w:jc w:val="right"/>
            <w:rPr>
              <w:rFonts w:ascii="Times New Roman" w:hAnsi="Times New Roman" w:cs="Times New Roman"/>
              <w:sz w:val="24"/>
              <w:szCs w:val="24"/>
            </w:rPr>
          </w:pPr>
          <w:r>
            <w:rPr>
              <w:noProof/>
              <w:color w:val="000000"/>
              <w:lang w:eastAsia="ru-RU"/>
            </w:rPr>
            <w:drawing>
              <wp:inline distT="0" distB="0" distL="0" distR="0" wp14:anchorId="02EF84E5" wp14:editId="39C9F153">
                <wp:extent cx="900000" cy="288000"/>
                <wp:effectExtent l="0" t="0" r="0" b="0"/>
                <wp:docPr id="77" name="image2.png" descr="C:\Users\user\AppData\Local\Microsoft\Windows\INetCache\Content.Word\Логотип ФЦК_сокращенная версия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 descr="C:\Users\user\AppData\Local\Microsoft\Windows\INetCache\Content.Word\Логотип ФЦК_сокращенная версия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00000" cy="2880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</w:tr>
  </w:tbl>
  <w:p w14:paraId="29D246B6" w14:textId="77777777" w:rsidR="000E2C4B" w:rsidRPr="00313A90" w:rsidRDefault="000E2C4B" w:rsidP="00CB0ADE">
    <w:pPr>
      <w:rPr>
        <w:sz w:val="2"/>
        <w:szCs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1C39CA"/>
    <w:multiLevelType w:val="hybridMultilevel"/>
    <w:tmpl w:val="97448EBE"/>
    <w:lvl w:ilvl="0" w:tplc="2EB065FE">
      <w:numFmt w:val="bullet"/>
      <w:lvlText w:val="-"/>
      <w:lvlJc w:val="left"/>
      <w:pPr>
        <w:ind w:left="1429" w:hanging="360"/>
      </w:pPr>
      <w:rPr>
        <w:rFonts w:hint="default"/>
        <w:w w:val="92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05F5426D"/>
    <w:multiLevelType w:val="hybridMultilevel"/>
    <w:tmpl w:val="1B7A78D2"/>
    <w:lvl w:ilvl="0" w:tplc="8A6819AC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D9F3775"/>
    <w:multiLevelType w:val="multilevel"/>
    <w:tmpl w:val="E55A4F08"/>
    <w:lvl w:ilvl="0">
      <w:start w:val="1"/>
      <w:numFmt w:val="decimal"/>
      <w:suff w:val="space"/>
      <w:lvlText w:val="%1."/>
      <w:lvlJc w:val="left"/>
      <w:pPr>
        <w:ind w:left="4188" w:hanging="360"/>
      </w:pPr>
      <w:rPr>
        <w:rFonts w:hint="default"/>
      </w:rPr>
    </w:lvl>
    <w:lvl w:ilvl="1">
      <w:start w:val="1"/>
      <w:numFmt w:val="decimal"/>
      <w:isLgl/>
      <w:suff w:val="space"/>
      <w:lvlText w:val="%1.%2."/>
      <w:lvlJc w:val="left"/>
      <w:pPr>
        <w:ind w:left="4755" w:hanging="360"/>
      </w:pPr>
      <w:rPr>
        <w:rFonts w:hint="default"/>
        <w:b w:val="0"/>
        <w:bCs w:val="0"/>
      </w:rPr>
    </w:lvl>
    <w:lvl w:ilvl="2">
      <w:start w:val="1"/>
      <w:numFmt w:val="decimal"/>
      <w:isLgl/>
      <w:suff w:val="space"/>
      <w:lvlText w:val="%1.%2.%3."/>
      <w:lvlJc w:val="left"/>
      <w:pPr>
        <w:ind w:left="1778" w:hanging="720"/>
      </w:pPr>
      <w:rPr>
        <w:rFonts w:hint="default"/>
        <w:b w:val="0"/>
        <w:bCs w:val="0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3" w15:restartNumberingAfterBreak="0">
    <w:nsid w:val="0F1C46C5"/>
    <w:multiLevelType w:val="multilevel"/>
    <w:tmpl w:val="BE66DCA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9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 w15:restartNumberingAfterBreak="0">
    <w:nsid w:val="0FFB4C30"/>
    <w:multiLevelType w:val="hybridMultilevel"/>
    <w:tmpl w:val="13562696"/>
    <w:lvl w:ilvl="0" w:tplc="CFAED960">
      <w:start w:val="1"/>
      <w:numFmt w:val="bullet"/>
      <w:lvlText w:val="−"/>
      <w:lvlJc w:val="left"/>
      <w:pPr>
        <w:ind w:left="142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111E7248"/>
    <w:multiLevelType w:val="hybridMultilevel"/>
    <w:tmpl w:val="EA266BCA"/>
    <w:lvl w:ilvl="0" w:tplc="A7A0597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11354F4E"/>
    <w:multiLevelType w:val="multilevel"/>
    <w:tmpl w:val="35DEDA44"/>
    <w:lvl w:ilvl="0">
      <w:start w:val="2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21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36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5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37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80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592" w:hanging="2160"/>
      </w:pPr>
      <w:rPr>
        <w:rFonts w:hint="default"/>
      </w:rPr>
    </w:lvl>
  </w:abstractNum>
  <w:abstractNum w:abstractNumId="7" w15:restartNumberingAfterBreak="0">
    <w:nsid w:val="115C253A"/>
    <w:multiLevelType w:val="hybridMultilevel"/>
    <w:tmpl w:val="33884EA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FD26B2A"/>
    <w:multiLevelType w:val="hybridMultilevel"/>
    <w:tmpl w:val="ECB454FE"/>
    <w:lvl w:ilvl="0" w:tplc="2EB065FE">
      <w:numFmt w:val="bullet"/>
      <w:lvlText w:val="-"/>
      <w:lvlJc w:val="left"/>
      <w:pPr>
        <w:ind w:left="720" w:hanging="360"/>
      </w:pPr>
      <w:rPr>
        <w:rFonts w:hint="default"/>
        <w:w w:val="92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7E23786"/>
    <w:multiLevelType w:val="hybridMultilevel"/>
    <w:tmpl w:val="83863762"/>
    <w:lvl w:ilvl="0" w:tplc="CFAED960">
      <w:start w:val="1"/>
      <w:numFmt w:val="bullet"/>
      <w:lvlText w:val="−"/>
      <w:lvlJc w:val="left"/>
      <w:pPr>
        <w:ind w:left="142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 w15:restartNumberingAfterBreak="0">
    <w:nsid w:val="2E232D8B"/>
    <w:multiLevelType w:val="hybridMultilevel"/>
    <w:tmpl w:val="EAB6015E"/>
    <w:lvl w:ilvl="0" w:tplc="A7A05972">
      <w:start w:val="1"/>
      <w:numFmt w:val="bullet"/>
      <w:lvlText w:val=""/>
      <w:lvlJc w:val="left"/>
      <w:pPr>
        <w:ind w:left="1495" w:hanging="360"/>
      </w:pPr>
      <w:rPr>
        <w:rFonts w:ascii="Symbol" w:hAnsi="Symbol" w:hint="default"/>
        <w:w w:val="92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24E1BB1"/>
    <w:multiLevelType w:val="hybridMultilevel"/>
    <w:tmpl w:val="0C349248"/>
    <w:lvl w:ilvl="0" w:tplc="2C6EF7DA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35A2E4E"/>
    <w:multiLevelType w:val="multilevel"/>
    <w:tmpl w:val="D746316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3" w15:restartNumberingAfterBreak="0">
    <w:nsid w:val="34986DD6"/>
    <w:multiLevelType w:val="hybridMultilevel"/>
    <w:tmpl w:val="0F0A52DC"/>
    <w:lvl w:ilvl="0" w:tplc="CFAED960">
      <w:start w:val="1"/>
      <w:numFmt w:val="bullet"/>
      <w:lvlText w:val="−"/>
      <w:lvlJc w:val="left"/>
      <w:pPr>
        <w:ind w:left="142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34D80BBC"/>
    <w:multiLevelType w:val="multilevel"/>
    <w:tmpl w:val="9A3C89B4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  <w:b w:val="0"/>
        <w:bCs/>
      </w:rPr>
    </w:lvl>
    <w:lvl w:ilvl="1">
      <w:start w:val="1"/>
      <w:numFmt w:val="decimal"/>
      <w:suff w:val="space"/>
      <w:lvlText w:val="%1.%2."/>
      <w:lvlJc w:val="left"/>
      <w:pPr>
        <w:ind w:left="716" w:hanging="432"/>
      </w:pPr>
      <w:rPr>
        <w:rFonts w:hint="default"/>
        <w:b w:val="0"/>
        <w:bCs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35DC76AF"/>
    <w:multiLevelType w:val="hybridMultilevel"/>
    <w:tmpl w:val="B422009E"/>
    <w:lvl w:ilvl="0" w:tplc="2EB065FE">
      <w:numFmt w:val="bullet"/>
      <w:lvlText w:val="-"/>
      <w:lvlJc w:val="left"/>
      <w:pPr>
        <w:ind w:left="687" w:hanging="425"/>
      </w:pPr>
      <w:rPr>
        <w:rFonts w:hint="default"/>
        <w:w w:val="92"/>
        <w:lang w:val="ru-RU" w:eastAsia="en-US" w:bidi="ar-SA"/>
      </w:rPr>
    </w:lvl>
    <w:lvl w:ilvl="1" w:tplc="2B2A4686">
      <w:numFmt w:val="bullet"/>
      <w:lvlText w:val="•"/>
      <w:lvlJc w:val="left"/>
      <w:pPr>
        <w:ind w:left="1674" w:hanging="425"/>
      </w:pPr>
      <w:rPr>
        <w:rFonts w:hint="default"/>
        <w:lang w:val="ru-RU" w:eastAsia="en-US" w:bidi="ar-SA"/>
      </w:rPr>
    </w:lvl>
    <w:lvl w:ilvl="2" w:tplc="F534598E">
      <w:numFmt w:val="bullet"/>
      <w:lvlText w:val="•"/>
      <w:lvlJc w:val="left"/>
      <w:pPr>
        <w:ind w:left="2668" w:hanging="425"/>
      </w:pPr>
      <w:rPr>
        <w:rFonts w:hint="default"/>
        <w:lang w:val="ru-RU" w:eastAsia="en-US" w:bidi="ar-SA"/>
      </w:rPr>
    </w:lvl>
    <w:lvl w:ilvl="3" w:tplc="360E1732">
      <w:numFmt w:val="bullet"/>
      <w:lvlText w:val="•"/>
      <w:lvlJc w:val="left"/>
      <w:pPr>
        <w:ind w:left="3662" w:hanging="425"/>
      </w:pPr>
      <w:rPr>
        <w:rFonts w:hint="default"/>
        <w:lang w:val="ru-RU" w:eastAsia="en-US" w:bidi="ar-SA"/>
      </w:rPr>
    </w:lvl>
    <w:lvl w:ilvl="4" w:tplc="47887928">
      <w:numFmt w:val="bullet"/>
      <w:lvlText w:val="•"/>
      <w:lvlJc w:val="left"/>
      <w:pPr>
        <w:ind w:left="4656" w:hanging="425"/>
      </w:pPr>
      <w:rPr>
        <w:rFonts w:hint="default"/>
        <w:lang w:val="ru-RU" w:eastAsia="en-US" w:bidi="ar-SA"/>
      </w:rPr>
    </w:lvl>
    <w:lvl w:ilvl="5" w:tplc="88605CBC">
      <w:numFmt w:val="bullet"/>
      <w:lvlText w:val="•"/>
      <w:lvlJc w:val="left"/>
      <w:pPr>
        <w:ind w:left="5650" w:hanging="425"/>
      </w:pPr>
      <w:rPr>
        <w:rFonts w:hint="default"/>
        <w:lang w:val="ru-RU" w:eastAsia="en-US" w:bidi="ar-SA"/>
      </w:rPr>
    </w:lvl>
    <w:lvl w:ilvl="6" w:tplc="13B67F1C">
      <w:numFmt w:val="bullet"/>
      <w:lvlText w:val="•"/>
      <w:lvlJc w:val="left"/>
      <w:pPr>
        <w:ind w:left="6644" w:hanging="425"/>
      </w:pPr>
      <w:rPr>
        <w:rFonts w:hint="default"/>
        <w:lang w:val="ru-RU" w:eastAsia="en-US" w:bidi="ar-SA"/>
      </w:rPr>
    </w:lvl>
    <w:lvl w:ilvl="7" w:tplc="E7B495A4">
      <w:numFmt w:val="bullet"/>
      <w:lvlText w:val="•"/>
      <w:lvlJc w:val="left"/>
      <w:pPr>
        <w:ind w:left="7638" w:hanging="425"/>
      </w:pPr>
      <w:rPr>
        <w:rFonts w:hint="default"/>
        <w:lang w:val="ru-RU" w:eastAsia="en-US" w:bidi="ar-SA"/>
      </w:rPr>
    </w:lvl>
    <w:lvl w:ilvl="8" w:tplc="1818A1DE">
      <w:numFmt w:val="bullet"/>
      <w:lvlText w:val="•"/>
      <w:lvlJc w:val="left"/>
      <w:pPr>
        <w:ind w:left="8632" w:hanging="425"/>
      </w:pPr>
      <w:rPr>
        <w:rFonts w:hint="default"/>
        <w:lang w:val="ru-RU" w:eastAsia="en-US" w:bidi="ar-SA"/>
      </w:rPr>
    </w:lvl>
  </w:abstractNum>
  <w:abstractNum w:abstractNumId="16" w15:restartNumberingAfterBreak="0">
    <w:nsid w:val="392C1625"/>
    <w:multiLevelType w:val="hybridMultilevel"/>
    <w:tmpl w:val="9F5278A0"/>
    <w:lvl w:ilvl="0" w:tplc="2FF2BD74">
      <w:start w:val="1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17" w15:restartNumberingAfterBreak="0">
    <w:nsid w:val="3A8D6C0F"/>
    <w:multiLevelType w:val="hybridMultilevel"/>
    <w:tmpl w:val="20140478"/>
    <w:lvl w:ilvl="0" w:tplc="9620E91A">
      <w:start w:val="1"/>
      <w:numFmt w:val="decimal"/>
      <w:suff w:val="space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38" w:hanging="360"/>
      </w:pPr>
    </w:lvl>
    <w:lvl w:ilvl="2" w:tplc="0419001B" w:tentative="1">
      <w:start w:val="1"/>
      <w:numFmt w:val="lowerRoman"/>
      <w:lvlText w:val="%3."/>
      <w:lvlJc w:val="right"/>
      <w:pPr>
        <w:ind w:left="2858" w:hanging="180"/>
      </w:pPr>
    </w:lvl>
    <w:lvl w:ilvl="3" w:tplc="0419000F" w:tentative="1">
      <w:start w:val="1"/>
      <w:numFmt w:val="decimal"/>
      <w:lvlText w:val="%4."/>
      <w:lvlJc w:val="left"/>
      <w:pPr>
        <w:ind w:left="3578" w:hanging="360"/>
      </w:pPr>
    </w:lvl>
    <w:lvl w:ilvl="4" w:tplc="04190019" w:tentative="1">
      <w:start w:val="1"/>
      <w:numFmt w:val="lowerLetter"/>
      <w:lvlText w:val="%5."/>
      <w:lvlJc w:val="left"/>
      <w:pPr>
        <w:ind w:left="4298" w:hanging="360"/>
      </w:pPr>
    </w:lvl>
    <w:lvl w:ilvl="5" w:tplc="0419001B" w:tentative="1">
      <w:start w:val="1"/>
      <w:numFmt w:val="lowerRoman"/>
      <w:lvlText w:val="%6."/>
      <w:lvlJc w:val="right"/>
      <w:pPr>
        <w:ind w:left="5018" w:hanging="180"/>
      </w:pPr>
    </w:lvl>
    <w:lvl w:ilvl="6" w:tplc="0419000F" w:tentative="1">
      <w:start w:val="1"/>
      <w:numFmt w:val="decimal"/>
      <w:lvlText w:val="%7."/>
      <w:lvlJc w:val="left"/>
      <w:pPr>
        <w:ind w:left="5738" w:hanging="360"/>
      </w:pPr>
    </w:lvl>
    <w:lvl w:ilvl="7" w:tplc="04190019" w:tentative="1">
      <w:start w:val="1"/>
      <w:numFmt w:val="lowerLetter"/>
      <w:lvlText w:val="%8."/>
      <w:lvlJc w:val="left"/>
      <w:pPr>
        <w:ind w:left="6458" w:hanging="360"/>
      </w:pPr>
    </w:lvl>
    <w:lvl w:ilvl="8" w:tplc="0419001B" w:tentative="1">
      <w:start w:val="1"/>
      <w:numFmt w:val="lowerRoman"/>
      <w:lvlText w:val="%9."/>
      <w:lvlJc w:val="right"/>
      <w:pPr>
        <w:ind w:left="7178" w:hanging="180"/>
      </w:pPr>
    </w:lvl>
  </w:abstractNum>
  <w:abstractNum w:abstractNumId="18" w15:restartNumberingAfterBreak="0">
    <w:nsid w:val="3B7D67A4"/>
    <w:multiLevelType w:val="multilevel"/>
    <w:tmpl w:val="6700C548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445E0402"/>
    <w:multiLevelType w:val="hybridMultilevel"/>
    <w:tmpl w:val="4920DAFC"/>
    <w:lvl w:ilvl="0" w:tplc="5FD49F0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451C10E3"/>
    <w:multiLevelType w:val="hybridMultilevel"/>
    <w:tmpl w:val="29805EF4"/>
    <w:lvl w:ilvl="0" w:tplc="CFAED960">
      <w:start w:val="1"/>
      <w:numFmt w:val="bullet"/>
      <w:lvlText w:val="−"/>
      <w:lvlJc w:val="left"/>
      <w:pPr>
        <w:ind w:left="142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 w15:restartNumberingAfterBreak="0">
    <w:nsid w:val="463D4CC2"/>
    <w:multiLevelType w:val="hybridMultilevel"/>
    <w:tmpl w:val="C658A638"/>
    <w:lvl w:ilvl="0" w:tplc="A7A0597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w w:val="92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 w15:restartNumberingAfterBreak="0">
    <w:nsid w:val="4C301EA3"/>
    <w:multiLevelType w:val="multilevel"/>
    <w:tmpl w:val="4E242A1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3" w15:restartNumberingAfterBreak="0">
    <w:nsid w:val="51E9251D"/>
    <w:multiLevelType w:val="multilevel"/>
    <w:tmpl w:val="FA4CBFBA"/>
    <w:lvl w:ilvl="0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4" w15:restartNumberingAfterBreak="0">
    <w:nsid w:val="53856E5F"/>
    <w:multiLevelType w:val="hybridMultilevel"/>
    <w:tmpl w:val="ABD6C076"/>
    <w:lvl w:ilvl="0" w:tplc="CF825BF4">
      <w:start w:val="1"/>
      <w:numFmt w:val="decimal"/>
      <w:suff w:val="space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5" w15:restartNumberingAfterBreak="0">
    <w:nsid w:val="5B3B4158"/>
    <w:multiLevelType w:val="hybridMultilevel"/>
    <w:tmpl w:val="B35C4F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F91081B"/>
    <w:multiLevelType w:val="hybridMultilevel"/>
    <w:tmpl w:val="22D0ED9A"/>
    <w:lvl w:ilvl="0" w:tplc="2EB065FE">
      <w:numFmt w:val="bullet"/>
      <w:lvlText w:val="-"/>
      <w:lvlJc w:val="left"/>
      <w:pPr>
        <w:ind w:left="1429" w:hanging="360"/>
      </w:pPr>
      <w:rPr>
        <w:rFonts w:hint="default"/>
        <w:w w:val="92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 w15:restartNumberingAfterBreak="0">
    <w:nsid w:val="68375284"/>
    <w:multiLevelType w:val="hybridMultilevel"/>
    <w:tmpl w:val="C616DC58"/>
    <w:lvl w:ilvl="0" w:tplc="725C916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 w15:restartNumberingAfterBreak="0">
    <w:nsid w:val="6BF431E1"/>
    <w:multiLevelType w:val="multilevel"/>
    <w:tmpl w:val="5DD06AE2"/>
    <w:lvl w:ilvl="0">
      <w:start w:val="1"/>
      <w:numFmt w:val="decimal"/>
      <w:pStyle w:val="a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pStyle w:val="2"/>
      <w:lvlText w:val="%1.%2."/>
      <w:lvlJc w:val="left"/>
      <w:pPr>
        <w:ind w:left="1855" w:hanging="720"/>
      </w:p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9" w15:restartNumberingAfterBreak="0">
    <w:nsid w:val="6D9F324B"/>
    <w:multiLevelType w:val="hybridMultilevel"/>
    <w:tmpl w:val="176E5B76"/>
    <w:lvl w:ilvl="0" w:tplc="2570BD6C">
      <w:start w:val="8"/>
      <w:numFmt w:val="decimal"/>
      <w:suff w:val="space"/>
      <w:lvlText w:val="%1"/>
      <w:lvlJc w:val="left"/>
      <w:pPr>
        <w:ind w:left="900" w:hanging="360"/>
      </w:pPr>
      <w:rPr>
        <w:rFonts w:hint="default"/>
        <w:b w:val="0"/>
        <w:bCs/>
        <w:sz w:val="20"/>
        <w:szCs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1215029"/>
    <w:multiLevelType w:val="hybridMultilevel"/>
    <w:tmpl w:val="E50C8186"/>
    <w:lvl w:ilvl="0" w:tplc="CFAED960">
      <w:start w:val="1"/>
      <w:numFmt w:val="bullet"/>
      <w:lvlText w:val="−"/>
      <w:lvlJc w:val="left"/>
      <w:pPr>
        <w:ind w:left="142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1" w15:restartNumberingAfterBreak="0">
    <w:nsid w:val="75A74D87"/>
    <w:multiLevelType w:val="multilevel"/>
    <w:tmpl w:val="5C28043E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w w:val="105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2" w15:restartNumberingAfterBreak="0">
    <w:nsid w:val="78B62C63"/>
    <w:multiLevelType w:val="multilevel"/>
    <w:tmpl w:val="AFB8A75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num w:numId="1">
    <w:abstractNumId w:val="15"/>
  </w:num>
  <w:num w:numId="2">
    <w:abstractNumId w:val="8"/>
  </w:num>
  <w:num w:numId="3">
    <w:abstractNumId w:val="19"/>
  </w:num>
  <w:num w:numId="4">
    <w:abstractNumId w:val="26"/>
  </w:num>
  <w:num w:numId="5">
    <w:abstractNumId w:val="31"/>
  </w:num>
  <w:num w:numId="6">
    <w:abstractNumId w:val="0"/>
  </w:num>
  <w:num w:numId="7">
    <w:abstractNumId w:val="6"/>
  </w:num>
  <w:num w:numId="8">
    <w:abstractNumId w:val="25"/>
  </w:num>
  <w:num w:numId="9">
    <w:abstractNumId w:val="3"/>
  </w:num>
  <w:num w:numId="10">
    <w:abstractNumId w:val="12"/>
  </w:num>
  <w:num w:numId="11">
    <w:abstractNumId w:val="32"/>
  </w:num>
  <w:num w:numId="12">
    <w:abstractNumId w:val="21"/>
  </w:num>
  <w:num w:numId="13">
    <w:abstractNumId w:val="5"/>
  </w:num>
  <w:num w:numId="14">
    <w:abstractNumId w:val="10"/>
  </w:num>
  <w:num w:numId="15">
    <w:abstractNumId w:val="16"/>
  </w:num>
  <w:num w:numId="16">
    <w:abstractNumId w:val="18"/>
  </w:num>
  <w:num w:numId="17">
    <w:abstractNumId w:val="2"/>
  </w:num>
  <w:num w:numId="18">
    <w:abstractNumId w:val="27"/>
  </w:num>
  <w:num w:numId="19">
    <w:abstractNumId w:val="9"/>
  </w:num>
  <w:num w:numId="20">
    <w:abstractNumId w:val="30"/>
  </w:num>
  <w:num w:numId="21">
    <w:abstractNumId w:val="4"/>
  </w:num>
  <w:num w:numId="22">
    <w:abstractNumId w:val="20"/>
  </w:num>
  <w:num w:numId="23">
    <w:abstractNumId w:val="13"/>
  </w:num>
  <w:num w:numId="24">
    <w:abstractNumId w:val="28"/>
  </w:num>
  <w:num w:numId="25">
    <w:abstractNumId w:val="23"/>
  </w:num>
  <w:num w:numId="26">
    <w:abstractNumId w:val="22"/>
  </w:num>
  <w:num w:numId="27">
    <w:abstractNumId w:val="11"/>
  </w:num>
  <w:num w:numId="28">
    <w:abstractNumId w:val="24"/>
  </w:num>
  <w:num w:numId="29">
    <w:abstractNumId w:val="14"/>
  </w:num>
  <w:num w:numId="30">
    <w:abstractNumId w:val="7"/>
  </w:num>
  <w:num w:numId="31">
    <w:abstractNumId w:val="1"/>
  </w:num>
  <w:num w:numId="32">
    <w:abstractNumId w:val="17"/>
  </w:num>
  <w:num w:numId="33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58E1"/>
    <w:rsid w:val="00005AD2"/>
    <w:rsid w:val="00005B88"/>
    <w:rsid w:val="0001160B"/>
    <w:rsid w:val="000121FA"/>
    <w:rsid w:val="00012DEB"/>
    <w:rsid w:val="0001616E"/>
    <w:rsid w:val="000210FC"/>
    <w:rsid w:val="00021982"/>
    <w:rsid w:val="00023C78"/>
    <w:rsid w:val="00030442"/>
    <w:rsid w:val="0003357D"/>
    <w:rsid w:val="000379C1"/>
    <w:rsid w:val="00042073"/>
    <w:rsid w:val="0004745C"/>
    <w:rsid w:val="00050DE7"/>
    <w:rsid w:val="000515D1"/>
    <w:rsid w:val="00052368"/>
    <w:rsid w:val="00053A8F"/>
    <w:rsid w:val="00054C25"/>
    <w:rsid w:val="00061E17"/>
    <w:rsid w:val="00063D96"/>
    <w:rsid w:val="000642E7"/>
    <w:rsid w:val="00067BDF"/>
    <w:rsid w:val="00072A87"/>
    <w:rsid w:val="00072D88"/>
    <w:rsid w:val="0007536E"/>
    <w:rsid w:val="00080860"/>
    <w:rsid w:val="00081F6D"/>
    <w:rsid w:val="000906A0"/>
    <w:rsid w:val="0009199D"/>
    <w:rsid w:val="000927BA"/>
    <w:rsid w:val="00094AF4"/>
    <w:rsid w:val="000A69C5"/>
    <w:rsid w:val="000B1D1D"/>
    <w:rsid w:val="000B4C2E"/>
    <w:rsid w:val="000B52D5"/>
    <w:rsid w:val="000C19C3"/>
    <w:rsid w:val="000C21B7"/>
    <w:rsid w:val="000C2A04"/>
    <w:rsid w:val="000C53FD"/>
    <w:rsid w:val="000D170D"/>
    <w:rsid w:val="000D2352"/>
    <w:rsid w:val="000D2958"/>
    <w:rsid w:val="000D682A"/>
    <w:rsid w:val="000E1106"/>
    <w:rsid w:val="000E2C4B"/>
    <w:rsid w:val="000E392B"/>
    <w:rsid w:val="000F05FF"/>
    <w:rsid w:val="000F2837"/>
    <w:rsid w:val="000F4E72"/>
    <w:rsid w:val="000F54CF"/>
    <w:rsid w:val="000F6351"/>
    <w:rsid w:val="000F7B54"/>
    <w:rsid w:val="001044A6"/>
    <w:rsid w:val="00105438"/>
    <w:rsid w:val="00106014"/>
    <w:rsid w:val="001073C2"/>
    <w:rsid w:val="001113A7"/>
    <w:rsid w:val="001117A8"/>
    <w:rsid w:val="0011333D"/>
    <w:rsid w:val="00113FED"/>
    <w:rsid w:val="00117593"/>
    <w:rsid w:val="0012275E"/>
    <w:rsid w:val="00124181"/>
    <w:rsid w:val="001266F7"/>
    <w:rsid w:val="00131479"/>
    <w:rsid w:val="00133710"/>
    <w:rsid w:val="001342A7"/>
    <w:rsid w:val="00137C4F"/>
    <w:rsid w:val="00137FDD"/>
    <w:rsid w:val="0014344A"/>
    <w:rsid w:val="001475EC"/>
    <w:rsid w:val="00152F9B"/>
    <w:rsid w:val="0015573A"/>
    <w:rsid w:val="001569EA"/>
    <w:rsid w:val="001605F0"/>
    <w:rsid w:val="00161B88"/>
    <w:rsid w:val="00161E1A"/>
    <w:rsid w:val="00164AB9"/>
    <w:rsid w:val="001660FA"/>
    <w:rsid w:val="00172EB2"/>
    <w:rsid w:val="00177FED"/>
    <w:rsid w:val="001811A0"/>
    <w:rsid w:val="001A218D"/>
    <w:rsid w:val="001A43A9"/>
    <w:rsid w:val="001A50AF"/>
    <w:rsid w:val="001A6FA2"/>
    <w:rsid w:val="001B2050"/>
    <w:rsid w:val="001B4A32"/>
    <w:rsid w:val="001B68D7"/>
    <w:rsid w:val="001C07E3"/>
    <w:rsid w:val="001C4F7B"/>
    <w:rsid w:val="001D1146"/>
    <w:rsid w:val="001D4AD2"/>
    <w:rsid w:val="001D56A7"/>
    <w:rsid w:val="001D5D05"/>
    <w:rsid w:val="001E38A0"/>
    <w:rsid w:val="001E68D7"/>
    <w:rsid w:val="001E6C88"/>
    <w:rsid w:val="001F3932"/>
    <w:rsid w:val="001F58FE"/>
    <w:rsid w:val="001F6841"/>
    <w:rsid w:val="00200703"/>
    <w:rsid w:val="00200F56"/>
    <w:rsid w:val="002016A2"/>
    <w:rsid w:val="0020238E"/>
    <w:rsid w:val="00203E5C"/>
    <w:rsid w:val="00207FD9"/>
    <w:rsid w:val="00211478"/>
    <w:rsid w:val="00213694"/>
    <w:rsid w:val="002166E9"/>
    <w:rsid w:val="00220AD5"/>
    <w:rsid w:val="002236DF"/>
    <w:rsid w:val="00223773"/>
    <w:rsid w:val="00224031"/>
    <w:rsid w:val="00224D82"/>
    <w:rsid w:val="00231CF7"/>
    <w:rsid w:val="00233722"/>
    <w:rsid w:val="00240131"/>
    <w:rsid w:val="0024461C"/>
    <w:rsid w:val="00246B5A"/>
    <w:rsid w:val="00251471"/>
    <w:rsid w:val="002602F4"/>
    <w:rsid w:val="00261BCE"/>
    <w:rsid w:val="002634A0"/>
    <w:rsid w:val="002634FC"/>
    <w:rsid w:val="00264653"/>
    <w:rsid w:val="0026482C"/>
    <w:rsid w:val="00271F55"/>
    <w:rsid w:val="0027477A"/>
    <w:rsid w:val="002758AD"/>
    <w:rsid w:val="00276F49"/>
    <w:rsid w:val="002800B1"/>
    <w:rsid w:val="00281C86"/>
    <w:rsid w:val="00282733"/>
    <w:rsid w:val="0028350E"/>
    <w:rsid w:val="00293CC9"/>
    <w:rsid w:val="00294A83"/>
    <w:rsid w:val="00295372"/>
    <w:rsid w:val="002A73C7"/>
    <w:rsid w:val="002B16BB"/>
    <w:rsid w:val="002B477A"/>
    <w:rsid w:val="002C0811"/>
    <w:rsid w:val="002C7A24"/>
    <w:rsid w:val="002D0BAE"/>
    <w:rsid w:val="002D1176"/>
    <w:rsid w:val="002D2A7C"/>
    <w:rsid w:val="002D3236"/>
    <w:rsid w:val="002E2A07"/>
    <w:rsid w:val="002E2E79"/>
    <w:rsid w:val="002E3C52"/>
    <w:rsid w:val="002E3D06"/>
    <w:rsid w:val="002F127E"/>
    <w:rsid w:val="002F29BB"/>
    <w:rsid w:val="002F5487"/>
    <w:rsid w:val="00300F90"/>
    <w:rsid w:val="00301541"/>
    <w:rsid w:val="003025C2"/>
    <w:rsid w:val="003109AB"/>
    <w:rsid w:val="00313A90"/>
    <w:rsid w:val="0031686B"/>
    <w:rsid w:val="003307CF"/>
    <w:rsid w:val="0033287C"/>
    <w:rsid w:val="00332F52"/>
    <w:rsid w:val="003350A5"/>
    <w:rsid w:val="00335EC5"/>
    <w:rsid w:val="0033661E"/>
    <w:rsid w:val="00343D9F"/>
    <w:rsid w:val="00347E00"/>
    <w:rsid w:val="00351BBB"/>
    <w:rsid w:val="00356BF7"/>
    <w:rsid w:val="0036194E"/>
    <w:rsid w:val="00361BBB"/>
    <w:rsid w:val="003620DC"/>
    <w:rsid w:val="00363DE8"/>
    <w:rsid w:val="00363E51"/>
    <w:rsid w:val="003642A7"/>
    <w:rsid w:val="003646C9"/>
    <w:rsid w:val="00365470"/>
    <w:rsid w:val="00365B1B"/>
    <w:rsid w:val="00365D94"/>
    <w:rsid w:val="00373231"/>
    <w:rsid w:val="00373755"/>
    <w:rsid w:val="00374496"/>
    <w:rsid w:val="00375621"/>
    <w:rsid w:val="003757EC"/>
    <w:rsid w:val="0038322D"/>
    <w:rsid w:val="00386BDB"/>
    <w:rsid w:val="0038725C"/>
    <w:rsid w:val="00393C40"/>
    <w:rsid w:val="003957A9"/>
    <w:rsid w:val="0039777C"/>
    <w:rsid w:val="003A4705"/>
    <w:rsid w:val="003A6137"/>
    <w:rsid w:val="003A6D8A"/>
    <w:rsid w:val="003B01EA"/>
    <w:rsid w:val="003B049C"/>
    <w:rsid w:val="003B2A6B"/>
    <w:rsid w:val="003B418A"/>
    <w:rsid w:val="003B4310"/>
    <w:rsid w:val="003B6000"/>
    <w:rsid w:val="003B7FB7"/>
    <w:rsid w:val="003C25B2"/>
    <w:rsid w:val="003C2921"/>
    <w:rsid w:val="003C349F"/>
    <w:rsid w:val="003C4909"/>
    <w:rsid w:val="003D2315"/>
    <w:rsid w:val="003D28CB"/>
    <w:rsid w:val="003D3FC4"/>
    <w:rsid w:val="003D48C4"/>
    <w:rsid w:val="003D5036"/>
    <w:rsid w:val="003D5C7B"/>
    <w:rsid w:val="003E1C01"/>
    <w:rsid w:val="003E2B8B"/>
    <w:rsid w:val="003E32C7"/>
    <w:rsid w:val="003E3FB3"/>
    <w:rsid w:val="003E45B3"/>
    <w:rsid w:val="003E5512"/>
    <w:rsid w:val="003E5B6B"/>
    <w:rsid w:val="003E65B6"/>
    <w:rsid w:val="003F0AF8"/>
    <w:rsid w:val="003F6952"/>
    <w:rsid w:val="003F6B14"/>
    <w:rsid w:val="003F7892"/>
    <w:rsid w:val="003F7B85"/>
    <w:rsid w:val="003F7F09"/>
    <w:rsid w:val="0040208E"/>
    <w:rsid w:val="00403D8E"/>
    <w:rsid w:val="00404358"/>
    <w:rsid w:val="004111FA"/>
    <w:rsid w:val="0041222B"/>
    <w:rsid w:val="00413A15"/>
    <w:rsid w:val="00421AB4"/>
    <w:rsid w:val="00426942"/>
    <w:rsid w:val="00426CF5"/>
    <w:rsid w:val="004272DB"/>
    <w:rsid w:val="00437F6F"/>
    <w:rsid w:val="00450BE7"/>
    <w:rsid w:val="0045361F"/>
    <w:rsid w:val="0045533F"/>
    <w:rsid w:val="00456C43"/>
    <w:rsid w:val="004600E8"/>
    <w:rsid w:val="00461FF3"/>
    <w:rsid w:val="004621CF"/>
    <w:rsid w:val="00462A00"/>
    <w:rsid w:val="00464BC7"/>
    <w:rsid w:val="00464F3A"/>
    <w:rsid w:val="004672CF"/>
    <w:rsid w:val="004742C7"/>
    <w:rsid w:val="00476BC2"/>
    <w:rsid w:val="00483116"/>
    <w:rsid w:val="00484E7B"/>
    <w:rsid w:val="004862AE"/>
    <w:rsid w:val="00486B1B"/>
    <w:rsid w:val="004902DA"/>
    <w:rsid w:val="00491619"/>
    <w:rsid w:val="004957BF"/>
    <w:rsid w:val="00495A1D"/>
    <w:rsid w:val="00496FC4"/>
    <w:rsid w:val="004A3A9C"/>
    <w:rsid w:val="004A4A34"/>
    <w:rsid w:val="004A5B4D"/>
    <w:rsid w:val="004A6618"/>
    <w:rsid w:val="004B1B01"/>
    <w:rsid w:val="004B2111"/>
    <w:rsid w:val="004B5104"/>
    <w:rsid w:val="004C0E29"/>
    <w:rsid w:val="004C2546"/>
    <w:rsid w:val="004C3E9F"/>
    <w:rsid w:val="004C58E1"/>
    <w:rsid w:val="004D1371"/>
    <w:rsid w:val="004D16BA"/>
    <w:rsid w:val="004D6055"/>
    <w:rsid w:val="004E2719"/>
    <w:rsid w:val="004E46C3"/>
    <w:rsid w:val="004E4F00"/>
    <w:rsid w:val="004E6B1F"/>
    <w:rsid w:val="004E7AEE"/>
    <w:rsid w:val="005000BF"/>
    <w:rsid w:val="00500EDF"/>
    <w:rsid w:val="00502426"/>
    <w:rsid w:val="00510A0C"/>
    <w:rsid w:val="00516C6E"/>
    <w:rsid w:val="00517C8E"/>
    <w:rsid w:val="00520F3B"/>
    <w:rsid w:val="00521800"/>
    <w:rsid w:val="00524324"/>
    <w:rsid w:val="005249E4"/>
    <w:rsid w:val="00525645"/>
    <w:rsid w:val="005262FC"/>
    <w:rsid w:val="00526C73"/>
    <w:rsid w:val="00527543"/>
    <w:rsid w:val="00530E5F"/>
    <w:rsid w:val="00535516"/>
    <w:rsid w:val="00535BE6"/>
    <w:rsid w:val="0054203A"/>
    <w:rsid w:val="00543A70"/>
    <w:rsid w:val="005466B5"/>
    <w:rsid w:val="005513A8"/>
    <w:rsid w:val="005550FA"/>
    <w:rsid w:val="0055712E"/>
    <w:rsid w:val="005578AB"/>
    <w:rsid w:val="00560BEC"/>
    <w:rsid w:val="00560C62"/>
    <w:rsid w:val="00563FD9"/>
    <w:rsid w:val="00564485"/>
    <w:rsid w:val="00566F15"/>
    <w:rsid w:val="00567ED6"/>
    <w:rsid w:val="00567EEA"/>
    <w:rsid w:val="00570D91"/>
    <w:rsid w:val="00572A35"/>
    <w:rsid w:val="005736D7"/>
    <w:rsid w:val="0057411F"/>
    <w:rsid w:val="00575A34"/>
    <w:rsid w:val="0057727A"/>
    <w:rsid w:val="00577AAC"/>
    <w:rsid w:val="005846A3"/>
    <w:rsid w:val="0059060C"/>
    <w:rsid w:val="005921EA"/>
    <w:rsid w:val="00594EEE"/>
    <w:rsid w:val="005B120C"/>
    <w:rsid w:val="005C1B8E"/>
    <w:rsid w:val="005C3348"/>
    <w:rsid w:val="005D0491"/>
    <w:rsid w:val="005D1F54"/>
    <w:rsid w:val="005D2212"/>
    <w:rsid w:val="005D7B77"/>
    <w:rsid w:val="005E0D7A"/>
    <w:rsid w:val="005E0F26"/>
    <w:rsid w:val="005E1232"/>
    <w:rsid w:val="005E217F"/>
    <w:rsid w:val="005E296A"/>
    <w:rsid w:val="005E3F7A"/>
    <w:rsid w:val="005F208E"/>
    <w:rsid w:val="006053C7"/>
    <w:rsid w:val="00606308"/>
    <w:rsid w:val="0060650E"/>
    <w:rsid w:val="00606A83"/>
    <w:rsid w:val="00606B9E"/>
    <w:rsid w:val="00607DB5"/>
    <w:rsid w:val="006117E8"/>
    <w:rsid w:val="00614DB9"/>
    <w:rsid w:val="00616EE3"/>
    <w:rsid w:val="0061752C"/>
    <w:rsid w:val="006215A8"/>
    <w:rsid w:val="00621822"/>
    <w:rsid w:val="00623878"/>
    <w:rsid w:val="00624E35"/>
    <w:rsid w:val="00625FD9"/>
    <w:rsid w:val="00626366"/>
    <w:rsid w:val="00627A0E"/>
    <w:rsid w:val="00634CDE"/>
    <w:rsid w:val="00636C82"/>
    <w:rsid w:val="00636DE8"/>
    <w:rsid w:val="00641BB2"/>
    <w:rsid w:val="00641F09"/>
    <w:rsid w:val="006466F7"/>
    <w:rsid w:val="00650E90"/>
    <w:rsid w:val="00651BD2"/>
    <w:rsid w:val="0065205F"/>
    <w:rsid w:val="006531C6"/>
    <w:rsid w:val="0065613D"/>
    <w:rsid w:val="006645A8"/>
    <w:rsid w:val="00664CA5"/>
    <w:rsid w:val="00664FCA"/>
    <w:rsid w:val="00671807"/>
    <w:rsid w:val="00673C52"/>
    <w:rsid w:val="00673DCB"/>
    <w:rsid w:val="00674B2B"/>
    <w:rsid w:val="00675F59"/>
    <w:rsid w:val="00677C67"/>
    <w:rsid w:val="00677E07"/>
    <w:rsid w:val="006809A4"/>
    <w:rsid w:val="00682849"/>
    <w:rsid w:val="006835C6"/>
    <w:rsid w:val="00683CFD"/>
    <w:rsid w:val="00692E57"/>
    <w:rsid w:val="006933A9"/>
    <w:rsid w:val="006A529C"/>
    <w:rsid w:val="006B1F08"/>
    <w:rsid w:val="006B5E2E"/>
    <w:rsid w:val="006B6C66"/>
    <w:rsid w:val="006B706A"/>
    <w:rsid w:val="006C457B"/>
    <w:rsid w:val="006D44B8"/>
    <w:rsid w:val="006D473F"/>
    <w:rsid w:val="006D755E"/>
    <w:rsid w:val="006E3C85"/>
    <w:rsid w:val="006E5018"/>
    <w:rsid w:val="006E6677"/>
    <w:rsid w:val="00702282"/>
    <w:rsid w:val="00706EA7"/>
    <w:rsid w:val="0071267B"/>
    <w:rsid w:val="0071432C"/>
    <w:rsid w:val="00721411"/>
    <w:rsid w:val="007242ED"/>
    <w:rsid w:val="00730A41"/>
    <w:rsid w:val="0073271A"/>
    <w:rsid w:val="00735CF5"/>
    <w:rsid w:val="007374F1"/>
    <w:rsid w:val="007376C1"/>
    <w:rsid w:val="00744F55"/>
    <w:rsid w:val="0074609C"/>
    <w:rsid w:val="00752101"/>
    <w:rsid w:val="00752B70"/>
    <w:rsid w:val="00754A69"/>
    <w:rsid w:val="00756A41"/>
    <w:rsid w:val="007644F4"/>
    <w:rsid w:val="0076591F"/>
    <w:rsid w:val="00770F78"/>
    <w:rsid w:val="0077112F"/>
    <w:rsid w:val="00775A90"/>
    <w:rsid w:val="00776B20"/>
    <w:rsid w:val="00776D3A"/>
    <w:rsid w:val="007772F4"/>
    <w:rsid w:val="007773A7"/>
    <w:rsid w:val="00777C2D"/>
    <w:rsid w:val="00781374"/>
    <w:rsid w:val="00781589"/>
    <w:rsid w:val="00781642"/>
    <w:rsid w:val="007819FD"/>
    <w:rsid w:val="00781AD6"/>
    <w:rsid w:val="00785383"/>
    <w:rsid w:val="00785D3C"/>
    <w:rsid w:val="00790BBC"/>
    <w:rsid w:val="007913FC"/>
    <w:rsid w:val="00793F06"/>
    <w:rsid w:val="0079550A"/>
    <w:rsid w:val="007A0DE1"/>
    <w:rsid w:val="007A106D"/>
    <w:rsid w:val="007A4B78"/>
    <w:rsid w:val="007A4D39"/>
    <w:rsid w:val="007B315E"/>
    <w:rsid w:val="007B6E8B"/>
    <w:rsid w:val="007C0B23"/>
    <w:rsid w:val="007C1AF2"/>
    <w:rsid w:val="007D18DF"/>
    <w:rsid w:val="007D59F3"/>
    <w:rsid w:val="007D68A6"/>
    <w:rsid w:val="007D7821"/>
    <w:rsid w:val="007E0553"/>
    <w:rsid w:val="007E0D2D"/>
    <w:rsid w:val="007E3ABD"/>
    <w:rsid w:val="007E5C8D"/>
    <w:rsid w:val="007F1A31"/>
    <w:rsid w:val="007F27F2"/>
    <w:rsid w:val="007F2DFF"/>
    <w:rsid w:val="007F4604"/>
    <w:rsid w:val="008022F8"/>
    <w:rsid w:val="00805D7B"/>
    <w:rsid w:val="00805DE3"/>
    <w:rsid w:val="00810D5D"/>
    <w:rsid w:val="00812E9B"/>
    <w:rsid w:val="008158ED"/>
    <w:rsid w:val="008168A5"/>
    <w:rsid w:val="0082127F"/>
    <w:rsid w:val="00822F53"/>
    <w:rsid w:val="0082354E"/>
    <w:rsid w:val="00823595"/>
    <w:rsid w:val="008239C6"/>
    <w:rsid w:val="00825389"/>
    <w:rsid w:val="00830725"/>
    <w:rsid w:val="00834D51"/>
    <w:rsid w:val="00834FB0"/>
    <w:rsid w:val="0083597D"/>
    <w:rsid w:val="00837196"/>
    <w:rsid w:val="00840BB1"/>
    <w:rsid w:val="00851593"/>
    <w:rsid w:val="00852CA7"/>
    <w:rsid w:val="00860F39"/>
    <w:rsid w:val="00870473"/>
    <w:rsid w:val="00881A19"/>
    <w:rsid w:val="00881A74"/>
    <w:rsid w:val="00895830"/>
    <w:rsid w:val="00895932"/>
    <w:rsid w:val="00895C4D"/>
    <w:rsid w:val="008A1AAC"/>
    <w:rsid w:val="008A2085"/>
    <w:rsid w:val="008A34F9"/>
    <w:rsid w:val="008A53C4"/>
    <w:rsid w:val="008A598A"/>
    <w:rsid w:val="008A62C4"/>
    <w:rsid w:val="008A7A74"/>
    <w:rsid w:val="008B0625"/>
    <w:rsid w:val="008B0771"/>
    <w:rsid w:val="008B1216"/>
    <w:rsid w:val="008B1474"/>
    <w:rsid w:val="008B3D78"/>
    <w:rsid w:val="008B7B47"/>
    <w:rsid w:val="008C0162"/>
    <w:rsid w:val="008C0EC2"/>
    <w:rsid w:val="008C5298"/>
    <w:rsid w:val="008C6689"/>
    <w:rsid w:val="008D2AA8"/>
    <w:rsid w:val="008D5EE2"/>
    <w:rsid w:val="008E1EEF"/>
    <w:rsid w:val="008E200E"/>
    <w:rsid w:val="008E3EC7"/>
    <w:rsid w:val="008E4411"/>
    <w:rsid w:val="008E4ED1"/>
    <w:rsid w:val="008E7A9B"/>
    <w:rsid w:val="008F05B7"/>
    <w:rsid w:val="008F06B1"/>
    <w:rsid w:val="008F6EA7"/>
    <w:rsid w:val="009004DC"/>
    <w:rsid w:val="00901444"/>
    <w:rsid w:val="009027F4"/>
    <w:rsid w:val="00903FE9"/>
    <w:rsid w:val="00905239"/>
    <w:rsid w:val="00905883"/>
    <w:rsid w:val="0091029D"/>
    <w:rsid w:val="00910B12"/>
    <w:rsid w:val="00911259"/>
    <w:rsid w:val="00911950"/>
    <w:rsid w:val="00911F5C"/>
    <w:rsid w:val="00915D8B"/>
    <w:rsid w:val="0092034F"/>
    <w:rsid w:val="00920644"/>
    <w:rsid w:val="00920B5A"/>
    <w:rsid w:val="00921B04"/>
    <w:rsid w:val="0092735E"/>
    <w:rsid w:val="009275CC"/>
    <w:rsid w:val="00927B8A"/>
    <w:rsid w:val="00930646"/>
    <w:rsid w:val="00933063"/>
    <w:rsid w:val="009410F2"/>
    <w:rsid w:val="00941E64"/>
    <w:rsid w:val="00942F9B"/>
    <w:rsid w:val="00943C41"/>
    <w:rsid w:val="0094660D"/>
    <w:rsid w:val="0094692E"/>
    <w:rsid w:val="00946D94"/>
    <w:rsid w:val="00950505"/>
    <w:rsid w:val="00956809"/>
    <w:rsid w:val="00964703"/>
    <w:rsid w:val="00974AA2"/>
    <w:rsid w:val="0097637B"/>
    <w:rsid w:val="00984072"/>
    <w:rsid w:val="00991E09"/>
    <w:rsid w:val="00992B8F"/>
    <w:rsid w:val="00992C43"/>
    <w:rsid w:val="00993BEE"/>
    <w:rsid w:val="0099647D"/>
    <w:rsid w:val="009965DF"/>
    <w:rsid w:val="009969C5"/>
    <w:rsid w:val="009A2CDD"/>
    <w:rsid w:val="009B0631"/>
    <w:rsid w:val="009B0B8F"/>
    <w:rsid w:val="009B3F3D"/>
    <w:rsid w:val="009B7F9B"/>
    <w:rsid w:val="009C2952"/>
    <w:rsid w:val="009D1519"/>
    <w:rsid w:val="009D5A45"/>
    <w:rsid w:val="009D63C5"/>
    <w:rsid w:val="009D6D78"/>
    <w:rsid w:val="009D75A7"/>
    <w:rsid w:val="009D7D00"/>
    <w:rsid w:val="009E14B9"/>
    <w:rsid w:val="009E1AEB"/>
    <w:rsid w:val="009E2857"/>
    <w:rsid w:val="009E2D2D"/>
    <w:rsid w:val="009E2D72"/>
    <w:rsid w:val="009E47D0"/>
    <w:rsid w:val="009F27AD"/>
    <w:rsid w:val="009F295A"/>
    <w:rsid w:val="009F4F10"/>
    <w:rsid w:val="00A02C1A"/>
    <w:rsid w:val="00A03A19"/>
    <w:rsid w:val="00A03CCF"/>
    <w:rsid w:val="00A06110"/>
    <w:rsid w:val="00A12341"/>
    <w:rsid w:val="00A13A47"/>
    <w:rsid w:val="00A24178"/>
    <w:rsid w:val="00A277C6"/>
    <w:rsid w:val="00A278D1"/>
    <w:rsid w:val="00A27FE1"/>
    <w:rsid w:val="00A429E2"/>
    <w:rsid w:val="00A429E6"/>
    <w:rsid w:val="00A466AB"/>
    <w:rsid w:val="00A4698B"/>
    <w:rsid w:val="00A50354"/>
    <w:rsid w:val="00A51D6D"/>
    <w:rsid w:val="00A53320"/>
    <w:rsid w:val="00A619B6"/>
    <w:rsid w:val="00A63EAE"/>
    <w:rsid w:val="00A64786"/>
    <w:rsid w:val="00A67B2F"/>
    <w:rsid w:val="00A7251D"/>
    <w:rsid w:val="00A72747"/>
    <w:rsid w:val="00A7371E"/>
    <w:rsid w:val="00A73CE9"/>
    <w:rsid w:val="00A82340"/>
    <w:rsid w:val="00A83463"/>
    <w:rsid w:val="00A83A74"/>
    <w:rsid w:val="00A842C9"/>
    <w:rsid w:val="00A842D8"/>
    <w:rsid w:val="00A85FBE"/>
    <w:rsid w:val="00A87382"/>
    <w:rsid w:val="00A9261B"/>
    <w:rsid w:val="00AA1181"/>
    <w:rsid w:val="00AA12A3"/>
    <w:rsid w:val="00AA20DB"/>
    <w:rsid w:val="00AA24D7"/>
    <w:rsid w:val="00AA2F16"/>
    <w:rsid w:val="00AA5894"/>
    <w:rsid w:val="00AA7F55"/>
    <w:rsid w:val="00AB0014"/>
    <w:rsid w:val="00AB0969"/>
    <w:rsid w:val="00AB0BEC"/>
    <w:rsid w:val="00AB1D3E"/>
    <w:rsid w:val="00AB3222"/>
    <w:rsid w:val="00AB3D90"/>
    <w:rsid w:val="00AC2158"/>
    <w:rsid w:val="00AC2F75"/>
    <w:rsid w:val="00AC34C5"/>
    <w:rsid w:val="00AC7AC9"/>
    <w:rsid w:val="00AD6389"/>
    <w:rsid w:val="00AE0C30"/>
    <w:rsid w:val="00AE0DA4"/>
    <w:rsid w:val="00AE16C5"/>
    <w:rsid w:val="00AE295A"/>
    <w:rsid w:val="00AE3B31"/>
    <w:rsid w:val="00AE5320"/>
    <w:rsid w:val="00AE67F4"/>
    <w:rsid w:val="00AF6074"/>
    <w:rsid w:val="00AF6F2B"/>
    <w:rsid w:val="00AF7F75"/>
    <w:rsid w:val="00B02174"/>
    <w:rsid w:val="00B02FEF"/>
    <w:rsid w:val="00B04EB1"/>
    <w:rsid w:val="00B0650C"/>
    <w:rsid w:val="00B07269"/>
    <w:rsid w:val="00B132E9"/>
    <w:rsid w:val="00B138A8"/>
    <w:rsid w:val="00B13EC5"/>
    <w:rsid w:val="00B1437C"/>
    <w:rsid w:val="00B20DAD"/>
    <w:rsid w:val="00B21709"/>
    <w:rsid w:val="00B2294B"/>
    <w:rsid w:val="00B24660"/>
    <w:rsid w:val="00B2637C"/>
    <w:rsid w:val="00B2658A"/>
    <w:rsid w:val="00B30841"/>
    <w:rsid w:val="00B345B0"/>
    <w:rsid w:val="00B351AF"/>
    <w:rsid w:val="00B4056C"/>
    <w:rsid w:val="00B4168A"/>
    <w:rsid w:val="00B44906"/>
    <w:rsid w:val="00B455E9"/>
    <w:rsid w:val="00B457C0"/>
    <w:rsid w:val="00B45D32"/>
    <w:rsid w:val="00B5363C"/>
    <w:rsid w:val="00B55B67"/>
    <w:rsid w:val="00B56AB2"/>
    <w:rsid w:val="00B60F1E"/>
    <w:rsid w:val="00B617D2"/>
    <w:rsid w:val="00B66E49"/>
    <w:rsid w:val="00B7093C"/>
    <w:rsid w:val="00B7732C"/>
    <w:rsid w:val="00B775AC"/>
    <w:rsid w:val="00B81D53"/>
    <w:rsid w:val="00B81D90"/>
    <w:rsid w:val="00B8480F"/>
    <w:rsid w:val="00B90159"/>
    <w:rsid w:val="00B91274"/>
    <w:rsid w:val="00B91D81"/>
    <w:rsid w:val="00B9255E"/>
    <w:rsid w:val="00B973BD"/>
    <w:rsid w:val="00BA370A"/>
    <w:rsid w:val="00BB4918"/>
    <w:rsid w:val="00BC1AE3"/>
    <w:rsid w:val="00BC42B2"/>
    <w:rsid w:val="00BC7934"/>
    <w:rsid w:val="00BC7E03"/>
    <w:rsid w:val="00BD0B4C"/>
    <w:rsid w:val="00BD47F3"/>
    <w:rsid w:val="00BD61FF"/>
    <w:rsid w:val="00BD641A"/>
    <w:rsid w:val="00BE5F4C"/>
    <w:rsid w:val="00BE63E4"/>
    <w:rsid w:val="00BE779C"/>
    <w:rsid w:val="00BF1127"/>
    <w:rsid w:val="00BF1A65"/>
    <w:rsid w:val="00BF3501"/>
    <w:rsid w:val="00BF365D"/>
    <w:rsid w:val="00BF643E"/>
    <w:rsid w:val="00BF64D8"/>
    <w:rsid w:val="00C05132"/>
    <w:rsid w:val="00C1026C"/>
    <w:rsid w:val="00C10BE2"/>
    <w:rsid w:val="00C12268"/>
    <w:rsid w:val="00C22631"/>
    <w:rsid w:val="00C241A7"/>
    <w:rsid w:val="00C24847"/>
    <w:rsid w:val="00C26BE7"/>
    <w:rsid w:val="00C31109"/>
    <w:rsid w:val="00C32783"/>
    <w:rsid w:val="00C366CE"/>
    <w:rsid w:val="00C46B0F"/>
    <w:rsid w:val="00C478D4"/>
    <w:rsid w:val="00C52C01"/>
    <w:rsid w:val="00C60DAE"/>
    <w:rsid w:val="00C63619"/>
    <w:rsid w:val="00C640F1"/>
    <w:rsid w:val="00C6449E"/>
    <w:rsid w:val="00C64E50"/>
    <w:rsid w:val="00C7271D"/>
    <w:rsid w:val="00C73F98"/>
    <w:rsid w:val="00C76345"/>
    <w:rsid w:val="00C77304"/>
    <w:rsid w:val="00C82708"/>
    <w:rsid w:val="00C83C0B"/>
    <w:rsid w:val="00C858BF"/>
    <w:rsid w:val="00C858EE"/>
    <w:rsid w:val="00C86851"/>
    <w:rsid w:val="00C87F9A"/>
    <w:rsid w:val="00C92FD9"/>
    <w:rsid w:val="00C9374B"/>
    <w:rsid w:val="00C94FCD"/>
    <w:rsid w:val="00CA182E"/>
    <w:rsid w:val="00CA37DE"/>
    <w:rsid w:val="00CA582E"/>
    <w:rsid w:val="00CA5865"/>
    <w:rsid w:val="00CB0347"/>
    <w:rsid w:val="00CB0ADE"/>
    <w:rsid w:val="00CB291D"/>
    <w:rsid w:val="00CB2BDA"/>
    <w:rsid w:val="00CB2FB9"/>
    <w:rsid w:val="00CB4C5B"/>
    <w:rsid w:val="00CB5A99"/>
    <w:rsid w:val="00CB7E0E"/>
    <w:rsid w:val="00CC1E2A"/>
    <w:rsid w:val="00CC2C8A"/>
    <w:rsid w:val="00CC3A03"/>
    <w:rsid w:val="00CC7529"/>
    <w:rsid w:val="00CD0E7C"/>
    <w:rsid w:val="00CD23F1"/>
    <w:rsid w:val="00CD2EEB"/>
    <w:rsid w:val="00CD76D0"/>
    <w:rsid w:val="00CE0FF7"/>
    <w:rsid w:val="00CF08F9"/>
    <w:rsid w:val="00CF4130"/>
    <w:rsid w:val="00CF4DA2"/>
    <w:rsid w:val="00CF59E0"/>
    <w:rsid w:val="00D00AE3"/>
    <w:rsid w:val="00D02679"/>
    <w:rsid w:val="00D02838"/>
    <w:rsid w:val="00D05C18"/>
    <w:rsid w:val="00D208D3"/>
    <w:rsid w:val="00D26842"/>
    <w:rsid w:val="00D30770"/>
    <w:rsid w:val="00D34245"/>
    <w:rsid w:val="00D36A25"/>
    <w:rsid w:val="00D41924"/>
    <w:rsid w:val="00D424CC"/>
    <w:rsid w:val="00D4346E"/>
    <w:rsid w:val="00D44026"/>
    <w:rsid w:val="00D4440A"/>
    <w:rsid w:val="00D469F4"/>
    <w:rsid w:val="00D50C81"/>
    <w:rsid w:val="00D5587C"/>
    <w:rsid w:val="00D577F5"/>
    <w:rsid w:val="00D57E8C"/>
    <w:rsid w:val="00D62A1F"/>
    <w:rsid w:val="00D62AD7"/>
    <w:rsid w:val="00D666C9"/>
    <w:rsid w:val="00D725D8"/>
    <w:rsid w:val="00D72F25"/>
    <w:rsid w:val="00D74121"/>
    <w:rsid w:val="00D821F4"/>
    <w:rsid w:val="00D85165"/>
    <w:rsid w:val="00D85498"/>
    <w:rsid w:val="00D86C6C"/>
    <w:rsid w:val="00D86FCD"/>
    <w:rsid w:val="00D90349"/>
    <w:rsid w:val="00D91D2A"/>
    <w:rsid w:val="00D944CB"/>
    <w:rsid w:val="00DA720C"/>
    <w:rsid w:val="00DA72B8"/>
    <w:rsid w:val="00DB2F2C"/>
    <w:rsid w:val="00DB4488"/>
    <w:rsid w:val="00DB6221"/>
    <w:rsid w:val="00DB78F9"/>
    <w:rsid w:val="00DC2036"/>
    <w:rsid w:val="00DC46A8"/>
    <w:rsid w:val="00DC50C9"/>
    <w:rsid w:val="00DC5871"/>
    <w:rsid w:val="00DC7B2C"/>
    <w:rsid w:val="00DD0962"/>
    <w:rsid w:val="00DD0D81"/>
    <w:rsid w:val="00DE00AE"/>
    <w:rsid w:val="00DE15E1"/>
    <w:rsid w:val="00DE33A1"/>
    <w:rsid w:val="00DE3627"/>
    <w:rsid w:val="00DF29CC"/>
    <w:rsid w:val="00DF49E9"/>
    <w:rsid w:val="00DF68E5"/>
    <w:rsid w:val="00E00555"/>
    <w:rsid w:val="00E017AE"/>
    <w:rsid w:val="00E01CDE"/>
    <w:rsid w:val="00E02B22"/>
    <w:rsid w:val="00E033CE"/>
    <w:rsid w:val="00E05434"/>
    <w:rsid w:val="00E103E5"/>
    <w:rsid w:val="00E111D1"/>
    <w:rsid w:val="00E12A11"/>
    <w:rsid w:val="00E1577E"/>
    <w:rsid w:val="00E16553"/>
    <w:rsid w:val="00E224FA"/>
    <w:rsid w:val="00E2339A"/>
    <w:rsid w:val="00E267DC"/>
    <w:rsid w:val="00E3288F"/>
    <w:rsid w:val="00E37758"/>
    <w:rsid w:val="00E37F33"/>
    <w:rsid w:val="00E41E3E"/>
    <w:rsid w:val="00E440D9"/>
    <w:rsid w:val="00E46642"/>
    <w:rsid w:val="00E46E7B"/>
    <w:rsid w:val="00E60D7A"/>
    <w:rsid w:val="00E65C17"/>
    <w:rsid w:val="00E667FB"/>
    <w:rsid w:val="00E77E58"/>
    <w:rsid w:val="00E852CC"/>
    <w:rsid w:val="00E87681"/>
    <w:rsid w:val="00E9168F"/>
    <w:rsid w:val="00E92D6D"/>
    <w:rsid w:val="00E94389"/>
    <w:rsid w:val="00E952D5"/>
    <w:rsid w:val="00E97BD5"/>
    <w:rsid w:val="00EA0D8A"/>
    <w:rsid w:val="00EA23C4"/>
    <w:rsid w:val="00EA55E2"/>
    <w:rsid w:val="00EA59C3"/>
    <w:rsid w:val="00EA6DFC"/>
    <w:rsid w:val="00EB1CD0"/>
    <w:rsid w:val="00EB1FA2"/>
    <w:rsid w:val="00EB3E5B"/>
    <w:rsid w:val="00EB4B9E"/>
    <w:rsid w:val="00EB5D92"/>
    <w:rsid w:val="00EB797D"/>
    <w:rsid w:val="00EB7B89"/>
    <w:rsid w:val="00EC18F9"/>
    <w:rsid w:val="00EC42C5"/>
    <w:rsid w:val="00EC42F6"/>
    <w:rsid w:val="00EC4627"/>
    <w:rsid w:val="00ED1210"/>
    <w:rsid w:val="00ED1A61"/>
    <w:rsid w:val="00ED21B0"/>
    <w:rsid w:val="00ED43E4"/>
    <w:rsid w:val="00ED4D87"/>
    <w:rsid w:val="00EE265D"/>
    <w:rsid w:val="00EE3F4A"/>
    <w:rsid w:val="00EE5094"/>
    <w:rsid w:val="00EE570E"/>
    <w:rsid w:val="00EF0E3D"/>
    <w:rsid w:val="00EF51D3"/>
    <w:rsid w:val="00F010C0"/>
    <w:rsid w:val="00F039D4"/>
    <w:rsid w:val="00F05258"/>
    <w:rsid w:val="00F059DE"/>
    <w:rsid w:val="00F064B8"/>
    <w:rsid w:val="00F07321"/>
    <w:rsid w:val="00F10709"/>
    <w:rsid w:val="00F121C0"/>
    <w:rsid w:val="00F132D1"/>
    <w:rsid w:val="00F13532"/>
    <w:rsid w:val="00F168DC"/>
    <w:rsid w:val="00F20A3B"/>
    <w:rsid w:val="00F22852"/>
    <w:rsid w:val="00F248B5"/>
    <w:rsid w:val="00F273F8"/>
    <w:rsid w:val="00F319B2"/>
    <w:rsid w:val="00F31AAA"/>
    <w:rsid w:val="00F31B64"/>
    <w:rsid w:val="00F356C8"/>
    <w:rsid w:val="00F37B95"/>
    <w:rsid w:val="00F414AB"/>
    <w:rsid w:val="00F50610"/>
    <w:rsid w:val="00F51CAD"/>
    <w:rsid w:val="00F659F1"/>
    <w:rsid w:val="00F721B6"/>
    <w:rsid w:val="00F733D3"/>
    <w:rsid w:val="00F740F5"/>
    <w:rsid w:val="00F801E8"/>
    <w:rsid w:val="00F830AC"/>
    <w:rsid w:val="00F851F4"/>
    <w:rsid w:val="00F87DE2"/>
    <w:rsid w:val="00F94181"/>
    <w:rsid w:val="00F95E45"/>
    <w:rsid w:val="00F9608E"/>
    <w:rsid w:val="00F9782C"/>
    <w:rsid w:val="00FA2328"/>
    <w:rsid w:val="00FA402B"/>
    <w:rsid w:val="00FA5176"/>
    <w:rsid w:val="00FA5282"/>
    <w:rsid w:val="00FA71D4"/>
    <w:rsid w:val="00FB0479"/>
    <w:rsid w:val="00FB3F13"/>
    <w:rsid w:val="00FC0BB9"/>
    <w:rsid w:val="00FC1000"/>
    <w:rsid w:val="00FC3169"/>
    <w:rsid w:val="00FD092E"/>
    <w:rsid w:val="00FD0E8B"/>
    <w:rsid w:val="00FD7D88"/>
    <w:rsid w:val="00FE0495"/>
    <w:rsid w:val="00FE2FBA"/>
    <w:rsid w:val="00FE436C"/>
    <w:rsid w:val="00FE55B0"/>
    <w:rsid w:val="00FE7905"/>
    <w:rsid w:val="00FF0EF5"/>
    <w:rsid w:val="00FF20CA"/>
    <w:rsid w:val="00FF24E9"/>
    <w:rsid w:val="00FF2A9F"/>
    <w:rsid w:val="00FF2D45"/>
    <w:rsid w:val="00FF35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FCFB3A1"/>
  <w15:chartTrackingRefBased/>
  <w15:docId w15:val="{B493678B-1B88-419F-98FD-EC8173C97B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C05132"/>
  </w:style>
  <w:style w:type="paragraph" w:styleId="1">
    <w:name w:val="heading 1"/>
    <w:basedOn w:val="a0"/>
    <w:next w:val="a0"/>
    <w:link w:val="10"/>
    <w:uiPriority w:val="9"/>
    <w:qFormat/>
    <w:rsid w:val="0009199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0">
    <w:name w:val="heading 2"/>
    <w:basedOn w:val="a0"/>
    <w:next w:val="a0"/>
    <w:link w:val="21"/>
    <w:uiPriority w:val="9"/>
    <w:unhideWhenUsed/>
    <w:qFormat/>
    <w:rsid w:val="00D0267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ody Text"/>
    <w:basedOn w:val="a0"/>
    <w:link w:val="a5"/>
    <w:uiPriority w:val="1"/>
    <w:qFormat/>
    <w:rsid w:val="004C58E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7"/>
      <w:szCs w:val="27"/>
    </w:rPr>
  </w:style>
  <w:style w:type="character" w:customStyle="1" w:styleId="a5">
    <w:name w:val="Основной текст Знак"/>
    <w:basedOn w:val="a1"/>
    <w:link w:val="a4"/>
    <w:uiPriority w:val="1"/>
    <w:rsid w:val="004C58E1"/>
    <w:rPr>
      <w:rFonts w:ascii="Times New Roman" w:eastAsia="Times New Roman" w:hAnsi="Times New Roman" w:cs="Times New Roman"/>
      <w:sz w:val="27"/>
      <w:szCs w:val="27"/>
    </w:rPr>
  </w:style>
  <w:style w:type="paragraph" w:styleId="a6">
    <w:name w:val="List Paragraph"/>
    <w:basedOn w:val="a0"/>
    <w:link w:val="a7"/>
    <w:uiPriority w:val="34"/>
    <w:qFormat/>
    <w:rsid w:val="004C58E1"/>
    <w:pPr>
      <w:widowControl w:val="0"/>
      <w:autoSpaceDE w:val="0"/>
      <w:autoSpaceDN w:val="0"/>
      <w:spacing w:after="0" w:line="240" w:lineRule="auto"/>
      <w:ind w:left="699" w:firstLine="560"/>
      <w:jc w:val="both"/>
    </w:pPr>
    <w:rPr>
      <w:rFonts w:ascii="Times New Roman" w:eastAsia="Times New Roman" w:hAnsi="Times New Roman" w:cs="Times New Roman"/>
    </w:rPr>
  </w:style>
  <w:style w:type="paragraph" w:styleId="a8">
    <w:name w:val="header"/>
    <w:basedOn w:val="a0"/>
    <w:link w:val="a9"/>
    <w:uiPriority w:val="99"/>
    <w:unhideWhenUsed/>
    <w:rsid w:val="00517C8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1"/>
    <w:link w:val="a8"/>
    <w:uiPriority w:val="99"/>
    <w:rsid w:val="00517C8E"/>
  </w:style>
  <w:style w:type="paragraph" w:styleId="aa">
    <w:name w:val="footer"/>
    <w:basedOn w:val="a0"/>
    <w:link w:val="ab"/>
    <w:uiPriority w:val="99"/>
    <w:unhideWhenUsed/>
    <w:rsid w:val="00517C8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1"/>
    <w:link w:val="aa"/>
    <w:uiPriority w:val="99"/>
    <w:rsid w:val="00517C8E"/>
  </w:style>
  <w:style w:type="character" w:styleId="ac">
    <w:name w:val="annotation reference"/>
    <w:basedOn w:val="a1"/>
    <w:uiPriority w:val="99"/>
    <w:semiHidden/>
    <w:unhideWhenUsed/>
    <w:rsid w:val="00752101"/>
    <w:rPr>
      <w:sz w:val="16"/>
      <w:szCs w:val="16"/>
    </w:rPr>
  </w:style>
  <w:style w:type="paragraph" w:styleId="ad">
    <w:name w:val="annotation text"/>
    <w:basedOn w:val="a0"/>
    <w:link w:val="ae"/>
    <w:uiPriority w:val="99"/>
    <w:unhideWhenUsed/>
    <w:rsid w:val="00752101"/>
    <w:pPr>
      <w:spacing w:line="240" w:lineRule="auto"/>
    </w:pPr>
    <w:rPr>
      <w:sz w:val="20"/>
      <w:szCs w:val="20"/>
    </w:rPr>
  </w:style>
  <w:style w:type="character" w:customStyle="1" w:styleId="ae">
    <w:name w:val="Текст примечания Знак"/>
    <w:basedOn w:val="a1"/>
    <w:link w:val="ad"/>
    <w:uiPriority w:val="99"/>
    <w:rsid w:val="00752101"/>
    <w:rPr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752101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752101"/>
    <w:rPr>
      <w:b/>
      <w:bCs/>
      <w:sz w:val="20"/>
      <w:szCs w:val="20"/>
    </w:rPr>
  </w:style>
  <w:style w:type="paragraph" w:styleId="af1">
    <w:name w:val="Balloon Text"/>
    <w:basedOn w:val="a0"/>
    <w:link w:val="af2"/>
    <w:uiPriority w:val="99"/>
    <w:semiHidden/>
    <w:unhideWhenUsed/>
    <w:rsid w:val="0075210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2">
    <w:name w:val="Текст выноски Знак"/>
    <w:basedOn w:val="a1"/>
    <w:link w:val="af1"/>
    <w:uiPriority w:val="99"/>
    <w:semiHidden/>
    <w:rsid w:val="00752101"/>
    <w:rPr>
      <w:rFonts w:ascii="Segoe UI" w:hAnsi="Segoe UI" w:cs="Segoe UI"/>
      <w:sz w:val="18"/>
      <w:szCs w:val="18"/>
    </w:rPr>
  </w:style>
  <w:style w:type="table" w:styleId="af3">
    <w:name w:val="Table Grid"/>
    <w:basedOn w:val="a2"/>
    <w:uiPriority w:val="39"/>
    <w:rsid w:val="00881A7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07">
    <w:name w:val="Стиль11 07"/>
    <w:basedOn w:val="a0"/>
    <w:rsid w:val="003B418A"/>
    <w:pPr>
      <w:tabs>
        <w:tab w:val="left" w:pos="720"/>
      </w:tabs>
      <w:spacing w:before="240" w:after="240" w:line="240" w:lineRule="auto"/>
      <w:ind w:left="720" w:hanging="720"/>
      <w:jc w:val="both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10">
    <w:name w:val="Заголовок 1 Знак"/>
    <w:basedOn w:val="a1"/>
    <w:link w:val="1"/>
    <w:uiPriority w:val="9"/>
    <w:rsid w:val="0009199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af4">
    <w:name w:val="TOC Heading"/>
    <w:basedOn w:val="1"/>
    <w:next w:val="a0"/>
    <w:uiPriority w:val="39"/>
    <w:unhideWhenUsed/>
    <w:qFormat/>
    <w:rsid w:val="0009199D"/>
    <w:pPr>
      <w:outlineLvl w:val="9"/>
    </w:pPr>
    <w:rPr>
      <w:lang w:eastAsia="ru-RU"/>
    </w:rPr>
  </w:style>
  <w:style w:type="paragraph" w:styleId="11">
    <w:name w:val="toc 1"/>
    <w:basedOn w:val="a0"/>
    <w:next w:val="a0"/>
    <w:autoRedefine/>
    <w:uiPriority w:val="39"/>
    <w:unhideWhenUsed/>
    <w:rsid w:val="00860F39"/>
    <w:pPr>
      <w:tabs>
        <w:tab w:val="left" w:pos="284"/>
        <w:tab w:val="left" w:pos="567"/>
        <w:tab w:val="left" w:pos="851"/>
        <w:tab w:val="right" w:leader="dot" w:pos="10195"/>
      </w:tabs>
      <w:spacing w:after="0" w:line="240" w:lineRule="auto"/>
    </w:pPr>
  </w:style>
  <w:style w:type="character" w:styleId="af5">
    <w:name w:val="Hyperlink"/>
    <w:basedOn w:val="a1"/>
    <w:uiPriority w:val="99"/>
    <w:unhideWhenUsed/>
    <w:rsid w:val="0009199D"/>
    <w:rPr>
      <w:color w:val="0563C1" w:themeColor="hyperlink"/>
      <w:u w:val="single"/>
    </w:rPr>
  </w:style>
  <w:style w:type="table" w:customStyle="1" w:styleId="12">
    <w:name w:val="Сетка таблицы1"/>
    <w:basedOn w:val="a2"/>
    <w:next w:val="af3"/>
    <w:uiPriority w:val="39"/>
    <w:rsid w:val="004536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6">
    <w:name w:val="Revision"/>
    <w:hidden/>
    <w:uiPriority w:val="99"/>
    <w:semiHidden/>
    <w:rsid w:val="004B5104"/>
    <w:pPr>
      <w:spacing w:after="0" w:line="240" w:lineRule="auto"/>
    </w:pPr>
  </w:style>
  <w:style w:type="character" w:styleId="af7">
    <w:name w:val="FollowedHyperlink"/>
    <w:basedOn w:val="a1"/>
    <w:uiPriority w:val="99"/>
    <w:semiHidden/>
    <w:unhideWhenUsed/>
    <w:rsid w:val="008F06B1"/>
    <w:rPr>
      <w:color w:val="954F72" w:themeColor="followedHyperlink"/>
      <w:u w:val="single"/>
    </w:rPr>
  </w:style>
  <w:style w:type="character" w:styleId="af8">
    <w:name w:val="Unresolved Mention"/>
    <w:basedOn w:val="a1"/>
    <w:uiPriority w:val="99"/>
    <w:semiHidden/>
    <w:unhideWhenUsed/>
    <w:rsid w:val="004E7AEE"/>
    <w:rPr>
      <w:color w:val="605E5C"/>
      <w:shd w:val="clear" w:color="auto" w:fill="E1DFDD"/>
    </w:rPr>
  </w:style>
  <w:style w:type="paragraph" w:customStyle="1" w:styleId="Default">
    <w:name w:val="Default"/>
    <w:rsid w:val="007913FC"/>
    <w:pPr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 w:cs="Times New Roman"/>
      <w:color w:val="000000"/>
      <w:sz w:val="24"/>
      <w:szCs w:val="24"/>
    </w:rPr>
  </w:style>
  <w:style w:type="paragraph" w:styleId="af9">
    <w:name w:val="Normal (Web)"/>
    <w:basedOn w:val="a0"/>
    <w:uiPriority w:val="99"/>
    <w:unhideWhenUsed/>
    <w:rsid w:val="003E3F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">
    <w:name w:val="Нумер.Заголовок"/>
    <w:basedOn w:val="afa"/>
    <w:link w:val="afb"/>
    <w:qFormat/>
    <w:rsid w:val="00D02679"/>
    <w:pPr>
      <w:numPr>
        <w:numId w:val="24"/>
      </w:numPr>
      <w:overflowPunct w:val="0"/>
      <w:autoSpaceDE w:val="0"/>
      <w:autoSpaceDN w:val="0"/>
      <w:adjustRightInd w:val="0"/>
      <w:ind w:right="567"/>
      <w:contextualSpacing w:val="0"/>
      <w:textAlignment w:val="baseline"/>
    </w:pPr>
    <w:rPr>
      <w:rFonts w:ascii="Times New Roman" w:eastAsia="Times New Roman" w:hAnsi="Times New Roman" w:cs="Times New Roman"/>
      <w:b/>
      <w:sz w:val="28"/>
      <w:lang w:eastAsia="ru-RU"/>
    </w:rPr>
  </w:style>
  <w:style w:type="paragraph" w:customStyle="1" w:styleId="2">
    <w:name w:val="Нум.2_заголовок"/>
    <w:basedOn w:val="20"/>
    <w:qFormat/>
    <w:rsid w:val="00D02679"/>
    <w:pPr>
      <w:numPr>
        <w:ilvl w:val="1"/>
        <w:numId w:val="24"/>
      </w:numPr>
      <w:spacing w:line="276" w:lineRule="auto"/>
      <w:ind w:left="1571" w:hanging="360"/>
    </w:pPr>
    <w:rPr>
      <w:rFonts w:ascii="Times New Roman" w:hAnsi="Times New Roman"/>
      <w:b/>
      <w:color w:val="auto"/>
      <w:sz w:val="28"/>
    </w:rPr>
  </w:style>
  <w:style w:type="character" w:customStyle="1" w:styleId="afb">
    <w:name w:val="Нумер.Заголовок Знак"/>
    <w:basedOn w:val="afc"/>
    <w:link w:val="a"/>
    <w:rsid w:val="00D02679"/>
    <w:rPr>
      <w:rFonts w:ascii="Times New Roman" w:eastAsia="Times New Roman" w:hAnsi="Times New Roman" w:cs="Times New Roman"/>
      <w:b/>
      <w:spacing w:val="-10"/>
      <w:kern w:val="28"/>
      <w:sz w:val="28"/>
      <w:szCs w:val="56"/>
      <w:lang w:eastAsia="ru-RU"/>
    </w:rPr>
  </w:style>
  <w:style w:type="paragraph" w:styleId="afa">
    <w:name w:val="Title"/>
    <w:basedOn w:val="a0"/>
    <w:next w:val="a0"/>
    <w:link w:val="afc"/>
    <w:uiPriority w:val="10"/>
    <w:qFormat/>
    <w:rsid w:val="00D02679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c">
    <w:name w:val="Заголовок Знак"/>
    <w:basedOn w:val="a1"/>
    <w:link w:val="afa"/>
    <w:uiPriority w:val="10"/>
    <w:rsid w:val="00D0267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21">
    <w:name w:val="Заголовок 2 Знак"/>
    <w:basedOn w:val="a1"/>
    <w:link w:val="20"/>
    <w:uiPriority w:val="9"/>
    <w:rsid w:val="00D02679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afd">
    <w:name w:val="footnote text"/>
    <w:basedOn w:val="a0"/>
    <w:link w:val="afe"/>
    <w:uiPriority w:val="99"/>
    <w:semiHidden/>
    <w:unhideWhenUsed/>
    <w:rsid w:val="009F295A"/>
    <w:pPr>
      <w:spacing w:after="0" w:line="240" w:lineRule="auto"/>
    </w:pPr>
    <w:rPr>
      <w:sz w:val="20"/>
      <w:szCs w:val="20"/>
    </w:rPr>
  </w:style>
  <w:style w:type="character" w:customStyle="1" w:styleId="afe">
    <w:name w:val="Текст сноски Знак"/>
    <w:basedOn w:val="a1"/>
    <w:link w:val="afd"/>
    <w:uiPriority w:val="99"/>
    <w:semiHidden/>
    <w:rsid w:val="009F295A"/>
    <w:rPr>
      <w:sz w:val="20"/>
      <w:szCs w:val="20"/>
    </w:rPr>
  </w:style>
  <w:style w:type="character" w:customStyle="1" w:styleId="a7">
    <w:name w:val="Абзац списка Знак"/>
    <w:basedOn w:val="a1"/>
    <w:link w:val="a6"/>
    <w:uiPriority w:val="34"/>
    <w:rsid w:val="00D208D3"/>
    <w:rPr>
      <w:rFonts w:ascii="Times New Roman" w:eastAsia="Times New Roman" w:hAnsi="Times New Roman" w:cs="Times New Roman"/>
    </w:rPr>
  </w:style>
  <w:style w:type="paragraph" w:customStyle="1" w:styleId="aff">
    <w:name w:val="Приложение"/>
    <w:basedOn w:val="a"/>
    <w:link w:val="aff0"/>
    <w:qFormat/>
    <w:rsid w:val="00D208D3"/>
    <w:pPr>
      <w:numPr>
        <w:numId w:val="0"/>
      </w:numPr>
      <w:ind w:right="-1" w:firstLine="6663"/>
      <w:jc w:val="center"/>
      <w:outlineLvl w:val="0"/>
    </w:pPr>
  </w:style>
  <w:style w:type="character" w:customStyle="1" w:styleId="aff0">
    <w:name w:val="Приложение Знак"/>
    <w:basedOn w:val="afb"/>
    <w:link w:val="aff"/>
    <w:rsid w:val="00D208D3"/>
    <w:rPr>
      <w:rFonts w:ascii="Times New Roman" w:eastAsia="Times New Roman" w:hAnsi="Times New Roman" w:cs="Times New Roman"/>
      <w:b/>
      <w:spacing w:val="-10"/>
      <w:kern w:val="28"/>
      <w:sz w:val="28"/>
      <w:szCs w:val="56"/>
      <w:lang w:eastAsia="ru-RU"/>
    </w:rPr>
  </w:style>
  <w:style w:type="character" w:customStyle="1" w:styleId="cf01">
    <w:name w:val="cf01"/>
    <w:basedOn w:val="a1"/>
    <w:rsid w:val="00812E9B"/>
    <w:rPr>
      <w:rFonts w:ascii="Segoe UI" w:hAnsi="Segoe UI" w:cs="Segoe UI" w:hint="default"/>
      <w:sz w:val="18"/>
      <w:szCs w:val="18"/>
    </w:rPr>
  </w:style>
  <w:style w:type="character" w:customStyle="1" w:styleId="normaltextrun">
    <w:name w:val="normaltextrun"/>
    <w:basedOn w:val="a1"/>
    <w:rsid w:val="00A03A19"/>
  </w:style>
  <w:style w:type="character" w:customStyle="1" w:styleId="eop">
    <w:name w:val="eop"/>
    <w:basedOn w:val="a1"/>
    <w:rsid w:val="00A03A19"/>
  </w:style>
  <w:style w:type="character" w:styleId="aff1">
    <w:name w:val="Placeholder Text"/>
    <w:basedOn w:val="a1"/>
    <w:uiPriority w:val="99"/>
    <w:semiHidden/>
    <w:rsid w:val="00313A90"/>
    <w:rPr>
      <w:color w:val="808080"/>
    </w:rPr>
  </w:style>
  <w:style w:type="paragraph" w:customStyle="1" w:styleId="ConsPlusTitle">
    <w:name w:val="ConsPlusTitle"/>
    <w:uiPriority w:val="99"/>
    <w:rsid w:val="0038322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4"/>
      <w:szCs w:val="24"/>
      <w:lang w:eastAsia="ru-RU"/>
    </w:rPr>
  </w:style>
  <w:style w:type="character" w:customStyle="1" w:styleId="22">
    <w:name w:val="Основной текст (2)_"/>
    <w:link w:val="23"/>
    <w:rsid w:val="00F94181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aff2">
    <w:name w:val="Основной текст_"/>
    <w:link w:val="24"/>
    <w:rsid w:val="00F94181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13">
    <w:name w:val="Основной текст1"/>
    <w:rsid w:val="00F9418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lang w:val="ru-RU" w:eastAsia="ru-RU" w:bidi="ru-RU"/>
    </w:rPr>
  </w:style>
  <w:style w:type="paragraph" w:customStyle="1" w:styleId="23">
    <w:name w:val="Основной текст (2)"/>
    <w:basedOn w:val="a0"/>
    <w:link w:val="22"/>
    <w:rsid w:val="00F94181"/>
    <w:pPr>
      <w:widowControl w:val="0"/>
      <w:shd w:val="clear" w:color="auto" w:fill="FFFFFF"/>
      <w:spacing w:after="0" w:line="322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24">
    <w:name w:val="Основной текст2"/>
    <w:basedOn w:val="a0"/>
    <w:link w:val="aff2"/>
    <w:rsid w:val="00F94181"/>
    <w:pPr>
      <w:widowControl w:val="0"/>
      <w:shd w:val="clear" w:color="auto" w:fill="FFFFFF"/>
      <w:spacing w:after="0" w:line="331" w:lineRule="exact"/>
      <w:ind w:hanging="360"/>
      <w:jc w:val="both"/>
    </w:pPr>
    <w:rPr>
      <w:rFonts w:ascii="Times New Roman" w:eastAsia="Times New Roman" w:hAnsi="Times New Roman" w:cs="Times New Roman"/>
      <w:sz w:val="26"/>
      <w:szCs w:val="26"/>
    </w:rPr>
  </w:style>
  <w:style w:type="character" w:styleId="aff3">
    <w:name w:val="footnote reference"/>
    <w:uiPriority w:val="99"/>
    <w:semiHidden/>
    <w:unhideWhenUsed/>
    <w:rsid w:val="00F94181"/>
    <w:rPr>
      <w:vertAlign w:val="superscript"/>
    </w:rPr>
  </w:style>
  <w:style w:type="paragraph" w:customStyle="1" w:styleId="aff4">
    <w:basedOn w:val="a0"/>
    <w:next w:val="af9"/>
    <w:uiPriority w:val="99"/>
    <w:qFormat/>
    <w:rsid w:val="00F94181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color w:val="00000A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4324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2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04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0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440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0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0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38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24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17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821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4129091">
          <w:marLeft w:val="0"/>
          <w:marRight w:val="0"/>
          <w:marTop w:val="2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562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5875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7054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8578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6223465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1990025">
                          <w:blockQuote w:val="1"/>
                          <w:marLeft w:val="720"/>
                          <w:marRight w:val="72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0878662">
                              <w:blockQuote w:val="1"/>
                              <w:marLeft w:val="720"/>
                              <w:marRight w:val="72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6522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91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1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852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11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142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203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41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diagramColors" Target="diagrams/colors1.xml"/><Relationship Id="rId18" Type="http://schemas.openxmlformats.org/officeDocument/2006/relationships/diagramColors" Target="diagrams/colors2.xm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diagramLayout" Target="diagrams/layout3.xml"/><Relationship Id="rId7" Type="http://schemas.openxmlformats.org/officeDocument/2006/relationships/endnotes" Target="endnotes.xml"/><Relationship Id="rId12" Type="http://schemas.openxmlformats.org/officeDocument/2006/relationships/diagramQuickStyle" Target="diagrams/quickStyle1.xml"/><Relationship Id="rId17" Type="http://schemas.openxmlformats.org/officeDocument/2006/relationships/diagramQuickStyle" Target="diagrams/quickStyle2.xml"/><Relationship Id="rId25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diagramLayout" Target="diagrams/layout2.xml"/><Relationship Id="rId20" Type="http://schemas.openxmlformats.org/officeDocument/2006/relationships/diagramData" Target="diagrams/data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diagramLayout" Target="diagrams/layout1.xml"/><Relationship Id="rId24" Type="http://schemas.microsoft.com/office/2007/relationships/diagramDrawing" Target="diagrams/drawing3.xml"/><Relationship Id="rId5" Type="http://schemas.openxmlformats.org/officeDocument/2006/relationships/webSettings" Target="webSettings.xml"/><Relationship Id="rId15" Type="http://schemas.openxmlformats.org/officeDocument/2006/relationships/diagramData" Target="diagrams/data2.xml"/><Relationship Id="rId23" Type="http://schemas.openxmlformats.org/officeDocument/2006/relationships/diagramColors" Target="diagrams/colors3.xml"/><Relationship Id="rId10" Type="http://schemas.openxmlformats.org/officeDocument/2006/relationships/diagramData" Target="diagrams/data1.xml"/><Relationship Id="rId19" Type="http://schemas.microsoft.com/office/2007/relationships/diagramDrawing" Target="diagrams/drawing2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microsoft.com/office/2007/relationships/diagramDrawing" Target="diagrams/drawing1.xml"/><Relationship Id="rId22" Type="http://schemas.openxmlformats.org/officeDocument/2006/relationships/diagramQuickStyle" Target="diagrams/quickStyle3.xml"/><Relationship Id="rId27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diagrams/_rels/data1.xml.rels><?xml version="1.0" encoding="UTF-8" standalone="yes"?>
<Relationships xmlns="http://schemas.openxmlformats.org/package/2006/relationships"><Relationship Id="rId3" Type="http://schemas.openxmlformats.org/officeDocument/2006/relationships/image" Target="../media/image4.png"/><Relationship Id="rId2" Type="http://schemas.microsoft.com/office/2007/relationships/hdphoto" Target="../media/hdphoto1.wdp"/><Relationship Id="rId1" Type="http://schemas.openxmlformats.org/officeDocument/2006/relationships/image" Target="../media/image3.png"/><Relationship Id="rId6" Type="http://schemas.microsoft.com/office/2007/relationships/hdphoto" Target="../media/hdphoto3.wdp"/><Relationship Id="rId5" Type="http://schemas.openxmlformats.org/officeDocument/2006/relationships/image" Target="../media/image5.png"/><Relationship Id="rId4" Type="http://schemas.microsoft.com/office/2007/relationships/hdphoto" Target="../media/hdphoto2.wdp"/></Relationships>
</file>

<file path=word/diagrams/_rels/drawing1.xml.rels><?xml version="1.0" encoding="UTF-8" standalone="yes"?>
<Relationships xmlns="http://schemas.openxmlformats.org/package/2006/relationships"><Relationship Id="rId3" Type="http://schemas.openxmlformats.org/officeDocument/2006/relationships/image" Target="../media/image4.png"/><Relationship Id="rId2" Type="http://schemas.microsoft.com/office/2007/relationships/hdphoto" Target="../media/hdphoto1.wdp"/><Relationship Id="rId1" Type="http://schemas.openxmlformats.org/officeDocument/2006/relationships/image" Target="../media/image3.png"/><Relationship Id="rId6" Type="http://schemas.microsoft.com/office/2007/relationships/hdphoto" Target="../media/hdphoto3.wdp"/><Relationship Id="rId5" Type="http://schemas.openxmlformats.org/officeDocument/2006/relationships/image" Target="../media/image5.png"/><Relationship Id="rId4" Type="http://schemas.microsoft.com/office/2007/relationships/hdphoto" Target="../media/hdphoto2.wdp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3_2">
  <dgm:title val=""/>
  <dgm:desc val=""/>
  <dgm:catLst>
    <dgm:cat type="accent3" pri="11200"/>
  </dgm:catLst>
  <dgm:styleLbl name="node0">
    <dgm:fillClrLst meth="repeat"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node1">
    <dgm:fillClrLst meth="repeat"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3"/>
    </dgm:fillClrLst>
    <dgm:linClrLst meth="repeat">
      <a:schemeClr val="accent3"/>
    </dgm:linClrLst>
    <dgm:effectClrLst/>
    <dgm:txLinClrLst/>
    <dgm:txFillClrLst/>
    <dgm:txEffectClrLst/>
  </dgm:styleLbl>
  <dgm:styleLbl name="lnNode1">
    <dgm:fillClrLst meth="repeat"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3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3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3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3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3">
        <a:tint val="60000"/>
      </a:schemeClr>
    </dgm:fillClrLst>
    <dgm:linClrLst meth="repeat">
      <a:schemeClr val="accent3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3">
        <a:tint val="60000"/>
      </a:schemeClr>
    </dgm:fillClrLst>
    <dgm:linClrLst meth="repeat">
      <a:schemeClr val="accent3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3">
        <a:tint val="60000"/>
      </a:schemeClr>
    </dgm:fillClrLst>
    <dgm:linClrLst meth="repeat">
      <a:schemeClr val="accent3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3"/>
    </dgm:fillClrLst>
    <dgm:linClrLst meth="repeat">
      <a:schemeClr val="accent3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3"/>
    </dgm:fillClrLst>
    <dgm:linClrLst meth="repeat">
      <a:schemeClr val="accent3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3">
        <a:tint val="60000"/>
      </a:schemeClr>
    </dgm:fillClrLst>
    <dgm:linClrLst meth="repeat">
      <a:schemeClr val="accent3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3"/>
    </dgm:fillClrLst>
    <dgm:linClrLst meth="repeat">
      <a:schemeClr val="accent3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3"/>
    </dgm:fillClrLst>
    <dgm:linClrLst meth="repeat">
      <a:schemeClr val="accent3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3"/>
    </dgm:fillClrLst>
    <dgm:linClrLst meth="repeat">
      <a:schemeClr val="accent3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3"/>
    </dgm:fillClrLst>
    <dgm:linClrLst meth="repeat">
      <a:schemeClr val="accent3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3"/>
    </dgm:fillClrLst>
    <dgm:linClrLst meth="repeat">
      <a:schemeClr val="accent3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3"/>
    </dgm:fillClrLst>
    <dgm:linClrLst meth="repeat">
      <a:schemeClr val="accent3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3"/>
    </dgm:fillClrLst>
    <dgm:linClrLst meth="repeat">
      <a:schemeClr val="accent3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3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3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3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3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3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3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3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3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3">
        <a:alpha val="90000"/>
        <a:tint val="40000"/>
      </a:schemeClr>
    </dgm:fillClrLst>
    <dgm:linClrLst meth="repeat">
      <a:schemeClr val="accent3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3">
        <a:alpha val="90000"/>
        <a:tint val="40000"/>
      </a:schemeClr>
    </dgm:fillClrLst>
    <dgm:linClrLst meth="repeat">
      <a:schemeClr val="accent3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3">
        <a:alpha val="90000"/>
        <a:tint val="40000"/>
      </a:schemeClr>
    </dgm:fillClrLst>
    <dgm:linClrLst meth="repeat">
      <a:schemeClr val="accent3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3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3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3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3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3">
        <a:tint val="40000"/>
      </a:schemeClr>
    </dgm:fillClrLst>
    <dgm:linClrLst meth="repeat">
      <a:schemeClr val="accent3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3">
        <a:shade val="80000"/>
      </a:schemeClr>
    </dgm:fillClrLst>
    <dgm:linClrLst meth="repeat">
      <a:schemeClr val="accent3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3">
        <a:tint val="50000"/>
        <a:alpha val="40000"/>
      </a:schemeClr>
    </dgm:fillClrLst>
    <dgm:linClrLst meth="repeat">
      <a:schemeClr val="accent3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3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3.xml><?xml version="1.0" encoding="utf-8"?>
<dgm:colorsDef xmlns:dgm="http://schemas.openxmlformats.org/drawingml/2006/diagram" xmlns:a="http://schemas.openxmlformats.org/drawingml/2006/main" uniqueId="urn:microsoft.com/office/officeart/2005/8/colors/accent1_4">
  <dgm:title val=""/>
  <dgm:desc val=""/>
  <dgm:catLst>
    <dgm:cat type="accent1" pri="11400"/>
  </dgm:catLst>
  <dgm:styleLbl name="node0">
    <dgm:fillClrLst meth="cycle">
      <a:schemeClr val="accent1">
        <a:shade val="60000"/>
      </a:schemeClr>
    </dgm:fillClrLst>
    <dgm:linClrLst meth="repeat">
      <a:schemeClr val="lt1"/>
    </dgm:linClrLst>
    <dgm:effectClrLst/>
    <dgm:txLinClrLst/>
    <dgm:txFillClrLst/>
    <dgm:txEffectClrLst/>
  </dgm:styleLbl>
  <dgm:styleLbl name="node1">
    <dgm:fillClrLst meth="cycle">
      <a:schemeClr val="accent1">
        <a:shade val="50000"/>
      </a:schemeClr>
      <a:schemeClr val="accent1">
        <a:tint val="55000"/>
      </a:schemeClr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cycle">
      <a:schemeClr val="accent1">
        <a:shade val="50000"/>
      </a:schemeClr>
      <a:schemeClr val="accent1">
        <a:tint val="55000"/>
      </a:schemeClr>
    </dgm:fillClrLst>
    <dgm:linClrLst meth="cycle">
      <a:schemeClr val="accent1">
        <a:shade val="50000"/>
      </a:schemeClr>
      <a:schemeClr val="accent1">
        <a:tint val="55000"/>
      </a:schemeClr>
    </dgm:linClrLst>
    <dgm:effectClrLst/>
    <dgm:txLinClrLst/>
    <dgm:txFillClrLst/>
    <dgm:txEffectClrLst/>
  </dgm:styleLbl>
  <dgm:styleLbl name="lnNode1">
    <dgm:fillClrLst meth="cycle">
      <a:schemeClr val="accent1">
        <a:shade val="50000"/>
      </a:schemeClr>
      <a:schemeClr val="accent1">
        <a:tint val="55000"/>
      </a:schemeClr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cycle">
      <a:schemeClr val="accent1">
        <a:shade val="80000"/>
        <a:alpha val="50000"/>
      </a:schemeClr>
      <a:schemeClr val="accent1">
        <a:tint val="50000"/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1">
        <a:shade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1">
        <a:tint val="99000"/>
      </a:schemeClr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1">
        <a:tint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>
      <a:schemeClr val="accent1">
        <a:tint val="50000"/>
      </a:schemeClr>
      <a:schemeClr val="accent1">
        <a:tint val="55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1">
        <a:tint val="50000"/>
      </a:schemeClr>
      <a:schemeClr val="accent1">
        <a:tint val="55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1">
        <a:tint val="50000"/>
      </a:schemeClr>
      <a:schemeClr val="accent1">
        <a:tint val="55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cycle">
      <a:schemeClr val="accent1">
        <a:shade val="90000"/>
      </a:schemeClr>
      <a:schemeClr val="accent1">
        <a:tint val="50000"/>
      </a:schemeClr>
    </dgm:fillClrLst>
    <dgm:linClrLst meth="cycle">
      <a:schemeClr val="accent1">
        <a:shade val="90000"/>
      </a:schemeClr>
      <a:schemeClr val="accent1">
        <a:tint val="50000"/>
      </a:schemeClr>
    </dgm:linClrLst>
    <dgm:effectClrLst/>
    <dgm:txLinClrLst/>
    <dgm:txFillClrLst/>
    <dgm:txEffectClrLst/>
  </dgm:styleLbl>
  <dgm:styleLbl name="fgSibTrans2D1">
    <dgm:fillClrLst meth="cycle">
      <a:schemeClr val="accent1">
        <a:shade val="90000"/>
      </a:schemeClr>
      <a:schemeClr val="accent1">
        <a:tint val="50000"/>
      </a:schemeClr>
    </dgm:fillClrLst>
    <dgm:linClrLst meth="cycle">
      <a:schemeClr val="accent1">
        <a:shade val="90000"/>
      </a:schemeClr>
      <a:schemeClr val="accent1">
        <a:tint val="50000"/>
      </a:schemeClr>
    </dgm:linClrLst>
    <dgm:effectClrLst/>
    <dgm:txLinClrLst/>
    <dgm:txFillClrLst/>
    <dgm:txEffectClrLst/>
  </dgm:styleLbl>
  <dgm:styleLbl name="bgSibTrans2D1">
    <dgm:fillClrLst meth="cycle">
      <a:schemeClr val="accent1">
        <a:shade val="90000"/>
      </a:schemeClr>
      <a:schemeClr val="accent1">
        <a:tint val="50000"/>
      </a:schemeClr>
    </dgm:fillClrLst>
    <dgm:linClrLst meth="cycle">
      <a:schemeClr val="accent1">
        <a:shade val="90000"/>
      </a:schemeClr>
      <a:schemeClr val="accent1">
        <a:tint val="50000"/>
      </a:schemeClr>
    </dgm:linClrLst>
    <dgm:effectClrLst/>
    <dgm:txLinClrLst/>
    <dgm:txFillClrLst/>
    <dgm:txEffectClrLst/>
  </dgm:styleLbl>
  <dgm:styleLbl name="sibTrans1D1">
    <dgm:fillClrLst meth="cycle">
      <a:schemeClr val="accent1">
        <a:shade val="90000"/>
      </a:schemeClr>
      <a:schemeClr val="accent1">
        <a:tint val="50000"/>
      </a:schemeClr>
    </dgm:fillClrLst>
    <dgm:linClrLst meth="cycle">
      <a:schemeClr val="accent1">
        <a:shade val="90000"/>
      </a:schemeClr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>
        <a:shade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>
        <a:shade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asst2">
    <dgm:fillClrLst>
      <a:schemeClr val="accent1">
        <a:tint val="90000"/>
      </a:schemeClr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1">
        <a:tint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1">
        <a:tint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shade val="80000"/>
      </a:schemeClr>
    </dgm:linClrLst>
    <dgm:effectClrLst/>
    <dgm:txLinClrLst/>
    <dgm:txFillClrLst/>
    <dgm:txEffectClrLst/>
  </dgm:styleLbl>
  <dgm:styleLbl name="parChTrans2D2">
    <dgm:fillClrLst meth="repeat">
      <a:schemeClr val="accent1">
        <a:tint val="90000"/>
      </a:schemeClr>
    </dgm:fillClrLst>
    <dgm:linClrLst meth="repeat">
      <a:schemeClr val="accent1">
        <a:tint val="90000"/>
      </a:schemeClr>
    </dgm:linClrLst>
    <dgm:effectClrLst/>
    <dgm:txLinClrLst/>
    <dgm:txFillClrLst/>
    <dgm:txEffectClrLst/>
  </dgm:styleLbl>
  <dgm:styleLbl name="parChTrans2D3">
    <dgm:fillClrLst meth="repeat">
      <a:schemeClr val="accent1">
        <a:tint val="70000"/>
      </a:schemeClr>
    </dgm:fillClrLst>
    <dgm:linClrLst meth="repeat">
      <a:schemeClr val="accent1">
        <a:tint val="70000"/>
      </a:schemeClr>
    </dgm:linClrLst>
    <dgm:effectClrLst/>
    <dgm:txLinClrLst/>
    <dgm:txFillClrLst/>
    <dgm:txEffectClrLst/>
  </dgm:styleLbl>
  <dgm:styleLbl name="parChTrans2D4">
    <dgm:fillClrLst meth="repeat">
      <a:schemeClr val="accent1">
        <a:tint val="50000"/>
      </a:schemeClr>
    </dgm:fillClrLst>
    <dgm:linClrLst meth="repeat">
      <a:schemeClr val="accent1">
        <a:tint val="50000"/>
      </a:schemeClr>
    </dgm:linClrLst>
    <dgm:effectClrLst/>
    <dgm:txLinClrLst/>
    <dgm:txFillClrLst meth="repeat">
      <a:schemeClr val="dk1"/>
    </dgm:txFillClrLst>
    <dgm:txEffectClrLst/>
  </dgm:styleLbl>
  <dgm:styleLbl name="parChTrans1D1">
    <dgm:fillClrLst meth="repeat">
      <a:schemeClr val="accent1">
        <a:shade val="80000"/>
      </a:schemeClr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>
        <a:tint val="90000"/>
      </a:schemeClr>
    </dgm:fillClrLst>
    <dgm:linClrLst meth="repeat">
      <a:schemeClr val="accent1">
        <a:tint val="9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>
        <a:tint val="70000"/>
      </a:schemeClr>
    </dgm:fillClrLst>
    <dgm:linClrLst meth="repeat">
      <a:schemeClr val="accent1">
        <a:tint val="7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>
        <a:tint val="50000"/>
      </a:schemeClr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cycle">
      <a:schemeClr val="accent1">
        <a:shade val="50000"/>
      </a:schemeClr>
      <a:schemeClr val="accent1">
        <a:tint val="55000"/>
      </a:schemeClr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cycle">
      <a:schemeClr val="accent1">
        <a:shade val="50000"/>
      </a:schemeClr>
      <a:schemeClr val="accent1">
        <a:tint val="55000"/>
      </a:schemeClr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cycle">
      <a:schemeClr val="accent1">
        <a:shade val="50000"/>
      </a:schemeClr>
      <a:schemeClr val="accent1">
        <a:tint val="55000"/>
      </a:schemeClr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55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cycle">
      <a:schemeClr val="accent1">
        <a:shade val="50000"/>
      </a:schemeClr>
      <a:schemeClr val="accent1">
        <a:tint val="55000"/>
      </a:schemeClr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cycle">
      <a:schemeClr val="accent1">
        <a:shade val="50000"/>
      </a:schemeClr>
      <a:schemeClr val="accent1">
        <a:tint val="55000"/>
      </a:schemeClr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55000"/>
      </a:schemeClr>
    </dgm:fillClrLst>
    <dgm:linClrLst meth="repeat">
      <a:schemeClr val="accent1">
        <a:alpha val="90000"/>
        <a:tint val="55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55000"/>
      </a:schemeClr>
    </dgm:fillClrLst>
    <dgm:linClrLst meth="repeat">
      <a:schemeClr val="accent1">
        <a:alpha val="90000"/>
        <a:tint val="55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55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>
        <a:tint val="90000"/>
      </a:schemeClr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>
        <a:tint val="50000"/>
      </a:schemeClr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55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55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55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63A3282D-5E67-4543-A709-AC6BA4BB89C5}" type="doc">
      <dgm:prSet loTypeId="urn:microsoft.com/office/officeart/2005/8/layout/hList7" loCatId="picture" qsTypeId="urn:microsoft.com/office/officeart/2005/8/quickstyle/simple1" qsCatId="simple" csTypeId="urn:microsoft.com/office/officeart/2005/8/colors/accent3_2" csCatId="accent3" phldr="1"/>
      <dgm:spPr/>
      <dgm:t>
        <a:bodyPr/>
        <a:lstStyle/>
        <a:p>
          <a:endParaRPr lang="ru-RU"/>
        </a:p>
      </dgm:t>
    </dgm:pt>
    <dgm:pt modelId="{2344B749-F46D-40D5-B645-E528D8D514A2}">
      <dgm:prSet phldrT="[Текст]"/>
      <dgm:spPr>
        <a:xfrm>
          <a:off x="1461489" y="-3571"/>
          <a:ext cx="1417608" cy="2962275"/>
        </a:xfrm>
        <a:prstGeom prst="roundRect">
          <a:avLst>
            <a:gd name="adj" fmla="val 10000"/>
          </a:avLst>
        </a:prstGeom>
        <a:solidFill>
          <a:sysClr val="window" lastClr="FFFFFF">
            <a:lumMod val="75000"/>
          </a:sys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pPr>
            <a:buNone/>
          </a:pPr>
          <a:r>
            <a:rPr lang="ru-RU" b="1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2 раза в неделю</a:t>
          </a:r>
          <a:endParaRPr lang="ru-RU" b="1">
            <a:solidFill>
              <a:sysClr val="window" lastClr="FFFFFF"/>
            </a:solidFill>
            <a:latin typeface="Calibri"/>
            <a:ea typeface="+mn-ea"/>
            <a:cs typeface="+mn-cs"/>
          </a:endParaRPr>
        </a:p>
      </dgm:t>
    </dgm:pt>
    <dgm:pt modelId="{E7F11AB0-25AA-4CA3-8F03-82C2F0510978}" type="parTrans" cxnId="{FCD9B917-33F0-4571-81BF-50DEC0844A50}">
      <dgm:prSet/>
      <dgm:spPr/>
      <dgm:t>
        <a:bodyPr/>
        <a:lstStyle/>
        <a:p>
          <a:endParaRPr lang="ru-RU"/>
        </a:p>
      </dgm:t>
    </dgm:pt>
    <dgm:pt modelId="{86F674BF-09E9-4BA0-881A-593140250E52}" type="sibTrans" cxnId="{FCD9B917-33F0-4571-81BF-50DEC0844A50}">
      <dgm:prSet/>
      <dgm:spPr/>
      <dgm:t>
        <a:bodyPr/>
        <a:lstStyle/>
        <a:p>
          <a:endParaRPr lang="ru-RU"/>
        </a:p>
      </dgm:t>
    </dgm:pt>
    <dgm:pt modelId="{12BB7312-6E74-43F0-A27E-4E68DE7E3A06}">
      <dgm:prSet phldrT="[Текст]"/>
      <dgm:spPr>
        <a:xfrm>
          <a:off x="2931691" y="-3571"/>
          <a:ext cx="1417608" cy="2962275"/>
        </a:xfrm>
        <a:prstGeom prst="roundRect">
          <a:avLst>
            <a:gd name="adj" fmla="val 10000"/>
          </a:avLst>
        </a:prstGeom>
        <a:solidFill>
          <a:sysClr val="window" lastClr="FFFFFF">
            <a:lumMod val="65000"/>
          </a:sys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pPr>
            <a:buNone/>
          </a:pPr>
          <a:r>
            <a:rPr lang="ru-RU" b="1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по необходимости для решения и обсуждения проблем, гипотез, предложений</a:t>
          </a:r>
        </a:p>
        <a:p>
          <a:pPr>
            <a:buNone/>
          </a:pPr>
          <a:r>
            <a:rPr lang="ru-RU" b="1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 от 1 до 3 часов в день</a:t>
          </a:r>
        </a:p>
      </dgm:t>
    </dgm:pt>
    <dgm:pt modelId="{39D85B8A-B6F1-4137-A037-E64F54FE7CFE}" type="parTrans" cxnId="{91EB714F-EEC9-4F9C-93F0-9E6DB223F9B7}">
      <dgm:prSet/>
      <dgm:spPr/>
      <dgm:t>
        <a:bodyPr/>
        <a:lstStyle/>
        <a:p>
          <a:endParaRPr lang="ru-RU"/>
        </a:p>
      </dgm:t>
    </dgm:pt>
    <dgm:pt modelId="{9A2B1D52-D416-4DDF-99D0-793C348E855A}" type="sibTrans" cxnId="{91EB714F-EEC9-4F9C-93F0-9E6DB223F9B7}">
      <dgm:prSet/>
      <dgm:spPr/>
      <dgm:t>
        <a:bodyPr/>
        <a:lstStyle/>
        <a:p>
          <a:endParaRPr lang="ru-RU"/>
        </a:p>
      </dgm:t>
    </dgm:pt>
    <dgm:pt modelId="{553B60C1-6E55-4854-A236-4477E68C6341}">
      <dgm:prSet phldrT="[Текст]"/>
      <dgm:spPr>
        <a:xfrm>
          <a:off x="1352" y="-3571"/>
          <a:ext cx="1417608" cy="2962275"/>
        </a:xfrm>
        <a:prstGeom prst="roundRect">
          <a:avLst>
            <a:gd name="adj" fmla="val 10000"/>
          </a:avLst>
        </a:prstGeom>
        <a:solidFill>
          <a:sysClr val="window" lastClr="FFFFFF">
            <a:lumMod val="85000"/>
          </a:sys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pPr>
            <a:buNone/>
          </a:pPr>
          <a:r>
            <a:rPr lang="ru-RU" b="1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1 раз в неделю</a:t>
          </a:r>
        </a:p>
      </dgm:t>
    </dgm:pt>
    <dgm:pt modelId="{F3B3E37D-F636-4914-9FFC-C27D9533F958}" type="sibTrans" cxnId="{CDDB9295-CAA3-4D9E-9575-3AED78B3AA6B}">
      <dgm:prSet/>
      <dgm:spPr/>
      <dgm:t>
        <a:bodyPr/>
        <a:lstStyle/>
        <a:p>
          <a:endParaRPr lang="ru-RU"/>
        </a:p>
      </dgm:t>
    </dgm:pt>
    <dgm:pt modelId="{7F246EAF-231A-4BFE-A692-6938D46F9F36}" type="parTrans" cxnId="{CDDB9295-CAA3-4D9E-9575-3AED78B3AA6B}">
      <dgm:prSet/>
      <dgm:spPr/>
      <dgm:t>
        <a:bodyPr/>
        <a:lstStyle/>
        <a:p>
          <a:endParaRPr lang="ru-RU"/>
        </a:p>
      </dgm:t>
    </dgm:pt>
    <dgm:pt modelId="{6AA34D0F-B5D6-42CB-A127-0D66DC03E339}">
      <dgm:prSet/>
      <dgm:spPr>
        <a:xfrm>
          <a:off x="4383116" y="0"/>
          <a:ext cx="1417608" cy="2962275"/>
        </a:xfrm>
        <a:prstGeom prst="roundRect">
          <a:avLst>
            <a:gd name="adj" fmla="val 10000"/>
          </a:avLst>
        </a:prstGeom>
        <a:solidFill>
          <a:sysClr val="window" lastClr="FFFFFF">
            <a:lumMod val="50000"/>
          </a:sys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pPr>
            <a:buNone/>
          </a:pPr>
          <a:r>
            <a:rPr lang="ru-RU" b="1">
              <a:solidFill>
                <a:sysClr val="window" lastClr="FFFFFF"/>
              </a:solidFill>
              <a:latin typeface="Calibri"/>
              <a:ea typeface="+mn-ea"/>
              <a:cs typeface="+mn-cs"/>
            </a:rPr>
            <a:t>70 - 100 % рабочего времени</a:t>
          </a:r>
        </a:p>
      </dgm:t>
    </dgm:pt>
    <dgm:pt modelId="{0B969CB4-E91F-4F0A-BF54-BCD5DCE1E47E}" type="parTrans" cxnId="{703D7752-B7AF-406F-AD80-EB91C7EAEA81}">
      <dgm:prSet/>
      <dgm:spPr/>
      <dgm:t>
        <a:bodyPr/>
        <a:lstStyle/>
        <a:p>
          <a:endParaRPr lang="ru-RU"/>
        </a:p>
      </dgm:t>
    </dgm:pt>
    <dgm:pt modelId="{48EB2668-AA11-40E2-BAE8-EF0DEAEF492A}" type="sibTrans" cxnId="{703D7752-B7AF-406F-AD80-EB91C7EAEA81}">
      <dgm:prSet/>
      <dgm:spPr/>
      <dgm:t>
        <a:bodyPr/>
        <a:lstStyle/>
        <a:p>
          <a:endParaRPr lang="ru-RU"/>
        </a:p>
      </dgm:t>
    </dgm:pt>
    <dgm:pt modelId="{EC88803A-7C0E-4351-93D3-42751D82CBA4}" type="pres">
      <dgm:prSet presAssocID="{63A3282D-5E67-4543-A709-AC6BA4BB89C5}" presName="Name0" presStyleCnt="0">
        <dgm:presLayoutVars>
          <dgm:dir/>
          <dgm:resizeHandles val="exact"/>
        </dgm:presLayoutVars>
      </dgm:prSet>
      <dgm:spPr/>
    </dgm:pt>
    <dgm:pt modelId="{8EFFE7FA-0869-4B18-849E-73D98AB673DD}" type="pres">
      <dgm:prSet presAssocID="{63A3282D-5E67-4543-A709-AC6BA4BB89C5}" presName="fgShape" presStyleLbl="fgShp" presStyleIdx="0" presStyleCnt="1" custScaleX="104055" custScaleY="169882" custLinFactNeighborX="0" custLinFactNeighborY="-10718"/>
      <dgm:spPr>
        <a:xfrm>
          <a:off x="123828" y="2163366"/>
          <a:ext cx="5553068" cy="754855"/>
        </a:xfrm>
        <a:prstGeom prst="leftRightArrow">
          <a:avLst/>
        </a:prstGeom>
        <a:solidFill>
          <a:sysClr val="window" lastClr="FFFFFF">
            <a:lumMod val="95000"/>
          </a:sys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</dgm:pt>
    <dgm:pt modelId="{68EBE714-67F5-4D87-BE56-1538C5567A93}" type="pres">
      <dgm:prSet presAssocID="{63A3282D-5E67-4543-A709-AC6BA4BB89C5}" presName="linComp" presStyleCnt="0"/>
      <dgm:spPr/>
    </dgm:pt>
    <dgm:pt modelId="{F41E8DA0-1243-4137-8F8E-FDAA88DC7464}" type="pres">
      <dgm:prSet presAssocID="{553B60C1-6E55-4854-A236-4477E68C6341}" presName="compNode" presStyleCnt="0"/>
      <dgm:spPr/>
    </dgm:pt>
    <dgm:pt modelId="{423597BF-BB99-4961-B265-69FE723C9CD6}" type="pres">
      <dgm:prSet presAssocID="{553B60C1-6E55-4854-A236-4477E68C6341}" presName="bkgdShape" presStyleLbl="node1" presStyleIdx="0" presStyleCnt="4"/>
      <dgm:spPr/>
    </dgm:pt>
    <dgm:pt modelId="{EBAA2397-3F8E-4C7F-9607-F92680121AC4}" type="pres">
      <dgm:prSet presAssocID="{553B60C1-6E55-4854-A236-4477E68C6341}" presName="nodeTx" presStyleLbl="node1" presStyleIdx="0" presStyleCnt="4">
        <dgm:presLayoutVars>
          <dgm:bulletEnabled val="1"/>
        </dgm:presLayoutVars>
      </dgm:prSet>
      <dgm:spPr/>
    </dgm:pt>
    <dgm:pt modelId="{238AF6EF-C37B-42E7-BC98-07D5F955FCB8}" type="pres">
      <dgm:prSet presAssocID="{553B60C1-6E55-4854-A236-4477E68C6341}" presName="invisiNode" presStyleLbl="node1" presStyleIdx="0" presStyleCnt="4"/>
      <dgm:spPr/>
    </dgm:pt>
    <dgm:pt modelId="{8DB5C5FB-AEBA-46B8-BC59-E0512235AB98}" type="pres">
      <dgm:prSet presAssocID="{553B60C1-6E55-4854-A236-4477E68C6341}" presName="imagNode" presStyleLbl="fgImgPlace1" presStyleIdx="0" presStyleCnt="4" custScaleX="107291" custScaleY="100294" custLinFactNeighborX="0" custLinFactNeighborY="1931"/>
      <dgm:spPr>
        <a:xfrm>
          <a:off x="180977" y="191762"/>
          <a:ext cx="1058358" cy="989337"/>
        </a:xfrm>
        <a:prstGeom prst="ellipse">
          <a:avLst/>
        </a:prstGeom>
        <a:blipFill dpi="0" rotWithShape="1">
          <a:blip xmlns:r="http://schemas.openxmlformats.org/officeDocument/2006/relationships" r:embed="rId1">
            <a:extLst>
              <a:ext uri="{BEBA8EAE-BF5A-486C-A8C5-ECC9F3942E4B}">
                <a14:imgProps xmlns:a14="http://schemas.microsoft.com/office/drawing/2010/main">
                  <a14:imgLayer r:embed="rId2">
                    <a14:imgEffect>
                      <a14:saturation sat="0"/>
                    </a14:imgEffect>
                    <a14:imgEffect>
                      <a14:brightnessContrast bright="33000"/>
                    </a14:imgEffect>
                  </a14:imgLayer>
                </a14:imgProps>
              </a:ext>
            </a:extLst>
          </a:blip>
          <a:srcRect/>
          <a:stretch>
            <a:fillRect l="3401" t="-4000" r="-3401" b="-4000"/>
          </a:stretch>
        </a:blip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</dgm:pt>
    <dgm:pt modelId="{ED0FAF34-1F0B-44AC-B990-7B07FFC62DE3}" type="pres">
      <dgm:prSet presAssocID="{F3B3E37D-F636-4914-9FFC-C27D9533F958}" presName="sibTrans" presStyleLbl="sibTrans2D1" presStyleIdx="0" presStyleCnt="0"/>
      <dgm:spPr/>
    </dgm:pt>
    <dgm:pt modelId="{EC35CAA9-5724-4370-8DF4-BA27BBE76E7E}" type="pres">
      <dgm:prSet presAssocID="{2344B749-F46D-40D5-B645-E528D8D514A2}" presName="compNode" presStyleCnt="0"/>
      <dgm:spPr/>
    </dgm:pt>
    <dgm:pt modelId="{A918C4FE-C9A2-4BF1-A7BD-816804BDBD32}" type="pres">
      <dgm:prSet presAssocID="{2344B749-F46D-40D5-B645-E528D8D514A2}" presName="bkgdShape" presStyleLbl="node1" presStyleIdx="1" presStyleCnt="4"/>
      <dgm:spPr/>
    </dgm:pt>
    <dgm:pt modelId="{CDB64C67-A5FF-480B-8237-9C731334F27A}" type="pres">
      <dgm:prSet presAssocID="{2344B749-F46D-40D5-B645-E528D8D514A2}" presName="nodeTx" presStyleLbl="node1" presStyleIdx="1" presStyleCnt="4">
        <dgm:presLayoutVars>
          <dgm:bulletEnabled val="1"/>
        </dgm:presLayoutVars>
      </dgm:prSet>
      <dgm:spPr/>
    </dgm:pt>
    <dgm:pt modelId="{1149F32B-921C-4255-A2F8-26C2174B6159}" type="pres">
      <dgm:prSet presAssocID="{2344B749-F46D-40D5-B645-E528D8D514A2}" presName="invisiNode" presStyleLbl="node1" presStyleIdx="1" presStyleCnt="4"/>
      <dgm:spPr/>
    </dgm:pt>
    <dgm:pt modelId="{D9AB8DE9-F4DB-4D91-918F-B7E686516EDB}" type="pres">
      <dgm:prSet presAssocID="{2344B749-F46D-40D5-B645-E528D8D514A2}" presName="imagNode" presStyleLbl="fgImgPlace1" presStyleIdx="1" presStyleCnt="4"/>
      <dgm:spPr>
        <a:xfrm>
          <a:off x="1677075" y="174164"/>
          <a:ext cx="986437" cy="986437"/>
        </a:xfrm>
        <a:prstGeom prst="ellipse">
          <a:avLst/>
        </a:prstGeom>
        <a:blipFill dpi="0" rotWithShape="1">
          <a:blip xmlns:r="http://schemas.openxmlformats.org/officeDocument/2006/relationships" r:embed="rId1">
            <a:extLst>
              <a:ext uri="{BEBA8EAE-BF5A-486C-A8C5-ECC9F3942E4B}">
                <a14:imgProps xmlns:a14="http://schemas.microsoft.com/office/drawing/2010/main">
                  <a14:imgLayer r:embed="rId2">
                    <a14:imgEffect>
                      <a14:saturation sat="0"/>
                    </a14:imgEffect>
                    <a14:imgEffect>
                      <a14:brightnessContrast bright="33000"/>
                    </a14:imgEffect>
                  </a14:imgLayer>
                </a14:imgProps>
              </a:ext>
            </a:extLst>
          </a:blip>
          <a:srcRect/>
          <a:stretch>
            <a:fillRect l="3649" t="-4000" r="-3649" b="-4000"/>
          </a:stretch>
        </a:blip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</dgm:pt>
    <dgm:pt modelId="{FD755B2A-C4C1-4D79-9766-BBFC3B8051E5}" type="pres">
      <dgm:prSet presAssocID="{86F674BF-09E9-4BA0-881A-593140250E52}" presName="sibTrans" presStyleLbl="sibTrans2D1" presStyleIdx="0" presStyleCnt="0"/>
      <dgm:spPr/>
    </dgm:pt>
    <dgm:pt modelId="{02A3D986-70A9-453B-AD41-DFE797C129E8}" type="pres">
      <dgm:prSet presAssocID="{12BB7312-6E74-43F0-A27E-4E68DE7E3A06}" presName="compNode" presStyleCnt="0"/>
      <dgm:spPr/>
    </dgm:pt>
    <dgm:pt modelId="{0F5AF1C5-F7F1-4EBB-A06C-855D2B6A4E42}" type="pres">
      <dgm:prSet presAssocID="{12BB7312-6E74-43F0-A27E-4E68DE7E3A06}" presName="bkgdShape" presStyleLbl="node1" presStyleIdx="2" presStyleCnt="4" custLinFactNeighborX="710"/>
      <dgm:spPr/>
    </dgm:pt>
    <dgm:pt modelId="{41D47640-D52F-4EE0-8293-74189C922530}" type="pres">
      <dgm:prSet presAssocID="{12BB7312-6E74-43F0-A27E-4E68DE7E3A06}" presName="nodeTx" presStyleLbl="node1" presStyleIdx="2" presStyleCnt="4">
        <dgm:presLayoutVars>
          <dgm:bulletEnabled val="1"/>
        </dgm:presLayoutVars>
      </dgm:prSet>
      <dgm:spPr/>
    </dgm:pt>
    <dgm:pt modelId="{E08800FF-5B4F-4101-BA0C-222334015A85}" type="pres">
      <dgm:prSet presAssocID="{12BB7312-6E74-43F0-A27E-4E68DE7E3A06}" presName="invisiNode" presStyleLbl="node1" presStyleIdx="2" presStyleCnt="4"/>
      <dgm:spPr/>
    </dgm:pt>
    <dgm:pt modelId="{3EE0FCFA-5A73-4B0A-A468-DFEE5ACD3F57}" type="pres">
      <dgm:prSet presAssocID="{12BB7312-6E74-43F0-A27E-4E68DE7E3A06}" presName="imagNode" presStyleLbl="fgImgPlace1" presStyleIdx="2" presStyleCnt="4"/>
      <dgm:spPr>
        <a:xfrm>
          <a:off x="3137212" y="174164"/>
          <a:ext cx="986437" cy="986437"/>
        </a:xfrm>
        <a:prstGeom prst="ellipse">
          <a:avLst/>
        </a:prstGeom>
        <a:blipFill dpi="0" rotWithShape="1">
          <a:blip xmlns:r="http://schemas.openxmlformats.org/officeDocument/2006/relationships" r:embed="rId3" cstate="print">
            <a:extLst>
              <a:ext uri="{BEBA8EAE-BF5A-486C-A8C5-ECC9F3942E4B}">
                <a14:imgProps xmlns:a14="http://schemas.microsoft.com/office/drawing/2010/main">
                  <a14:imgLayer r:embed="rId4">
                    <a14:imgEffect>
                      <a14:saturation sat="33000"/>
                    </a14:imgEffect>
                    <a14:imgEffect>
                      <a14:brightnessContrast bright="24000"/>
                    </a14:imgEffect>
                  </a14:imgLayer>
                </a14:imgProps>
              </a:ext>
              <a:ext uri="{28A0092B-C50C-407E-A947-70E740481C1C}">
                <a14:useLocalDpi xmlns:a14="http://schemas.microsoft.com/office/drawing/2010/main" val="0"/>
              </a:ext>
            </a:extLst>
          </a:blip>
          <a:srcRect/>
          <a:stretch>
            <a:fillRect t="-1094" b="-8392"/>
          </a:stretch>
        </a:blip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</dgm:pt>
    <dgm:pt modelId="{048358D7-C026-4D4F-9AB8-765805FA6526}" type="pres">
      <dgm:prSet presAssocID="{9A2B1D52-D416-4DDF-99D0-793C348E855A}" presName="sibTrans" presStyleLbl="sibTrans2D1" presStyleIdx="0" presStyleCnt="0"/>
      <dgm:spPr/>
    </dgm:pt>
    <dgm:pt modelId="{20EFBD4A-5873-47BD-91A2-6AB0C042C5A7}" type="pres">
      <dgm:prSet presAssocID="{6AA34D0F-B5D6-42CB-A127-0D66DC03E339}" presName="compNode" presStyleCnt="0"/>
      <dgm:spPr/>
    </dgm:pt>
    <dgm:pt modelId="{C16390E6-BC22-4952-8736-05D7A8118B45}" type="pres">
      <dgm:prSet presAssocID="{6AA34D0F-B5D6-42CB-A127-0D66DC03E339}" presName="bkgdShape" presStyleLbl="node1" presStyleIdx="3" presStyleCnt="4" custLinFactNeighborX="96" custLinFactNeighborY="121"/>
      <dgm:spPr/>
    </dgm:pt>
    <dgm:pt modelId="{476C2734-D870-45CC-8C31-3C1BC6F110F6}" type="pres">
      <dgm:prSet presAssocID="{6AA34D0F-B5D6-42CB-A127-0D66DC03E339}" presName="nodeTx" presStyleLbl="node1" presStyleIdx="3" presStyleCnt="4">
        <dgm:presLayoutVars>
          <dgm:bulletEnabled val="1"/>
        </dgm:presLayoutVars>
      </dgm:prSet>
      <dgm:spPr/>
    </dgm:pt>
    <dgm:pt modelId="{E76D710D-56F7-4DCB-85F7-AFBA5FD77D87}" type="pres">
      <dgm:prSet presAssocID="{6AA34D0F-B5D6-42CB-A127-0D66DC03E339}" presName="invisiNode" presStyleLbl="node1" presStyleIdx="3" presStyleCnt="4"/>
      <dgm:spPr/>
    </dgm:pt>
    <dgm:pt modelId="{DBB36742-4617-4BD5-A21F-C30FD6342116}" type="pres">
      <dgm:prSet presAssocID="{6AA34D0F-B5D6-42CB-A127-0D66DC03E339}" presName="imagNode" presStyleLbl="fgImgPlace1" presStyleIdx="3" presStyleCnt="4"/>
      <dgm:spPr>
        <a:xfrm>
          <a:off x="4597349" y="174164"/>
          <a:ext cx="986437" cy="986437"/>
        </a:xfrm>
        <a:prstGeom prst="ellipse">
          <a:avLst/>
        </a:prstGeom>
        <a:blipFill dpi="0" rotWithShape="1">
          <a:blip xmlns:r="http://schemas.openxmlformats.org/officeDocument/2006/relationships" r:embed="rId5" cstate="print">
            <a:extLst>
              <a:ext uri="{BEBA8EAE-BF5A-486C-A8C5-ECC9F3942E4B}">
                <a14:imgProps xmlns:a14="http://schemas.microsoft.com/office/drawing/2010/main">
                  <a14:imgLayer r:embed="rId6">
                    <a14:imgEffect>
                      <a14:saturation sat="33000"/>
                    </a14:imgEffect>
                    <a14:imgEffect>
                      <a14:brightnessContrast bright="30000"/>
                    </a14:imgEffect>
                  </a14:imgLayer>
                </a14:imgProps>
              </a:ext>
              <a:ext uri="{28A0092B-C50C-407E-A947-70E740481C1C}">
                <a14:useLocalDpi xmlns:a14="http://schemas.microsoft.com/office/drawing/2010/main" val="0"/>
              </a:ext>
            </a:extLst>
          </a:blip>
          <a:srcRect/>
          <a:stretch>
            <a:fillRect t="-1351" b="-8649"/>
          </a:stretch>
        </a:blip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</dgm:pt>
  </dgm:ptLst>
  <dgm:cxnLst>
    <dgm:cxn modelId="{F8FF570F-7896-4595-9568-AE4C46B28F0E}" type="presOf" srcId="{553B60C1-6E55-4854-A236-4477E68C6341}" destId="{EBAA2397-3F8E-4C7F-9607-F92680121AC4}" srcOrd="1" destOrd="0" presId="urn:microsoft.com/office/officeart/2005/8/layout/hList7"/>
    <dgm:cxn modelId="{FCD9B917-33F0-4571-81BF-50DEC0844A50}" srcId="{63A3282D-5E67-4543-A709-AC6BA4BB89C5}" destId="{2344B749-F46D-40D5-B645-E528D8D514A2}" srcOrd="1" destOrd="0" parTransId="{E7F11AB0-25AA-4CA3-8F03-82C2F0510978}" sibTransId="{86F674BF-09E9-4BA0-881A-593140250E52}"/>
    <dgm:cxn modelId="{2AA41765-C448-42E8-8AFC-884069963FB8}" type="presOf" srcId="{12BB7312-6E74-43F0-A27E-4E68DE7E3A06}" destId="{41D47640-D52F-4EE0-8293-74189C922530}" srcOrd="1" destOrd="0" presId="urn:microsoft.com/office/officeart/2005/8/layout/hList7"/>
    <dgm:cxn modelId="{FDFD276D-3710-44AD-877E-CFB705F38A10}" type="presOf" srcId="{63A3282D-5E67-4543-A709-AC6BA4BB89C5}" destId="{EC88803A-7C0E-4351-93D3-42751D82CBA4}" srcOrd="0" destOrd="0" presId="urn:microsoft.com/office/officeart/2005/8/layout/hList7"/>
    <dgm:cxn modelId="{91EB714F-EEC9-4F9C-93F0-9E6DB223F9B7}" srcId="{63A3282D-5E67-4543-A709-AC6BA4BB89C5}" destId="{12BB7312-6E74-43F0-A27E-4E68DE7E3A06}" srcOrd="2" destOrd="0" parTransId="{39D85B8A-B6F1-4137-A037-E64F54FE7CFE}" sibTransId="{9A2B1D52-D416-4DDF-99D0-793C348E855A}"/>
    <dgm:cxn modelId="{E7CE4D71-5929-4365-971F-1835BAD5DA70}" type="presOf" srcId="{12BB7312-6E74-43F0-A27E-4E68DE7E3A06}" destId="{0F5AF1C5-F7F1-4EBB-A06C-855D2B6A4E42}" srcOrd="0" destOrd="0" presId="urn:microsoft.com/office/officeart/2005/8/layout/hList7"/>
    <dgm:cxn modelId="{703D7752-B7AF-406F-AD80-EB91C7EAEA81}" srcId="{63A3282D-5E67-4543-A709-AC6BA4BB89C5}" destId="{6AA34D0F-B5D6-42CB-A127-0D66DC03E339}" srcOrd="3" destOrd="0" parTransId="{0B969CB4-E91F-4F0A-BF54-BCD5DCE1E47E}" sibTransId="{48EB2668-AA11-40E2-BAE8-EF0DEAEF492A}"/>
    <dgm:cxn modelId="{0AF81377-1666-46A9-8AD9-DDBAD418288B}" type="presOf" srcId="{6AA34D0F-B5D6-42CB-A127-0D66DC03E339}" destId="{C16390E6-BC22-4952-8736-05D7A8118B45}" srcOrd="0" destOrd="0" presId="urn:microsoft.com/office/officeart/2005/8/layout/hList7"/>
    <dgm:cxn modelId="{0B979778-4E15-4B41-96D2-CB9DBDEDE1E0}" type="presOf" srcId="{86F674BF-09E9-4BA0-881A-593140250E52}" destId="{FD755B2A-C4C1-4D79-9766-BBFC3B8051E5}" srcOrd="0" destOrd="0" presId="urn:microsoft.com/office/officeart/2005/8/layout/hList7"/>
    <dgm:cxn modelId="{49068890-C3C7-4B41-9CF2-AD7BF7F4EFF0}" type="presOf" srcId="{F3B3E37D-F636-4914-9FFC-C27D9533F958}" destId="{ED0FAF34-1F0B-44AC-B990-7B07FFC62DE3}" srcOrd="0" destOrd="0" presId="urn:microsoft.com/office/officeart/2005/8/layout/hList7"/>
    <dgm:cxn modelId="{324DD993-49D9-494C-BE64-8A692AB4D844}" type="presOf" srcId="{9A2B1D52-D416-4DDF-99D0-793C348E855A}" destId="{048358D7-C026-4D4F-9AB8-765805FA6526}" srcOrd="0" destOrd="0" presId="urn:microsoft.com/office/officeart/2005/8/layout/hList7"/>
    <dgm:cxn modelId="{CDDB9295-CAA3-4D9E-9575-3AED78B3AA6B}" srcId="{63A3282D-5E67-4543-A709-AC6BA4BB89C5}" destId="{553B60C1-6E55-4854-A236-4477E68C6341}" srcOrd="0" destOrd="0" parTransId="{7F246EAF-231A-4BFE-A692-6938D46F9F36}" sibTransId="{F3B3E37D-F636-4914-9FFC-C27D9533F958}"/>
    <dgm:cxn modelId="{438C57A1-43CE-4B1E-8E61-4017FB029E38}" type="presOf" srcId="{6AA34D0F-B5D6-42CB-A127-0D66DC03E339}" destId="{476C2734-D870-45CC-8C31-3C1BC6F110F6}" srcOrd="1" destOrd="0" presId="urn:microsoft.com/office/officeart/2005/8/layout/hList7"/>
    <dgm:cxn modelId="{321A67AD-C7C3-4EEF-B428-550F395F84A5}" type="presOf" srcId="{2344B749-F46D-40D5-B645-E528D8D514A2}" destId="{CDB64C67-A5FF-480B-8237-9C731334F27A}" srcOrd="1" destOrd="0" presId="urn:microsoft.com/office/officeart/2005/8/layout/hList7"/>
    <dgm:cxn modelId="{9200BCD2-80B6-47C8-AD5E-0602D7B6DB48}" type="presOf" srcId="{2344B749-F46D-40D5-B645-E528D8D514A2}" destId="{A918C4FE-C9A2-4BF1-A7BD-816804BDBD32}" srcOrd="0" destOrd="0" presId="urn:microsoft.com/office/officeart/2005/8/layout/hList7"/>
    <dgm:cxn modelId="{2BD2E4EF-9C30-418A-AA5D-727B15E7FC15}" type="presOf" srcId="{553B60C1-6E55-4854-A236-4477E68C6341}" destId="{423597BF-BB99-4961-B265-69FE723C9CD6}" srcOrd="0" destOrd="0" presId="urn:microsoft.com/office/officeart/2005/8/layout/hList7"/>
    <dgm:cxn modelId="{4A32CDD1-EB2F-47E4-848D-36B8BBD07423}" type="presParOf" srcId="{EC88803A-7C0E-4351-93D3-42751D82CBA4}" destId="{8EFFE7FA-0869-4B18-849E-73D98AB673DD}" srcOrd="0" destOrd="0" presId="urn:microsoft.com/office/officeart/2005/8/layout/hList7"/>
    <dgm:cxn modelId="{159E9FD4-8F5B-4D80-9EFA-7851DE589A30}" type="presParOf" srcId="{EC88803A-7C0E-4351-93D3-42751D82CBA4}" destId="{68EBE714-67F5-4D87-BE56-1538C5567A93}" srcOrd="1" destOrd="0" presId="urn:microsoft.com/office/officeart/2005/8/layout/hList7"/>
    <dgm:cxn modelId="{D21746F3-035C-4BCF-A1AC-923EAB511BA4}" type="presParOf" srcId="{68EBE714-67F5-4D87-BE56-1538C5567A93}" destId="{F41E8DA0-1243-4137-8F8E-FDAA88DC7464}" srcOrd="0" destOrd="0" presId="urn:microsoft.com/office/officeart/2005/8/layout/hList7"/>
    <dgm:cxn modelId="{FB13CD9F-5177-4056-BF82-FA78C895EA38}" type="presParOf" srcId="{F41E8DA0-1243-4137-8F8E-FDAA88DC7464}" destId="{423597BF-BB99-4961-B265-69FE723C9CD6}" srcOrd="0" destOrd="0" presId="urn:microsoft.com/office/officeart/2005/8/layout/hList7"/>
    <dgm:cxn modelId="{C38E5753-8392-4635-B17D-4F42C6FBF717}" type="presParOf" srcId="{F41E8DA0-1243-4137-8F8E-FDAA88DC7464}" destId="{EBAA2397-3F8E-4C7F-9607-F92680121AC4}" srcOrd="1" destOrd="0" presId="urn:microsoft.com/office/officeart/2005/8/layout/hList7"/>
    <dgm:cxn modelId="{E4637C3E-B57A-4FB6-A997-3BF14CCE17EA}" type="presParOf" srcId="{F41E8DA0-1243-4137-8F8E-FDAA88DC7464}" destId="{238AF6EF-C37B-42E7-BC98-07D5F955FCB8}" srcOrd="2" destOrd="0" presId="urn:microsoft.com/office/officeart/2005/8/layout/hList7"/>
    <dgm:cxn modelId="{ED65E02F-BB23-4F76-9BE8-0FF08EAA6457}" type="presParOf" srcId="{F41E8DA0-1243-4137-8F8E-FDAA88DC7464}" destId="{8DB5C5FB-AEBA-46B8-BC59-E0512235AB98}" srcOrd="3" destOrd="0" presId="urn:microsoft.com/office/officeart/2005/8/layout/hList7"/>
    <dgm:cxn modelId="{A1FD3C76-1E04-41F4-A5DF-038977A7C35E}" type="presParOf" srcId="{68EBE714-67F5-4D87-BE56-1538C5567A93}" destId="{ED0FAF34-1F0B-44AC-B990-7B07FFC62DE3}" srcOrd="1" destOrd="0" presId="urn:microsoft.com/office/officeart/2005/8/layout/hList7"/>
    <dgm:cxn modelId="{C9FFD162-274B-453A-B89B-0FE2D48D9BCD}" type="presParOf" srcId="{68EBE714-67F5-4D87-BE56-1538C5567A93}" destId="{EC35CAA9-5724-4370-8DF4-BA27BBE76E7E}" srcOrd="2" destOrd="0" presId="urn:microsoft.com/office/officeart/2005/8/layout/hList7"/>
    <dgm:cxn modelId="{EB9E72EF-5AF3-488E-81DE-58910FE6C2A7}" type="presParOf" srcId="{EC35CAA9-5724-4370-8DF4-BA27BBE76E7E}" destId="{A918C4FE-C9A2-4BF1-A7BD-816804BDBD32}" srcOrd="0" destOrd="0" presId="urn:microsoft.com/office/officeart/2005/8/layout/hList7"/>
    <dgm:cxn modelId="{9688F943-62B7-4680-AA24-C2E7706FF2D0}" type="presParOf" srcId="{EC35CAA9-5724-4370-8DF4-BA27BBE76E7E}" destId="{CDB64C67-A5FF-480B-8237-9C731334F27A}" srcOrd="1" destOrd="0" presId="urn:microsoft.com/office/officeart/2005/8/layout/hList7"/>
    <dgm:cxn modelId="{15AF6801-0A56-48AD-A4B3-7B1AE48D2B39}" type="presParOf" srcId="{EC35CAA9-5724-4370-8DF4-BA27BBE76E7E}" destId="{1149F32B-921C-4255-A2F8-26C2174B6159}" srcOrd="2" destOrd="0" presId="urn:microsoft.com/office/officeart/2005/8/layout/hList7"/>
    <dgm:cxn modelId="{CDFD89E3-7BF6-4123-924A-04DBC295869B}" type="presParOf" srcId="{EC35CAA9-5724-4370-8DF4-BA27BBE76E7E}" destId="{D9AB8DE9-F4DB-4D91-918F-B7E686516EDB}" srcOrd="3" destOrd="0" presId="urn:microsoft.com/office/officeart/2005/8/layout/hList7"/>
    <dgm:cxn modelId="{D2C0F2C0-FAD9-4BEA-973A-E16526CB4CEC}" type="presParOf" srcId="{68EBE714-67F5-4D87-BE56-1538C5567A93}" destId="{FD755B2A-C4C1-4D79-9766-BBFC3B8051E5}" srcOrd="3" destOrd="0" presId="urn:microsoft.com/office/officeart/2005/8/layout/hList7"/>
    <dgm:cxn modelId="{B3030F3F-ECCC-41E6-9154-CD1F7341A1AB}" type="presParOf" srcId="{68EBE714-67F5-4D87-BE56-1538C5567A93}" destId="{02A3D986-70A9-453B-AD41-DFE797C129E8}" srcOrd="4" destOrd="0" presId="urn:microsoft.com/office/officeart/2005/8/layout/hList7"/>
    <dgm:cxn modelId="{0AE48FAB-7CA6-444C-AF17-59EA933DD8E0}" type="presParOf" srcId="{02A3D986-70A9-453B-AD41-DFE797C129E8}" destId="{0F5AF1C5-F7F1-4EBB-A06C-855D2B6A4E42}" srcOrd="0" destOrd="0" presId="urn:microsoft.com/office/officeart/2005/8/layout/hList7"/>
    <dgm:cxn modelId="{6584E6B3-EF60-4673-A409-AD1BE1BABABC}" type="presParOf" srcId="{02A3D986-70A9-453B-AD41-DFE797C129E8}" destId="{41D47640-D52F-4EE0-8293-74189C922530}" srcOrd="1" destOrd="0" presId="urn:microsoft.com/office/officeart/2005/8/layout/hList7"/>
    <dgm:cxn modelId="{9AAB47FE-6922-458A-B931-1FFBD2D3C7C7}" type="presParOf" srcId="{02A3D986-70A9-453B-AD41-DFE797C129E8}" destId="{E08800FF-5B4F-4101-BA0C-222334015A85}" srcOrd="2" destOrd="0" presId="urn:microsoft.com/office/officeart/2005/8/layout/hList7"/>
    <dgm:cxn modelId="{5B7C9F7B-2C94-4CDA-812F-09A483015443}" type="presParOf" srcId="{02A3D986-70A9-453B-AD41-DFE797C129E8}" destId="{3EE0FCFA-5A73-4B0A-A468-DFEE5ACD3F57}" srcOrd="3" destOrd="0" presId="urn:microsoft.com/office/officeart/2005/8/layout/hList7"/>
    <dgm:cxn modelId="{615E1C2D-C95E-40BA-A7B4-F9E663A6245E}" type="presParOf" srcId="{68EBE714-67F5-4D87-BE56-1538C5567A93}" destId="{048358D7-C026-4D4F-9AB8-765805FA6526}" srcOrd="5" destOrd="0" presId="urn:microsoft.com/office/officeart/2005/8/layout/hList7"/>
    <dgm:cxn modelId="{7C681087-E37E-4707-B502-55B7E7F34EEC}" type="presParOf" srcId="{68EBE714-67F5-4D87-BE56-1538C5567A93}" destId="{20EFBD4A-5873-47BD-91A2-6AB0C042C5A7}" srcOrd="6" destOrd="0" presId="urn:microsoft.com/office/officeart/2005/8/layout/hList7"/>
    <dgm:cxn modelId="{1CC68B3A-B7E1-4404-BB63-34B86CE9AE8F}" type="presParOf" srcId="{20EFBD4A-5873-47BD-91A2-6AB0C042C5A7}" destId="{C16390E6-BC22-4952-8736-05D7A8118B45}" srcOrd="0" destOrd="0" presId="urn:microsoft.com/office/officeart/2005/8/layout/hList7"/>
    <dgm:cxn modelId="{F0256674-0393-44B3-8F3A-5AC6172A374C}" type="presParOf" srcId="{20EFBD4A-5873-47BD-91A2-6AB0C042C5A7}" destId="{476C2734-D870-45CC-8C31-3C1BC6F110F6}" srcOrd="1" destOrd="0" presId="urn:microsoft.com/office/officeart/2005/8/layout/hList7"/>
    <dgm:cxn modelId="{000DC8DE-809F-4A0A-A3C6-6F7B2E4AA758}" type="presParOf" srcId="{20EFBD4A-5873-47BD-91A2-6AB0C042C5A7}" destId="{E76D710D-56F7-4DCB-85F7-AFBA5FD77D87}" srcOrd="2" destOrd="0" presId="urn:microsoft.com/office/officeart/2005/8/layout/hList7"/>
    <dgm:cxn modelId="{EFB5CB71-45F5-4F68-9284-DB5D208E9777}" type="presParOf" srcId="{20EFBD4A-5873-47BD-91A2-6AB0C042C5A7}" destId="{DBB36742-4617-4BD5-A21F-C30FD6342116}" srcOrd="3" destOrd="0" presId="urn:microsoft.com/office/officeart/2005/8/layout/hList7"/>
  </dgm:cxnLst>
  <dgm:bg/>
  <dgm:whole/>
  <dgm:extLst>
    <a:ext uri="http://schemas.microsoft.com/office/drawing/2008/diagram">
      <dsp:dataModelExt xmlns:dsp="http://schemas.microsoft.com/office/drawing/2008/diagram" relId="rId14" minVer="http://schemas.openxmlformats.org/drawingml/2006/diagram"/>
    </a:ext>
  </dgm:extLst>
</dgm:dataModel>
</file>

<file path=word/diagrams/data2.xml><?xml version="1.0" encoding="utf-8"?>
<dgm:dataModel xmlns:dgm="http://schemas.openxmlformats.org/drawingml/2006/diagram" xmlns:a="http://schemas.openxmlformats.org/drawingml/2006/main">
  <dgm:ptLst>
    <dgm:pt modelId="{8E6DE113-F993-4AD2-BD73-94F20E452CD1}" type="doc">
      <dgm:prSet loTypeId="urn:microsoft.com/office/officeart/2005/8/layout/hProcess3" loCatId="process" qsTypeId="urn:microsoft.com/office/officeart/2005/8/quickstyle/simple3" qsCatId="simple" csTypeId="urn:microsoft.com/office/officeart/2005/8/colors/accent1_2" csCatId="accent1" phldr="1"/>
      <dgm:spPr/>
    </dgm:pt>
    <dgm:pt modelId="{C3B49FC6-EA17-412A-8809-59E88A7C4791}">
      <dgm:prSet phldrT="[Текст]" custT="1"/>
      <dgm:spPr>
        <a:xfrm>
          <a:off x="371221" y="105252"/>
          <a:ext cx="5648586" cy="137686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ru-RU" sz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Команда проекта</a:t>
          </a:r>
        </a:p>
      </dgm:t>
    </dgm:pt>
    <dgm:pt modelId="{5591BD91-A82F-4D58-AA63-FA8CA7EBC08D}" type="parTrans" cxnId="{CC04022E-0DD1-4C47-9D53-AC581F9201D1}">
      <dgm:prSet/>
      <dgm:spPr/>
      <dgm:t>
        <a:bodyPr/>
        <a:lstStyle/>
        <a:p>
          <a:endParaRPr lang="ru-RU"/>
        </a:p>
      </dgm:t>
    </dgm:pt>
    <dgm:pt modelId="{53300BFF-C657-4A68-A9F5-ED713ECDDC97}" type="sibTrans" cxnId="{CC04022E-0DD1-4C47-9D53-AC581F9201D1}">
      <dgm:prSet/>
      <dgm:spPr/>
      <dgm:t>
        <a:bodyPr/>
        <a:lstStyle/>
        <a:p>
          <a:endParaRPr lang="ru-RU"/>
        </a:p>
      </dgm:t>
    </dgm:pt>
    <dgm:pt modelId="{A103E396-5C3E-4F11-ADB2-A037DCB2DB67}" type="pres">
      <dgm:prSet presAssocID="{8E6DE113-F993-4AD2-BD73-94F20E452CD1}" presName="Name0" presStyleCnt="0">
        <dgm:presLayoutVars>
          <dgm:dir/>
          <dgm:animLvl val="lvl"/>
          <dgm:resizeHandles val="exact"/>
        </dgm:presLayoutVars>
      </dgm:prSet>
      <dgm:spPr/>
    </dgm:pt>
    <dgm:pt modelId="{ABEE99EB-E9AA-4EEB-BFF7-CACD37FF1418}" type="pres">
      <dgm:prSet presAssocID="{8E6DE113-F993-4AD2-BD73-94F20E452CD1}" presName="dummy" presStyleCnt="0"/>
      <dgm:spPr/>
    </dgm:pt>
    <dgm:pt modelId="{81F30C70-6E8D-4B6B-AA6D-1E184FBAAE9C}" type="pres">
      <dgm:prSet presAssocID="{8E6DE113-F993-4AD2-BD73-94F20E452CD1}" presName="linH" presStyleCnt="0"/>
      <dgm:spPr/>
    </dgm:pt>
    <dgm:pt modelId="{924A04B1-DD08-4966-91FA-C92AB751A806}" type="pres">
      <dgm:prSet presAssocID="{8E6DE113-F993-4AD2-BD73-94F20E452CD1}" presName="padding1" presStyleCnt="0"/>
      <dgm:spPr/>
    </dgm:pt>
    <dgm:pt modelId="{8BAF61F1-4DF8-46E6-A232-9D47A0562DDD}" type="pres">
      <dgm:prSet presAssocID="{C3B49FC6-EA17-412A-8809-59E88A7C4791}" presName="linV" presStyleCnt="0"/>
      <dgm:spPr/>
    </dgm:pt>
    <dgm:pt modelId="{527927DB-377A-4AEB-A1C9-D7F8584DC703}" type="pres">
      <dgm:prSet presAssocID="{C3B49FC6-EA17-412A-8809-59E88A7C4791}" presName="spVertical1" presStyleCnt="0"/>
      <dgm:spPr/>
    </dgm:pt>
    <dgm:pt modelId="{ED514DC2-C942-4AF2-9251-4ED335EAAEC8}" type="pres">
      <dgm:prSet presAssocID="{C3B49FC6-EA17-412A-8809-59E88A7C4791}" presName="parTx" presStyleLbl="revTx" presStyleIdx="0" presStyleCnt="1" custScaleY="54536" custLinFactNeighborX="-2562" custLinFactNeighborY="-16768">
        <dgm:presLayoutVars>
          <dgm:chMax val="0"/>
          <dgm:chPref val="0"/>
          <dgm:bulletEnabled val="1"/>
        </dgm:presLayoutVars>
      </dgm:prSet>
      <dgm:spPr/>
    </dgm:pt>
    <dgm:pt modelId="{4A8CB9CD-FD23-4CF2-84C6-A0CF8F9AADF6}" type="pres">
      <dgm:prSet presAssocID="{C3B49FC6-EA17-412A-8809-59E88A7C4791}" presName="spVertical2" presStyleCnt="0"/>
      <dgm:spPr/>
    </dgm:pt>
    <dgm:pt modelId="{0F684D86-9FFA-4AAD-8C74-FC5AE668463C}" type="pres">
      <dgm:prSet presAssocID="{C3B49FC6-EA17-412A-8809-59E88A7C4791}" presName="spVertical3" presStyleCnt="0"/>
      <dgm:spPr/>
    </dgm:pt>
    <dgm:pt modelId="{8105B453-536B-4121-A4CF-5E07C5F27CE8}" type="pres">
      <dgm:prSet presAssocID="{8E6DE113-F993-4AD2-BD73-94F20E452CD1}" presName="padding2" presStyleCnt="0"/>
      <dgm:spPr/>
    </dgm:pt>
    <dgm:pt modelId="{7AD03F9D-253B-4F25-AA6A-195FAE65B762}" type="pres">
      <dgm:prSet presAssocID="{8E6DE113-F993-4AD2-BD73-94F20E452CD1}" presName="negArrow" presStyleCnt="0"/>
      <dgm:spPr/>
    </dgm:pt>
    <dgm:pt modelId="{7A9EBE99-AD07-4654-B574-DD06E2187292}" type="pres">
      <dgm:prSet presAssocID="{8E6DE113-F993-4AD2-BD73-94F20E452CD1}" presName="backgroundArrow" presStyleLbl="node1" presStyleIdx="0" presStyleCnt="1"/>
      <dgm:spPr>
        <a:xfrm>
          <a:off x="15294" y="185"/>
          <a:ext cx="6246385" cy="360000"/>
        </a:xfrm>
        <a:prstGeom prst="rightArrow">
          <a:avLst/>
        </a:prstGeom>
        <a:gradFill rotWithShape="0">
          <a:gsLst>
            <a:gs pos="0">
              <a:srgbClr val="4F81BD">
                <a:hueOff val="0"/>
                <a:satOff val="0"/>
                <a:lumOff val="0"/>
                <a:alphaOff val="0"/>
                <a:tint val="50000"/>
                <a:satMod val="300000"/>
              </a:srgbClr>
            </a:gs>
            <a:gs pos="35000">
              <a:srgbClr val="4F81BD">
                <a:hueOff val="0"/>
                <a:satOff val="0"/>
                <a:lumOff val="0"/>
                <a:alphaOff val="0"/>
                <a:tint val="37000"/>
                <a:satMod val="300000"/>
              </a:srgbClr>
            </a:gs>
            <a:gs pos="100000">
              <a:srgbClr val="4F81BD">
                <a:hueOff val="0"/>
                <a:satOff val="0"/>
                <a:lumOff val="0"/>
                <a:alphaOff val="0"/>
                <a:tint val="15000"/>
                <a:satMod val="350000"/>
              </a:srgb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gm:spPr>
    </dgm:pt>
  </dgm:ptLst>
  <dgm:cxnLst>
    <dgm:cxn modelId="{CC04022E-0DD1-4C47-9D53-AC581F9201D1}" srcId="{8E6DE113-F993-4AD2-BD73-94F20E452CD1}" destId="{C3B49FC6-EA17-412A-8809-59E88A7C4791}" srcOrd="0" destOrd="0" parTransId="{5591BD91-A82F-4D58-AA63-FA8CA7EBC08D}" sibTransId="{53300BFF-C657-4A68-A9F5-ED713ECDDC97}"/>
    <dgm:cxn modelId="{F968E1C0-7295-4F3F-ADAD-44D1D94D7EBC}" type="presOf" srcId="{C3B49FC6-EA17-412A-8809-59E88A7C4791}" destId="{ED514DC2-C942-4AF2-9251-4ED335EAAEC8}" srcOrd="0" destOrd="0" presId="urn:microsoft.com/office/officeart/2005/8/layout/hProcess3"/>
    <dgm:cxn modelId="{292A5ADB-C095-4D0B-8F45-4F5D9BF43A6B}" type="presOf" srcId="{8E6DE113-F993-4AD2-BD73-94F20E452CD1}" destId="{A103E396-5C3E-4F11-ADB2-A037DCB2DB67}" srcOrd="0" destOrd="0" presId="urn:microsoft.com/office/officeart/2005/8/layout/hProcess3"/>
    <dgm:cxn modelId="{72B0E31C-D680-4A37-8D89-4E2E6060F848}" type="presParOf" srcId="{A103E396-5C3E-4F11-ADB2-A037DCB2DB67}" destId="{ABEE99EB-E9AA-4EEB-BFF7-CACD37FF1418}" srcOrd="0" destOrd="0" presId="urn:microsoft.com/office/officeart/2005/8/layout/hProcess3"/>
    <dgm:cxn modelId="{DAC425B4-6E8C-43A4-A9E6-C1938529A761}" type="presParOf" srcId="{A103E396-5C3E-4F11-ADB2-A037DCB2DB67}" destId="{81F30C70-6E8D-4B6B-AA6D-1E184FBAAE9C}" srcOrd="1" destOrd="0" presId="urn:microsoft.com/office/officeart/2005/8/layout/hProcess3"/>
    <dgm:cxn modelId="{08EFAA0C-18D5-42F3-8B89-401588FB0AA1}" type="presParOf" srcId="{81F30C70-6E8D-4B6B-AA6D-1E184FBAAE9C}" destId="{924A04B1-DD08-4966-91FA-C92AB751A806}" srcOrd="0" destOrd="0" presId="urn:microsoft.com/office/officeart/2005/8/layout/hProcess3"/>
    <dgm:cxn modelId="{28784335-91AF-4DF0-BA7D-476EAE53E85E}" type="presParOf" srcId="{81F30C70-6E8D-4B6B-AA6D-1E184FBAAE9C}" destId="{8BAF61F1-4DF8-46E6-A232-9D47A0562DDD}" srcOrd="1" destOrd="0" presId="urn:microsoft.com/office/officeart/2005/8/layout/hProcess3"/>
    <dgm:cxn modelId="{C460A4F9-5067-4C88-B04E-00D8BAA39925}" type="presParOf" srcId="{8BAF61F1-4DF8-46E6-A232-9D47A0562DDD}" destId="{527927DB-377A-4AEB-A1C9-D7F8584DC703}" srcOrd="0" destOrd="0" presId="urn:microsoft.com/office/officeart/2005/8/layout/hProcess3"/>
    <dgm:cxn modelId="{4874F2CA-369A-4A52-98DB-896F5B7A6A92}" type="presParOf" srcId="{8BAF61F1-4DF8-46E6-A232-9D47A0562DDD}" destId="{ED514DC2-C942-4AF2-9251-4ED335EAAEC8}" srcOrd="1" destOrd="0" presId="urn:microsoft.com/office/officeart/2005/8/layout/hProcess3"/>
    <dgm:cxn modelId="{FA872514-76E3-4A40-ABE1-44B73AFC9EDA}" type="presParOf" srcId="{8BAF61F1-4DF8-46E6-A232-9D47A0562DDD}" destId="{4A8CB9CD-FD23-4CF2-84C6-A0CF8F9AADF6}" srcOrd="2" destOrd="0" presId="urn:microsoft.com/office/officeart/2005/8/layout/hProcess3"/>
    <dgm:cxn modelId="{5F4E016C-2C2A-4B9B-AE5B-D29C75D378C7}" type="presParOf" srcId="{8BAF61F1-4DF8-46E6-A232-9D47A0562DDD}" destId="{0F684D86-9FFA-4AAD-8C74-FC5AE668463C}" srcOrd="3" destOrd="0" presId="urn:microsoft.com/office/officeart/2005/8/layout/hProcess3"/>
    <dgm:cxn modelId="{F08B789A-C852-4DA4-B0B6-CA0CABD4FF77}" type="presParOf" srcId="{81F30C70-6E8D-4B6B-AA6D-1E184FBAAE9C}" destId="{8105B453-536B-4121-A4CF-5E07C5F27CE8}" srcOrd="2" destOrd="0" presId="urn:microsoft.com/office/officeart/2005/8/layout/hProcess3"/>
    <dgm:cxn modelId="{6F006304-A22D-4E07-AA7E-375D5FB78C6D}" type="presParOf" srcId="{81F30C70-6E8D-4B6B-AA6D-1E184FBAAE9C}" destId="{7AD03F9D-253B-4F25-AA6A-195FAE65B762}" srcOrd="3" destOrd="0" presId="urn:microsoft.com/office/officeart/2005/8/layout/hProcess3"/>
    <dgm:cxn modelId="{346B7C8F-857A-4E47-A712-B6528F69A762}" type="presParOf" srcId="{81F30C70-6E8D-4B6B-AA6D-1E184FBAAE9C}" destId="{7A9EBE99-AD07-4654-B574-DD06E2187292}" srcOrd="4" destOrd="0" presId="urn:microsoft.com/office/officeart/2005/8/layout/hProcess3"/>
  </dgm:cxnLst>
  <dgm:bg/>
  <dgm:whole/>
  <dgm:extLst>
    <a:ext uri="http://schemas.microsoft.com/office/drawing/2008/diagram">
      <dsp:dataModelExt xmlns:dsp="http://schemas.microsoft.com/office/drawing/2008/diagram" relId="rId19" minVer="http://schemas.openxmlformats.org/drawingml/2006/diagram"/>
    </a:ext>
  </dgm:extLst>
</dgm:dataModel>
</file>

<file path=word/diagrams/data3.xml><?xml version="1.0" encoding="utf-8"?>
<dgm:dataModel xmlns:dgm="http://schemas.openxmlformats.org/drawingml/2006/diagram" xmlns:a="http://schemas.openxmlformats.org/drawingml/2006/main">
  <dgm:ptLst>
    <dgm:pt modelId="{D7B3B3EF-AF4B-40E4-92C1-8F27CD91B1C4}" type="doc">
      <dgm:prSet loTypeId="urn:microsoft.com/office/officeart/2005/8/layout/chevron1" loCatId="process" qsTypeId="urn:microsoft.com/office/officeart/2005/8/quickstyle/simple3" qsCatId="simple" csTypeId="urn:microsoft.com/office/officeart/2005/8/colors/accent1_4" csCatId="accent1" phldr="1"/>
      <dgm:spPr/>
    </dgm:pt>
    <dgm:pt modelId="{13F81980-661E-452B-8CEC-B4DDADEFF39B}">
      <dgm:prSet phldrT="[Текст]"/>
      <dgm:spPr>
        <a:xfrm>
          <a:off x="2876" y="150908"/>
          <a:ext cx="1674330" cy="669732"/>
        </a:xfrm>
        <a:prstGeom prst="chevron">
          <a:avLst/>
        </a:prstGeom>
        <a:solidFill>
          <a:srgbClr val="4F81BD">
            <a:lumMod val="20000"/>
            <a:lumOff val="80000"/>
          </a:srgbClr>
        </a:soli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gm:spPr>
      <dgm:t>
        <a:bodyPr/>
        <a:lstStyle/>
        <a:p>
          <a:pPr>
            <a:buNone/>
          </a:pPr>
          <a:r>
            <a:rPr lang="ru-RU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Генеральный директор</a:t>
          </a:r>
        </a:p>
        <a:p>
          <a:pPr>
            <a:buNone/>
          </a:pPr>
          <a:r>
            <a:rPr lang="ru-RU" b="1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685B9960-9CCD-437B-B721-A5AF7F844AE9}" type="parTrans" cxnId="{2D847DC1-C644-49C3-8319-86B4257C35C9}">
      <dgm:prSet/>
      <dgm:spPr/>
      <dgm:t>
        <a:bodyPr/>
        <a:lstStyle/>
        <a:p>
          <a:endParaRPr lang="ru-RU"/>
        </a:p>
      </dgm:t>
    </dgm:pt>
    <dgm:pt modelId="{BFF90B9E-9BF5-476C-91B4-FD61588FCC89}" type="sibTrans" cxnId="{2D847DC1-C644-49C3-8319-86B4257C35C9}">
      <dgm:prSet/>
      <dgm:spPr/>
      <dgm:t>
        <a:bodyPr/>
        <a:lstStyle/>
        <a:p>
          <a:endParaRPr lang="ru-RU"/>
        </a:p>
      </dgm:t>
    </dgm:pt>
    <dgm:pt modelId="{1EF038BB-2696-4E8C-9AAB-098309A93421}">
      <dgm:prSet phldrT="[Текст]"/>
      <dgm:spPr>
        <a:xfrm>
          <a:off x="1509773" y="150908"/>
          <a:ext cx="1674330" cy="669732"/>
        </a:xfrm>
        <a:prstGeom prst="chevron">
          <a:avLst/>
        </a:prstGeom>
        <a:solidFill>
          <a:srgbClr val="1F497D">
            <a:lumMod val="20000"/>
            <a:lumOff val="80000"/>
          </a:srgbClr>
        </a:soli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gm:spPr>
      <dgm:t>
        <a:bodyPr/>
        <a:lstStyle/>
        <a:p>
          <a:pPr>
            <a:buNone/>
          </a:pPr>
          <a:r>
            <a:rPr lang="ru-RU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Заместитель генерального директора*</a:t>
          </a:r>
        </a:p>
        <a:p>
          <a:pPr>
            <a:buNone/>
          </a:pPr>
          <a:r>
            <a:rPr lang="en-US" b="1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&gt;=2</a:t>
          </a:r>
          <a:endParaRPr lang="ru-RU" b="1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D13E1883-991B-49FA-BE0A-61907D8E8B97}" type="parTrans" cxnId="{CB7000E3-BB0B-4473-B074-40ECE0F2DD13}">
      <dgm:prSet/>
      <dgm:spPr/>
      <dgm:t>
        <a:bodyPr/>
        <a:lstStyle/>
        <a:p>
          <a:endParaRPr lang="ru-RU"/>
        </a:p>
      </dgm:t>
    </dgm:pt>
    <dgm:pt modelId="{C0BC38CA-78F3-40C8-8A60-41B996C2D0F1}" type="sibTrans" cxnId="{CB7000E3-BB0B-4473-B074-40ECE0F2DD13}">
      <dgm:prSet/>
      <dgm:spPr/>
      <dgm:t>
        <a:bodyPr/>
        <a:lstStyle/>
        <a:p>
          <a:endParaRPr lang="ru-RU"/>
        </a:p>
      </dgm:t>
    </dgm:pt>
    <dgm:pt modelId="{85E72CD5-47C9-4BB2-B109-803A192A07BF}">
      <dgm:prSet phldrT="[Текст]"/>
      <dgm:spPr>
        <a:xfrm>
          <a:off x="3016670" y="150908"/>
          <a:ext cx="1674330" cy="669732"/>
        </a:xfrm>
        <a:prstGeom prst="chevron">
          <a:avLst/>
        </a:prstGeom>
        <a:solidFill>
          <a:srgbClr val="4F81BD">
            <a:lumMod val="60000"/>
            <a:lumOff val="40000"/>
          </a:srgbClr>
        </a:soli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gm:spPr>
      <dgm:t>
        <a:bodyPr/>
        <a:lstStyle/>
        <a:p>
          <a:pPr>
            <a:buNone/>
          </a:pPr>
          <a:r>
            <a:rPr lang="ru-RU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Эксперты**</a:t>
          </a:r>
          <a:endParaRPr lang="en-US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  <a:p>
          <a:pPr>
            <a:buNone/>
          </a:pPr>
          <a:r>
            <a:rPr lang="en-US" b="1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&gt;=5</a:t>
          </a:r>
          <a:endParaRPr lang="ru-RU" b="1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7B2614E3-4300-42F1-9E78-88D50A5F532D}" type="parTrans" cxnId="{B7349561-F0F7-4D8A-A17F-69EB9339A2F2}">
      <dgm:prSet/>
      <dgm:spPr/>
      <dgm:t>
        <a:bodyPr/>
        <a:lstStyle/>
        <a:p>
          <a:endParaRPr lang="ru-RU"/>
        </a:p>
      </dgm:t>
    </dgm:pt>
    <dgm:pt modelId="{88F1C231-6365-43EE-B027-6A933AA330DD}" type="sibTrans" cxnId="{B7349561-F0F7-4D8A-A17F-69EB9339A2F2}">
      <dgm:prSet/>
      <dgm:spPr/>
      <dgm:t>
        <a:bodyPr/>
        <a:lstStyle/>
        <a:p>
          <a:endParaRPr lang="ru-RU"/>
        </a:p>
      </dgm:t>
    </dgm:pt>
    <dgm:pt modelId="{ADECB2EA-D782-418E-A84D-8945A06BE98A}">
      <dgm:prSet/>
      <dgm:spPr>
        <a:xfrm>
          <a:off x="4523568" y="150908"/>
          <a:ext cx="1674330" cy="669732"/>
        </a:xfrm>
        <a:prstGeom prst="chevron">
          <a:avLst/>
        </a:prstGeom>
        <a:solidFill>
          <a:srgbClr val="4F81BD">
            <a:lumMod val="75000"/>
          </a:srgbClr>
        </a:soli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gm:spPr>
      <dgm:t>
        <a:bodyPr/>
        <a:lstStyle/>
        <a:p>
          <a:pPr>
            <a:buNone/>
          </a:pPr>
          <a:r>
            <a:rPr lang="ru-RU">
              <a:solidFill>
                <a:sysClr val="window" lastClr="FFFFFF"/>
              </a:solidFill>
              <a:latin typeface="Calibri"/>
              <a:ea typeface="+mn-ea"/>
              <a:cs typeface="+mn-cs"/>
            </a:rPr>
            <a:t>Рабочая группа</a:t>
          </a:r>
          <a:endParaRPr lang="en-US">
            <a:solidFill>
              <a:sysClr val="window" lastClr="FFFFFF"/>
            </a:solidFill>
            <a:latin typeface="Calibri"/>
            <a:ea typeface="+mn-ea"/>
            <a:cs typeface="+mn-cs"/>
          </a:endParaRPr>
        </a:p>
        <a:p>
          <a:pPr>
            <a:buNone/>
          </a:pPr>
          <a:r>
            <a:rPr lang="en-US" b="1">
              <a:solidFill>
                <a:sysClr val="window" lastClr="FFFFFF"/>
              </a:solidFill>
              <a:latin typeface="Calibri"/>
              <a:ea typeface="+mn-ea"/>
              <a:cs typeface="+mn-cs"/>
            </a:rPr>
            <a:t>&gt;=3</a:t>
          </a:r>
          <a:endParaRPr lang="ru-RU" b="1">
            <a:solidFill>
              <a:sysClr val="window" lastClr="FFFFFF"/>
            </a:solidFill>
            <a:latin typeface="Calibri"/>
            <a:ea typeface="+mn-ea"/>
            <a:cs typeface="+mn-cs"/>
          </a:endParaRPr>
        </a:p>
      </dgm:t>
    </dgm:pt>
    <dgm:pt modelId="{4D62E59E-8319-4390-B7F6-0709019BE740}" type="parTrans" cxnId="{902FE0F8-B326-4BB0-8159-CE8AA691557E}">
      <dgm:prSet/>
      <dgm:spPr/>
      <dgm:t>
        <a:bodyPr/>
        <a:lstStyle/>
        <a:p>
          <a:endParaRPr lang="ru-RU"/>
        </a:p>
      </dgm:t>
    </dgm:pt>
    <dgm:pt modelId="{E6BF00D2-9241-4BB4-A60C-064208E35377}" type="sibTrans" cxnId="{902FE0F8-B326-4BB0-8159-CE8AA691557E}">
      <dgm:prSet/>
      <dgm:spPr/>
      <dgm:t>
        <a:bodyPr/>
        <a:lstStyle/>
        <a:p>
          <a:endParaRPr lang="ru-RU"/>
        </a:p>
      </dgm:t>
    </dgm:pt>
    <dgm:pt modelId="{A5480194-DDCA-4637-893E-625E09287EAD}" type="pres">
      <dgm:prSet presAssocID="{D7B3B3EF-AF4B-40E4-92C1-8F27CD91B1C4}" presName="Name0" presStyleCnt="0">
        <dgm:presLayoutVars>
          <dgm:dir/>
          <dgm:animLvl val="lvl"/>
          <dgm:resizeHandles val="exact"/>
        </dgm:presLayoutVars>
      </dgm:prSet>
      <dgm:spPr/>
    </dgm:pt>
    <dgm:pt modelId="{80D19D96-4D8B-47D0-BD63-2ED338116C18}" type="pres">
      <dgm:prSet presAssocID="{13F81980-661E-452B-8CEC-B4DDADEFF39B}" presName="parTxOnly" presStyleLbl="node1" presStyleIdx="0" presStyleCnt="4">
        <dgm:presLayoutVars>
          <dgm:chMax val="0"/>
          <dgm:chPref val="0"/>
          <dgm:bulletEnabled val="1"/>
        </dgm:presLayoutVars>
      </dgm:prSet>
      <dgm:spPr/>
    </dgm:pt>
    <dgm:pt modelId="{D02A5F07-3410-489B-80B2-6BF337DCE350}" type="pres">
      <dgm:prSet presAssocID="{BFF90B9E-9BF5-476C-91B4-FD61588FCC89}" presName="parTxOnlySpace" presStyleCnt="0"/>
      <dgm:spPr/>
    </dgm:pt>
    <dgm:pt modelId="{B62E18CF-6786-41CA-BEE3-FD017C64D6C0}" type="pres">
      <dgm:prSet presAssocID="{1EF038BB-2696-4E8C-9AAB-098309A93421}" presName="parTxOnly" presStyleLbl="node1" presStyleIdx="1" presStyleCnt="4">
        <dgm:presLayoutVars>
          <dgm:chMax val="0"/>
          <dgm:chPref val="0"/>
          <dgm:bulletEnabled val="1"/>
        </dgm:presLayoutVars>
      </dgm:prSet>
      <dgm:spPr/>
    </dgm:pt>
    <dgm:pt modelId="{C8343ED3-79F7-4F13-8DF3-AA5ECF78A06D}" type="pres">
      <dgm:prSet presAssocID="{C0BC38CA-78F3-40C8-8A60-41B996C2D0F1}" presName="parTxOnlySpace" presStyleCnt="0"/>
      <dgm:spPr/>
    </dgm:pt>
    <dgm:pt modelId="{5482A381-616A-4DC2-A941-A8F4CB7F20EF}" type="pres">
      <dgm:prSet presAssocID="{85E72CD5-47C9-4BB2-B109-803A192A07BF}" presName="parTxOnly" presStyleLbl="node1" presStyleIdx="2" presStyleCnt="4">
        <dgm:presLayoutVars>
          <dgm:chMax val="0"/>
          <dgm:chPref val="0"/>
          <dgm:bulletEnabled val="1"/>
        </dgm:presLayoutVars>
      </dgm:prSet>
      <dgm:spPr/>
    </dgm:pt>
    <dgm:pt modelId="{9FA56467-192D-4D82-B4D1-8EC2B784314A}" type="pres">
      <dgm:prSet presAssocID="{88F1C231-6365-43EE-B027-6A933AA330DD}" presName="parTxOnlySpace" presStyleCnt="0"/>
      <dgm:spPr/>
    </dgm:pt>
    <dgm:pt modelId="{F84C897E-593A-4026-886B-7B084E24F181}" type="pres">
      <dgm:prSet presAssocID="{ADECB2EA-D782-418E-A84D-8945A06BE98A}" presName="parTxOnly" presStyleLbl="node1" presStyleIdx="3" presStyleCnt="4">
        <dgm:presLayoutVars>
          <dgm:chMax val="0"/>
          <dgm:chPref val="0"/>
          <dgm:bulletEnabled val="1"/>
        </dgm:presLayoutVars>
      </dgm:prSet>
      <dgm:spPr/>
    </dgm:pt>
  </dgm:ptLst>
  <dgm:cxnLst>
    <dgm:cxn modelId="{365E1501-715D-4DC3-9CD5-6947E2256EEC}" type="presOf" srcId="{85E72CD5-47C9-4BB2-B109-803A192A07BF}" destId="{5482A381-616A-4DC2-A941-A8F4CB7F20EF}" srcOrd="0" destOrd="0" presId="urn:microsoft.com/office/officeart/2005/8/layout/chevron1"/>
    <dgm:cxn modelId="{B7349561-F0F7-4D8A-A17F-69EB9339A2F2}" srcId="{D7B3B3EF-AF4B-40E4-92C1-8F27CD91B1C4}" destId="{85E72CD5-47C9-4BB2-B109-803A192A07BF}" srcOrd="2" destOrd="0" parTransId="{7B2614E3-4300-42F1-9E78-88D50A5F532D}" sibTransId="{88F1C231-6365-43EE-B027-6A933AA330DD}"/>
    <dgm:cxn modelId="{19BB8465-C3CF-41A1-9E9D-6AA52330824E}" type="presOf" srcId="{D7B3B3EF-AF4B-40E4-92C1-8F27CD91B1C4}" destId="{A5480194-DDCA-4637-893E-625E09287EAD}" srcOrd="0" destOrd="0" presId="urn:microsoft.com/office/officeart/2005/8/layout/chevron1"/>
    <dgm:cxn modelId="{EE07B36D-277F-4786-B8EC-D4763CA9D02B}" type="presOf" srcId="{ADECB2EA-D782-418E-A84D-8945A06BE98A}" destId="{F84C897E-593A-4026-886B-7B084E24F181}" srcOrd="0" destOrd="0" presId="urn:microsoft.com/office/officeart/2005/8/layout/chevron1"/>
    <dgm:cxn modelId="{2D847DC1-C644-49C3-8319-86B4257C35C9}" srcId="{D7B3B3EF-AF4B-40E4-92C1-8F27CD91B1C4}" destId="{13F81980-661E-452B-8CEC-B4DDADEFF39B}" srcOrd="0" destOrd="0" parTransId="{685B9960-9CCD-437B-B721-A5AF7F844AE9}" sibTransId="{BFF90B9E-9BF5-476C-91B4-FD61588FCC89}"/>
    <dgm:cxn modelId="{29406FC4-E579-4B1F-B7FA-94D3AB6F8A17}" type="presOf" srcId="{13F81980-661E-452B-8CEC-B4DDADEFF39B}" destId="{80D19D96-4D8B-47D0-BD63-2ED338116C18}" srcOrd="0" destOrd="0" presId="urn:microsoft.com/office/officeart/2005/8/layout/chevron1"/>
    <dgm:cxn modelId="{CB7000E3-BB0B-4473-B074-40ECE0F2DD13}" srcId="{D7B3B3EF-AF4B-40E4-92C1-8F27CD91B1C4}" destId="{1EF038BB-2696-4E8C-9AAB-098309A93421}" srcOrd="1" destOrd="0" parTransId="{D13E1883-991B-49FA-BE0A-61907D8E8B97}" sibTransId="{C0BC38CA-78F3-40C8-8A60-41B996C2D0F1}"/>
    <dgm:cxn modelId="{902FE0F8-B326-4BB0-8159-CE8AA691557E}" srcId="{D7B3B3EF-AF4B-40E4-92C1-8F27CD91B1C4}" destId="{ADECB2EA-D782-418E-A84D-8945A06BE98A}" srcOrd="3" destOrd="0" parTransId="{4D62E59E-8319-4390-B7F6-0709019BE740}" sibTransId="{E6BF00D2-9241-4BB4-A60C-064208E35377}"/>
    <dgm:cxn modelId="{2B4044FF-4EF9-4A75-AFDD-5BF2AC85B5FE}" type="presOf" srcId="{1EF038BB-2696-4E8C-9AAB-098309A93421}" destId="{B62E18CF-6786-41CA-BEE3-FD017C64D6C0}" srcOrd="0" destOrd="0" presId="urn:microsoft.com/office/officeart/2005/8/layout/chevron1"/>
    <dgm:cxn modelId="{61F4B03F-A3CC-4674-AB4A-DF5617DE3025}" type="presParOf" srcId="{A5480194-DDCA-4637-893E-625E09287EAD}" destId="{80D19D96-4D8B-47D0-BD63-2ED338116C18}" srcOrd="0" destOrd="0" presId="urn:microsoft.com/office/officeart/2005/8/layout/chevron1"/>
    <dgm:cxn modelId="{0BD5CF57-FEFA-4E98-8F60-DA1EAC3B8DE1}" type="presParOf" srcId="{A5480194-DDCA-4637-893E-625E09287EAD}" destId="{D02A5F07-3410-489B-80B2-6BF337DCE350}" srcOrd="1" destOrd="0" presId="urn:microsoft.com/office/officeart/2005/8/layout/chevron1"/>
    <dgm:cxn modelId="{71199EB6-4E7B-48E1-A18C-4C6C36380062}" type="presParOf" srcId="{A5480194-DDCA-4637-893E-625E09287EAD}" destId="{B62E18CF-6786-41CA-BEE3-FD017C64D6C0}" srcOrd="2" destOrd="0" presId="urn:microsoft.com/office/officeart/2005/8/layout/chevron1"/>
    <dgm:cxn modelId="{A5B41BC7-0DAC-4CBF-ACFA-29EC8720077C}" type="presParOf" srcId="{A5480194-DDCA-4637-893E-625E09287EAD}" destId="{C8343ED3-79F7-4F13-8DF3-AA5ECF78A06D}" srcOrd="3" destOrd="0" presId="urn:microsoft.com/office/officeart/2005/8/layout/chevron1"/>
    <dgm:cxn modelId="{AE6A1C6C-C5BF-47D0-A11D-ED46184EAEDE}" type="presParOf" srcId="{A5480194-DDCA-4637-893E-625E09287EAD}" destId="{5482A381-616A-4DC2-A941-A8F4CB7F20EF}" srcOrd="4" destOrd="0" presId="urn:microsoft.com/office/officeart/2005/8/layout/chevron1"/>
    <dgm:cxn modelId="{BA7DC120-7D10-49B0-86B6-B1F2953DAAAC}" type="presParOf" srcId="{A5480194-DDCA-4637-893E-625E09287EAD}" destId="{9FA56467-192D-4D82-B4D1-8EC2B784314A}" srcOrd="5" destOrd="0" presId="urn:microsoft.com/office/officeart/2005/8/layout/chevron1"/>
    <dgm:cxn modelId="{F7E7ABF6-073E-477D-9720-D3583F816FA1}" type="presParOf" srcId="{A5480194-DDCA-4637-893E-625E09287EAD}" destId="{F84C897E-593A-4026-886B-7B084E24F181}" srcOrd="6" destOrd="0" presId="urn:microsoft.com/office/officeart/2005/8/layout/chevron1"/>
  </dgm:cxnLst>
  <dgm:bg/>
  <dgm:whole/>
  <dgm:extLst>
    <a:ext uri="http://schemas.microsoft.com/office/drawing/2008/diagram">
      <dsp:dataModelExt xmlns:dsp="http://schemas.microsoft.com/office/drawing/2008/diagram" relId="rId24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423597BF-BB99-4961-B265-69FE723C9CD6}">
      <dsp:nvSpPr>
        <dsp:cNvPr id="0" name=""/>
        <dsp:cNvSpPr/>
      </dsp:nvSpPr>
      <dsp:spPr>
        <a:xfrm>
          <a:off x="1352" y="-3571"/>
          <a:ext cx="1417608" cy="2962275"/>
        </a:xfrm>
        <a:prstGeom prst="roundRect">
          <a:avLst>
            <a:gd name="adj" fmla="val 10000"/>
          </a:avLst>
        </a:prstGeom>
        <a:solidFill>
          <a:sysClr val="window" lastClr="FFFFFF">
            <a:lumMod val="85000"/>
          </a:sys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4008" tIns="64008" rIns="64008" bIns="64008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900" b="1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1 раз в неделю</a:t>
          </a:r>
        </a:p>
      </dsp:txBody>
      <dsp:txXfrm>
        <a:off x="36057" y="1216043"/>
        <a:ext cx="1348198" cy="1115500"/>
      </dsp:txXfrm>
    </dsp:sp>
    <dsp:sp modelId="{8DB5C5FB-AEBA-46B8-BC59-E0512235AB98}">
      <dsp:nvSpPr>
        <dsp:cNvPr id="0" name=""/>
        <dsp:cNvSpPr/>
      </dsp:nvSpPr>
      <dsp:spPr>
        <a:xfrm>
          <a:off x="180977" y="191762"/>
          <a:ext cx="1058358" cy="989337"/>
        </a:xfrm>
        <a:prstGeom prst="ellipse">
          <a:avLst/>
        </a:prstGeom>
        <a:blipFill dpi="0" rotWithShape="1">
          <a:blip xmlns:r="http://schemas.openxmlformats.org/officeDocument/2006/relationships" r:embed="rId1">
            <a:extLst>
              <a:ext uri="{BEBA8EAE-BF5A-486C-A8C5-ECC9F3942E4B}">
                <a14:imgProps xmlns:a14="http://schemas.microsoft.com/office/drawing/2010/main">
                  <a14:imgLayer r:embed="rId2">
                    <a14:imgEffect>
                      <a14:saturation sat="0"/>
                    </a14:imgEffect>
                    <a14:imgEffect>
                      <a14:brightnessContrast bright="33000"/>
                    </a14:imgEffect>
                  </a14:imgLayer>
                </a14:imgProps>
              </a:ext>
            </a:extLst>
          </a:blip>
          <a:srcRect/>
          <a:stretch>
            <a:fillRect l="3401" t="-4000" r="-3401" b="-4000"/>
          </a:stretch>
        </a:blip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A918C4FE-C9A2-4BF1-A7BD-816804BDBD32}">
      <dsp:nvSpPr>
        <dsp:cNvPr id="0" name=""/>
        <dsp:cNvSpPr/>
      </dsp:nvSpPr>
      <dsp:spPr>
        <a:xfrm>
          <a:off x="1461489" y="-3571"/>
          <a:ext cx="1417608" cy="2962275"/>
        </a:xfrm>
        <a:prstGeom prst="roundRect">
          <a:avLst>
            <a:gd name="adj" fmla="val 10000"/>
          </a:avLst>
        </a:prstGeom>
        <a:solidFill>
          <a:sysClr val="window" lastClr="FFFFFF">
            <a:lumMod val="75000"/>
          </a:sys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4008" tIns="64008" rIns="64008" bIns="64008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900" b="1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2 раза в неделю</a:t>
          </a:r>
          <a:endParaRPr lang="ru-RU" sz="900" b="1" kern="1200">
            <a:solidFill>
              <a:sysClr val="window" lastClr="FFFFFF"/>
            </a:solidFill>
            <a:latin typeface="Calibri"/>
            <a:ea typeface="+mn-ea"/>
            <a:cs typeface="+mn-cs"/>
          </a:endParaRPr>
        </a:p>
      </dsp:txBody>
      <dsp:txXfrm>
        <a:off x="1496194" y="1216043"/>
        <a:ext cx="1348198" cy="1115500"/>
      </dsp:txXfrm>
    </dsp:sp>
    <dsp:sp modelId="{D9AB8DE9-F4DB-4D91-918F-B7E686516EDB}">
      <dsp:nvSpPr>
        <dsp:cNvPr id="0" name=""/>
        <dsp:cNvSpPr/>
      </dsp:nvSpPr>
      <dsp:spPr>
        <a:xfrm>
          <a:off x="1677075" y="174164"/>
          <a:ext cx="986437" cy="986437"/>
        </a:xfrm>
        <a:prstGeom prst="ellipse">
          <a:avLst/>
        </a:prstGeom>
        <a:blipFill dpi="0" rotWithShape="1">
          <a:blip xmlns:r="http://schemas.openxmlformats.org/officeDocument/2006/relationships" r:embed="rId1">
            <a:extLst>
              <a:ext uri="{BEBA8EAE-BF5A-486C-A8C5-ECC9F3942E4B}">
                <a14:imgProps xmlns:a14="http://schemas.microsoft.com/office/drawing/2010/main">
                  <a14:imgLayer r:embed="rId2">
                    <a14:imgEffect>
                      <a14:saturation sat="0"/>
                    </a14:imgEffect>
                    <a14:imgEffect>
                      <a14:brightnessContrast bright="33000"/>
                    </a14:imgEffect>
                  </a14:imgLayer>
                </a14:imgProps>
              </a:ext>
            </a:extLst>
          </a:blip>
          <a:srcRect/>
          <a:stretch>
            <a:fillRect l="3649" t="-4000" r="-3649" b="-4000"/>
          </a:stretch>
        </a:blip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0F5AF1C5-F7F1-4EBB-A06C-855D2B6A4E42}">
      <dsp:nvSpPr>
        <dsp:cNvPr id="0" name=""/>
        <dsp:cNvSpPr/>
      </dsp:nvSpPr>
      <dsp:spPr>
        <a:xfrm>
          <a:off x="2931691" y="-3571"/>
          <a:ext cx="1417608" cy="2962275"/>
        </a:xfrm>
        <a:prstGeom prst="roundRect">
          <a:avLst>
            <a:gd name="adj" fmla="val 10000"/>
          </a:avLst>
        </a:prstGeom>
        <a:solidFill>
          <a:sysClr val="window" lastClr="FFFFFF">
            <a:lumMod val="65000"/>
          </a:sys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4008" tIns="64008" rIns="64008" bIns="64008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900" b="1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по необходимости для решения и обсуждения проблем, гипотез, предложений</a:t>
          </a:r>
        </a:p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900" b="1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 от 1 до 3 часов в день</a:t>
          </a:r>
        </a:p>
      </dsp:txBody>
      <dsp:txXfrm>
        <a:off x="2966396" y="1216043"/>
        <a:ext cx="1348198" cy="1115500"/>
      </dsp:txXfrm>
    </dsp:sp>
    <dsp:sp modelId="{3EE0FCFA-5A73-4B0A-A468-DFEE5ACD3F57}">
      <dsp:nvSpPr>
        <dsp:cNvPr id="0" name=""/>
        <dsp:cNvSpPr/>
      </dsp:nvSpPr>
      <dsp:spPr>
        <a:xfrm>
          <a:off x="3137212" y="174164"/>
          <a:ext cx="986437" cy="986437"/>
        </a:xfrm>
        <a:prstGeom prst="ellipse">
          <a:avLst/>
        </a:prstGeom>
        <a:blipFill dpi="0" rotWithShape="1">
          <a:blip xmlns:r="http://schemas.openxmlformats.org/officeDocument/2006/relationships" r:embed="rId3" cstate="print">
            <a:extLst>
              <a:ext uri="{BEBA8EAE-BF5A-486C-A8C5-ECC9F3942E4B}">
                <a14:imgProps xmlns:a14="http://schemas.microsoft.com/office/drawing/2010/main">
                  <a14:imgLayer r:embed="rId4">
                    <a14:imgEffect>
                      <a14:saturation sat="33000"/>
                    </a14:imgEffect>
                    <a14:imgEffect>
                      <a14:brightnessContrast bright="24000"/>
                    </a14:imgEffect>
                  </a14:imgLayer>
                </a14:imgProps>
              </a:ext>
              <a:ext uri="{28A0092B-C50C-407E-A947-70E740481C1C}">
                <a14:useLocalDpi xmlns:a14="http://schemas.microsoft.com/office/drawing/2010/main" val="0"/>
              </a:ext>
            </a:extLst>
          </a:blip>
          <a:srcRect/>
          <a:stretch>
            <a:fillRect t="-1094" b="-8392"/>
          </a:stretch>
        </a:blip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C16390E6-BC22-4952-8736-05D7A8118B45}">
      <dsp:nvSpPr>
        <dsp:cNvPr id="0" name=""/>
        <dsp:cNvSpPr/>
      </dsp:nvSpPr>
      <dsp:spPr>
        <a:xfrm>
          <a:off x="4383116" y="0"/>
          <a:ext cx="1417608" cy="2962275"/>
        </a:xfrm>
        <a:prstGeom prst="roundRect">
          <a:avLst>
            <a:gd name="adj" fmla="val 10000"/>
          </a:avLst>
        </a:prstGeom>
        <a:solidFill>
          <a:sysClr val="window" lastClr="FFFFFF">
            <a:lumMod val="50000"/>
          </a:sys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4008" tIns="64008" rIns="64008" bIns="64008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900" b="1" kern="1200">
              <a:solidFill>
                <a:sysClr val="window" lastClr="FFFFFF"/>
              </a:solidFill>
              <a:latin typeface="Calibri"/>
              <a:ea typeface="+mn-ea"/>
              <a:cs typeface="+mn-cs"/>
            </a:rPr>
            <a:t>70 - 100 % рабочего времени</a:t>
          </a:r>
        </a:p>
      </dsp:txBody>
      <dsp:txXfrm>
        <a:off x="4417821" y="1219615"/>
        <a:ext cx="1348198" cy="1115500"/>
      </dsp:txXfrm>
    </dsp:sp>
    <dsp:sp modelId="{DBB36742-4617-4BD5-A21F-C30FD6342116}">
      <dsp:nvSpPr>
        <dsp:cNvPr id="0" name=""/>
        <dsp:cNvSpPr/>
      </dsp:nvSpPr>
      <dsp:spPr>
        <a:xfrm>
          <a:off x="4597349" y="174164"/>
          <a:ext cx="986437" cy="986437"/>
        </a:xfrm>
        <a:prstGeom prst="ellipse">
          <a:avLst/>
        </a:prstGeom>
        <a:blipFill dpi="0" rotWithShape="1">
          <a:blip xmlns:r="http://schemas.openxmlformats.org/officeDocument/2006/relationships" r:embed="rId5" cstate="print">
            <a:extLst>
              <a:ext uri="{BEBA8EAE-BF5A-486C-A8C5-ECC9F3942E4B}">
                <a14:imgProps xmlns:a14="http://schemas.microsoft.com/office/drawing/2010/main">
                  <a14:imgLayer r:embed="rId6">
                    <a14:imgEffect>
                      <a14:saturation sat="33000"/>
                    </a14:imgEffect>
                    <a14:imgEffect>
                      <a14:brightnessContrast bright="30000"/>
                    </a14:imgEffect>
                  </a14:imgLayer>
                </a14:imgProps>
              </a:ext>
              <a:ext uri="{28A0092B-C50C-407E-A947-70E740481C1C}">
                <a14:useLocalDpi xmlns:a14="http://schemas.microsoft.com/office/drawing/2010/main" val="0"/>
              </a:ext>
            </a:extLst>
          </a:blip>
          <a:srcRect/>
          <a:stretch>
            <a:fillRect t="-1351" b="-8649"/>
          </a:stretch>
        </a:blip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8EFFE7FA-0869-4B18-849E-73D98AB673DD}">
      <dsp:nvSpPr>
        <dsp:cNvPr id="0" name=""/>
        <dsp:cNvSpPr/>
      </dsp:nvSpPr>
      <dsp:spPr>
        <a:xfrm>
          <a:off x="123828" y="2163366"/>
          <a:ext cx="5553068" cy="754855"/>
        </a:xfrm>
        <a:prstGeom prst="leftRightArrow">
          <a:avLst/>
        </a:prstGeom>
        <a:solidFill>
          <a:sysClr val="window" lastClr="FFFFFF">
            <a:lumMod val="95000"/>
          </a:sys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</dsp:spTree>
</dsp:drawing>
</file>

<file path=word/diagrams/drawing2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7A9EBE99-AD07-4654-B574-DD06E2187292}">
      <dsp:nvSpPr>
        <dsp:cNvPr id="0" name=""/>
        <dsp:cNvSpPr/>
      </dsp:nvSpPr>
      <dsp:spPr>
        <a:xfrm>
          <a:off x="15294" y="185"/>
          <a:ext cx="6246385" cy="360000"/>
        </a:xfrm>
        <a:prstGeom prst="rightArrow">
          <a:avLst/>
        </a:prstGeom>
        <a:gradFill rotWithShape="0">
          <a:gsLst>
            <a:gs pos="0">
              <a:srgbClr val="4F81BD">
                <a:hueOff val="0"/>
                <a:satOff val="0"/>
                <a:lumOff val="0"/>
                <a:alphaOff val="0"/>
                <a:tint val="50000"/>
                <a:satMod val="300000"/>
              </a:srgbClr>
            </a:gs>
            <a:gs pos="35000">
              <a:srgbClr val="4F81BD">
                <a:hueOff val="0"/>
                <a:satOff val="0"/>
                <a:lumOff val="0"/>
                <a:alphaOff val="0"/>
                <a:tint val="37000"/>
                <a:satMod val="300000"/>
              </a:srgbClr>
            </a:gs>
            <a:gs pos="100000">
              <a:srgbClr val="4F81BD">
                <a:hueOff val="0"/>
                <a:satOff val="0"/>
                <a:lumOff val="0"/>
                <a:alphaOff val="0"/>
                <a:tint val="15000"/>
                <a:satMod val="350000"/>
              </a:srgb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</dsp:sp>
    <dsp:sp modelId="{ED514DC2-C942-4AF2-9251-4ED335EAAEC8}">
      <dsp:nvSpPr>
        <dsp:cNvPr id="0" name=""/>
        <dsp:cNvSpPr/>
      </dsp:nvSpPr>
      <dsp:spPr>
        <a:xfrm>
          <a:off x="371221" y="105252"/>
          <a:ext cx="5648586" cy="137686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0" tIns="121920" rIns="0" bIns="121920" numCol="1" spcCol="1270" anchor="ctr" anchorCtr="0">
          <a:noAutofit/>
        </a:bodyPr>
        <a:lstStyle/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2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Команда проекта</a:t>
          </a:r>
        </a:p>
      </dsp:txBody>
      <dsp:txXfrm>
        <a:off x="371221" y="105252"/>
        <a:ext cx="5648586" cy="137686"/>
      </dsp:txXfrm>
    </dsp:sp>
  </dsp:spTree>
</dsp:drawing>
</file>

<file path=word/diagrams/drawing3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0D19D96-4D8B-47D0-BD63-2ED338116C18}">
      <dsp:nvSpPr>
        <dsp:cNvPr id="0" name=""/>
        <dsp:cNvSpPr/>
      </dsp:nvSpPr>
      <dsp:spPr>
        <a:xfrm>
          <a:off x="2876" y="150908"/>
          <a:ext cx="1674330" cy="669732"/>
        </a:xfrm>
        <a:prstGeom prst="chevron">
          <a:avLst/>
        </a:prstGeom>
        <a:solidFill>
          <a:srgbClr val="4F81BD">
            <a:lumMod val="20000"/>
            <a:lumOff val="80000"/>
          </a:srgbClr>
        </a:soli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40005" tIns="13335" rIns="13335" bIns="13335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0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Генеральный директор</a:t>
          </a:r>
        </a:p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000" b="1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1</a:t>
          </a:r>
        </a:p>
      </dsp:txBody>
      <dsp:txXfrm>
        <a:off x="337742" y="150908"/>
        <a:ext cx="1004598" cy="669732"/>
      </dsp:txXfrm>
    </dsp:sp>
    <dsp:sp modelId="{B62E18CF-6786-41CA-BEE3-FD017C64D6C0}">
      <dsp:nvSpPr>
        <dsp:cNvPr id="0" name=""/>
        <dsp:cNvSpPr/>
      </dsp:nvSpPr>
      <dsp:spPr>
        <a:xfrm>
          <a:off x="1509773" y="150908"/>
          <a:ext cx="1674330" cy="669732"/>
        </a:xfrm>
        <a:prstGeom prst="chevron">
          <a:avLst/>
        </a:prstGeom>
        <a:solidFill>
          <a:srgbClr val="1F497D">
            <a:lumMod val="20000"/>
            <a:lumOff val="80000"/>
          </a:srgbClr>
        </a:soli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40005" tIns="13335" rIns="13335" bIns="13335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0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Заместитель генерального директора*</a:t>
          </a:r>
        </a:p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1000" b="1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&gt;=2</a:t>
          </a:r>
          <a:endParaRPr lang="ru-RU" sz="1000" b="1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1844639" y="150908"/>
        <a:ext cx="1004598" cy="669732"/>
      </dsp:txXfrm>
    </dsp:sp>
    <dsp:sp modelId="{5482A381-616A-4DC2-A941-A8F4CB7F20EF}">
      <dsp:nvSpPr>
        <dsp:cNvPr id="0" name=""/>
        <dsp:cNvSpPr/>
      </dsp:nvSpPr>
      <dsp:spPr>
        <a:xfrm>
          <a:off x="3016670" y="150908"/>
          <a:ext cx="1674330" cy="669732"/>
        </a:xfrm>
        <a:prstGeom prst="chevron">
          <a:avLst/>
        </a:prstGeom>
        <a:solidFill>
          <a:srgbClr val="4F81BD">
            <a:lumMod val="60000"/>
            <a:lumOff val="40000"/>
          </a:srgbClr>
        </a:soli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40005" tIns="13335" rIns="13335" bIns="13335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0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Эксперты**</a:t>
          </a:r>
          <a:endParaRPr lang="en-US" sz="10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1000" b="1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&gt;=5</a:t>
          </a:r>
          <a:endParaRPr lang="ru-RU" sz="1000" b="1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3351536" y="150908"/>
        <a:ext cx="1004598" cy="669732"/>
      </dsp:txXfrm>
    </dsp:sp>
    <dsp:sp modelId="{F84C897E-593A-4026-886B-7B084E24F181}">
      <dsp:nvSpPr>
        <dsp:cNvPr id="0" name=""/>
        <dsp:cNvSpPr/>
      </dsp:nvSpPr>
      <dsp:spPr>
        <a:xfrm>
          <a:off x="4523568" y="150908"/>
          <a:ext cx="1674330" cy="669732"/>
        </a:xfrm>
        <a:prstGeom prst="chevron">
          <a:avLst/>
        </a:prstGeom>
        <a:solidFill>
          <a:srgbClr val="4F81BD">
            <a:lumMod val="75000"/>
          </a:srgbClr>
        </a:soli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40005" tIns="13335" rIns="13335" bIns="13335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000" kern="1200">
              <a:solidFill>
                <a:sysClr val="window" lastClr="FFFFFF"/>
              </a:solidFill>
              <a:latin typeface="Calibri"/>
              <a:ea typeface="+mn-ea"/>
              <a:cs typeface="+mn-cs"/>
            </a:rPr>
            <a:t>Рабочая группа</a:t>
          </a:r>
          <a:endParaRPr lang="en-US" sz="1000" kern="1200">
            <a:solidFill>
              <a:sysClr val="window" lastClr="FFFFFF"/>
            </a:solidFill>
            <a:latin typeface="Calibri"/>
            <a:ea typeface="+mn-ea"/>
            <a:cs typeface="+mn-cs"/>
          </a:endParaRPr>
        </a:p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1000" b="1" kern="1200">
              <a:solidFill>
                <a:sysClr val="window" lastClr="FFFFFF"/>
              </a:solidFill>
              <a:latin typeface="Calibri"/>
              <a:ea typeface="+mn-ea"/>
              <a:cs typeface="+mn-cs"/>
            </a:rPr>
            <a:t>&gt;=3</a:t>
          </a:r>
          <a:endParaRPr lang="ru-RU" sz="1000" b="1" kern="1200">
            <a:solidFill>
              <a:sysClr val="window" lastClr="FFFFFF"/>
            </a:solidFill>
            <a:latin typeface="Calibri"/>
            <a:ea typeface="+mn-ea"/>
            <a:cs typeface="+mn-cs"/>
          </a:endParaRPr>
        </a:p>
      </dsp:txBody>
      <dsp:txXfrm>
        <a:off x="4858434" y="150908"/>
        <a:ext cx="1004598" cy="669732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hList7">
  <dgm:title val=""/>
  <dgm:desc val=""/>
  <dgm:catLst>
    <dgm:cat type="list" pri="12000"/>
    <dgm:cat type="process" pri="20000"/>
    <dgm:cat type="relationship" pri="14000"/>
    <dgm:cat type="convert" pri="8000"/>
    <dgm:cat type="picture" pri="25000"/>
    <dgm:cat type="pictureconvert" pri="25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resizeHandles val="exact"/>
    </dgm:varLst>
    <dgm:alg type="composite"/>
    <dgm:shape xmlns:r="http://schemas.openxmlformats.org/officeDocument/2006/relationships" r:blip="">
      <dgm:adjLst/>
    </dgm:shape>
    <dgm:presOf/>
    <dgm:constrLst>
      <dgm:constr type="w" for="ch" forName="fgShape" refType="w" fact="0.92"/>
      <dgm:constr type="h" for="ch" forName="fgShape" refType="h" fact="0.15"/>
      <dgm:constr type="b" for="ch" forName="fgShape" refType="h" fact="0.95"/>
      <dgm:constr type="ctrX" for="ch" forName="fgShape" refType="w" fact="0.5"/>
      <dgm:constr type="w" for="ch" forName="linComp" refType="w"/>
      <dgm:constr type="h" for="ch" forName="linComp" refType="h"/>
      <dgm:constr type="ctrX" for="ch" forName="linComp" refType="w" fact="0.5"/>
    </dgm:constrLst>
    <dgm:ruleLst/>
    <dgm:layoutNode name="fgShape" styleLbl="fgShp">
      <dgm:alg type="sp"/>
      <dgm:shape xmlns:r="http://schemas.openxmlformats.org/officeDocument/2006/relationships" type="leftRightArrow" r:blip="" zOrderOff="99999">
        <dgm:adjLst/>
      </dgm:shape>
      <dgm:presOf/>
      <dgm:constrLst/>
      <dgm:ruleLst/>
    </dgm:layoutNode>
    <dgm:layoutNode name="linComp">
      <dgm:choose name="Name1">
        <dgm:if name="Name2" func="var" arg="dir" op="equ" val="norm">
          <dgm:alg type="lin"/>
        </dgm:if>
        <dgm:else name="Name3">
          <dgm:alg type="lin">
            <dgm:param type="linDir" val="fromR"/>
          </dgm:alg>
        </dgm:else>
      </dgm:choose>
      <dgm:shape xmlns:r="http://schemas.openxmlformats.org/officeDocument/2006/relationships" r:blip="">
        <dgm:adjLst/>
      </dgm:shape>
      <dgm:presOf/>
      <dgm:constrLst>
        <dgm:constr type="w" for="ch" forName="compNode" refType="w"/>
        <dgm:constr type="h" for="ch" forName="compNode" refType="h"/>
        <dgm:constr type="w" for="ch" ptType="sibTrans" refType="w" refFor="ch" refForName="compNode" fact="0.03"/>
        <dgm:constr type="primFontSz" for="des" ptType="node" op="equ" val="65"/>
      </dgm:constrLst>
      <dgm:ruleLst/>
      <dgm:forEach name="nodesForEach" axis="ch" ptType="node">
        <dgm:layoutNode name="compNode">
          <dgm:alg type="composite"/>
          <dgm:shape xmlns:r="http://schemas.openxmlformats.org/officeDocument/2006/relationships" r:blip="">
            <dgm:adjLst/>
          </dgm:shape>
          <dgm:presOf/>
          <dgm:constrLst>
            <dgm:constr type="w" for="ch" forName="bkgdShape" refType="w"/>
            <dgm:constr type="h" for="ch" forName="bkgdShape" refType="h"/>
            <dgm:constr type="w" for="ch" forName="nodeTx" refType="w"/>
            <dgm:constr type="h" for="ch" forName="nodeTx" refType="h" fact="0.4"/>
            <dgm:constr type="b" for="ch" forName="nodeTx" refType="h" fact="0.8"/>
            <dgm:constr type="w" for="ch" forName="invisiNode" refType="w" fact="0.01"/>
            <dgm:constr type="h" for="ch" forName="invisiNode" refType="h" fact="0.06"/>
            <dgm:constr type="t" for="ch" forName="invisiNode"/>
            <dgm:constr type="ctrX" for="ch" forName="invisiNode" refType="w" fact="0.5"/>
            <dgm:constr type="h" for="ch" forName="imagNode" refType="h" fact="0.333"/>
            <dgm:constr type="w" for="ch" forName="imagNode" refType="h" refFor="ch" refForName="imagNode"/>
            <dgm:constr type="ctrX" for="ch" forName="imagNode" refType="w" fact="0.5"/>
            <dgm:constr type="t" for="ch" forName="imagNode" refType="h" fact="0.06"/>
            <dgm:constr type="w" for="ch" forName="imagNode" refType="w" op="lte" fact="0.94"/>
          </dgm:constrLst>
          <dgm:ruleLst/>
          <dgm:layoutNode name="bkgdShape">
            <dgm:alg type="sp"/>
            <dgm:shape xmlns:r="http://schemas.openxmlformats.org/officeDocument/2006/relationships" type="roundRect" r:blip="">
              <dgm:adjLst>
                <dgm:adj idx="1" val="0.1"/>
              </dgm:adjLst>
            </dgm:shape>
            <dgm:presOf axis="desOrSelf" ptType="node"/>
            <dgm:constrLst/>
            <dgm:ruleLst/>
          </dgm:layoutNode>
          <dgm:layoutNode name="nodeTx">
            <dgm:varLst>
              <dgm:bulletEnabled val="1"/>
            </dgm:varLst>
            <dgm:alg type="tx">
              <dgm:param type="txAnchorVert" val="mid"/>
              <dgm:param type="txAnchorHorzCh" val="ctr"/>
              <dgm:param type="stBulletLvl" val="2"/>
            </dgm:alg>
            <dgm:shape xmlns:r="http://schemas.openxmlformats.org/officeDocument/2006/relationships" type="rect" r:blip="" hideGeom="1">
              <dgm:adjLst/>
            </dgm:shape>
            <dgm:presOf axis="desOrSelf" ptType="node"/>
            <dgm:constrLst/>
            <dgm:ruleLst>
              <dgm:rule type="primFontSz" val="5" fact="NaN" max="NaN"/>
            </dgm:ruleLst>
          </dgm:layoutNode>
          <dgm:layoutNode name="invisiNode">
            <dgm:alg type="sp"/>
            <dgm:shape xmlns:r="http://schemas.openxmlformats.org/officeDocument/2006/relationships" type="roundRect" r:blip="" hideGeom="1">
              <dgm:adjLst>
                <dgm:adj idx="1" val="0.1"/>
              </dgm:adjLst>
            </dgm:shape>
            <dgm:presOf/>
            <dgm:constrLst/>
            <dgm:ruleLst/>
          </dgm:layoutNode>
          <dgm:layoutNode name="imagNode" styleLbl="fgImgPlace1">
            <dgm:alg type="sp"/>
            <dgm:shape xmlns:r="http://schemas.openxmlformats.org/officeDocument/2006/relationships" type="ellipse" r:blip="" blipPhldr="1">
              <dgm:adjLst/>
            </dgm:shape>
            <dgm:presOf/>
            <dgm:constrLst/>
            <dgm:ruleLst/>
          </dgm:layoutNode>
        </dgm:layoutNode>
        <dgm:forEach name="sibTransForEach" axis="followSib" ptType="sibTrans" cnt="1">
          <dgm:layoutNode name="sibTrans">
            <dgm:alg type="sp"/>
            <dgm:shape xmlns:r="http://schemas.openxmlformats.org/officeDocument/2006/relationships" type="rect" r:blip="" hideGeom="1">
              <dgm:adjLst/>
            </dgm:shape>
            <dgm:presOf axis="self"/>
            <dgm:constrLst/>
            <dgm:ruleLst/>
          </dgm:layoutNode>
        </dgm:forEach>
      </dgm:forEach>
    </dgm:layoutNode>
  </dgm:layoutNode>
</dgm:layoutDef>
</file>

<file path=word/diagrams/layout2.xml><?xml version="1.0" encoding="utf-8"?>
<dgm:layoutDef xmlns:dgm="http://schemas.openxmlformats.org/drawingml/2006/diagram" xmlns:a="http://schemas.openxmlformats.org/drawingml/2006/main" uniqueId="urn:microsoft.com/office/officeart/2005/8/layout/hProcess3">
  <dgm:title val=""/>
  <dgm:desc val=""/>
  <dgm:catLst>
    <dgm:cat type="process" pri="6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 chOrder="t">
    <dgm:varLst>
      <dgm:dir/>
      <dgm:animLvl val="lvl"/>
      <dgm:resizeHandles val="exact"/>
    </dgm:varLst>
    <dgm:alg type="composite"/>
    <dgm:shape xmlns:r="http://schemas.openxmlformats.org/officeDocument/2006/relationships" r:blip="">
      <dgm:adjLst/>
    </dgm:shape>
    <dgm:presOf/>
    <dgm:constrLst>
      <dgm:constr type="w" for="ch" forName="dummy" refType="w"/>
      <dgm:constr type="h" for="ch" forName="dummy" refType="h"/>
      <dgm:constr type="h" for="ch" forName="dummy" refType="w" refFor="ch" refForName="dummy" op="lte" fact="0.4"/>
      <dgm:constr type="ctrX" for="ch" forName="dummy" refType="w" fact="0.5"/>
      <dgm:constr type="ctrY" for="ch" forName="dummy" refType="h" fact="0.5"/>
      <dgm:constr type="w" for="ch" forName="linH" refType="w"/>
      <dgm:constr type="h" for="ch" forName="linH" refType="h"/>
      <dgm:constr type="ctrX" for="ch" forName="linH" refType="w" fact="0.5"/>
      <dgm:constr type="ctrY" for="ch" forName="linH" refType="h" fact="0.5"/>
      <dgm:constr type="userP" for="ch" forName="linH" refType="h" refFor="ch" refForName="dummy" fact="0.25"/>
      <dgm:constr type="userT" for="des" forName="parTx" refType="w" refFor="ch" refForName="dummy" fact="0.2"/>
    </dgm:constrLst>
    <dgm:ruleLst/>
    <dgm:layoutNode name="dummy">
      <dgm:alg type="sp"/>
      <dgm:shape xmlns:r="http://schemas.openxmlformats.org/officeDocument/2006/relationships" r:blip="">
        <dgm:adjLst/>
      </dgm:shape>
      <dgm:presOf/>
      <dgm:constrLst/>
      <dgm:ruleLst/>
    </dgm:layoutNode>
    <dgm:layoutNode name="linH">
      <dgm:choose name="Name1">
        <dgm:if name="Name2" func="var" arg="dir" op="equ" val="norm">
          <dgm:alg type="lin">
            <dgm:param type="linDir" val="fromL"/>
            <dgm:param type="nodeVertAlign" val="t"/>
          </dgm:alg>
        </dgm:if>
        <dgm:else name="Name3">
          <dgm:alg type="lin">
            <dgm:param type="linDir" val="fromR"/>
            <dgm:param type="nodeVertAlign" val="t"/>
          </dgm:alg>
        </dgm:else>
      </dgm:choose>
      <dgm:shape xmlns:r="http://schemas.openxmlformats.org/officeDocument/2006/relationships" r:blip="">
        <dgm:adjLst/>
      </dgm:shape>
      <dgm:presOf/>
      <dgm:constrLst>
        <dgm:constr type="primFontSz" for="des" forName="parTx" val="65"/>
        <dgm:constr type="primFontSz" for="des" forName="desTx" refType="primFontSz" refFor="des" refForName="parTx" op="equ"/>
        <dgm:constr type="h" for="des" forName="parTx" refType="primFontSz" refFor="des" refForName="parTx"/>
        <dgm:constr type="h" for="des" forName="desTx" refType="primFontSz" refFor="des" refForName="parTx" fact="0.5"/>
        <dgm:constr type="h" for="des" forName="parTx" op="equ"/>
        <dgm:constr type="h" for="des" forName="desTx" op="equ"/>
        <dgm:constr type="h" for="ch" forName="backgroundArrow" refType="primFontSz" refFor="des" refForName="parTx" fact="2"/>
        <dgm:constr type="h" for="ch" forName="backgroundArrow" refType="h" refFor="des" refForName="parTx" op="lte" fact="2"/>
        <dgm:constr type="h" for="ch" forName="backgroundArrow" refType="h" refFor="des" refForName="parTx" op="gte" fact="2"/>
        <dgm:constr type="h" for="des" forName="spVertical1" refType="primFontSz" refFor="des" refForName="parTx" fact="0.5"/>
        <dgm:constr type="h" for="des" forName="spVertical1" refType="h" refFor="des" refForName="parTx" op="lte" fact="0.5"/>
        <dgm:constr type="h" for="des" forName="spVertical1" refType="h" refFor="des" refForName="parTx" op="gte" fact="0.5"/>
        <dgm:constr type="h" for="des" forName="spVertical2" refType="primFontSz" refFor="des" refForName="parTx" fact="0.5"/>
        <dgm:constr type="h" for="des" forName="spVertical2" refType="h" refFor="des" refForName="parTx" op="lte" fact="0.5"/>
        <dgm:constr type="h" for="des" forName="spVertical2" refType="h" refFor="des" refForName="parTx" op="gte" fact="0.5"/>
        <dgm:constr type="h" for="des" forName="spVertical3" refType="primFontSz" refFor="des" refForName="parTx" fact="-0.4"/>
        <dgm:constr type="h" for="des" forName="spVertical3" refType="h" refFor="des" refForName="parTx" op="lte" fact="-0.4"/>
        <dgm:constr type="h" for="des" forName="spVertical3" refType="h" refFor="des" refForName="parTx" op="gte" fact="-0.4"/>
        <dgm:constr type="w" for="ch" forName="backgroundArrow" refType="w"/>
        <dgm:constr type="w" for="ch" forName="negArrow" refType="w" fact="-1"/>
        <dgm:constr type="w" for="ch" forName="linV" refType="w"/>
        <dgm:constr type="w" for="ch" forName="space" refType="w" refFor="ch" refForName="linV" fact="0.2"/>
        <dgm:constr type="w" for="ch" forName="padding1" refType="w" fact="0.08"/>
        <dgm:constr type="userP"/>
        <dgm:constr type="w" for="ch" forName="padding2" refType="userP"/>
      </dgm:constrLst>
      <dgm:ruleLst>
        <dgm:rule type="w" for="ch" forName="linV" val="0" fact="NaN" max="NaN"/>
        <dgm:rule type="primFontSz" for="des" forName="parTx" val="5" fact="NaN" max="NaN"/>
      </dgm:ruleLst>
      <dgm:layoutNode name="padding1">
        <dgm:alg type="sp"/>
        <dgm:shape xmlns:r="http://schemas.openxmlformats.org/officeDocument/2006/relationships" r:blip="">
          <dgm:adjLst/>
        </dgm:shape>
        <dgm:presOf/>
        <dgm:constrLst/>
        <dgm:ruleLst/>
      </dgm:layoutNode>
      <dgm:forEach name="Name4" axis="ch" ptType="node">
        <dgm:layoutNode name="linV">
          <dgm:alg type="lin">
            <dgm:param type="linDir" val="fromT"/>
          </dgm:alg>
          <dgm:shape xmlns:r="http://schemas.openxmlformats.org/officeDocument/2006/relationships" r:blip="">
            <dgm:adjLst/>
          </dgm:shape>
          <dgm:presOf/>
          <dgm:constrLst>
            <dgm:constr type="w" for="ch" forName="spVertical1" refType="w"/>
            <dgm:constr type="w" for="ch" forName="parTx" refType="w"/>
            <dgm:constr type="w" for="ch" forName="spVertical2" refType="w"/>
            <dgm:constr type="w" for="ch" forName="spVertical3" refType="w"/>
            <dgm:constr type="w" for="ch" forName="desTx" refType="w"/>
          </dgm:constrLst>
          <dgm:ruleLst/>
          <dgm:layoutNode name="spVertical1">
            <dgm:alg type="sp"/>
            <dgm:shape xmlns:r="http://schemas.openxmlformats.org/officeDocument/2006/relationships" r:blip="">
              <dgm:adjLst/>
            </dgm:shape>
            <dgm:presOf/>
            <dgm:constrLst/>
            <dgm:ruleLst/>
          </dgm:layoutNode>
          <dgm:layoutNode name="parTx" styleLbl="revTx">
            <dgm:varLst>
              <dgm:chMax val="0"/>
              <dgm:chPref val="0"/>
              <dgm:bulletEnabled val="1"/>
            </dgm:varLst>
            <dgm:choose name="Name5">
              <dgm:if name="Name6" axis="root des" ptType="all node" func="maxDepth" op="gt" val="1">
                <dgm:alg type="tx">
                  <dgm:param type="parTxLTRAlign" val="l"/>
                  <dgm:param type="parTxRTLAlign" val="r"/>
                </dgm:alg>
              </dgm:if>
              <dgm:else name="Name7">
                <dgm:alg type="tx">
                  <dgm:param type="parTxLTRAlign" val="ctr"/>
                  <dgm:param type="parTxRTLAlign" val="ctr"/>
                </dgm:alg>
              </dgm:else>
            </dgm:choose>
            <dgm:shape xmlns:r="http://schemas.openxmlformats.org/officeDocument/2006/relationships" type="rect" r:blip="">
              <dgm:adjLst/>
            </dgm:shape>
            <dgm:presOf axis="self" ptType="node"/>
            <dgm:choose name="Name8">
              <dgm:if name="Name9" func="var" arg="dir" op="equ" val="norm">
                <dgm:constrLst>
                  <dgm:constr type="userT"/>
                  <dgm:constr type="h" refType="userT" op="lte"/>
                  <dgm:constr type="tMarg" refType="primFontSz" fact="0.8"/>
                  <dgm:constr type="bMarg" refType="tMarg"/>
                  <dgm:constr type="lMarg"/>
                  <dgm:constr type="rMarg"/>
                </dgm:constrLst>
              </dgm:if>
              <dgm:else name="Name10">
                <dgm:constrLst>
                  <dgm:constr type="userT"/>
                  <dgm:constr type="h" refType="userT" op="lte"/>
                  <dgm:constr type="tMarg" refType="primFontSz" fact="0.8"/>
                  <dgm:constr type="bMarg" refType="tMarg"/>
                  <dgm:constr type="lMarg"/>
                  <dgm:constr type="rMarg"/>
                </dgm:constrLst>
              </dgm:else>
            </dgm:choose>
            <dgm:ruleLst>
              <dgm:rule type="h" val="INF" fact="NaN" max="NaN"/>
            </dgm:ruleLst>
          </dgm:layoutNode>
          <dgm:layoutNode name="spVertical2">
            <dgm:alg type="sp"/>
            <dgm:shape xmlns:r="http://schemas.openxmlformats.org/officeDocument/2006/relationships" r:blip="">
              <dgm:adjLst/>
            </dgm:shape>
            <dgm:presOf/>
            <dgm:constrLst/>
            <dgm:ruleLst/>
          </dgm:layoutNode>
          <dgm:layoutNode name="spVertical3">
            <dgm:alg type="sp"/>
            <dgm:shape xmlns:r="http://schemas.openxmlformats.org/officeDocument/2006/relationships" r:blip="">
              <dgm:adjLst/>
            </dgm:shape>
            <dgm:presOf/>
            <dgm:constrLst/>
            <dgm:ruleLst/>
          </dgm:layoutNode>
          <dgm:choose name="Name11">
            <dgm:if name="Name12" axis="ch" ptType="node" func="cnt" op="gte" val="1">
              <dgm:layoutNode name="desTx" styleLbl="revTx">
                <dgm:varLst>
                  <dgm:bulletEnabled val="1"/>
                </dgm:varLst>
                <dgm:alg type="tx">
                  <dgm:param type="stBulletLvl" val="1"/>
                </dgm:alg>
                <dgm:shape xmlns:r="http://schemas.openxmlformats.org/officeDocument/2006/relationships" type="rect" r:blip="">
                  <dgm:adjLst/>
                </dgm:shape>
                <dgm:presOf axis="des" ptType="node"/>
                <dgm:constrLst>
                  <dgm:constr type="tMarg"/>
                  <dgm:constr type="bMarg"/>
                  <dgm:constr type="rMarg"/>
                  <dgm:constr type="lMarg"/>
                </dgm:constrLst>
                <dgm:ruleLst>
                  <dgm:rule type="h" val="INF" fact="NaN" max="NaN"/>
                </dgm:ruleLst>
              </dgm:layoutNode>
            </dgm:if>
            <dgm:else name="Name13"/>
          </dgm:choose>
        </dgm:layoutNode>
        <dgm:forEach name="Name14" axis="followSib" ptType="sibTrans" cnt="1">
          <dgm:layoutNode name="space">
            <dgm:alg type="sp"/>
            <dgm:shape xmlns:r="http://schemas.openxmlformats.org/officeDocument/2006/relationships" r:blip="">
              <dgm:adjLst/>
            </dgm:shape>
            <dgm:presOf/>
            <dgm:constrLst/>
            <dgm:ruleLst/>
          </dgm:layoutNode>
        </dgm:forEach>
      </dgm:forEach>
      <dgm:layoutNode name="padding2">
        <dgm:alg type="sp"/>
        <dgm:shape xmlns:r="http://schemas.openxmlformats.org/officeDocument/2006/relationships" r:blip="">
          <dgm:adjLst/>
        </dgm:shape>
        <dgm:presOf/>
        <dgm:constrLst/>
        <dgm:ruleLst/>
      </dgm:layoutNode>
      <dgm:layoutNode name="negArrow">
        <dgm:alg type="sp"/>
        <dgm:shape xmlns:r="http://schemas.openxmlformats.org/officeDocument/2006/relationships" r:blip="">
          <dgm:adjLst/>
        </dgm:shape>
        <dgm:presOf/>
        <dgm:constrLst/>
        <dgm:ruleLst/>
      </dgm:layoutNode>
      <dgm:layoutNode name="backgroundArrow" styleLbl="node1">
        <dgm:alg type="sp"/>
        <dgm:choose name="Name15">
          <dgm:if name="Name16" func="var" arg="dir" op="equ" val="norm">
            <dgm:shape xmlns:r="http://schemas.openxmlformats.org/officeDocument/2006/relationships" type="rightArrow" r:blip="">
              <dgm:adjLst/>
            </dgm:shape>
          </dgm:if>
          <dgm:else name="Name17">
            <dgm:shape xmlns:r="http://schemas.openxmlformats.org/officeDocument/2006/relationships" type="leftArrow" r:blip="">
              <dgm:adjLst/>
            </dgm:shape>
          </dgm:else>
        </dgm:choose>
        <dgm:presOf/>
        <dgm:constrLst/>
        <dgm:ruleLst/>
      </dgm:layoutNode>
    </dgm:layoutNode>
  </dgm:layoutNode>
</dgm:layoutDef>
</file>

<file path=word/diagrams/layout3.xml><?xml version="1.0" encoding="utf-8"?>
<dgm:layoutDef xmlns:dgm="http://schemas.openxmlformats.org/drawingml/2006/diagram" xmlns:a="http://schemas.openxmlformats.org/drawingml/2006/main" uniqueId="urn:microsoft.com/office/officeart/2005/8/layout/chevron1">
  <dgm:title val=""/>
  <dgm:desc val=""/>
  <dgm:catLst>
    <dgm:cat type="process" pri="9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lin"/>
      </dgm:if>
      <dgm:else name="Name3">
        <dgm:alg type="lin">
          <dgm:param type="linDir" val="fromR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des" func="maxDepth" op="gte" val="2">
        <dgm:constrLst>
          <dgm:constr type="h" for="ch" forName="composite" refType="h"/>
          <dgm:constr type="w" for="ch" forName="composite" refType="w"/>
          <dgm:constr type="w" for="des" forName="parTx"/>
          <dgm:constr type="h" for="des" forName="parTx" op="equ"/>
          <dgm:constr type="w" for="des" forName="desTx"/>
          <dgm:constr type="h" for="des" forName="desTx" op="equ"/>
          <dgm:constr type="primFontSz" for="des" forName="parTx" val="65"/>
          <dgm:constr type="secFontSz" for="des" forName="desTx" refType="primFontSz" refFor="des" refForName="parTx" op="equ"/>
          <dgm:constr type="h" for="des" forName="parTx" refType="primFontSz" refFor="des" refForName="parTx" fact="1.5"/>
          <dgm:constr type="h" for="des" forName="desTx" refType="primFontSz" refFor="des" refForName="parTx" fact="0.5"/>
          <dgm:constr type="w" for="ch" forName="space" op="equ" val="-6"/>
        </dgm:constrLst>
        <dgm:ruleLst>
          <dgm:rule type="w" for="ch" forName="composite" val="0" fact="NaN" max="NaN"/>
          <dgm:rule type="primFontSz" for="des" forName="parTx" val="5" fact="NaN" max="NaN"/>
        </dgm:ruleLst>
        <dgm:forEach name="Name6" axis="ch" ptType="node">
          <dgm:layoutNode name="composite">
            <dgm:alg type="composite"/>
            <dgm:shape xmlns:r="http://schemas.openxmlformats.org/officeDocument/2006/relationships" r:blip="">
              <dgm:adjLst/>
            </dgm:shape>
            <dgm:presOf/>
            <dgm:choose name="Name7">
              <dgm:if name="Name8" func="var" arg="dir" op="equ" val="norm">
                <dgm:constrLst>
                  <dgm:constr type="l" for="ch" forName="parTx"/>
                  <dgm:constr type="w" for="ch" forName="parTx" refType="w"/>
                  <dgm:constr type="t" for="ch" forName="parTx"/>
                  <dgm:constr type="l" for="ch" forName="desTx"/>
                  <dgm:constr type="w" for="ch" forName="desTx" refType="w" refFor="ch" refForName="parTx" fact="0.8"/>
                  <dgm:constr type="t" for="ch" forName="desTx" refType="h" refFor="ch" refForName="parTx" fact="1.125"/>
                </dgm:constrLst>
              </dgm:if>
              <dgm:else name="Name9">
                <dgm:constrLst>
                  <dgm:constr type="l" for="ch" forName="parTx"/>
                  <dgm:constr type="w" for="ch" forName="parTx" refType="w"/>
                  <dgm:constr type="t" for="ch" forName="parTx"/>
                  <dgm:constr type="l" for="ch" forName="desTx" refType="w" fact="0.2"/>
                  <dgm:constr type="w" for="ch" forName="desTx" refType="w" refFor="ch" refForName="parTx" fact="0.8"/>
                  <dgm:constr type="t" for="ch" forName="desTx" refType="h" refFor="ch" refForName="parTx" fact="1.125"/>
                </dgm:constrLst>
              </dgm:else>
            </dgm:choose>
            <dgm:ruleLst>
              <dgm:rule type="h" val="INF" fact="NaN" max="NaN"/>
            </dgm:ruleLst>
            <dgm:layoutNode name="parTx">
              <dgm:varLst>
                <dgm:chMax val="0"/>
                <dgm:chPref val="0"/>
                <dgm:bulletEnabled val="1"/>
              </dgm:varLst>
              <dgm:alg type="tx"/>
              <dgm:choose name="Name10">
                <dgm:if name="Name11" func="var" arg="dir" op="equ" val="norm">
                  <dgm:shape xmlns:r="http://schemas.openxmlformats.org/officeDocument/2006/relationships" type="chevron" r:blip="">
                    <dgm:adjLst/>
                  </dgm:shape>
                </dgm:if>
                <dgm:else name="Name12">
                  <dgm:shape xmlns:r="http://schemas.openxmlformats.org/officeDocument/2006/relationships" rot="180" type="chevron" r:blip="">
                    <dgm:adjLst/>
                  </dgm:shape>
                </dgm:else>
              </dgm:choose>
              <dgm:presOf axis="self" ptType="node"/>
              <dgm:choose name="Name13">
                <dgm:if name="Name14" func="var" arg="dir" op="equ" val="norm">
                  <dgm:constrLst>
                    <dgm:constr type="h" refType="w" op="lte" fact="0.4"/>
                    <dgm:constr type="h"/>
                    <dgm:constr type="tMarg" refType="primFontSz" fact="0.105"/>
                    <dgm:constr type="bMarg" refType="primFontSz" fact="0.105"/>
                    <dgm:constr type="lMarg" refType="primFontSz" fact="0.315"/>
                    <dgm:constr type="rMarg" refType="primFontSz" fact="0.105"/>
                  </dgm:constrLst>
                </dgm:if>
                <dgm:else name="Name15">
                  <dgm:constrLst>
                    <dgm:constr type="h" refType="w" op="lte" fact="0.4"/>
                    <dgm:constr type="h"/>
                    <dgm:constr type="tMarg" refType="primFontSz" fact="0.105"/>
                    <dgm:constr type="bMarg" refType="primFontSz" fact="0.105"/>
                    <dgm:constr type="lMarg" refType="primFontSz" fact="0.105"/>
                    <dgm:constr type="rMarg" refType="primFontSz" fact="0.315"/>
                  </dgm:constrLst>
                </dgm:else>
              </dgm:choose>
              <dgm:ruleLst>
                <dgm:rule type="h" val="INF" fact="NaN" max="NaN"/>
              </dgm:ruleLst>
            </dgm:layoutNode>
            <dgm:layoutNode name="desTx" styleLbl="revTx">
              <dgm:varLst>
                <dgm:bulletEnabled val="1"/>
              </dgm:varLst>
              <dgm:alg type="tx">
                <dgm:param type="stBulletLvl" val="1"/>
              </dgm:alg>
              <dgm:choose name="Name16">
                <dgm:if name="Name17" axis="ch" ptType="node" func="cnt" op="gte" val="1">
                  <dgm:shape xmlns:r="http://schemas.openxmlformats.org/officeDocument/2006/relationships" type="rect" r:blip="">
                    <dgm:adjLst/>
                  </dgm:shape>
                </dgm:if>
                <dgm:else name="Name18">
                  <dgm:shape xmlns:r="http://schemas.openxmlformats.org/officeDocument/2006/relationships" type="rect" r:blip="" hideGeom="1">
                    <dgm:adjLst/>
                  </dgm:shape>
                </dgm:else>
              </dgm:choose>
              <dgm:presOf axis="des" ptType="node"/>
              <dgm:constrLst>
                <dgm:constr type="secFontSz" val="65"/>
                <dgm:constr type="primFontSz" refType="secFontSz"/>
                <dgm:constr type="h"/>
                <dgm:constr type="tMarg"/>
                <dgm:constr type="bMarg"/>
                <dgm:constr type="rMarg"/>
                <dgm:constr type="lMarg"/>
              </dgm:constrLst>
              <dgm:ruleLst>
                <dgm:rule type="h" val="INF" fact="NaN" max="NaN"/>
              </dgm:ruleLst>
            </dgm:layoutNode>
          </dgm:layoutNode>
          <dgm:forEach name="Name19" axis="followSib" ptType="sibTrans" cnt="1">
            <dgm:layoutNode name="space">
              <dgm:alg type="sp"/>
              <dgm:shape xmlns:r="http://schemas.openxmlformats.org/officeDocument/2006/relationships" r:blip="">
                <dgm:adjLst/>
              </dgm:shape>
              <dgm:presOf/>
              <dgm:constrLst/>
              <dgm:ruleLst/>
            </dgm:layoutNode>
          </dgm:forEach>
        </dgm:forEach>
      </dgm:if>
      <dgm:else name="Name20">
        <dgm:constrLst>
          <dgm:constr type="w" for="ch" forName="parTxOnly" refType="w"/>
          <dgm:constr type="h" for="des" forName="parTxOnly" op="equ"/>
          <dgm:constr type="primFontSz" for="des" forName="parTxOnly" op="equ" val="65"/>
          <dgm:constr type="w" for="ch" forName="parTxOnlySpace" refType="w" refFor="ch" refForName="parTxOnly" fact="-0.1"/>
        </dgm:constrLst>
        <dgm:ruleLst/>
        <dgm:forEach name="Name21" axis="ch" ptType="node">
          <dgm:layoutNode name="parTxOnly">
            <dgm:varLst>
              <dgm:chMax val="0"/>
              <dgm:chPref val="0"/>
              <dgm:bulletEnabled val="1"/>
            </dgm:varLst>
            <dgm:alg type="tx"/>
            <dgm:choose name="Name22">
              <dgm:if name="Name23" func="var" arg="dir" op="equ" val="norm">
                <dgm:shape xmlns:r="http://schemas.openxmlformats.org/officeDocument/2006/relationships" type="chevron" r:blip="">
                  <dgm:adjLst/>
                </dgm:shape>
              </dgm:if>
              <dgm:else name="Name24">
                <dgm:shape xmlns:r="http://schemas.openxmlformats.org/officeDocument/2006/relationships" rot="180" type="chevron" r:blip="">
                  <dgm:adjLst/>
                </dgm:shape>
              </dgm:else>
            </dgm:choose>
            <dgm:presOf axis="self" ptType="node"/>
            <dgm:choose name="Name25">
              <dgm:if name="Name26" func="var" arg="dir" op="equ" val="norm">
                <dgm:constrLst>
                  <dgm:constr type="h" refType="w" op="equ" fact="0.4"/>
                  <dgm:constr type="tMarg" refType="primFontSz" fact="0.105"/>
                  <dgm:constr type="bMarg" refType="primFontSz" fact="0.105"/>
                  <dgm:constr type="lMarg" refType="primFontSz" fact="0.315"/>
                  <dgm:constr type="rMarg" refType="primFontSz" fact="0.105"/>
                </dgm:constrLst>
              </dgm:if>
              <dgm:else name="Name27">
                <dgm:constrLst>
                  <dgm:constr type="h" refType="w" op="equ" fact="0.4"/>
                  <dgm:constr type="tMarg" refType="primFontSz" fact="0.105"/>
                  <dgm:constr type="bMarg" refType="primFontSz" fact="0.105"/>
                  <dgm:constr type="lMarg" refType="primFontSz" fact="0.105"/>
                  <dgm:constr type="rMarg" refType="primFontSz" fact="0.315"/>
                </dgm:constrLst>
              </dgm:else>
            </dgm:choose>
            <dgm:ruleLst>
              <dgm:rule type="primFontSz" val="5" fact="NaN" max="NaN"/>
            </dgm:ruleLst>
          </dgm:layoutNode>
          <dgm:forEach name="Name28" axis="followSib" ptType="sibTrans" cnt="1">
            <dgm:layoutNode name="parTxOnlySpace">
              <dgm:alg type="sp"/>
              <dgm:shape xmlns:r="http://schemas.openxmlformats.org/officeDocument/2006/relationships" r:blip="">
                <dgm:adjLst/>
              </dgm:shape>
              <dgm:presOf/>
              <dgm:constrLst/>
              <dgm:ruleLst/>
            </dgm:layoutNode>
          </dgm:forEach>
        </dgm:forEach>
      </dgm:else>
    </dgm:choose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.xml><?xml version="1.0" encoding="utf-8"?>
<dgm:styleDef xmlns:dgm="http://schemas.openxmlformats.org/drawingml/2006/diagram" xmlns:a="http://schemas.openxmlformats.org/drawingml/2006/main" uniqueId="urn:microsoft.com/office/officeart/2005/8/quickstyle/simple3">
  <dgm:title val=""/>
  <dgm:desc val=""/>
  <dgm:catLst>
    <dgm:cat type="simple" pri="10300"/>
  </dgm:catLst>
  <dgm:scene3d>
    <a:camera prst="orthographicFront"/>
    <a:lightRig rig="threePt" dir="t"/>
  </dgm:scene3d>
  <dgm:styleLbl name="node0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lnNode1">
    <dgm:scene3d>
      <a:camera prst="orthographicFront"/>
      <a:lightRig rig="flat" dir="t"/>
    </dgm:scene3d>
    <dgm:sp3d prstMaterial="dkEdge">
      <a:bevelT w="8200" h="38100"/>
    </dgm:sp3d>
    <dgm:txPr/>
    <dgm:style>
      <a:lnRef idx="1">
        <a:scrgbClr r="0" g="0" b="0"/>
      </a:lnRef>
      <a:fillRef idx="2">
        <a:scrgbClr r="0" g="0" b="0"/>
      </a:fillRef>
      <a:effectRef idx="0">
        <a:scrgbClr r="0" g="0" b="0"/>
      </a:effectRef>
      <a:fontRef idx="minor">
        <a:schemeClr val="dk1"/>
      </a:fontRef>
    </dgm:style>
  </dgm:styleLbl>
  <dgm:styleLbl name="vennNode1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1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2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3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4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/>
    </dgm:style>
  </dgm:styleLbl>
  <dgm:styleLbl name="asst0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1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2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3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4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flat" dir="t"/>
    </dgm:scene3d>
    <dgm:sp3d prstMaterial="dkEdge">
      <a:bevelT w="8200" h="38100"/>
    </dgm:sp3d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3.xml><?xml version="1.0" encoding="utf-8"?>
<dgm:styleDef xmlns:dgm="http://schemas.openxmlformats.org/drawingml/2006/diagram" xmlns:a="http://schemas.openxmlformats.org/drawingml/2006/main" uniqueId="urn:microsoft.com/office/officeart/2005/8/quickstyle/simple3">
  <dgm:title val=""/>
  <dgm:desc val=""/>
  <dgm:catLst>
    <dgm:cat type="simple" pri="10300"/>
  </dgm:catLst>
  <dgm:scene3d>
    <a:camera prst="orthographicFront"/>
    <a:lightRig rig="threePt" dir="t"/>
  </dgm:scene3d>
  <dgm:styleLbl name="node0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lnNode1">
    <dgm:scene3d>
      <a:camera prst="orthographicFront"/>
      <a:lightRig rig="flat" dir="t"/>
    </dgm:scene3d>
    <dgm:sp3d prstMaterial="dkEdge">
      <a:bevelT w="8200" h="38100"/>
    </dgm:sp3d>
    <dgm:txPr/>
    <dgm:style>
      <a:lnRef idx="1">
        <a:scrgbClr r="0" g="0" b="0"/>
      </a:lnRef>
      <a:fillRef idx="2">
        <a:scrgbClr r="0" g="0" b="0"/>
      </a:fillRef>
      <a:effectRef idx="0">
        <a:scrgbClr r="0" g="0" b="0"/>
      </a:effectRef>
      <a:fontRef idx="minor">
        <a:schemeClr val="dk1"/>
      </a:fontRef>
    </dgm:style>
  </dgm:styleLbl>
  <dgm:styleLbl name="vennNode1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1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2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3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4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/>
    </dgm:style>
  </dgm:styleLbl>
  <dgm:styleLbl name="asst0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1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2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3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4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flat" dir="t"/>
    </dgm:scene3d>
    <dgm:sp3d prstMaterial="dkEdge">
      <a:bevelT w="8200" h="38100"/>
    </dgm:sp3d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FC3D597-AAE4-438A-8D36-B3B6741BBC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1067</Words>
  <Characters>6086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EShuklenkova</dc:creator>
  <cp:keywords/>
  <dc:description/>
  <cp:lastModifiedBy>Запруднова Анастасия Юрьевна</cp:lastModifiedBy>
  <cp:revision>3</cp:revision>
  <cp:lastPrinted>2024-12-21T07:22:00Z</cp:lastPrinted>
  <dcterms:created xsi:type="dcterms:W3CDTF">2025-01-14T07:27:00Z</dcterms:created>
  <dcterms:modified xsi:type="dcterms:W3CDTF">2025-01-14T07:28:00Z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PL_Дата документа">
    <vt:lpwstr>e2M0YTE4MDE1LTZiYWYtNGFmZS1hZGQxLTg1NTJlODUyYmVjNzpmNmY4OTc1MC0zNjYwLTQ1NzAtYjkwYi1jMGE1NWE3ZTQ2Njl9</vt:lpwstr>
  </property>
  <property fmtid="{D5CDD505-2E9C-101B-9397-08002B2CF9AE}" pid="3" name="TPL_Регистрационный номер">
    <vt:lpwstr>e2M0YTE4MDE1LTZiYWYtNGFmZS1hZGQxLTg1NTJlODUyYmVjNzoyNjNjZjA2OC1lMjI0LTRhODMtOWRmMC0xOThlODI4MTAxZDF9</vt:lpwstr>
  </property>
</Properties>
</file>