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51" w:rsidRPr="008A2BA4" w:rsidRDefault="000F01EE" w:rsidP="007C766A">
      <w:pPr>
        <w:spacing w:after="150" w:line="510" w:lineRule="atLeast"/>
        <w:jc w:val="right"/>
        <w:outlineLvl w:val="0"/>
        <w:rPr>
          <w:rFonts w:ascii="Times New Roman" w:eastAsia="Times New Roman" w:hAnsi="Times New Roman" w:cs="Times New Roman"/>
          <w:i/>
          <w:color w:val="262626"/>
          <w:kern w:val="3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        </w:t>
      </w:r>
      <w:r w:rsidR="007C766A" w:rsidRPr="008A2BA4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</w:t>
      </w:r>
      <w:r w:rsidR="007C766A" w:rsidRPr="008A2BA4">
        <w:rPr>
          <w:rFonts w:ascii="Times New Roman" w:eastAsia="Times New Roman" w:hAnsi="Times New Roman" w:cs="Times New Roman"/>
          <w:i/>
          <w:color w:val="262626"/>
          <w:kern w:val="36"/>
          <w:sz w:val="26"/>
          <w:szCs w:val="26"/>
          <w:lang w:eastAsia="ru-RU"/>
        </w:rPr>
        <w:t>Проект</w:t>
      </w:r>
    </w:p>
    <w:p w:rsidR="00851251" w:rsidRPr="008A2BA4" w:rsidRDefault="00851251" w:rsidP="00851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p w:rsidR="00851251" w:rsidRPr="008A2BA4" w:rsidRDefault="00851251" w:rsidP="00851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Рекомендации</w:t>
      </w:r>
    </w:p>
    <w:p w:rsidR="00851251" w:rsidRPr="008A2BA4" w:rsidRDefault="00851251" w:rsidP="00851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публичных слушаний по</w:t>
      </w:r>
      <w:r w:rsidR="008A2BA4"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проекту решения Собрания депутатов Алатырского муниципального округа «Об утверждении отчета об исполнении бюджета Алатырского </w:t>
      </w:r>
      <w:r w:rsidR="000F01EE"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района </w:t>
      </w:r>
      <w:r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за 202</w:t>
      </w:r>
      <w:r w:rsidR="007C766A"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2</w:t>
      </w:r>
      <w:r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год</w:t>
      </w:r>
      <w:r w:rsidR="008A2BA4"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»</w:t>
      </w:r>
    </w:p>
    <w:p w:rsidR="00851251" w:rsidRPr="008A2BA4" w:rsidRDefault="00851251" w:rsidP="00851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851251" w:rsidRPr="008A2BA4" w:rsidRDefault="00E65B14" w:rsidP="00E65B14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 </w:t>
      </w:r>
      <w:r w:rsidR="007C766A" w:rsidRPr="00E164F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22</w:t>
      </w:r>
      <w:r w:rsidR="00851251" w:rsidRPr="00E164F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мая 202</w:t>
      </w:r>
      <w:r w:rsidR="007C766A" w:rsidRPr="00E164F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="00851251" w:rsidRPr="00E164F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</w:t>
      </w:r>
      <w:r w:rsidR="00851251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                                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                         </w:t>
      </w:r>
      <w:r w:rsidR="008B7B4C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</w:t>
      </w:r>
      <w:r w:rsidR="008B7B4C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г. Алатырь</w:t>
      </w:r>
    </w:p>
    <w:p w:rsidR="00851251" w:rsidRPr="008A2BA4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2800BE" w:rsidRPr="008A2BA4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Публичные слушания по годовому отчету об исполнении бюджета </w:t>
      </w:r>
      <w:r w:rsidR="000F01EE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Алатырского района 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 202</w:t>
      </w:r>
      <w:r w:rsidR="004C3CEE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 проведены</w:t>
      </w:r>
      <w:r w:rsid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</w:t>
      </w:r>
      <w:r w:rsidR="008A2BA4" w:rsidRPr="008A2BA4">
        <w:rPr>
          <w:rFonts w:ascii="Times New Roman" w:hAnsi="Times New Roman" w:cs="Times New Roman"/>
          <w:sz w:val="26"/>
          <w:szCs w:val="26"/>
        </w:rPr>
        <w:t xml:space="preserve">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№19 «Об организации местного самоуправления в Чувашской Республике», статьей 20 Устава Алатырского муниципального округа Чувашской</w:t>
      </w:r>
      <w:proofErr w:type="gramEnd"/>
      <w:r w:rsidR="008A2BA4" w:rsidRPr="008A2BA4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851251" w:rsidRDefault="008A2BA4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аслушав и обсудив доклад </w:t>
      </w:r>
      <w:bookmarkStart w:id="0" w:name="_GoBack"/>
      <w:bookmarkEnd w:id="0"/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 проекту </w:t>
      </w:r>
      <w:r w:rsidRPr="008A2BA4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решения Собрания депутатов Алатырского муниципального округа «Об утверждении отчета об исполнении бюджета Алатырского района за 2022 год», у</w:t>
      </w:r>
      <w:r w:rsidR="00851251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частники публичных слушаний отмечают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что проект решения подготовлен в соответствии с Положением о регулировании бюджетных правоотношений в </w:t>
      </w:r>
      <w:proofErr w:type="spellStart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Алатырском</w:t>
      </w:r>
      <w:proofErr w:type="spellEnd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муниципальном округе, утвержденным решением Собрания депутатов Алатырского муниципального округа </w:t>
      </w:r>
      <w:r w:rsidR="006059C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14 декабря 2022 года № 6/2.</w:t>
      </w:r>
      <w:proofErr w:type="gramEnd"/>
    </w:p>
    <w:p w:rsidR="006059C0" w:rsidRPr="008A2BA4" w:rsidRDefault="006059C0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Бюджет Алатырского района исполнялся исходя из взвешенной бюджетной и долговой политики, позволяющей обеспечить в полном объеме финансирование всех принятых обязательств. </w:t>
      </w:r>
    </w:p>
    <w:p w:rsidR="007603DC" w:rsidRPr="008A2BA4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течение 202</w:t>
      </w:r>
      <w:r w:rsidR="004C3CEE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в бюджет </w:t>
      </w:r>
      <w:r w:rsidR="007603DC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Алатырского района решениями Собрания депутатов Алатырского района 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вн</w:t>
      </w:r>
      <w:r w:rsidR="007603DC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есено </w:t>
      </w:r>
      <w:r w:rsidR="004C3CEE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изменени</w:t>
      </w:r>
      <w:r w:rsidR="004C3CEE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я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</w:t>
      </w:r>
    </w:p>
    <w:p w:rsidR="00851251" w:rsidRPr="00455030" w:rsidRDefault="003644B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</w:t>
      </w:r>
      <w:r w:rsidR="0085125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юджет </w:t>
      </w:r>
      <w:r w:rsidR="001C1D6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Алатырского района </w:t>
      </w:r>
      <w:r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за 2022 год </w:t>
      </w:r>
      <w:r w:rsidR="0085125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исполнен по доходам в объеме </w:t>
      </w:r>
      <w:r w:rsidR="00455030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491 960,0</w:t>
      </w:r>
      <w:r w:rsidR="0085125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рублей</w:t>
      </w:r>
      <w:r w:rsidR="00375023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(или </w:t>
      </w:r>
      <w:r w:rsidR="00455030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100,0</w:t>
      </w:r>
      <w:r w:rsidR="00375023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 к годовому плану)</w:t>
      </w:r>
      <w:r w:rsidR="0000548C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с ростом к 202</w:t>
      </w:r>
      <w:r w:rsidR="00455030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="0000548C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году на </w:t>
      </w:r>
      <w:r w:rsidR="00455030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126,0</w:t>
      </w:r>
      <w:r w:rsidR="0000548C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%</w:t>
      </w:r>
      <w:r w:rsidR="0085125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в том числе собственные (налоговые и неналоговые) доходы бюджета </w:t>
      </w:r>
      <w:r w:rsidR="001C1D6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Алатырского района </w:t>
      </w:r>
      <w:r w:rsidR="0085125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исполнены в сум</w:t>
      </w:r>
      <w:r w:rsidR="0085125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softHyphen/>
        <w:t xml:space="preserve">ме </w:t>
      </w:r>
      <w:r w:rsidR="00455030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65 747,5</w:t>
      </w:r>
      <w:r w:rsidR="00C666D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85125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тыс. рублей </w:t>
      </w:r>
      <w:r w:rsidR="005913E2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(или 10</w:t>
      </w:r>
      <w:r w:rsidR="00455030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="005913E2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455030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</w:t>
      </w:r>
      <w:r w:rsidR="005913E2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 к годовому плану)</w:t>
      </w:r>
      <w:r w:rsidR="0085125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proofErr w:type="gramEnd"/>
    </w:p>
    <w:p w:rsidR="00851251" w:rsidRPr="00554ECC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Значительный удельный вес в налоговых доходах, поступивших в бюджет </w:t>
      </w:r>
      <w:r w:rsidR="006532FB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Алатырского района 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202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году, занимают налог на доходы физических лиц (</w:t>
      </w:r>
      <w:r w:rsidR="007A5E14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78,2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%), акцизы (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7,2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%), </w:t>
      </w:r>
      <w:r w:rsidR="005913E2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налог на совокупный доход (10,4%), 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налоги на имущество (2,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%).</w:t>
      </w:r>
    </w:p>
    <w:p w:rsidR="00882799" w:rsidRPr="00554ECC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Плановые назначения по налоговым доходам исполнены в целом на 10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%, Плановые назначения по неналоговым доходам в целом исполнены на 1</w:t>
      </w:r>
      <w:r w:rsidR="007A5E14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="007A5E14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%. </w:t>
      </w:r>
    </w:p>
    <w:p w:rsidR="00882799" w:rsidRPr="00554ECC" w:rsidRDefault="00882799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Безвозмездные поступления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за 2022 год</w:t>
      </w:r>
      <w:r w:rsid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составили 426 212,5 тыс. рублей или 99,5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годового плана.</w:t>
      </w:r>
    </w:p>
    <w:p w:rsidR="00ED6BF1" w:rsidRPr="008A2BA4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highlight w:val="yellow"/>
          <w:lang w:eastAsia="ru-RU"/>
        </w:rPr>
      </w:pP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 xml:space="preserve">В числе безвозмездных поступлений от других бюджетов бюджетной системы Российской Федерации поступили: дотации в сумме 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39 336,7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руб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softHyphen/>
        <w:t xml:space="preserve">лей, субсидии – </w:t>
      </w:r>
      <w:r w:rsidR="00882799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88 282,3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тыс</w:t>
      </w:r>
      <w:proofErr w:type="gramStart"/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.р</w:t>
      </w:r>
      <w:proofErr w:type="gramEnd"/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ублей</w:t>
      </w:r>
      <w:proofErr w:type="spellEnd"/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субвенции и иные межбюджетные трансферты – </w:t>
      </w:r>
      <w:r w:rsidR="00882799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75 210,3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рублей и </w:t>
      </w:r>
      <w:r w:rsidR="00554ECC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22 655,3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тыс.рублей</w:t>
      </w:r>
      <w:proofErr w:type="spellEnd"/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соответственно.</w:t>
      </w:r>
    </w:p>
    <w:p w:rsidR="00ED6BF1" w:rsidRPr="00AA7E0D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Бюджет Алатырского района за 202</w:t>
      </w:r>
      <w:r w:rsidR="008C17CD"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 исполнялся в рамках программной классификации расходов </w:t>
      </w:r>
      <w:proofErr w:type="gramStart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бюджета</w:t>
      </w:r>
      <w:proofErr w:type="gramEnd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основе утвержденных распоряжением администрации Алатырского района  от </w:t>
      </w:r>
      <w:r w:rsidR="008C17CD"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06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</w:t>
      </w:r>
      <w:r w:rsidR="008C17CD"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.202</w:t>
      </w:r>
      <w:r w:rsidR="008C17CD"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№ </w:t>
      </w:r>
      <w:r w:rsidR="008C17CD"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257</w:t>
      </w:r>
      <w:r w:rsidRPr="00AA7E0D">
        <w:rPr>
          <w:rFonts w:ascii="Times New Roman" w:eastAsia="Times New Roman" w:hAnsi="Times New Roman" w:cs="Times New Roman"/>
          <w:snapToGrid w:val="0"/>
          <w:color w:val="FF0000"/>
          <w:sz w:val="26"/>
          <w:szCs w:val="26"/>
          <w:lang w:eastAsia="ru-RU"/>
        </w:rPr>
        <w:t xml:space="preserve"> 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19 муниципальных программ (из бюджета района в 202</w:t>
      </w:r>
      <w:r w:rsidR="008C17CD"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году финансировалось 17 муниципальных программ), охватывающих все основные сферы  деятельности органов местного самоуправления Алатырского района.</w:t>
      </w:r>
    </w:p>
    <w:p w:rsidR="00ED6BF1" w:rsidRPr="00AA7E0D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D6BF1" w:rsidRPr="00AA7E0D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Расходы бюджета Алатырского района в 202</w:t>
      </w:r>
      <w:r w:rsid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году производились исходя из вышеуказанных объемов собственных доходов, межбюджетных трансфертов и источников финансирования дефицита бюджета Алатырского района.</w:t>
      </w:r>
    </w:p>
    <w:p w:rsidR="00ED6BF1" w:rsidRPr="008A2BA4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ED6BF1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бюджет Алатырского района за 202</w:t>
      </w:r>
      <w:r w:rsidR="00AA7E0D"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расходам исполнен на </w:t>
      </w:r>
      <w:r w:rsidR="00C666D6"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466 057,6</w:t>
      </w:r>
      <w:r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9</w:t>
      </w:r>
      <w:r w:rsidR="00C666D6"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666D6"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к годовым плановым назначениям (из них суммы, подлежащие исключению в рамках консолидированного бюджета – </w:t>
      </w:r>
      <w:r w:rsidR="00C666D6"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>109 319,2</w:t>
      </w:r>
      <w:r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C66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B20271" w:rsidRPr="00C666D6" w:rsidRDefault="00B2027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BF1" w:rsidRPr="00B20271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="00BD6433" w:rsidRPr="00B20271">
        <w:rPr>
          <w:rFonts w:ascii="Times New Roman" w:eastAsia="Times New Roman" w:hAnsi="Times New Roman" w:cs="Times New Roman"/>
          <w:sz w:val="26"/>
          <w:szCs w:val="26"/>
          <w:lang w:eastAsia="ru-RU"/>
        </w:rPr>
        <w:t>53,0</w:t>
      </w:r>
      <w:r w:rsidRPr="00B2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 всех расходов направлено на социально-культурную сферу, в том числе на образование – </w:t>
      </w:r>
      <w:r w:rsidR="00BD6433" w:rsidRPr="00B2027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2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3,5%,    культуру – </w:t>
      </w:r>
      <w:r w:rsidR="00BD6433" w:rsidRPr="00B20271">
        <w:rPr>
          <w:rFonts w:ascii="Times New Roman" w:eastAsia="Times New Roman" w:hAnsi="Times New Roman" w:cs="Times New Roman"/>
          <w:sz w:val="26"/>
          <w:szCs w:val="26"/>
          <w:lang w:eastAsia="ru-RU"/>
        </w:rPr>
        <w:t>5,9</w:t>
      </w:r>
      <w:r w:rsidRPr="00B20271">
        <w:rPr>
          <w:rFonts w:ascii="Times New Roman" w:eastAsia="Times New Roman" w:hAnsi="Times New Roman" w:cs="Times New Roman"/>
          <w:sz w:val="26"/>
          <w:szCs w:val="26"/>
          <w:lang w:eastAsia="ru-RU"/>
        </w:rPr>
        <w:t>%,  социальную политику – 3,</w:t>
      </w:r>
      <w:r w:rsidR="00BD6433" w:rsidRPr="00B202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2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</w:p>
    <w:p w:rsidR="00851251" w:rsidRPr="00B20271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Профицит бюджета </w:t>
      </w:r>
      <w:r w:rsidR="00004458"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Алатырского района </w:t>
      </w:r>
      <w:r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 1 янва</w:t>
      </w:r>
      <w:r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softHyphen/>
        <w:t>ря 202</w:t>
      </w:r>
      <w:r w:rsidR="00BD6433"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составил </w:t>
      </w:r>
      <w:r w:rsidR="00BD6433"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25 902,4</w:t>
      </w:r>
      <w:r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рублей при плановом </w:t>
      </w:r>
      <w:r w:rsidR="00BD6433"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дефиците</w:t>
      </w:r>
      <w:r w:rsidR="00ED6BF1"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7</w:t>
      </w:r>
      <w:r w:rsidR="00BD6433"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469,6</w:t>
      </w:r>
      <w:r w:rsidR="00ED6BF1"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B202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рублей.</w:t>
      </w:r>
    </w:p>
    <w:p w:rsidR="00851251" w:rsidRPr="008A2BA4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Расходы </w:t>
      </w:r>
      <w:r w:rsidR="00ED6BF1"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</w:t>
      </w:r>
      <w:r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юджета </w:t>
      </w:r>
      <w:r w:rsidR="00ED6BF1" w:rsidRPr="00277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Алатырского района </w:t>
      </w:r>
      <w:r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 разделу "Межбюджетные трансферты общего характера бюджетам </w:t>
      </w:r>
      <w:r w:rsidR="00451AB2"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бюджетной системы Российской Федерации</w:t>
      </w:r>
      <w:r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" составили </w:t>
      </w:r>
      <w:r w:rsidR="00451AB2"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32</w:t>
      </w:r>
      <w:r w:rsidR="00277CF1"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633,6</w:t>
      </w:r>
      <w:r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руб</w:t>
      </w:r>
      <w:r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softHyphen/>
        <w:t>лей</w:t>
      </w:r>
      <w:r w:rsidR="00277CF1"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или </w:t>
      </w:r>
      <w:r w:rsidR="00277CF1"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98,8</w:t>
      </w:r>
      <w:r w:rsidRPr="00277C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 к годовым плановым назначениям.</w:t>
      </w:r>
      <w:r w:rsidR="00ED6BF1" w:rsidRPr="008A2B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D14" w:rsidRPr="00AF4D14" w:rsidRDefault="00AF4D14" w:rsidP="00B10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публичных слушаний, поддерживая в целом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концепцию</w:t>
      </w: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</w:t>
      </w:r>
      <w:r w:rsidR="00B1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085E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решения Собрания депутатов Алатырского муниципального округа «Об утверждении отчета об исполнении бюджета Алатырского района за 2022 год»</w:t>
      </w:r>
      <w:r w:rsidRPr="00B1085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</w:t>
      </w: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F4D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27"/>
          <w:sz w:val="26"/>
          <w:szCs w:val="26"/>
          <w:lang w:eastAsia="ru-RU"/>
        </w:rPr>
        <w:t xml:space="preserve"> рекомендуют:</w:t>
      </w:r>
    </w:p>
    <w:p w:rsidR="00AF4D14" w:rsidRPr="00AF4D14" w:rsidRDefault="00AF4D14" w:rsidP="00AF4D1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16" w:after="0" w:line="240" w:lineRule="auto"/>
        <w:ind w:left="19" w:firstLine="5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AF4D14"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6"/>
          <w:lang w:eastAsia="ru-RU"/>
        </w:rPr>
        <w:t>1.</w:t>
      </w:r>
      <w:r w:rsidRPr="00AF4D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 xml:space="preserve">Постоянной </w:t>
      </w:r>
      <w:r w:rsidRPr="00AF4D1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Комиссии </w:t>
      </w:r>
      <w:r w:rsidRPr="00AF4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вопросам бюджета, экономики и налогам, земельных и имущественных отношений и вопросам агропромышленного комплекса</w:t>
      </w:r>
      <w:r w:rsidRPr="00AF4D1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:</w:t>
      </w:r>
    </w:p>
    <w:p w:rsidR="00AF4D14" w:rsidRPr="00AF4D14" w:rsidRDefault="00AF4D14" w:rsidP="00AF4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5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внести на рассмотрение очередного заседания Собрания депутатов Алатырского </w:t>
      </w: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проект </w:t>
      </w: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Собрания депутатов Алатырского муниципального округа </w:t>
      </w:r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«Об утверждении отчета об исполнении бюджета Алатырского района за 2022 год»</w:t>
      </w: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</w:p>
    <w:p w:rsidR="00AF4D14" w:rsidRPr="00AF4D14" w:rsidRDefault="00AF4D14" w:rsidP="00AF4D1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D14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lang w:eastAsia="ru-RU"/>
        </w:rPr>
        <w:t>2.</w:t>
      </w:r>
      <w:r w:rsidRPr="00AF4D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Собранию депутатов Алатырского муниципального округа</w:t>
      </w:r>
      <w:r w:rsidRPr="00AF4D1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:</w:t>
      </w:r>
    </w:p>
    <w:p w:rsidR="00AF4D14" w:rsidRPr="00AF4D14" w:rsidRDefault="00AF4D14" w:rsidP="00AF4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5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принять </w:t>
      </w: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решения Собрания депутатов Алатырского муниципального округа </w:t>
      </w:r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«Об утверждении отчета об исполнении бюджета Алатырского района за 2022 год»</w:t>
      </w: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 установленном законодательством порядке.</w:t>
      </w:r>
    </w:p>
    <w:p w:rsidR="00AF4D14" w:rsidRPr="00AF4D14" w:rsidRDefault="00AF4D14" w:rsidP="00AF4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5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F4D14" w:rsidRPr="00AF4D14" w:rsidRDefault="00AF4D14" w:rsidP="00AF4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5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D14" w:rsidRPr="00AF4D14" w:rsidRDefault="00AF4D14" w:rsidP="00AF4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Рекомендации приняты </w:t>
      </w:r>
    </w:p>
    <w:p w:rsidR="00AF4D14" w:rsidRPr="00AF4D14" w:rsidRDefault="00AF4D14" w:rsidP="00AF4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участниками публичных слушаний </w:t>
      </w:r>
    </w:p>
    <w:p w:rsidR="000F4F7D" w:rsidRPr="007F1F9B" w:rsidRDefault="00AE1DB6" w:rsidP="00277C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1F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22</w:t>
      </w:r>
      <w:r w:rsidR="00AF4D14" w:rsidRPr="007F1F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F1F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мая</w:t>
      </w:r>
      <w:r w:rsidR="00AF4D14" w:rsidRPr="007F1F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202</w:t>
      </w:r>
      <w:r w:rsidRPr="007F1F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="00AF4D14" w:rsidRPr="007F1F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года</w:t>
      </w:r>
    </w:p>
    <w:sectPr w:rsidR="000F4F7D" w:rsidRPr="007F1F9B" w:rsidSect="00277C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33" w:rsidRDefault="00BD6433" w:rsidP="007C766A">
      <w:pPr>
        <w:spacing w:after="0" w:line="240" w:lineRule="auto"/>
      </w:pPr>
      <w:r>
        <w:separator/>
      </w:r>
    </w:p>
  </w:endnote>
  <w:endnote w:type="continuationSeparator" w:id="0">
    <w:p w:rsidR="00BD6433" w:rsidRDefault="00BD6433" w:rsidP="007C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33" w:rsidRDefault="00BD6433" w:rsidP="007C766A">
      <w:pPr>
        <w:spacing w:after="0" w:line="240" w:lineRule="auto"/>
      </w:pPr>
      <w:r>
        <w:separator/>
      </w:r>
    </w:p>
  </w:footnote>
  <w:footnote w:type="continuationSeparator" w:id="0">
    <w:p w:rsidR="00BD6433" w:rsidRDefault="00BD6433" w:rsidP="007C7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7F1"/>
    <w:multiLevelType w:val="multilevel"/>
    <w:tmpl w:val="7C4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3786D"/>
    <w:multiLevelType w:val="multilevel"/>
    <w:tmpl w:val="9210E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07C28"/>
    <w:multiLevelType w:val="multilevel"/>
    <w:tmpl w:val="D00E3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670C9"/>
    <w:multiLevelType w:val="multilevel"/>
    <w:tmpl w:val="3FC86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4317C"/>
    <w:multiLevelType w:val="hybridMultilevel"/>
    <w:tmpl w:val="9F10CA8E"/>
    <w:lvl w:ilvl="0" w:tplc="551ED5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74F5E5B"/>
    <w:multiLevelType w:val="hybridMultilevel"/>
    <w:tmpl w:val="E7F2ADE0"/>
    <w:lvl w:ilvl="0" w:tplc="34644218">
      <w:start w:val="3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990FD0"/>
    <w:multiLevelType w:val="multilevel"/>
    <w:tmpl w:val="C46E69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A2B81"/>
    <w:multiLevelType w:val="multilevel"/>
    <w:tmpl w:val="5CD25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77"/>
    <w:rsid w:val="00004458"/>
    <w:rsid w:val="0000548C"/>
    <w:rsid w:val="000F01EE"/>
    <w:rsid w:val="000F4F7D"/>
    <w:rsid w:val="001C1D61"/>
    <w:rsid w:val="001C4E04"/>
    <w:rsid w:val="001D5057"/>
    <w:rsid w:val="00201A87"/>
    <w:rsid w:val="00277CF1"/>
    <w:rsid w:val="002800BE"/>
    <w:rsid w:val="003644B1"/>
    <w:rsid w:val="00375023"/>
    <w:rsid w:val="00451AB2"/>
    <w:rsid w:val="00455030"/>
    <w:rsid w:val="004C3CEE"/>
    <w:rsid w:val="00526747"/>
    <w:rsid w:val="00554ECC"/>
    <w:rsid w:val="005913E2"/>
    <w:rsid w:val="006059C0"/>
    <w:rsid w:val="006532FB"/>
    <w:rsid w:val="007603DC"/>
    <w:rsid w:val="007A5E14"/>
    <w:rsid w:val="007C766A"/>
    <w:rsid w:val="007F1F9B"/>
    <w:rsid w:val="00851251"/>
    <w:rsid w:val="00882799"/>
    <w:rsid w:val="008A2BA4"/>
    <w:rsid w:val="008B7B4C"/>
    <w:rsid w:val="008C17CD"/>
    <w:rsid w:val="00996095"/>
    <w:rsid w:val="00AA7E0D"/>
    <w:rsid w:val="00AE1DB6"/>
    <w:rsid w:val="00AF4D14"/>
    <w:rsid w:val="00B1085E"/>
    <w:rsid w:val="00B20271"/>
    <w:rsid w:val="00BB4F77"/>
    <w:rsid w:val="00BD6433"/>
    <w:rsid w:val="00C666D6"/>
    <w:rsid w:val="00CA27D3"/>
    <w:rsid w:val="00E06BDE"/>
    <w:rsid w:val="00E164F5"/>
    <w:rsid w:val="00E17311"/>
    <w:rsid w:val="00E65B14"/>
    <w:rsid w:val="00ED6BF1"/>
    <w:rsid w:val="00F50218"/>
    <w:rsid w:val="00FF0C5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66A"/>
  </w:style>
  <w:style w:type="paragraph" w:styleId="a6">
    <w:name w:val="footer"/>
    <w:basedOn w:val="a"/>
    <w:link w:val="a7"/>
    <w:uiPriority w:val="99"/>
    <w:unhideWhenUsed/>
    <w:rsid w:val="007C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66A"/>
  </w:style>
  <w:style w:type="paragraph" w:styleId="a6">
    <w:name w:val="footer"/>
    <w:basedOn w:val="a"/>
    <w:link w:val="a7"/>
    <w:uiPriority w:val="99"/>
    <w:unhideWhenUsed/>
    <w:rsid w:val="007C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27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39</cp:revision>
  <cp:lastPrinted>2023-04-13T08:04:00Z</cp:lastPrinted>
  <dcterms:created xsi:type="dcterms:W3CDTF">2022-05-12T07:51:00Z</dcterms:created>
  <dcterms:modified xsi:type="dcterms:W3CDTF">2023-05-22T08:32:00Z</dcterms:modified>
</cp:coreProperties>
</file>