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BE" w:rsidRDefault="00326FBE" w:rsidP="00326FBE">
      <w:pPr>
        <w:pStyle w:val="ConsPlusNormal"/>
        <w:jc w:val="right"/>
        <w:outlineLvl w:val="1"/>
      </w:pPr>
      <w:r>
        <w:t>Приложение N 3</w:t>
      </w:r>
    </w:p>
    <w:p w:rsidR="00326FBE" w:rsidRDefault="00326FBE" w:rsidP="00326FBE">
      <w:pPr>
        <w:pStyle w:val="ConsPlusNormal"/>
        <w:jc w:val="right"/>
      </w:pPr>
      <w:r>
        <w:t>к Порядку предоставления субсидий</w:t>
      </w:r>
    </w:p>
    <w:p w:rsidR="00326FBE" w:rsidRDefault="00326FBE" w:rsidP="00326FBE">
      <w:pPr>
        <w:pStyle w:val="ConsPlusNormal"/>
        <w:jc w:val="right"/>
      </w:pPr>
      <w:r>
        <w:t>за счет средств республиканского бюджета</w:t>
      </w:r>
    </w:p>
    <w:p w:rsidR="00326FBE" w:rsidRDefault="00326FBE" w:rsidP="00326FBE">
      <w:pPr>
        <w:pStyle w:val="ConsPlusNormal"/>
        <w:jc w:val="right"/>
      </w:pPr>
      <w:r>
        <w:t>Чувашской Республики социально ориентированным</w:t>
      </w:r>
    </w:p>
    <w:p w:rsidR="00326FBE" w:rsidRDefault="00326FBE" w:rsidP="00326FBE">
      <w:pPr>
        <w:pStyle w:val="ConsPlusNormal"/>
        <w:jc w:val="right"/>
      </w:pPr>
      <w:r>
        <w:t>некоммерческим организациям - исполнителям</w:t>
      </w:r>
    </w:p>
    <w:p w:rsidR="00326FBE" w:rsidRDefault="00326FBE" w:rsidP="00326FBE">
      <w:pPr>
        <w:pStyle w:val="ConsPlusNormal"/>
        <w:jc w:val="right"/>
      </w:pPr>
      <w:r>
        <w:t>общественно полезных услуг, оказывающим</w:t>
      </w:r>
    </w:p>
    <w:p w:rsidR="00326FBE" w:rsidRDefault="00326FBE" w:rsidP="00326FBE">
      <w:pPr>
        <w:pStyle w:val="ConsPlusNormal"/>
        <w:jc w:val="right"/>
      </w:pPr>
      <w:r>
        <w:t>содействие в предоставлении бесплатной</w:t>
      </w:r>
    </w:p>
    <w:p w:rsidR="00326FBE" w:rsidRDefault="00326FBE" w:rsidP="00326FBE">
      <w:pPr>
        <w:pStyle w:val="ConsPlusNormal"/>
        <w:jc w:val="right"/>
      </w:pPr>
      <w:r>
        <w:t>юридической помощи в Чувашской Республике</w:t>
      </w:r>
    </w:p>
    <w:p w:rsidR="00326FBE" w:rsidRDefault="00326FBE" w:rsidP="00326FBE">
      <w:pPr>
        <w:pStyle w:val="ConsPlusNormal"/>
        <w:jc w:val="both"/>
      </w:pPr>
    </w:p>
    <w:p w:rsidR="00326FBE" w:rsidRDefault="00326FBE" w:rsidP="00326FBE">
      <w:pPr>
        <w:pStyle w:val="ConsPlusTitle"/>
        <w:jc w:val="center"/>
      </w:pPr>
      <w:bookmarkStart w:id="0" w:name="P606"/>
      <w:bookmarkEnd w:id="0"/>
      <w:r>
        <w:t>МЕТОДИКА</w:t>
      </w:r>
    </w:p>
    <w:p w:rsidR="00326FBE" w:rsidRDefault="00326FBE" w:rsidP="00326FBE">
      <w:pPr>
        <w:pStyle w:val="ConsPlusTitle"/>
        <w:jc w:val="center"/>
      </w:pPr>
      <w:r>
        <w:t>ОЦЕНКИ СОЦИАЛЬНО ОРИЕНТИРОВАННЫХ НЕКОММЕРЧЕСКИХ</w:t>
      </w:r>
    </w:p>
    <w:p w:rsidR="00326FBE" w:rsidRDefault="00326FBE" w:rsidP="00326FBE">
      <w:pPr>
        <w:pStyle w:val="ConsPlusTitle"/>
        <w:jc w:val="center"/>
      </w:pPr>
      <w:r>
        <w:t>ОРГАНИЗАЦИЙ - ИСПОЛНИТЕЛЕЙ ОБЩЕСТВЕННО ПОЛЕЗНЫХ УСЛУГ -</w:t>
      </w:r>
    </w:p>
    <w:p w:rsidR="00326FBE" w:rsidRDefault="00326FBE" w:rsidP="00326FBE">
      <w:pPr>
        <w:pStyle w:val="ConsPlusTitle"/>
        <w:jc w:val="center"/>
      </w:pPr>
      <w:r>
        <w:t>УЧАСТНИКОВ КОНКУРСНОГО ОТБОРА НА ПРЕДОСТАВЛЕНИЕ СУБСИДИЙ</w:t>
      </w:r>
    </w:p>
    <w:p w:rsidR="00326FBE" w:rsidRDefault="00326FBE" w:rsidP="00326FBE">
      <w:pPr>
        <w:pStyle w:val="ConsPlusTitle"/>
        <w:jc w:val="center"/>
      </w:pPr>
      <w:r>
        <w:t>ЗА СЧЕТ СРЕДСТВ РЕСПУБЛИКАНСКОГО БЮДЖЕТА</w:t>
      </w:r>
    </w:p>
    <w:p w:rsidR="00326FBE" w:rsidRDefault="00326FBE" w:rsidP="00326FBE">
      <w:pPr>
        <w:pStyle w:val="ConsPlusTitle"/>
        <w:jc w:val="center"/>
      </w:pPr>
      <w:r>
        <w:t>ЧУВАШСКОЙ РЕСПУБЛИКИ НА ГОСУДАРСТВЕННУЮ ПОДДЕРЖКУ</w:t>
      </w:r>
    </w:p>
    <w:p w:rsidR="00326FBE" w:rsidRDefault="00326FBE" w:rsidP="00326FBE">
      <w:pPr>
        <w:pStyle w:val="ConsPlusTitle"/>
        <w:jc w:val="center"/>
      </w:pPr>
      <w:r>
        <w:t>СОЦИАЛЬНО ОРИЕНТИРОВАННЫХ НЕКОММЕРЧЕСКИХ ОРГАНИЗАЦИЙ -</w:t>
      </w:r>
    </w:p>
    <w:p w:rsidR="00326FBE" w:rsidRDefault="00326FBE" w:rsidP="00326FBE">
      <w:pPr>
        <w:pStyle w:val="ConsPlusTitle"/>
        <w:jc w:val="center"/>
      </w:pPr>
      <w:r>
        <w:t>ИСПОЛНИТЕЛЕЙ ОБЩЕСТВЕННО ПОЛЕЗНЫХ УСЛУГ, ОКАЗЫВАЮЩИХ</w:t>
      </w:r>
    </w:p>
    <w:p w:rsidR="00326FBE" w:rsidRDefault="00326FBE" w:rsidP="00326FBE">
      <w:pPr>
        <w:pStyle w:val="ConsPlusTitle"/>
        <w:jc w:val="center"/>
      </w:pPr>
      <w:r>
        <w:t>СОДЕЙСТВИЕ В ПРЕДОСТАВЛЕНИИ БЕСПЛАТНОЙ ЮРИДИЧЕСКОЙ ПОМОЩИ</w:t>
      </w:r>
    </w:p>
    <w:p w:rsidR="00326FBE" w:rsidRDefault="00326FBE" w:rsidP="00326FBE">
      <w:pPr>
        <w:pStyle w:val="ConsPlusTitle"/>
        <w:jc w:val="center"/>
      </w:pPr>
      <w:r>
        <w:t>В ЧУВАШСКОЙ РЕСПУБЛИКЕ</w:t>
      </w:r>
    </w:p>
    <w:p w:rsidR="00326FBE" w:rsidRDefault="00326FBE" w:rsidP="00326F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26FBE" w:rsidTr="0014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FBE" w:rsidRDefault="00326FBE" w:rsidP="0014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FBE" w:rsidRDefault="00326FBE" w:rsidP="0014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FBE" w:rsidRDefault="00326FBE" w:rsidP="0014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6FBE" w:rsidRDefault="00326FBE" w:rsidP="0014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Кабинета Министров ЧР от 11.11.2019 N 448 &quot;О внесении изменений в постановление Кабинета Министров Чувашской Республики от 14 июня 2019 г. N 228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11.11.2019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FBE" w:rsidRDefault="00326FBE" w:rsidP="00143DC8">
            <w:pPr>
              <w:pStyle w:val="ConsPlusNormal"/>
            </w:pPr>
          </w:p>
        </w:tc>
      </w:tr>
    </w:tbl>
    <w:p w:rsidR="00326FBE" w:rsidRDefault="00326FBE" w:rsidP="00326F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"/>
        <w:gridCol w:w="4309"/>
        <w:gridCol w:w="4365"/>
      </w:tblGrid>
      <w:tr w:rsidR="00326FBE" w:rsidTr="00143DC8">
        <w:tc>
          <w:tcPr>
            <w:tcW w:w="388" w:type="dxa"/>
            <w:tcBorders>
              <w:left w:val="nil"/>
            </w:tcBorders>
          </w:tcPr>
          <w:p w:rsidR="00326FBE" w:rsidRDefault="00326FBE" w:rsidP="00143DC8">
            <w:pPr>
              <w:pStyle w:val="ConsPlusNormal"/>
              <w:jc w:val="center"/>
            </w:pPr>
            <w:r>
              <w:t>N</w:t>
            </w:r>
          </w:p>
          <w:p w:rsidR="00326FBE" w:rsidRDefault="00326FBE" w:rsidP="00143DC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309" w:type="dxa"/>
          </w:tcPr>
          <w:p w:rsidR="00326FBE" w:rsidRDefault="00326FBE" w:rsidP="00143DC8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365" w:type="dxa"/>
            <w:tcBorders>
              <w:right w:val="nil"/>
            </w:tcBorders>
          </w:tcPr>
          <w:p w:rsidR="00326FBE" w:rsidRDefault="00326FBE" w:rsidP="00143DC8">
            <w:pPr>
              <w:pStyle w:val="ConsPlusNormal"/>
              <w:jc w:val="center"/>
            </w:pPr>
            <w:r>
              <w:t>Оценка</w:t>
            </w:r>
          </w:p>
        </w:tc>
      </w:tr>
      <w:tr w:rsidR="00326FBE" w:rsidTr="00143DC8">
        <w:tc>
          <w:tcPr>
            <w:tcW w:w="388" w:type="dxa"/>
            <w:tcBorders>
              <w:left w:val="nil"/>
            </w:tcBorders>
          </w:tcPr>
          <w:p w:rsidR="00326FBE" w:rsidRDefault="00326FBE" w:rsidP="00143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326FBE" w:rsidRDefault="00326FBE" w:rsidP="00143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tcBorders>
              <w:right w:val="nil"/>
            </w:tcBorders>
          </w:tcPr>
          <w:p w:rsidR="00326FBE" w:rsidRDefault="00326FBE" w:rsidP="00143DC8">
            <w:pPr>
              <w:pStyle w:val="ConsPlusNormal"/>
              <w:jc w:val="center"/>
            </w:pPr>
            <w:r>
              <w:t>3</w:t>
            </w:r>
          </w:p>
        </w:tc>
      </w:tr>
      <w:tr w:rsidR="00326FBE" w:rsidTr="00143DC8">
        <w:tc>
          <w:tcPr>
            <w:tcW w:w="388" w:type="dxa"/>
            <w:tcBorders>
              <w:left w:val="nil"/>
            </w:tcBorders>
          </w:tcPr>
          <w:p w:rsidR="00326FBE" w:rsidRDefault="00326FBE" w:rsidP="00143D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</w:tcPr>
          <w:p w:rsidR="00326FBE" w:rsidRDefault="00326FBE" w:rsidP="00143DC8">
            <w:pPr>
              <w:pStyle w:val="ConsPlusNormal"/>
              <w:jc w:val="both"/>
            </w:pPr>
            <w:r>
              <w:t>Соответствие уставных целей социально ориентированной некоммерческой организации - исполнителя общественно полезных услуг (далее - СОНКО) целям и условиям конкурсного отбора</w:t>
            </w:r>
          </w:p>
        </w:tc>
        <w:tc>
          <w:tcPr>
            <w:tcW w:w="4365" w:type="dxa"/>
            <w:tcBorders>
              <w:right w:val="nil"/>
            </w:tcBorders>
          </w:tcPr>
          <w:p w:rsidR="00326FBE" w:rsidRDefault="00326FBE" w:rsidP="00143DC8">
            <w:pPr>
              <w:pStyle w:val="ConsPlusNormal"/>
              <w:jc w:val="both"/>
            </w:pPr>
            <w:r>
              <w:t>1 балл</w:t>
            </w:r>
          </w:p>
        </w:tc>
      </w:tr>
      <w:tr w:rsidR="00326FBE" w:rsidTr="00143DC8">
        <w:tc>
          <w:tcPr>
            <w:tcW w:w="388" w:type="dxa"/>
            <w:tcBorders>
              <w:left w:val="nil"/>
            </w:tcBorders>
          </w:tcPr>
          <w:p w:rsidR="00326FBE" w:rsidRDefault="00326FBE" w:rsidP="00143D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</w:tcPr>
          <w:p w:rsidR="00326FBE" w:rsidRDefault="00326FBE" w:rsidP="00143DC8">
            <w:pPr>
              <w:pStyle w:val="ConsPlusNormal"/>
              <w:jc w:val="both"/>
            </w:pPr>
            <w:r>
              <w:t>Наличие материально-технической базы СОНКО, обеспечивающей выполнение условий соглашения (договора) о предоставлении из республиканского бюджета Чувашской Республики субсидии некоммерческой организации, не являющейся государственным (муниципальным) учреждением;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наличие у лиц,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Республике, необходимой квалификации (в том числе профессионального образования, опыта работы в соответствующей сфере);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наличие необходимого количества таких лиц</w:t>
            </w:r>
          </w:p>
        </w:tc>
        <w:tc>
          <w:tcPr>
            <w:tcW w:w="4365" w:type="dxa"/>
            <w:tcBorders>
              <w:right w:val="nil"/>
            </w:tcBorders>
          </w:tcPr>
          <w:p w:rsidR="00326FBE" w:rsidRDefault="00326FBE" w:rsidP="00143DC8">
            <w:pPr>
              <w:pStyle w:val="ConsPlusNormal"/>
              <w:jc w:val="both"/>
            </w:pPr>
            <w:r>
              <w:t>от 0 до 3 баллов: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наличие собственного помещения - 1 балл;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наличие необходимого оборудования - 1 балл;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наличие квалифицированных кадров, привлеченных для работы, - 1 балл</w:t>
            </w:r>
          </w:p>
        </w:tc>
      </w:tr>
      <w:tr w:rsidR="00326FBE" w:rsidTr="00143DC8">
        <w:tc>
          <w:tcPr>
            <w:tcW w:w="388" w:type="dxa"/>
            <w:tcBorders>
              <w:left w:val="nil"/>
            </w:tcBorders>
          </w:tcPr>
          <w:p w:rsidR="00326FBE" w:rsidRDefault="00326FBE" w:rsidP="00143D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</w:tcPr>
          <w:p w:rsidR="00326FBE" w:rsidRDefault="00326FBE" w:rsidP="00143DC8">
            <w:pPr>
              <w:pStyle w:val="ConsPlusNormal"/>
              <w:jc w:val="both"/>
            </w:pPr>
            <w:r>
              <w:t>Доступность и открытость информации о деятельности СОНКО</w:t>
            </w:r>
          </w:p>
        </w:tc>
        <w:tc>
          <w:tcPr>
            <w:tcW w:w="4365" w:type="dxa"/>
            <w:tcBorders>
              <w:right w:val="nil"/>
            </w:tcBorders>
          </w:tcPr>
          <w:p w:rsidR="00326FBE" w:rsidRDefault="00326FBE" w:rsidP="00143DC8">
            <w:pPr>
              <w:pStyle w:val="ConsPlusNormal"/>
              <w:jc w:val="both"/>
            </w:pPr>
            <w:r>
              <w:t>от 0 до 2 баллов: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наличие собственного сайта в информационно-телекоммуникационной сети "Интернет" - 1 балл;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наличие печатных изданий с информацией о деятельности СОНКО - 1 балл</w:t>
            </w:r>
          </w:p>
        </w:tc>
      </w:tr>
      <w:tr w:rsidR="00326FBE" w:rsidTr="00143DC8">
        <w:tc>
          <w:tcPr>
            <w:tcW w:w="388" w:type="dxa"/>
            <w:tcBorders>
              <w:left w:val="nil"/>
            </w:tcBorders>
          </w:tcPr>
          <w:p w:rsidR="00326FBE" w:rsidRDefault="00326FBE" w:rsidP="00143D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</w:tcPr>
          <w:p w:rsidR="00326FBE" w:rsidRDefault="00326FBE" w:rsidP="00143DC8">
            <w:pPr>
              <w:pStyle w:val="ConsPlusNormal"/>
              <w:jc w:val="both"/>
            </w:pPr>
            <w:r>
              <w:t xml:space="preserve">Наличие у СОНКО опыта проектной </w:t>
            </w:r>
            <w:r>
              <w:lastRenderedPageBreak/>
              <w:t>деятельности</w:t>
            </w:r>
          </w:p>
        </w:tc>
        <w:tc>
          <w:tcPr>
            <w:tcW w:w="4365" w:type="dxa"/>
            <w:tcBorders>
              <w:right w:val="nil"/>
            </w:tcBorders>
          </w:tcPr>
          <w:p w:rsidR="00326FBE" w:rsidRDefault="00326FBE" w:rsidP="00143DC8">
            <w:pPr>
              <w:pStyle w:val="ConsPlusNormal"/>
              <w:jc w:val="both"/>
            </w:pPr>
            <w:r>
              <w:lastRenderedPageBreak/>
              <w:t>от 0 до 2 баллов: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lastRenderedPageBreak/>
              <w:t>участник имеет опыт реализации 3 и более проектов - 2 балла;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участник имеет опыт реализации 1 - 2 проектов - 1 балл</w:t>
            </w:r>
          </w:p>
        </w:tc>
      </w:tr>
      <w:tr w:rsidR="00326FBE" w:rsidTr="00143DC8">
        <w:tc>
          <w:tcPr>
            <w:tcW w:w="388" w:type="dxa"/>
            <w:tcBorders>
              <w:left w:val="nil"/>
            </w:tcBorders>
          </w:tcPr>
          <w:p w:rsidR="00326FBE" w:rsidRDefault="00326FBE" w:rsidP="00143DC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309" w:type="dxa"/>
          </w:tcPr>
          <w:p w:rsidR="00326FBE" w:rsidRDefault="00326FBE" w:rsidP="00143DC8">
            <w:pPr>
              <w:pStyle w:val="ConsPlusNormal"/>
              <w:jc w:val="both"/>
            </w:pPr>
            <w:r>
              <w:t>Территория реализации, социальная значимость и актуальность проекта</w:t>
            </w:r>
          </w:p>
        </w:tc>
        <w:tc>
          <w:tcPr>
            <w:tcW w:w="4365" w:type="dxa"/>
            <w:tcBorders>
              <w:right w:val="nil"/>
            </w:tcBorders>
          </w:tcPr>
          <w:p w:rsidR="00326FBE" w:rsidRDefault="00326FBE" w:rsidP="00143DC8">
            <w:pPr>
              <w:pStyle w:val="ConsPlusNormal"/>
              <w:jc w:val="both"/>
            </w:pPr>
            <w:r>
              <w:t>от 0 до 3 баллов: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проект реализуется на всей территории Чувашской Республики - 3 балла;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проект реализуется на территории нескольких муниципальных образований Чувашской Республики - 2 балла;</w:t>
            </w:r>
          </w:p>
          <w:p w:rsidR="00326FBE" w:rsidRDefault="00326FBE" w:rsidP="00143DC8">
            <w:pPr>
              <w:pStyle w:val="ConsPlusNormal"/>
              <w:jc w:val="both"/>
            </w:pPr>
            <w:r>
              <w:t>проект реализуется на территории одного муниципального образования Чувашской Республики - 1 балл</w:t>
            </w:r>
          </w:p>
        </w:tc>
      </w:tr>
    </w:tbl>
    <w:p w:rsidR="00326FBE" w:rsidRDefault="00326FBE" w:rsidP="00326FBE">
      <w:pPr>
        <w:pStyle w:val="ConsPlusNormal"/>
        <w:jc w:val="both"/>
      </w:pPr>
    </w:p>
    <w:p w:rsidR="00575F78" w:rsidRDefault="00326FBE">
      <w:bookmarkStart w:id="1" w:name="_GoBack"/>
      <w:bookmarkEnd w:id="1"/>
    </w:p>
    <w:sectPr w:rsidR="0057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E"/>
    <w:rsid w:val="00326FBE"/>
    <w:rsid w:val="00662591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08D6B-72EB-48A7-BAA2-8108E093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B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F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26F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15C676703A9EEFD4E018157F7EC73184C938932BFB5894666C7DD19DD8A4CAD09E702B4CBCE6E75AC4D4541D0078D8402CFF317DAE604440CC968BM5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Минюст 47.</cp:lastModifiedBy>
  <cp:revision>1</cp:revision>
  <dcterms:created xsi:type="dcterms:W3CDTF">2023-09-15T07:58:00Z</dcterms:created>
  <dcterms:modified xsi:type="dcterms:W3CDTF">2023-09-15T07:58:00Z</dcterms:modified>
</cp:coreProperties>
</file>