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05"/>
        <w:tblW w:w="9463" w:type="dxa"/>
        <w:tblLook w:val="0000" w:firstRow="0" w:lastRow="0" w:firstColumn="0" w:lastColumn="0" w:noHBand="0" w:noVBand="0"/>
      </w:tblPr>
      <w:tblGrid>
        <w:gridCol w:w="4054"/>
        <w:gridCol w:w="1447"/>
        <w:gridCol w:w="3962"/>
      </w:tblGrid>
      <w:tr w:rsidR="00386A4E">
        <w:tc>
          <w:tcPr>
            <w:tcW w:w="4054" w:type="dxa"/>
            <w:shd w:val="clear" w:color="auto" w:fill="auto"/>
          </w:tcPr>
          <w:p w:rsidR="00386A4E" w:rsidRDefault="00386A4E">
            <w:pPr>
              <w:spacing w:after="0"/>
              <w:jc w:val="center"/>
              <w:rPr>
                <w:rFonts w:ascii="Arial Cyr Chuv" w:eastAsia="Times New Roman" w:hAnsi="Arial Cyr Chuv" w:cs="Times New Roman"/>
                <w:sz w:val="24"/>
                <w:szCs w:val="24"/>
              </w:rPr>
            </w:pPr>
          </w:p>
          <w:p w:rsidR="00386A4E" w:rsidRDefault="006923FC">
            <w:pPr>
              <w:spacing w:after="0"/>
              <w:jc w:val="center"/>
              <w:rPr>
                <w:rFonts w:ascii="Times New Roman Chuv" w:eastAsia="Times New Roman" w:hAnsi="Times New Roman Chuv" w:cs="Times New Roman"/>
                <w:sz w:val="28"/>
                <w:szCs w:val="28"/>
              </w:rPr>
            </w:pPr>
            <w:proofErr w:type="spellStart"/>
            <w:r>
              <w:rPr>
                <w:rFonts w:ascii="Times New Roman Chuv" w:eastAsia="Times New Roman" w:hAnsi="Times New Roman Chuv" w:cs="Times New Roman"/>
                <w:sz w:val="28"/>
                <w:szCs w:val="28"/>
              </w:rPr>
              <w:t>Чёваш</w:t>
            </w:r>
            <w:proofErr w:type="spellEnd"/>
            <w:r>
              <w:rPr>
                <w:rFonts w:ascii="Times New Roman Chuv" w:eastAsia="Times New Roman" w:hAnsi="Times New Roman Chuv" w:cs="Times New Roman"/>
                <w:sz w:val="28"/>
                <w:szCs w:val="28"/>
              </w:rPr>
              <w:t xml:space="preserve"> </w:t>
            </w:r>
            <w:proofErr w:type="spellStart"/>
            <w:r>
              <w:rPr>
                <w:rFonts w:ascii="Times New Roman Chuv" w:eastAsia="Times New Roman" w:hAnsi="Times New Roman Chuv" w:cs="Times New Roman"/>
                <w:sz w:val="28"/>
                <w:szCs w:val="28"/>
              </w:rPr>
              <w:t>Республикин</w:t>
            </w:r>
            <w:proofErr w:type="spellEnd"/>
          </w:p>
          <w:p w:rsidR="00386A4E" w:rsidRDefault="006923FC">
            <w:pPr>
              <w:spacing w:after="0"/>
              <w:jc w:val="center"/>
              <w:rPr>
                <w:rFonts w:ascii="Times New Roman Chuv" w:eastAsia="Times New Roman" w:hAnsi="Times New Roman Chuv" w:cs="Times New Roman"/>
                <w:sz w:val="28"/>
                <w:szCs w:val="28"/>
              </w:rPr>
            </w:pPr>
            <w:proofErr w:type="gramStart"/>
            <w:r>
              <w:rPr>
                <w:rFonts w:ascii="Times New Roman Chuv" w:eastAsia="Times New Roman" w:hAnsi="Times New Roman Chuv" w:cs="Times New Roman"/>
                <w:sz w:val="28"/>
                <w:szCs w:val="28"/>
              </w:rPr>
              <w:t>+.н.</w:t>
            </w:r>
            <w:proofErr w:type="gramEnd"/>
            <w:r>
              <w:rPr>
                <w:rFonts w:ascii="Times New Roman Chuv" w:eastAsia="Times New Roman" w:hAnsi="Times New Roman Chuv" w:cs="Times New Roman"/>
                <w:sz w:val="28"/>
                <w:szCs w:val="28"/>
              </w:rPr>
              <w:t xml:space="preserve"> </w:t>
            </w:r>
            <w:proofErr w:type="spellStart"/>
            <w:r>
              <w:rPr>
                <w:rFonts w:ascii="Times New Roman Chuv" w:eastAsia="Times New Roman" w:hAnsi="Times New Roman Chuv" w:cs="Times New Roman"/>
                <w:sz w:val="28"/>
                <w:szCs w:val="28"/>
              </w:rPr>
              <w:t>Шупашкар</w:t>
            </w:r>
            <w:proofErr w:type="spellEnd"/>
            <w:r>
              <w:rPr>
                <w:rFonts w:ascii="Times New Roman Chuv" w:eastAsia="Times New Roman" w:hAnsi="Times New Roman Chuv" w:cs="Times New Roman"/>
                <w:sz w:val="28"/>
                <w:szCs w:val="28"/>
              </w:rPr>
              <w:t xml:space="preserve"> хула</w:t>
            </w:r>
          </w:p>
          <w:p w:rsidR="00386A4E" w:rsidRDefault="006923FC">
            <w:pPr>
              <w:spacing w:after="0"/>
              <w:jc w:val="center"/>
              <w:rPr>
                <w:rFonts w:ascii="Times New Roman Chuv" w:eastAsia="Times New Roman" w:hAnsi="Times New Roman Chuv" w:cs="Times New Roman"/>
                <w:sz w:val="28"/>
                <w:szCs w:val="28"/>
              </w:rPr>
            </w:pPr>
            <w:r>
              <w:rPr>
                <w:rFonts w:ascii="Times New Roman Chuv" w:eastAsia="Times New Roman" w:hAnsi="Times New Roman Chuv" w:cs="Times New Roman"/>
                <w:sz w:val="28"/>
                <w:szCs w:val="28"/>
              </w:rPr>
              <w:t>администраций.</w:t>
            </w:r>
          </w:p>
          <w:p w:rsidR="00386A4E" w:rsidRDefault="00386A4E">
            <w:pPr>
              <w:spacing w:after="0"/>
              <w:jc w:val="center"/>
              <w:rPr>
                <w:rFonts w:ascii="Times New Roman Chuv" w:eastAsia="Times New Roman" w:hAnsi="Times New Roman Chuv" w:cs="Times New Roman"/>
                <w:sz w:val="24"/>
                <w:szCs w:val="24"/>
              </w:rPr>
            </w:pPr>
          </w:p>
          <w:p w:rsidR="00386A4E" w:rsidRDefault="006923FC">
            <w:pPr>
              <w:keepNext/>
              <w:spacing w:after="0"/>
              <w:jc w:val="center"/>
              <w:outlineLvl w:val="1"/>
              <w:rPr>
                <w:rFonts w:ascii="Times New Roman Chuv" w:eastAsia="Times New Roman" w:hAnsi="Times New Roman Chuv" w:cs="Times New Roman"/>
                <w:sz w:val="28"/>
                <w:szCs w:val="28"/>
              </w:rPr>
            </w:pPr>
            <w:r>
              <w:rPr>
                <w:rFonts w:ascii="Times New Roman Chuv" w:eastAsia="Times New Roman" w:hAnsi="Times New Roman Chuv" w:cs="Times New Roman"/>
                <w:sz w:val="28"/>
                <w:szCs w:val="28"/>
              </w:rPr>
              <w:t>ЙЫШЁНУ</w:t>
            </w:r>
          </w:p>
          <w:p w:rsidR="00386A4E" w:rsidRDefault="00386A4E">
            <w:pPr>
              <w:spacing w:after="0"/>
              <w:jc w:val="center"/>
              <w:rPr>
                <w:rFonts w:ascii="Times New Roman" w:eastAsia="Times New Roman" w:hAnsi="Times New Roman" w:cs="Times New Roman"/>
                <w:sz w:val="24"/>
                <w:szCs w:val="24"/>
              </w:rPr>
            </w:pPr>
          </w:p>
        </w:tc>
        <w:tc>
          <w:tcPr>
            <w:tcW w:w="1447" w:type="dxa"/>
            <w:shd w:val="clear" w:color="auto" w:fill="auto"/>
          </w:tcPr>
          <w:p w:rsidR="00386A4E" w:rsidRDefault="00386A4E">
            <w:pPr>
              <w:spacing w:after="0"/>
              <w:rPr>
                <w:rFonts w:ascii="Times New Roman" w:eastAsia="Times New Roman" w:hAnsi="Times New Roman" w:cs="Times New Roman"/>
                <w:sz w:val="24"/>
                <w:szCs w:val="24"/>
              </w:rPr>
            </w:pPr>
          </w:p>
          <w:p w:rsidR="00386A4E" w:rsidRDefault="006923FC">
            <w:pPr>
              <w:spacing w:after="0"/>
              <w:rPr>
                <w:rFonts w:ascii="Times New Roman" w:eastAsia="Times New Roman" w:hAnsi="Times New Roman" w:cs="Times New Roman"/>
                <w:sz w:val="24"/>
                <w:szCs w:val="24"/>
              </w:rPr>
            </w:pPr>
            <w:r w:rsidRPr="008E391B">
              <w:rPr>
                <w:sz w:val="26"/>
                <w:szCs w:val="26"/>
                <w:lang w:val="en-US"/>
              </w:rPr>
              <w:object w:dxaOrig="858" w:dyaOrig="1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1.5pt" o:ole="">
                  <v:imagedata r:id="rId6" o:title=""/>
                </v:shape>
                <o:OLEObject Type="Embed" ProgID="Word.Picture.8" ShapeID="_x0000_i1025" DrawAspect="Content" ObjectID="_1746605084" r:id="rId7"/>
              </w:object>
            </w:r>
          </w:p>
        </w:tc>
        <w:tc>
          <w:tcPr>
            <w:tcW w:w="3962" w:type="dxa"/>
            <w:shd w:val="clear" w:color="auto" w:fill="auto"/>
          </w:tcPr>
          <w:p w:rsidR="00386A4E" w:rsidRDefault="00386A4E">
            <w:pPr>
              <w:spacing w:after="0"/>
              <w:jc w:val="center"/>
              <w:rPr>
                <w:rFonts w:ascii="Arial Cyr Chuv" w:eastAsia="Times New Roman" w:hAnsi="Arial Cyr Chuv" w:cs="Times New Roman"/>
                <w:sz w:val="24"/>
                <w:szCs w:val="24"/>
              </w:rPr>
            </w:pPr>
          </w:p>
          <w:p w:rsidR="00386A4E" w:rsidRDefault="006923FC">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w:t>
            </w:r>
          </w:p>
          <w:p w:rsidR="00386A4E" w:rsidRDefault="006923FC">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города Новочебоксарска</w:t>
            </w:r>
          </w:p>
          <w:p w:rsidR="00386A4E" w:rsidRDefault="006923FC">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Чувашской Республики</w:t>
            </w:r>
          </w:p>
          <w:p w:rsidR="00386A4E" w:rsidRDefault="00386A4E">
            <w:pPr>
              <w:spacing w:after="0"/>
              <w:jc w:val="center"/>
              <w:rPr>
                <w:rFonts w:ascii="Times New Roman" w:eastAsia="Times New Roman" w:hAnsi="Times New Roman" w:cs="Times New Roman"/>
                <w:sz w:val="24"/>
                <w:szCs w:val="24"/>
              </w:rPr>
            </w:pPr>
          </w:p>
          <w:p w:rsidR="00386A4E" w:rsidRDefault="006923FC">
            <w:pPr>
              <w:keepNext/>
              <w:spacing w:after="0"/>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w:t>
            </w:r>
          </w:p>
          <w:p w:rsidR="00386A4E" w:rsidRDefault="00386A4E">
            <w:pPr>
              <w:spacing w:after="0"/>
              <w:jc w:val="center"/>
              <w:rPr>
                <w:rFonts w:ascii="Times New Roman" w:eastAsia="Times New Roman" w:hAnsi="Times New Roman" w:cs="Times New Roman"/>
                <w:sz w:val="24"/>
                <w:szCs w:val="24"/>
              </w:rPr>
            </w:pPr>
          </w:p>
        </w:tc>
      </w:tr>
    </w:tbl>
    <w:p w:rsidR="00386A4E" w:rsidRDefault="0002606A" w:rsidP="00C3085F">
      <w:pPr>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26.05.2023</w:t>
      </w:r>
      <w:r w:rsidR="006923F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757</w:t>
      </w:r>
    </w:p>
    <w:p w:rsidR="00386A4E" w:rsidRDefault="00386A4E">
      <w:pPr>
        <w:spacing w:after="0"/>
        <w:jc w:val="both"/>
        <w:rPr>
          <w:rFonts w:ascii="Times New Roman" w:eastAsia="Times New Roman" w:hAnsi="Times New Roman" w:cs="Times New Roman"/>
          <w:sz w:val="24"/>
          <w:szCs w:val="24"/>
        </w:rPr>
      </w:pPr>
    </w:p>
    <w:p w:rsidR="00386A4E" w:rsidRDefault="006923FC" w:rsidP="00C3085F">
      <w:pPr>
        <w:spacing w:after="0" w:line="240" w:lineRule="auto"/>
        <w:ind w:right="4677"/>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Об утверждении примерного</w:t>
      </w:r>
      <w:r w:rsidR="00FD29B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положения</w:t>
      </w:r>
      <w:r>
        <w:t xml:space="preserve"> </w:t>
      </w:r>
      <w:r>
        <w:rPr>
          <w:rFonts w:ascii="Times New Roman" w:eastAsia="Times New Roman" w:hAnsi="Times New Roman" w:cs="Times New Roman"/>
          <w:b/>
          <w:sz w:val="24"/>
          <w:szCs w:val="24"/>
        </w:rPr>
        <w:t>об оплате труда работников муниципальных</w:t>
      </w:r>
      <w:r w:rsidR="00FD29B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учреждений дополнительного</w:t>
      </w:r>
      <w:r w:rsidR="00FD29B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образования города</w:t>
      </w:r>
      <w:r w:rsidR="00C3085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Новочебоксарска Чувашской Республики, занятых в сфере физической культуры и спорта</w:t>
      </w:r>
    </w:p>
    <w:p w:rsidR="00386A4E" w:rsidRDefault="00386A4E">
      <w:pPr>
        <w:tabs>
          <w:tab w:val="left" w:pos="9360"/>
        </w:tabs>
        <w:spacing w:after="0"/>
        <w:ind w:right="-5" w:firstLine="567"/>
        <w:jc w:val="both"/>
        <w:rPr>
          <w:rFonts w:ascii="Times New Roman" w:eastAsia="Times New Roman" w:hAnsi="Times New Roman" w:cs="Times New Roman"/>
          <w:sz w:val="28"/>
          <w:szCs w:val="28"/>
        </w:rPr>
      </w:pPr>
    </w:p>
    <w:p w:rsidR="00386A4E" w:rsidRDefault="00F668AC" w:rsidP="00C3085F">
      <w:pPr>
        <w:tabs>
          <w:tab w:val="left" w:pos="9360"/>
        </w:tabs>
        <w:spacing w:after="0" w:line="240" w:lineRule="auto"/>
        <w:ind w:right="-5" w:firstLine="56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В</w:t>
      </w:r>
      <w:r w:rsidR="006923FC">
        <w:rPr>
          <w:rFonts w:ascii="Times New Roman" w:eastAsia="Times New Roman" w:hAnsi="Times New Roman" w:cs="Times New Roman"/>
          <w:sz w:val="24"/>
          <w:szCs w:val="28"/>
        </w:rPr>
        <w:t xml:space="preserve"> </w:t>
      </w:r>
      <w:r w:rsidR="00FD29B8">
        <w:rPr>
          <w:rFonts w:ascii="Times New Roman" w:eastAsia="Times New Roman" w:hAnsi="Times New Roman" w:cs="Times New Roman"/>
          <w:sz w:val="24"/>
          <w:szCs w:val="28"/>
        </w:rPr>
        <w:t xml:space="preserve">соответствии с </w:t>
      </w:r>
      <w:r>
        <w:rPr>
          <w:rFonts w:ascii="Times New Roman" w:eastAsia="Times New Roman" w:hAnsi="Times New Roman" w:cs="Times New Roman"/>
          <w:sz w:val="24"/>
          <w:szCs w:val="28"/>
        </w:rPr>
        <w:t>Федеральн</w:t>
      </w:r>
      <w:r w:rsidR="00FD29B8">
        <w:rPr>
          <w:rFonts w:ascii="Times New Roman" w:eastAsia="Times New Roman" w:hAnsi="Times New Roman" w:cs="Times New Roman"/>
          <w:sz w:val="24"/>
          <w:szCs w:val="28"/>
        </w:rPr>
        <w:t>ым</w:t>
      </w:r>
      <w:r>
        <w:rPr>
          <w:rFonts w:ascii="Times New Roman" w:eastAsia="Times New Roman" w:hAnsi="Times New Roman" w:cs="Times New Roman"/>
          <w:sz w:val="24"/>
          <w:szCs w:val="28"/>
        </w:rPr>
        <w:t xml:space="preserve"> закон</w:t>
      </w:r>
      <w:r w:rsidR="00FD29B8">
        <w:rPr>
          <w:rFonts w:ascii="Times New Roman" w:eastAsia="Times New Roman" w:hAnsi="Times New Roman" w:cs="Times New Roman"/>
          <w:sz w:val="24"/>
          <w:szCs w:val="28"/>
        </w:rPr>
        <w:t>ом</w:t>
      </w:r>
      <w:r>
        <w:rPr>
          <w:rFonts w:ascii="Times New Roman" w:eastAsia="Times New Roman" w:hAnsi="Times New Roman" w:cs="Times New Roman"/>
          <w:sz w:val="24"/>
          <w:szCs w:val="28"/>
        </w:rPr>
        <w:t xml:space="preserve"> от </w:t>
      </w:r>
      <w:r w:rsidR="006923FC">
        <w:rPr>
          <w:rFonts w:ascii="Times New Roman" w:eastAsia="Times New Roman" w:hAnsi="Times New Roman" w:cs="Times New Roman"/>
          <w:sz w:val="24"/>
          <w:szCs w:val="28"/>
        </w:rPr>
        <w:t>4 декабря 2007 года №329–ФЗ «О физической культуре и спорте в Российской Федерации»,</w:t>
      </w:r>
      <w:r w:rsidR="00FD29B8">
        <w:rPr>
          <w:rFonts w:ascii="Times New Roman" w:eastAsia="Times New Roman" w:hAnsi="Times New Roman" w:cs="Times New Roman"/>
          <w:sz w:val="24"/>
          <w:szCs w:val="28"/>
        </w:rPr>
        <w:t xml:space="preserve"> Федеральным законом от 6 октября 2003 №131–ФЗ «Об общих принципах организации местного самоуправления в Российской Федерации», </w:t>
      </w:r>
      <w:r w:rsidR="006923FC">
        <w:rPr>
          <w:rFonts w:ascii="Times New Roman" w:eastAsia="Times New Roman" w:hAnsi="Times New Roman" w:cs="Times New Roman"/>
          <w:sz w:val="24"/>
          <w:szCs w:val="28"/>
        </w:rPr>
        <w:t>руководствуясь статьей 43 Устава города Новочебоксарска Чувашской Республики</w:t>
      </w:r>
      <w:r>
        <w:rPr>
          <w:rFonts w:ascii="Times New Roman" w:eastAsia="Times New Roman" w:hAnsi="Times New Roman" w:cs="Times New Roman"/>
          <w:sz w:val="24"/>
          <w:szCs w:val="28"/>
        </w:rPr>
        <w:t>,</w:t>
      </w:r>
      <w:r w:rsidRPr="00F668AC">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Администрация города Новочебоксарска Чувашской Республики</w:t>
      </w:r>
      <w:r w:rsidR="006923FC">
        <w:rPr>
          <w:rFonts w:ascii="Times New Roman" w:eastAsia="Times New Roman" w:hAnsi="Times New Roman" w:cs="Times New Roman"/>
          <w:sz w:val="24"/>
          <w:szCs w:val="28"/>
        </w:rPr>
        <w:t xml:space="preserve"> п о с </w:t>
      </w:r>
      <w:proofErr w:type="gramStart"/>
      <w:r w:rsidR="006923FC">
        <w:rPr>
          <w:rFonts w:ascii="Times New Roman" w:eastAsia="Times New Roman" w:hAnsi="Times New Roman" w:cs="Times New Roman"/>
          <w:sz w:val="24"/>
          <w:szCs w:val="28"/>
        </w:rPr>
        <w:t>т</w:t>
      </w:r>
      <w:proofErr w:type="gramEnd"/>
      <w:r w:rsidR="006923FC">
        <w:rPr>
          <w:rFonts w:ascii="Times New Roman" w:eastAsia="Times New Roman" w:hAnsi="Times New Roman" w:cs="Times New Roman"/>
          <w:sz w:val="24"/>
          <w:szCs w:val="28"/>
        </w:rPr>
        <w:t xml:space="preserve"> а н о в л я е т: </w:t>
      </w:r>
    </w:p>
    <w:p w:rsidR="00386A4E" w:rsidRDefault="006923FC" w:rsidP="00C3085F">
      <w:pPr>
        <w:tabs>
          <w:tab w:val="left" w:pos="993"/>
        </w:tabs>
        <w:spacing w:after="0" w:line="240" w:lineRule="auto"/>
        <w:ind w:firstLine="56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1. Утвердить примерное положение об оплате труда работников муниципальных учреждений дополнительного образования города Новочебоксарска Чувашской Республики, занятых в сфере физической культуры и спорта согласно </w:t>
      </w:r>
      <w:r w:rsidR="00FC6D30">
        <w:rPr>
          <w:rFonts w:ascii="Times New Roman" w:eastAsia="Times New Roman" w:hAnsi="Times New Roman" w:cs="Times New Roman"/>
          <w:sz w:val="24"/>
          <w:szCs w:val="28"/>
        </w:rPr>
        <w:t>приложению,</w:t>
      </w:r>
      <w:r>
        <w:rPr>
          <w:rFonts w:ascii="Times New Roman" w:eastAsia="Times New Roman" w:hAnsi="Times New Roman" w:cs="Times New Roman"/>
          <w:sz w:val="24"/>
          <w:szCs w:val="28"/>
        </w:rPr>
        <w:t xml:space="preserve"> к настоящему постановлению. </w:t>
      </w:r>
    </w:p>
    <w:p w:rsidR="00386A4E" w:rsidRDefault="006923FC" w:rsidP="00C3085F">
      <w:pPr>
        <w:tabs>
          <w:tab w:val="left" w:pos="993"/>
        </w:tabs>
        <w:spacing w:after="0" w:line="240" w:lineRule="auto"/>
        <w:ind w:firstLine="567"/>
        <w:jc w:val="both"/>
        <w:rPr>
          <w:rFonts w:ascii="Times New Roman" w:eastAsia="Arial Unicode MS" w:hAnsi="Times New Roman" w:cs="Times New Roman"/>
          <w:sz w:val="24"/>
          <w:szCs w:val="28"/>
        </w:rPr>
      </w:pPr>
      <w:r>
        <w:rPr>
          <w:rFonts w:ascii="Times New Roman" w:eastAsia="Times New Roman" w:hAnsi="Times New Roman" w:cs="Times New Roman"/>
          <w:sz w:val="24"/>
          <w:szCs w:val="28"/>
        </w:rPr>
        <w:t>2. Признать утратившим</w:t>
      </w:r>
      <w:r w:rsidR="00FD29B8">
        <w:rPr>
          <w:rFonts w:ascii="Times New Roman" w:eastAsia="Times New Roman" w:hAnsi="Times New Roman" w:cs="Times New Roman"/>
          <w:sz w:val="24"/>
          <w:szCs w:val="28"/>
        </w:rPr>
        <w:t>и</w:t>
      </w:r>
      <w:r>
        <w:rPr>
          <w:rFonts w:ascii="Times New Roman" w:eastAsia="Times New Roman" w:hAnsi="Times New Roman" w:cs="Times New Roman"/>
          <w:sz w:val="24"/>
          <w:szCs w:val="28"/>
        </w:rPr>
        <w:t xml:space="preserve"> си</w:t>
      </w:r>
      <w:r w:rsidR="0039109A">
        <w:rPr>
          <w:rFonts w:ascii="Times New Roman" w:eastAsia="Times New Roman" w:hAnsi="Times New Roman" w:cs="Times New Roman"/>
          <w:sz w:val="24"/>
          <w:szCs w:val="28"/>
        </w:rPr>
        <w:t>лу</w:t>
      </w:r>
      <w:r w:rsidR="00FD29B8">
        <w:rPr>
          <w:rFonts w:ascii="Times New Roman" w:eastAsia="Times New Roman" w:hAnsi="Times New Roman" w:cs="Times New Roman"/>
          <w:sz w:val="24"/>
          <w:szCs w:val="28"/>
        </w:rPr>
        <w:t>:</w:t>
      </w:r>
      <w:r w:rsidR="0039109A">
        <w:rPr>
          <w:rFonts w:ascii="Times New Roman" w:eastAsia="Times New Roman" w:hAnsi="Times New Roman" w:cs="Times New Roman"/>
          <w:sz w:val="24"/>
          <w:szCs w:val="28"/>
        </w:rPr>
        <w:t xml:space="preserve"> постановление Администрации города</w:t>
      </w:r>
      <w:r>
        <w:rPr>
          <w:rFonts w:ascii="Times New Roman" w:eastAsia="Times New Roman" w:hAnsi="Times New Roman" w:cs="Times New Roman"/>
          <w:sz w:val="24"/>
          <w:szCs w:val="28"/>
        </w:rPr>
        <w:t xml:space="preserve"> Новочебоксарска Чувашской Республики от 2 сентября 2019 г. № 1359 «Об утверждении примерного положения об оплате труда работников муниципальных учреждений города Новочебоксарска Чувашской Республики, занятых в сфере физической культуры и спорта</w:t>
      </w:r>
      <w:r w:rsidR="0039109A">
        <w:rPr>
          <w:rFonts w:ascii="Times New Roman" w:eastAsia="Times New Roman" w:hAnsi="Times New Roman" w:cs="Times New Roman"/>
          <w:sz w:val="24"/>
          <w:szCs w:val="28"/>
        </w:rPr>
        <w:t>»</w:t>
      </w:r>
      <w:r w:rsidR="00C3085F">
        <w:rPr>
          <w:rFonts w:ascii="Times New Roman" w:eastAsia="Times New Roman" w:hAnsi="Times New Roman" w:cs="Times New Roman"/>
          <w:sz w:val="24"/>
          <w:szCs w:val="28"/>
        </w:rPr>
        <w:t xml:space="preserve">, постановление Администрации города Новочебоксарска Чувашской Республики от 25 ноября 2019 г. № 1736 «О внесении изменений постановление Администрации города Новочебоксарска Чувашской Республики от 2 сентября 2019 г. № 1359», </w:t>
      </w:r>
      <w:r w:rsidR="00C3085F" w:rsidRPr="00C3085F">
        <w:rPr>
          <w:rFonts w:ascii="Times New Roman" w:eastAsia="Times New Roman" w:hAnsi="Times New Roman" w:cs="Times New Roman"/>
          <w:sz w:val="24"/>
          <w:szCs w:val="28"/>
        </w:rPr>
        <w:t>постановление Администрации города Новочебок</w:t>
      </w:r>
      <w:r w:rsidR="00C3085F">
        <w:rPr>
          <w:rFonts w:ascii="Times New Roman" w:eastAsia="Times New Roman" w:hAnsi="Times New Roman" w:cs="Times New Roman"/>
          <w:sz w:val="24"/>
          <w:szCs w:val="28"/>
        </w:rPr>
        <w:t>сарска Чувашской Республики от 12</w:t>
      </w:r>
      <w:r w:rsidR="00C3085F" w:rsidRPr="00C3085F">
        <w:rPr>
          <w:rFonts w:ascii="Times New Roman" w:eastAsia="Times New Roman" w:hAnsi="Times New Roman" w:cs="Times New Roman"/>
          <w:sz w:val="24"/>
          <w:szCs w:val="28"/>
        </w:rPr>
        <w:t xml:space="preserve"> </w:t>
      </w:r>
      <w:r w:rsidR="00C3085F">
        <w:rPr>
          <w:rFonts w:ascii="Times New Roman" w:eastAsia="Times New Roman" w:hAnsi="Times New Roman" w:cs="Times New Roman"/>
          <w:sz w:val="24"/>
          <w:szCs w:val="28"/>
        </w:rPr>
        <w:t>октября</w:t>
      </w:r>
      <w:r w:rsidR="00C3085F" w:rsidRPr="00C3085F">
        <w:rPr>
          <w:rFonts w:ascii="Times New Roman" w:eastAsia="Times New Roman" w:hAnsi="Times New Roman" w:cs="Times New Roman"/>
          <w:sz w:val="24"/>
          <w:szCs w:val="28"/>
        </w:rPr>
        <w:t xml:space="preserve"> 20</w:t>
      </w:r>
      <w:r w:rsidR="00C3085F">
        <w:rPr>
          <w:rFonts w:ascii="Times New Roman" w:eastAsia="Times New Roman" w:hAnsi="Times New Roman" w:cs="Times New Roman"/>
          <w:sz w:val="24"/>
          <w:szCs w:val="28"/>
        </w:rPr>
        <w:t>20</w:t>
      </w:r>
      <w:r w:rsidR="00C3085F" w:rsidRPr="00C3085F">
        <w:rPr>
          <w:rFonts w:ascii="Times New Roman" w:eastAsia="Times New Roman" w:hAnsi="Times New Roman" w:cs="Times New Roman"/>
          <w:sz w:val="24"/>
          <w:szCs w:val="28"/>
        </w:rPr>
        <w:t xml:space="preserve"> г. № 1</w:t>
      </w:r>
      <w:r w:rsidR="00C3085F">
        <w:rPr>
          <w:rFonts w:ascii="Times New Roman" w:eastAsia="Times New Roman" w:hAnsi="Times New Roman" w:cs="Times New Roman"/>
          <w:sz w:val="24"/>
          <w:szCs w:val="28"/>
        </w:rPr>
        <w:t>111</w:t>
      </w:r>
      <w:r w:rsidR="00C3085F" w:rsidRPr="00C3085F">
        <w:rPr>
          <w:rFonts w:ascii="Times New Roman" w:eastAsia="Times New Roman" w:hAnsi="Times New Roman" w:cs="Times New Roman"/>
          <w:sz w:val="24"/>
          <w:szCs w:val="28"/>
        </w:rPr>
        <w:t xml:space="preserve"> «О внесении изменений постановление Администрации города Новочебоксарска Чувашской Республики от 2 сентября 2019 г. № 1359»</w:t>
      </w:r>
      <w:r w:rsidR="00C3085F">
        <w:rPr>
          <w:rFonts w:ascii="Times New Roman" w:eastAsia="Times New Roman" w:hAnsi="Times New Roman" w:cs="Times New Roman"/>
          <w:sz w:val="24"/>
          <w:szCs w:val="28"/>
        </w:rPr>
        <w:t>, постановление Администрации города Новочебоксарска Чувашской Республики от 25 октября 2022 г. № 1342 «О внесении изменений постановление Администрации города Новочебоксарска Чувашской Республики от 2 сентября 2019 г. № 1359»</w:t>
      </w:r>
      <w:r w:rsidR="0039109A">
        <w:rPr>
          <w:rFonts w:ascii="Times New Roman" w:eastAsia="Times New Roman" w:hAnsi="Times New Roman" w:cs="Times New Roman"/>
          <w:sz w:val="24"/>
          <w:szCs w:val="28"/>
        </w:rPr>
        <w:t>.</w:t>
      </w:r>
    </w:p>
    <w:p w:rsidR="00386A4E" w:rsidRPr="005C760D" w:rsidRDefault="006923FC" w:rsidP="00C3085F">
      <w:pPr>
        <w:spacing w:after="0" w:line="240" w:lineRule="auto"/>
        <w:ind w:firstLine="56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3. Контроль за исполнением настоящего постановления возложить на заместителя главы по социальным вопросам администрации города Новочебоксарска Чувашской Республики</w:t>
      </w:r>
      <w:r w:rsidR="0039109A">
        <w:rPr>
          <w:rFonts w:ascii="Times New Roman" w:eastAsia="Times New Roman" w:hAnsi="Times New Roman" w:cs="Times New Roman"/>
          <w:sz w:val="24"/>
          <w:szCs w:val="28"/>
        </w:rPr>
        <w:t>.</w:t>
      </w:r>
    </w:p>
    <w:p w:rsidR="00386A4E" w:rsidRDefault="006923FC" w:rsidP="00C3085F">
      <w:pPr>
        <w:tabs>
          <w:tab w:val="left" w:pos="993"/>
        </w:tabs>
        <w:spacing w:after="0" w:line="240" w:lineRule="auto"/>
        <w:ind w:firstLine="56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4. Настоящее постановление вступает в силу после его официального опубликования (обнародования).</w:t>
      </w:r>
    </w:p>
    <w:p w:rsidR="00C3085F" w:rsidRDefault="00C3085F" w:rsidP="00C3085F">
      <w:pPr>
        <w:tabs>
          <w:tab w:val="left" w:pos="993"/>
        </w:tabs>
        <w:spacing w:after="0" w:line="240" w:lineRule="auto"/>
        <w:ind w:firstLine="567"/>
        <w:jc w:val="both"/>
        <w:rPr>
          <w:rFonts w:ascii="Times New Roman" w:eastAsia="Times New Roman" w:hAnsi="Times New Roman" w:cs="Times New Roman"/>
          <w:sz w:val="24"/>
          <w:szCs w:val="28"/>
        </w:rPr>
      </w:pPr>
    </w:p>
    <w:p w:rsidR="00C3085F" w:rsidRDefault="00C3085F" w:rsidP="00C3085F">
      <w:pPr>
        <w:tabs>
          <w:tab w:val="left" w:pos="993"/>
        </w:tabs>
        <w:spacing w:after="0" w:line="360" w:lineRule="auto"/>
        <w:ind w:firstLine="567"/>
        <w:jc w:val="both"/>
      </w:pPr>
    </w:p>
    <w:tbl>
      <w:tblPr>
        <w:tblW w:w="9355" w:type="dxa"/>
        <w:tblLook w:val="0000" w:firstRow="0" w:lastRow="0" w:firstColumn="0" w:lastColumn="0" w:noHBand="0" w:noVBand="0"/>
      </w:tblPr>
      <w:tblGrid>
        <w:gridCol w:w="4363"/>
        <w:gridCol w:w="4992"/>
      </w:tblGrid>
      <w:tr w:rsidR="00386A4E" w:rsidTr="00C3085F">
        <w:tc>
          <w:tcPr>
            <w:tcW w:w="4363" w:type="dxa"/>
            <w:shd w:val="clear" w:color="auto" w:fill="auto"/>
          </w:tcPr>
          <w:p w:rsidR="00386A4E" w:rsidRDefault="006923FC">
            <w:pPr>
              <w:keepNext/>
              <w:spacing w:after="0" w:line="240" w:lineRule="auto"/>
              <w:outlineLvl w:val="1"/>
              <w:rPr>
                <w:rFonts w:ascii="Times New Roman" w:eastAsia="Arial Unicode MS" w:hAnsi="Times New Roman" w:cs="Times New Roman"/>
                <w:sz w:val="24"/>
                <w:szCs w:val="26"/>
              </w:rPr>
            </w:pPr>
            <w:r>
              <w:rPr>
                <w:rFonts w:ascii="Times New Roman" w:eastAsia="Times New Roman" w:hAnsi="Times New Roman" w:cs="Times New Roman"/>
                <w:sz w:val="24"/>
                <w:szCs w:val="26"/>
              </w:rPr>
              <w:t>Глава администрации</w:t>
            </w:r>
          </w:p>
          <w:p w:rsidR="00386A4E" w:rsidRDefault="006923FC">
            <w:pPr>
              <w:spacing w:after="0"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города Новочебоксарска</w:t>
            </w:r>
          </w:p>
          <w:p w:rsidR="00386A4E" w:rsidRDefault="006923FC">
            <w:pPr>
              <w:spacing w:after="0"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Чувашской Республики</w:t>
            </w:r>
          </w:p>
        </w:tc>
        <w:tc>
          <w:tcPr>
            <w:tcW w:w="4992" w:type="dxa"/>
            <w:shd w:val="clear" w:color="auto" w:fill="auto"/>
          </w:tcPr>
          <w:p w:rsidR="00386A4E" w:rsidRDefault="00386A4E">
            <w:pPr>
              <w:spacing w:after="0" w:line="240" w:lineRule="auto"/>
              <w:jc w:val="right"/>
              <w:rPr>
                <w:rFonts w:ascii="Times New Roman" w:eastAsia="Times New Roman" w:hAnsi="Times New Roman" w:cs="Times New Roman"/>
                <w:sz w:val="24"/>
                <w:szCs w:val="26"/>
              </w:rPr>
            </w:pPr>
          </w:p>
          <w:p w:rsidR="00386A4E" w:rsidRDefault="00386A4E">
            <w:pPr>
              <w:spacing w:after="0" w:line="240" w:lineRule="auto"/>
              <w:jc w:val="right"/>
              <w:rPr>
                <w:rFonts w:ascii="Times New Roman" w:eastAsia="Times New Roman" w:hAnsi="Times New Roman" w:cs="Times New Roman"/>
                <w:sz w:val="24"/>
                <w:szCs w:val="24"/>
              </w:rPr>
            </w:pPr>
          </w:p>
          <w:p w:rsidR="00386A4E" w:rsidRDefault="006923FC">
            <w:pPr>
              <w:spacing w:after="0" w:line="240" w:lineRule="auto"/>
              <w:jc w:val="right"/>
            </w:pPr>
            <w:r>
              <w:rPr>
                <w:rFonts w:ascii="Times New Roman" w:eastAsia="Times New Roman" w:hAnsi="Times New Roman" w:cs="Times New Roman"/>
                <w:sz w:val="24"/>
                <w:szCs w:val="28"/>
              </w:rPr>
              <w:t xml:space="preserve">Д.А. </w:t>
            </w:r>
            <w:proofErr w:type="spellStart"/>
            <w:r>
              <w:rPr>
                <w:rFonts w:ascii="Times New Roman" w:eastAsia="Times New Roman" w:hAnsi="Times New Roman" w:cs="Times New Roman"/>
                <w:sz w:val="24"/>
                <w:szCs w:val="28"/>
              </w:rPr>
              <w:t>Пулатов</w:t>
            </w:r>
            <w:proofErr w:type="spellEnd"/>
          </w:p>
        </w:tc>
      </w:tr>
    </w:tbl>
    <w:p w:rsidR="00386A4E" w:rsidRDefault="006923FC">
      <w:pPr>
        <w:rPr>
          <w:rFonts w:ascii="Times New Roman" w:eastAsia="Times New Roman" w:hAnsi="Times New Roman" w:cs="Times New Roman"/>
          <w:sz w:val="24"/>
          <w:szCs w:val="24"/>
        </w:rPr>
      </w:pPr>
      <w:r>
        <w:br w:type="page"/>
      </w:r>
    </w:p>
    <w:p w:rsidR="00386A4E" w:rsidRDefault="00386A4E">
      <w:pPr>
        <w:spacing w:after="0"/>
        <w:rPr>
          <w:rFonts w:ascii="Times New Roman" w:eastAsia="Times New Roman" w:hAnsi="Times New Roman" w:cs="Times New Roman"/>
          <w:sz w:val="24"/>
          <w:szCs w:val="24"/>
        </w:rPr>
      </w:pPr>
    </w:p>
    <w:p w:rsidR="00386A4E" w:rsidRDefault="006923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СОГЛАСОВАНО:</w:t>
      </w:r>
    </w:p>
    <w:p w:rsidR="00386A4E" w:rsidRDefault="00386A4E">
      <w:pPr>
        <w:spacing w:after="0"/>
        <w:rPr>
          <w:rFonts w:ascii="Times New Roman" w:eastAsia="Times New Roman" w:hAnsi="Times New Roman" w:cs="Times New Roman"/>
          <w:sz w:val="24"/>
          <w:szCs w:val="24"/>
        </w:rPr>
      </w:pPr>
    </w:p>
    <w:p w:rsidR="00386A4E" w:rsidRDefault="006923FC">
      <w:pPr>
        <w:tabs>
          <w:tab w:val="left" w:pos="180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 администрации по социальным вопросам</w:t>
      </w:r>
    </w:p>
    <w:p w:rsidR="00386A4E" w:rsidRDefault="006923FC">
      <w:pPr>
        <w:tabs>
          <w:tab w:val="left" w:pos="180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 Матина О.А.</w:t>
      </w:r>
    </w:p>
    <w:p w:rsidR="00386A4E" w:rsidRDefault="00386A4E">
      <w:pPr>
        <w:tabs>
          <w:tab w:val="left" w:pos="1800"/>
        </w:tabs>
        <w:spacing w:after="0"/>
        <w:rPr>
          <w:rFonts w:ascii="Times New Roman" w:eastAsia="Times New Roman" w:hAnsi="Times New Roman" w:cs="Times New Roman"/>
          <w:sz w:val="24"/>
          <w:szCs w:val="24"/>
        </w:rPr>
      </w:pPr>
    </w:p>
    <w:p w:rsidR="00386A4E" w:rsidRDefault="006923FC">
      <w:pPr>
        <w:tabs>
          <w:tab w:val="left" w:pos="180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 администрации по экономике и финансам</w:t>
      </w:r>
    </w:p>
    <w:p w:rsidR="00386A4E" w:rsidRDefault="006923FC">
      <w:pPr>
        <w:tabs>
          <w:tab w:val="left" w:pos="1800"/>
        </w:tabs>
        <w:spacing w:after="0"/>
      </w:pPr>
      <w:r>
        <w:rPr>
          <w:rFonts w:ascii="Times New Roman" w:eastAsia="Times New Roman" w:hAnsi="Times New Roman" w:cs="Times New Roman"/>
          <w:sz w:val="24"/>
          <w:szCs w:val="24"/>
        </w:rPr>
        <w:t>____________ Семенов М.Л.</w:t>
      </w:r>
    </w:p>
    <w:p w:rsidR="00386A4E" w:rsidRDefault="00386A4E">
      <w:pPr>
        <w:tabs>
          <w:tab w:val="left" w:pos="1800"/>
        </w:tabs>
        <w:spacing w:after="0"/>
        <w:rPr>
          <w:rFonts w:ascii="Times New Roman" w:eastAsia="Times New Roman" w:hAnsi="Times New Roman" w:cs="Times New Roman"/>
          <w:sz w:val="24"/>
          <w:szCs w:val="24"/>
        </w:rPr>
      </w:pPr>
    </w:p>
    <w:p w:rsidR="00386A4E" w:rsidRDefault="006923FC">
      <w:pPr>
        <w:tabs>
          <w:tab w:val="left" w:pos="180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правового управления</w:t>
      </w:r>
    </w:p>
    <w:p w:rsidR="00386A4E" w:rsidRDefault="006923FC">
      <w:pPr>
        <w:tabs>
          <w:tab w:val="left" w:pos="1800"/>
        </w:tabs>
        <w:spacing w:after="0"/>
      </w:pPr>
      <w:r>
        <w:rPr>
          <w:rFonts w:ascii="Times New Roman" w:eastAsia="Times New Roman" w:hAnsi="Times New Roman" w:cs="Times New Roman"/>
          <w:sz w:val="24"/>
          <w:szCs w:val="24"/>
        </w:rPr>
        <w:t>_____________ Антонова И.П.</w:t>
      </w:r>
    </w:p>
    <w:p w:rsidR="00386A4E" w:rsidRDefault="00386A4E">
      <w:pPr>
        <w:tabs>
          <w:tab w:val="left" w:pos="1800"/>
        </w:tabs>
        <w:spacing w:after="0"/>
        <w:rPr>
          <w:rFonts w:ascii="Times New Roman" w:eastAsia="Times New Roman" w:hAnsi="Times New Roman" w:cs="Times New Roman"/>
          <w:sz w:val="24"/>
          <w:szCs w:val="24"/>
        </w:rPr>
      </w:pPr>
    </w:p>
    <w:p w:rsidR="00386A4E" w:rsidRDefault="006923FC">
      <w:pPr>
        <w:tabs>
          <w:tab w:val="left" w:pos="180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Начальник отдела экономического развития и торговли </w:t>
      </w:r>
    </w:p>
    <w:p w:rsidR="00386A4E" w:rsidRDefault="006923FC">
      <w:pPr>
        <w:tabs>
          <w:tab w:val="left" w:pos="180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Ялфимова Р. Ф.</w:t>
      </w:r>
    </w:p>
    <w:p w:rsidR="00386A4E" w:rsidRDefault="00386A4E">
      <w:pPr>
        <w:tabs>
          <w:tab w:val="left" w:pos="1800"/>
        </w:tabs>
        <w:spacing w:after="0"/>
        <w:rPr>
          <w:rFonts w:ascii="Times New Roman" w:eastAsia="Times New Roman" w:hAnsi="Times New Roman" w:cs="Times New Roman"/>
          <w:sz w:val="24"/>
          <w:szCs w:val="24"/>
        </w:rPr>
      </w:pPr>
    </w:p>
    <w:p w:rsidR="00386A4E" w:rsidRDefault="006923FC">
      <w:pPr>
        <w:tabs>
          <w:tab w:val="left" w:pos="180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отдела физической культуры и спорта</w:t>
      </w:r>
    </w:p>
    <w:p w:rsidR="00386A4E" w:rsidRDefault="006923FC">
      <w:pPr>
        <w:tabs>
          <w:tab w:val="left" w:pos="180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Кащеева Е.А.</w:t>
      </w:r>
    </w:p>
    <w:p w:rsidR="00386A4E" w:rsidRDefault="00386A4E">
      <w:pPr>
        <w:tabs>
          <w:tab w:val="left" w:pos="1800"/>
        </w:tabs>
        <w:spacing w:after="0"/>
        <w:rPr>
          <w:rFonts w:ascii="Times New Roman" w:eastAsia="Times New Roman" w:hAnsi="Times New Roman" w:cs="Times New Roman"/>
          <w:sz w:val="24"/>
          <w:szCs w:val="24"/>
        </w:rPr>
      </w:pPr>
    </w:p>
    <w:p w:rsidR="00386A4E" w:rsidRDefault="006923FC">
      <w:pPr>
        <w:tabs>
          <w:tab w:val="left" w:pos="180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финансового отдела</w:t>
      </w:r>
    </w:p>
    <w:p w:rsidR="00386A4E" w:rsidRDefault="006923FC">
      <w:pPr>
        <w:tabs>
          <w:tab w:val="left" w:pos="180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 </w:t>
      </w:r>
      <w:proofErr w:type="spellStart"/>
      <w:r>
        <w:rPr>
          <w:rFonts w:ascii="Times New Roman" w:eastAsia="Times New Roman" w:hAnsi="Times New Roman" w:cs="Times New Roman"/>
          <w:sz w:val="24"/>
          <w:szCs w:val="24"/>
        </w:rPr>
        <w:t>Запорожцева</w:t>
      </w:r>
      <w:proofErr w:type="spellEnd"/>
      <w:r>
        <w:rPr>
          <w:rFonts w:ascii="Times New Roman" w:eastAsia="Times New Roman" w:hAnsi="Times New Roman" w:cs="Times New Roman"/>
          <w:sz w:val="24"/>
          <w:szCs w:val="24"/>
        </w:rPr>
        <w:t xml:space="preserve"> Е.М.</w:t>
      </w:r>
    </w:p>
    <w:p w:rsidR="00386A4E" w:rsidRDefault="00386A4E">
      <w:pPr>
        <w:tabs>
          <w:tab w:val="left" w:pos="1800"/>
        </w:tabs>
        <w:spacing w:after="0"/>
        <w:rPr>
          <w:rFonts w:ascii="Times New Roman" w:eastAsia="Times New Roman" w:hAnsi="Times New Roman" w:cs="Times New Roman"/>
          <w:sz w:val="24"/>
          <w:szCs w:val="24"/>
        </w:rPr>
      </w:pPr>
    </w:p>
    <w:p w:rsidR="00386A4E" w:rsidRDefault="006923FC">
      <w:pPr>
        <w:tabs>
          <w:tab w:val="left" w:pos="180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МБУ «ЦФБО» города Новочебоксарск</w:t>
      </w:r>
    </w:p>
    <w:p w:rsidR="00386A4E" w:rsidRDefault="006923FC">
      <w:pPr>
        <w:tabs>
          <w:tab w:val="left" w:pos="1800"/>
        </w:tabs>
        <w:spacing w:after="0"/>
      </w:pPr>
      <w:r>
        <w:rPr>
          <w:rFonts w:ascii="Times New Roman" w:eastAsia="Times New Roman" w:hAnsi="Times New Roman" w:cs="Times New Roman"/>
          <w:sz w:val="24"/>
          <w:szCs w:val="24"/>
        </w:rPr>
        <w:t xml:space="preserve">_____________ </w:t>
      </w:r>
      <w:proofErr w:type="spellStart"/>
      <w:r>
        <w:rPr>
          <w:rFonts w:ascii="Times New Roman" w:eastAsia="Times New Roman" w:hAnsi="Times New Roman" w:cs="Times New Roman"/>
          <w:sz w:val="24"/>
          <w:szCs w:val="24"/>
        </w:rPr>
        <w:t>Ялуткин</w:t>
      </w:r>
      <w:proofErr w:type="spellEnd"/>
      <w:r>
        <w:rPr>
          <w:rFonts w:ascii="Times New Roman" w:eastAsia="Times New Roman" w:hAnsi="Times New Roman" w:cs="Times New Roman"/>
          <w:sz w:val="24"/>
          <w:szCs w:val="24"/>
        </w:rPr>
        <w:t xml:space="preserve"> В.И.</w:t>
      </w:r>
    </w:p>
    <w:p w:rsidR="00386A4E" w:rsidRDefault="00386A4E">
      <w:pPr>
        <w:tabs>
          <w:tab w:val="left" w:pos="1800"/>
        </w:tabs>
        <w:spacing w:after="0"/>
        <w:rPr>
          <w:rFonts w:ascii="Times New Roman" w:eastAsia="Times New Roman" w:hAnsi="Times New Roman" w:cs="Times New Roman"/>
          <w:sz w:val="24"/>
          <w:szCs w:val="24"/>
        </w:rPr>
      </w:pPr>
    </w:p>
    <w:p w:rsidR="00386A4E" w:rsidRDefault="00386A4E">
      <w:pPr>
        <w:tabs>
          <w:tab w:val="left" w:pos="1800"/>
        </w:tabs>
        <w:spacing w:after="0"/>
        <w:rPr>
          <w:rFonts w:ascii="Times New Roman" w:eastAsia="Times New Roman" w:hAnsi="Times New Roman" w:cs="Times New Roman"/>
          <w:sz w:val="24"/>
          <w:szCs w:val="24"/>
        </w:rPr>
      </w:pPr>
    </w:p>
    <w:p w:rsidR="00386A4E" w:rsidRDefault="00386A4E">
      <w:pPr>
        <w:spacing w:after="0"/>
        <w:rPr>
          <w:rFonts w:ascii="TimesEC" w:eastAsia="Times New Roman" w:hAnsi="TimesEC" w:cs="Times New Roman"/>
          <w:sz w:val="24"/>
          <w:szCs w:val="24"/>
        </w:rPr>
      </w:pPr>
    </w:p>
    <w:p w:rsidR="00386A4E" w:rsidRDefault="00386A4E">
      <w:pPr>
        <w:spacing w:after="0"/>
        <w:rPr>
          <w:rFonts w:ascii="TimesEC" w:eastAsia="Times New Roman" w:hAnsi="TimesEC" w:cs="Times New Roman"/>
          <w:sz w:val="24"/>
          <w:szCs w:val="24"/>
        </w:rPr>
      </w:pPr>
    </w:p>
    <w:p w:rsidR="00386A4E" w:rsidRDefault="00386A4E">
      <w:pPr>
        <w:spacing w:after="0"/>
        <w:rPr>
          <w:rFonts w:ascii="TimesEC" w:eastAsia="Times New Roman" w:hAnsi="TimesEC" w:cs="Times New Roman"/>
          <w:sz w:val="24"/>
          <w:szCs w:val="24"/>
        </w:rPr>
      </w:pPr>
    </w:p>
    <w:p w:rsidR="00386A4E" w:rsidRDefault="00386A4E">
      <w:pPr>
        <w:spacing w:after="0"/>
        <w:rPr>
          <w:rFonts w:ascii="TimesEC" w:eastAsia="Times New Roman" w:hAnsi="TimesEC" w:cs="Times New Roman"/>
          <w:sz w:val="24"/>
          <w:szCs w:val="24"/>
        </w:rPr>
      </w:pPr>
    </w:p>
    <w:p w:rsidR="00386A4E" w:rsidRDefault="00386A4E">
      <w:pPr>
        <w:spacing w:after="0"/>
        <w:rPr>
          <w:rFonts w:ascii="TimesEC" w:eastAsia="Times New Roman" w:hAnsi="TimesEC" w:cs="Times New Roman"/>
          <w:sz w:val="24"/>
          <w:szCs w:val="24"/>
        </w:rPr>
      </w:pPr>
    </w:p>
    <w:p w:rsidR="00386A4E" w:rsidRDefault="00386A4E">
      <w:pPr>
        <w:spacing w:after="0"/>
        <w:rPr>
          <w:rFonts w:ascii="TimesEC" w:eastAsia="Times New Roman" w:hAnsi="TimesEC" w:cs="Times New Roman"/>
          <w:sz w:val="24"/>
          <w:szCs w:val="24"/>
        </w:rPr>
      </w:pPr>
    </w:p>
    <w:p w:rsidR="00386A4E" w:rsidRDefault="00386A4E">
      <w:pPr>
        <w:spacing w:after="0"/>
        <w:rPr>
          <w:rFonts w:ascii="TimesEC" w:eastAsia="Times New Roman" w:hAnsi="TimesEC" w:cs="Times New Roman"/>
          <w:sz w:val="24"/>
          <w:szCs w:val="24"/>
        </w:rPr>
      </w:pPr>
    </w:p>
    <w:p w:rsidR="00386A4E" w:rsidRDefault="00386A4E">
      <w:pPr>
        <w:spacing w:after="0"/>
        <w:rPr>
          <w:rFonts w:ascii="TimesEC" w:eastAsia="Times New Roman" w:hAnsi="TimesEC" w:cs="Times New Roman"/>
          <w:sz w:val="24"/>
          <w:szCs w:val="24"/>
        </w:rPr>
      </w:pPr>
    </w:p>
    <w:p w:rsidR="00386A4E" w:rsidRDefault="00386A4E">
      <w:pPr>
        <w:spacing w:after="0"/>
        <w:rPr>
          <w:rFonts w:ascii="TimesEC" w:eastAsia="Times New Roman" w:hAnsi="TimesEC" w:cs="Times New Roman"/>
          <w:sz w:val="24"/>
          <w:szCs w:val="24"/>
        </w:rPr>
      </w:pPr>
    </w:p>
    <w:p w:rsidR="00386A4E" w:rsidRDefault="00386A4E">
      <w:pPr>
        <w:spacing w:after="0"/>
        <w:rPr>
          <w:rFonts w:ascii="TimesEC" w:eastAsia="Times New Roman" w:hAnsi="TimesEC" w:cs="Times New Roman"/>
          <w:sz w:val="24"/>
          <w:szCs w:val="24"/>
        </w:rPr>
      </w:pPr>
    </w:p>
    <w:p w:rsidR="00386A4E" w:rsidRDefault="00386A4E">
      <w:pPr>
        <w:spacing w:after="0"/>
        <w:rPr>
          <w:rFonts w:ascii="TimesEC" w:eastAsia="Times New Roman" w:hAnsi="TimesEC" w:cs="Times New Roman"/>
          <w:sz w:val="24"/>
          <w:szCs w:val="24"/>
        </w:rPr>
      </w:pPr>
    </w:p>
    <w:p w:rsidR="00386A4E" w:rsidRDefault="00386A4E">
      <w:pPr>
        <w:spacing w:after="0"/>
        <w:rPr>
          <w:rFonts w:ascii="TimesEC" w:eastAsia="Times New Roman" w:hAnsi="TimesEC" w:cs="Times New Roman"/>
          <w:sz w:val="24"/>
          <w:szCs w:val="24"/>
        </w:rPr>
      </w:pPr>
    </w:p>
    <w:p w:rsidR="00386A4E" w:rsidRDefault="00386A4E">
      <w:pPr>
        <w:spacing w:after="0"/>
        <w:rPr>
          <w:rFonts w:ascii="TimesEC" w:eastAsia="Times New Roman" w:hAnsi="TimesEC" w:cs="Times New Roman"/>
          <w:sz w:val="24"/>
          <w:szCs w:val="24"/>
        </w:rPr>
      </w:pPr>
    </w:p>
    <w:p w:rsidR="00386A4E" w:rsidRDefault="00386A4E">
      <w:pPr>
        <w:spacing w:after="0"/>
        <w:rPr>
          <w:rFonts w:ascii="TimesEC" w:eastAsia="Times New Roman" w:hAnsi="TimesEC" w:cs="Times New Roman"/>
          <w:sz w:val="24"/>
          <w:szCs w:val="24"/>
        </w:rPr>
      </w:pPr>
    </w:p>
    <w:p w:rsidR="00386A4E" w:rsidRDefault="00386A4E">
      <w:pPr>
        <w:spacing w:after="0"/>
        <w:rPr>
          <w:rFonts w:ascii="Times New Roman" w:eastAsia="Times New Roman" w:hAnsi="Times New Roman" w:cs="Times New Roman"/>
          <w:sz w:val="24"/>
          <w:szCs w:val="24"/>
        </w:rPr>
      </w:pPr>
    </w:p>
    <w:p w:rsidR="00386A4E" w:rsidRDefault="00386A4E">
      <w:pPr>
        <w:spacing w:after="0"/>
        <w:rPr>
          <w:rFonts w:ascii="Times New Roman" w:eastAsia="Times New Roman" w:hAnsi="Times New Roman" w:cs="Times New Roman"/>
          <w:sz w:val="24"/>
          <w:szCs w:val="24"/>
        </w:rPr>
      </w:pPr>
    </w:p>
    <w:p w:rsidR="00386A4E" w:rsidRDefault="00386A4E">
      <w:pPr>
        <w:spacing w:after="0"/>
        <w:rPr>
          <w:rFonts w:ascii="Times New Roman" w:eastAsia="Times New Roman" w:hAnsi="Times New Roman" w:cs="Times New Roman"/>
          <w:sz w:val="24"/>
          <w:szCs w:val="24"/>
        </w:rPr>
      </w:pPr>
    </w:p>
    <w:p w:rsidR="00386A4E" w:rsidRDefault="00386A4E">
      <w:pPr>
        <w:spacing w:after="0"/>
        <w:rPr>
          <w:rFonts w:ascii="Times New Roman" w:eastAsia="Times New Roman" w:hAnsi="Times New Roman" w:cs="Times New Roman"/>
          <w:sz w:val="24"/>
          <w:szCs w:val="24"/>
        </w:rPr>
      </w:pPr>
    </w:p>
    <w:p w:rsidR="00386A4E" w:rsidRDefault="00386A4E">
      <w:pPr>
        <w:spacing w:after="0"/>
        <w:rPr>
          <w:rFonts w:ascii="Times New Roman" w:eastAsia="Times New Roman" w:hAnsi="Times New Roman" w:cs="Times New Roman"/>
          <w:sz w:val="24"/>
          <w:szCs w:val="24"/>
        </w:rPr>
      </w:pPr>
    </w:p>
    <w:p w:rsidR="00386A4E" w:rsidRDefault="006923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Исп. Кащеева Е.А.</w:t>
      </w:r>
    </w:p>
    <w:p w:rsidR="00386A4E" w:rsidRDefault="006923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 73-81-26</w:t>
      </w:r>
    </w:p>
    <w:p w:rsidR="00386A4E" w:rsidRDefault="006923FC">
      <w:pPr>
        <w:tabs>
          <w:tab w:val="left" w:pos="1260"/>
        </w:tabs>
        <w:spacing w:after="0" w:line="240" w:lineRule="auto"/>
        <w:ind w:firstLine="709"/>
        <w:jc w:val="right"/>
      </w:pPr>
      <w:r>
        <w:rPr>
          <w:rFonts w:ascii="Times New Roman" w:eastAsia="Times New Roman" w:hAnsi="Times New Roman" w:cs="Times New Roman"/>
          <w:sz w:val="24"/>
        </w:rPr>
        <w:lastRenderedPageBreak/>
        <w:t xml:space="preserve">Приложение </w:t>
      </w:r>
    </w:p>
    <w:p w:rsidR="00386A4E" w:rsidRDefault="006923FC">
      <w:pPr>
        <w:tabs>
          <w:tab w:val="left" w:pos="1260"/>
        </w:tabs>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к постановлению администрации </w:t>
      </w:r>
    </w:p>
    <w:p w:rsidR="00386A4E" w:rsidRDefault="006923FC">
      <w:pPr>
        <w:tabs>
          <w:tab w:val="left" w:pos="1260"/>
        </w:tabs>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города Новочебоксарска</w:t>
      </w:r>
    </w:p>
    <w:p w:rsidR="00386A4E" w:rsidRDefault="006923FC">
      <w:pPr>
        <w:tabs>
          <w:tab w:val="left" w:pos="1260"/>
        </w:tabs>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Чувашской Республики</w:t>
      </w:r>
    </w:p>
    <w:p w:rsidR="00386A4E" w:rsidRDefault="0002606A">
      <w:pPr>
        <w:tabs>
          <w:tab w:val="left" w:pos="1260"/>
        </w:tabs>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26.05.2023 </w:t>
      </w:r>
      <w:r w:rsidR="006923FC">
        <w:rPr>
          <w:rFonts w:ascii="Times New Roman" w:eastAsia="Times New Roman" w:hAnsi="Times New Roman" w:cs="Times New Roman"/>
          <w:sz w:val="24"/>
        </w:rPr>
        <w:t>№</w:t>
      </w:r>
      <w:r>
        <w:rPr>
          <w:rFonts w:ascii="Times New Roman" w:eastAsia="Times New Roman" w:hAnsi="Times New Roman" w:cs="Times New Roman"/>
          <w:sz w:val="24"/>
        </w:rPr>
        <w:t xml:space="preserve"> 757</w:t>
      </w:r>
      <w:bookmarkStart w:id="0" w:name="_GoBack"/>
      <w:bookmarkEnd w:id="0"/>
      <w:r w:rsidR="006923FC">
        <w:rPr>
          <w:rFonts w:ascii="Times New Roman" w:eastAsia="Times New Roman" w:hAnsi="Times New Roman" w:cs="Times New Roman"/>
          <w:sz w:val="24"/>
        </w:rPr>
        <w:t xml:space="preserve"> </w:t>
      </w:r>
    </w:p>
    <w:p w:rsidR="00386A4E" w:rsidRDefault="00386A4E">
      <w:pPr>
        <w:spacing w:after="0" w:line="240" w:lineRule="auto"/>
        <w:jc w:val="center"/>
        <w:rPr>
          <w:rFonts w:ascii="Times New Roman" w:eastAsia="Times New Roman" w:hAnsi="Times New Roman" w:cs="Times New Roman"/>
          <w:sz w:val="26"/>
        </w:rPr>
      </w:pPr>
    </w:p>
    <w:p w:rsidR="00386A4E" w:rsidRDefault="00386A4E">
      <w:pPr>
        <w:spacing w:after="0" w:line="240" w:lineRule="auto"/>
        <w:jc w:val="center"/>
        <w:rPr>
          <w:rFonts w:ascii="Times New Roman" w:eastAsia="Times New Roman" w:hAnsi="Times New Roman" w:cs="Times New Roman"/>
          <w:sz w:val="26"/>
        </w:rPr>
      </w:pPr>
    </w:p>
    <w:p w:rsidR="00386A4E" w:rsidRDefault="006923FC">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ПРИМЕРНОЕ ПОЛОЖЕНИЕ</w:t>
      </w:r>
    </w:p>
    <w:p w:rsidR="00386A4E" w:rsidRDefault="006923FC" w:rsidP="00C3085F">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об оплате труда работников</w:t>
      </w:r>
      <w:r w:rsidR="00C3085F" w:rsidRPr="00C3085F">
        <w:rPr>
          <w:rFonts w:ascii="Times New Roman" w:eastAsia="Times New Roman" w:hAnsi="Times New Roman" w:cs="Times New Roman"/>
          <w:b/>
          <w:sz w:val="26"/>
        </w:rPr>
        <w:t xml:space="preserve"> муниципальных учреждений дополнительного образования города Новочебоксарска Чувашской Республики, занятых в сфере физической культуры и спорта</w:t>
      </w:r>
    </w:p>
    <w:p w:rsidR="00386A4E" w:rsidRDefault="006923FC">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I. Общие положения</w:t>
      </w:r>
    </w:p>
    <w:p w:rsidR="00386A4E" w:rsidRDefault="00386A4E">
      <w:pPr>
        <w:tabs>
          <w:tab w:val="left" w:pos="1260"/>
        </w:tabs>
        <w:spacing w:after="0" w:line="240" w:lineRule="auto"/>
        <w:ind w:firstLine="709"/>
        <w:jc w:val="both"/>
        <w:rPr>
          <w:rFonts w:ascii="Times New Roman" w:eastAsia="Times New Roman" w:hAnsi="Times New Roman" w:cs="Times New Roman"/>
          <w:sz w:val="26"/>
        </w:rPr>
      </w:pPr>
    </w:p>
    <w:p w:rsidR="00386A4E" w:rsidRDefault="006923FC">
      <w:pPr>
        <w:tabs>
          <w:tab w:val="left" w:pos="126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1.1. Настоящее Примерное положение об оплате труда </w:t>
      </w:r>
      <w:r w:rsidR="00C3085F" w:rsidRPr="00C3085F">
        <w:rPr>
          <w:rFonts w:ascii="Times New Roman" w:eastAsia="Times New Roman" w:hAnsi="Times New Roman" w:cs="Times New Roman"/>
          <w:sz w:val="24"/>
        </w:rPr>
        <w:t xml:space="preserve">работников муниципальных учреждений дополнительного образования города Новочебоксарска Чувашской Республики, занятых в сфере физической культуры и спорта </w:t>
      </w:r>
      <w:r>
        <w:rPr>
          <w:rFonts w:ascii="Times New Roman" w:eastAsia="Times New Roman" w:hAnsi="Times New Roman" w:cs="Times New Roman"/>
          <w:sz w:val="24"/>
        </w:rPr>
        <w:t>(далее – Положение) разработано в соответствии с Примерным положением об оплате труда работников государственных учреждений Чувашской Республики, занятых в сфере физической культуры и спорта, утвержденным Постановлением Кабинета Министров Чувашской Республики от 27 декабря 2013 г. №549 и регулирует порядок оплаты труда работников муниципальных бюджетных учреждений дополнительного образования города Новочебоксарска Чувашской Республики, занятых в сфере физической культуры и спорта (далее – учреждения).</w:t>
      </w:r>
    </w:p>
    <w:p w:rsidR="00386A4E" w:rsidRDefault="006923FC">
      <w:pPr>
        <w:tabs>
          <w:tab w:val="left" w:pos="126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Положение определяет порядок формирования фонда оплаты труда работников учреждений за счет средств бюджета города Новочебоксарска и средств, поступающих от приносящей доход деятельности.</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 Фонд оплаты труда работников учреждения формируется на календарный год исходя из объема субсидий, поступающих в установленном порядке учреждению из бюджета города Новочебоксарска, и средств, поступающих от приносящей доход деятельности.</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1.4. Экономия средств по фонду оплаты труда, образовавшаяся в ходе исполнения плана финансово-хозяйственной деятельности учреждения, направляется на стимулирующие выплаты, премирование работников учреждения, оказание отдельных видов единовременной материальной помощи в соответствии с коллективными договорами и локальными нормативными актами учреждений.</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1.5. Учреждение в пределах, имеющихся у него средств на оплату труда работников учреждений, самостоятельно определяет размеры премий и других мер материального стимулирования.</w:t>
      </w:r>
    </w:p>
    <w:p w:rsidR="00386A4E" w:rsidRDefault="006923F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1.6. Месячная заработная плата работника учреждения, полностью отработавшего за этот период норму рабочего времени и выполнившего норму труда (трудовые обязанности), не может быть ниже </w:t>
      </w:r>
      <w:r>
        <w:rPr>
          <w:rFonts w:ascii="Times New Roman" w:eastAsia="Times New Roman" w:hAnsi="Times New Roman" w:cs="Times New Roman"/>
          <w:sz w:val="24"/>
          <w:szCs w:val="24"/>
        </w:rPr>
        <w:t>минимального размера оплаты труда,</w:t>
      </w:r>
      <w:r>
        <w:rPr>
          <w:rFonts w:ascii="Times New Roman" w:eastAsia="Times New Roman" w:hAnsi="Times New Roman" w:cs="Times New Roman"/>
          <w:sz w:val="24"/>
        </w:rPr>
        <w:t xml:space="preserve"> установленного в соответствии с законодательством Российской Федерации.</w:t>
      </w:r>
    </w:p>
    <w:p w:rsidR="00386A4E" w:rsidRDefault="006923F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если месячная заработная плата работника,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 то указанному работнику устанавливается доплата, обеспечивающая оплату труда работника не ниже установленного минимального размера оплаты труда.  </w:t>
      </w:r>
    </w:p>
    <w:p w:rsidR="00386A4E" w:rsidRDefault="006923F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1.7.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платы по </w:t>
      </w:r>
      <w:r>
        <w:rPr>
          <w:rFonts w:ascii="Times New Roman" w:eastAsia="Times New Roman" w:hAnsi="Times New Roman" w:cs="Times New Roman"/>
          <w:sz w:val="24"/>
        </w:rPr>
        <w:lastRenderedPageBreak/>
        <w:t>основной должности, а также по должности, занимаемой в порядке совместительства, производится раздельно по каждой из должностей.</w:t>
      </w:r>
    </w:p>
    <w:p w:rsidR="00386A4E" w:rsidRDefault="006923FC">
      <w:pPr>
        <w:tabs>
          <w:tab w:val="left" w:pos="126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1.8. Система оплаты труда работников учреждений устанавливается соглашениями, локальными нормативными актами в соответствии с трудовым законодательством</w:t>
      </w:r>
      <w:r w:rsidR="006D15B0">
        <w:rPr>
          <w:rFonts w:ascii="Times New Roman" w:eastAsia="Times New Roman" w:hAnsi="Times New Roman" w:cs="Times New Roman"/>
          <w:sz w:val="24"/>
        </w:rPr>
        <w:t>,</w:t>
      </w:r>
      <w:r>
        <w:rPr>
          <w:rFonts w:ascii="Times New Roman" w:eastAsia="Times New Roman" w:hAnsi="Times New Roman" w:cs="Times New Roman"/>
          <w:sz w:val="24"/>
        </w:rPr>
        <w:t xml:space="preserve"> иными нормативными правовыми актами Российской Федерации, иными нормативными правовыми актами Чувашской Республики, </w:t>
      </w:r>
      <w:r w:rsidR="006D15B0">
        <w:rPr>
          <w:rFonts w:ascii="Times New Roman" w:eastAsia="Times New Roman" w:hAnsi="Times New Roman" w:cs="Times New Roman"/>
          <w:sz w:val="24"/>
        </w:rPr>
        <w:t>муниципальными</w:t>
      </w:r>
      <w:r>
        <w:rPr>
          <w:rFonts w:ascii="Times New Roman" w:eastAsia="Times New Roman" w:hAnsi="Times New Roman" w:cs="Times New Roman"/>
          <w:sz w:val="24"/>
        </w:rPr>
        <w:t xml:space="preserve"> правовыми актами города Новочебоксарска Чувашской Республики и настоящим Положением. </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1.9. Система оплаты труда работников учреждений устанавливается с учетом:</w:t>
      </w:r>
    </w:p>
    <w:p w:rsidR="00386A4E" w:rsidRDefault="006923FC">
      <w:pPr>
        <w:spacing w:after="0" w:line="240" w:lineRule="auto"/>
        <w:ind w:firstLine="709"/>
        <w:jc w:val="both"/>
      </w:pPr>
      <w:r>
        <w:rPr>
          <w:rFonts w:ascii="Times New Roman" w:eastAsia="Times New Roman" w:hAnsi="Times New Roman" w:cs="Times New Roman"/>
          <w:sz w:val="24"/>
          <w:szCs w:val="24"/>
        </w:rPr>
        <w:t>а) </w:t>
      </w:r>
      <w:hyperlink r:id="rId8">
        <w:r>
          <w:rPr>
            <w:rStyle w:val="-"/>
            <w:rFonts w:ascii="Times New Roman" w:eastAsia="Times New Roman" w:hAnsi="Times New Roman" w:cs="Times New Roman"/>
            <w:color w:val="00000A"/>
            <w:sz w:val="24"/>
            <w:szCs w:val="24"/>
            <w:u w:val="none"/>
          </w:rPr>
          <w:t>Единого тарифно-квалификационного справочника</w:t>
        </w:r>
      </w:hyperlink>
      <w:r>
        <w:rPr>
          <w:rFonts w:ascii="Times New Roman" w:eastAsia="Times New Roman" w:hAnsi="Times New Roman" w:cs="Times New Roman"/>
          <w:sz w:val="24"/>
          <w:szCs w:val="24"/>
        </w:rPr>
        <w:t xml:space="preserve"> работ и профессий рабочих;</w:t>
      </w:r>
    </w:p>
    <w:p w:rsidR="00386A4E" w:rsidRDefault="006923FC">
      <w:pPr>
        <w:spacing w:after="0" w:line="240" w:lineRule="auto"/>
        <w:ind w:firstLine="709"/>
        <w:jc w:val="both"/>
      </w:pPr>
      <w:r>
        <w:rPr>
          <w:rFonts w:ascii="Times New Roman" w:eastAsia="Times New Roman" w:hAnsi="Times New Roman" w:cs="Times New Roman"/>
          <w:sz w:val="24"/>
          <w:szCs w:val="24"/>
        </w:rPr>
        <w:t>б) </w:t>
      </w:r>
      <w:hyperlink r:id="rId9">
        <w:r>
          <w:rPr>
            <w:rStyle w:val="-"/>
            <w:rFonts w:ascii="Times New Roman" w:eastAsia="Times New Roman" w:hAnsi="Times New Roman" w:cs="Times New Roman"/>
            <w:color w:val="00000A"/>
            <w:sz w:val="24"/>
            <w:szCs w:val="24"/>
            <w:u w:val="none"/>
          </w:rPr>
          <w:t>Единого квалификационного справочника</w:t>
        </w:r>
      </w:hyperlink>
      <w:r>
        <w:rPr>
          <w:rFonts w:ascii="Times New Roman" w:eastAsia="Times New Roman" w:hAnsi="Times New Roman" w:cs="Times New Roman"/>
          <w:sz w:val="24"/>
        </w:rPr>
        <w:t xml:space="preserve"> должностей руководителей, специалистов и служащих или профессиональных стандартов;</w:t>
      </w:r>
    </w:p>
    <w:p w:rsidR="006D15B0"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w:t>
      </w:r>
      <w:r w:rsidR="006D15B0">
        <w:rPr>
          <w:rFonts w:ascii="Times New Roman" w:eastAsia="Times New Roman" w:hAnsi="Times New Roman" w:cs="Times New Roman"/>
          <w:sz w:val="24"/>
        </w:rPr>
        <w:t>профессиональных квалификационных групп, утвержденных Министерством здравоохранения и социального развития Российской Федерации;</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 </w:t>
      </w:r>
      <w:r w:rsidR="006D15B0">
        <w:rPr>
          <w:rFonts w:ascii="Times New Roman" w:eastAsia="Times New Roman" w:hAnsi="Times New Roman" w:cs="Times New Roman"/>
          <w:sz w:val="24"/>
        </w:rPr>
        <w:t>перечня видов выплат компенсационного характера;</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 </w:t>
      </w:r>
      <w:r w:rsidR="006D15B0">
        <w:rPr>
          <w:rFonts w:ascii="Times New Roman" w:eastAsia="Times New Roman" w:hAnsi="Times New Roman" w:cs="Times New Roman"/>
          <w:sz w:val="24"/>
        </w:rPr>
        <w:t>перечня видов повышающих коэффициентов и иных выплат стимулирующего характера;</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е) </w:t>
      </w:r>
      <w:r w:rsidR="006D15B0">
        <w:rPr>
          <w:rFonts w:ascii="Times New Roman" w:eastAsia="Times New Roman" w:hAnsi="Times New Roman" w:cs="Times New Roman"/>
          <w:sz w:val="24"/>
        </w:rPr>
        <w:t>мнения представительного органа работников;</w:t>
      </w:r>
    </w:p>
    <w:p w:rsidR="00386A4E" w:rsidRDefault="006923FC" w:rsidP="006D15B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ж) </w:t>
      </w:r>
      <w:r w:rsidR="006D15B0">
        <w:rPr>
          <w:rFonts w:ascii="Times New Roman" w:eastAsia="Times New Roman" w:hAnsi="Times New Roman" w:cs="Times New Roman"/>
          <w:sz w:val="24"/>
        </w:rPr>
        <w:t>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1.10. Штатное расписание учреждения утверждается руководителем учреждения и включает в себя должности служащих (профессии рабочих) данного учреждения.</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1.11. Для выполнения работ, связанных с временным расширением объема оказываемых учреждением услуг, учреждение вправе привлекать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1.12. Увеличение (индексация) окладов (должностных окладов) (далее – должностной оклад), ставок заработной платы (далее также – ставка) работников учреждений производится в соответствии с локальными нормативными актами учреждений, принимаемыми на основании соответствующих </w:t>
      </w:r>
      <w:r w:rsidR="006D15B0">
        <w:rPr>
          <w:rFonts w:ascii="Times New Roman" w:eastAsia="Times New Roman" w:hAnsi="Times New Roman" w:cs="Times New Roman"/>
          <w:sz w:val="24"/>
        </w:rPr>
        <w:t>постановлений администрации города Новочебоксарска Чувашской Республики</w:t>
      </w:r>
      <w:r>
        <w:rPr>
          <w:rFonts w:ascii="Times New Roman" w:eastAsia="Times New Roman" w:hAnsi="Times New Roman" w:cs="Times New Roman"/>
          <w:sz w:val="24"/>
        </w:rPr>
        <w:t>.</w:t>
      </w:r>
    </w:p>
    <w:p w:rsidR="00386A4E" w:rsidRDefault="006923FC">
      <w:pPr>
        <w:tabs>
          <w:tab w:val="left" w:pos="1260"/>
        </w:tabs>
        <w:spacing w:after="0" w:line="240" w:lineRule="auto"/>
        <w:ind w:firstLine="709"/>
        <w:jc w:val="both"/>
      </w:pPr>
      <w:r>
        <w:rPr>
          <w:rFonts w:ascii="Times New Roman" w:eastAsia="Times New Roman" w:hAnsi="Times New Roman" w:cs="Times New Roman"/>
          <w:sz w:val="24"/>
        </w:rPr>
        <w:t xml:space="preserve">1.13. Введение в учреждениях новой системы оплаты труда не может рассматриваться как основание для отказа от предоставления льгот и гарантий, </w:t>
      </w:r>
      <w:r>
        <w:rPr>
          <w:rFonts w:ascii="Times New Roman" w:eastAsia="Times New Roman" w:hAnsi="Times New Roman" w:cs="Times New Roman"/>
          <w:sz w:val="24"/>
          <w:szCs w:val="24"/>
        </w:rPr>
        <w:t xml:space="preserve">установленных </w:t>
      </w:r>
      <w:hyperlink r:id="rId10">
        <w:r>
          <w:rPr>
            <w:rStyle w:val="-"/>
            <w:rFonts w:ascii="Times New Roman" w:eastAsia="Times New Roman" w:hAnsi="Times New Roman" w:cs="Times New Roman"/>
            <w:color w:val="00000A"/>
            <w:sz w:val="24"/>
            <w:szCs w:val="24"/>
            <w:u w:val="none"/>
          </w:rPr>
          <w:t>трудовым законодательством</w:t>
        </w:r>
      </w:hyperlink>
      <w:r>
        <w:rPr>
          <w:rFonts w:ascii="Times New Roman" w:eastAsia="Times New Roman" w:hAnsi="Times New Roman" w:cs="Times New Roman"/>
          <w:sz w:val="24"/>
          <w:szCs w:val="24"/>
        </w:rPr>
        <w:t>.</w:t>
      </w:r>
    </w:p>
    <w:p w:rsidR="00386A4E" w:rsidRDefault="006923FC">
      <w:pPr>
        <w:widowControl w:val="0"/>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1.14. Учредитель может установить предельную долю оплаты труда работников учреждения административно-управленческого и вспомогательного персонала в фонде оплаты труда учреждения (не более 60 процентов), а также перечень должностей, относимых к административно-управленческому и вспомогательному персоналу учреждения.</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Основной персонал - работники учреждения, непосредственно оказывающие услуги (выполняющие работы), направленные на достижение определенных уставом целей деятельности этого учреждения, а также их непосредственные руководители.</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511D48" w:rsidRDefault="006923FC">
      <w:pPr>
        <w:tabs>
          <w:tab w:val="left" w:pos="126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511D48" w:rsidRDefault="00511D4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type="page"/>
      </w:r>
    </w:p>
    <w:p w:rsidR="00386A4E" w:rsidRDefault="006923F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II. Порядок и условия оплаты труда</w:t>
      </w:r>
    </w:p>
    <w:p w:rsidR="00386A4E" w:rsidRDefault="00386A4E">
      <w:pPr>
        <w:spacing w:after="0" w:line="240" w:lineRule="auto"/>
        <w:jc w:val="center"/>
        <w:rPr>
          <w:rFonts w:ascii="Times New Roman" w:eastAsia="Times New Roman" w:hAnsi="Times New Roman" w:cs="Times New Roman"/>
          <w:b/>
          <w:sz w:val="24"/>
        </w:rPr>
      </w:pPr>
    </w:p>
    <w:p w:rsidR="00386A4E" w:rsidRDefault="006923F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Система оплаты труда работников учреждений включает в себя должностные оклады (ставки), повышающие коэффициенты к должностным окладам (ставкам), выплаты компенсационного и стимулирующего характера.</w:t>
      </w:r>
    </w:p>
    <w:p w:rsidR="00386A4E" w:rsidRDefault="006923F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Рекомендуемые минимальные размеры должностных окладов (ставок) работников устанавливаются:</w:t>
      </w:r>
    </w:p>
    <w:p w:rsidR="00386A4E" w:rsidRDefault="006923F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профессиональным квалификационным группам должностей работников физической культуры и спорта на основе отнесения занимаемых ими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27 февраля 2012 г. </w:t>
      </w:r>
      <w:r>
        <w:rPr>
          <w:rFonts w:ascii="Times New Roman" w:eastAsia="Segoe UI Symbol" w:hAnsi="Times New Roman" w:cs="Times New Roman"/>
          <w:sz w:val="24"/>
          <w:szCs w:val="24"/>
        </w:rPr>
        <w:t>№</w:t>
      </w:r>
      <w:r>
        <w:rPr>
          <w:rFonts w:ascii="Times New Roman" w:eastAsia="Times New Roman" w:hAnsi="Times New Roman" w:cs="Times New Roman"/>
          <w:sz w:val="24"/>
          <w:szCs w:val="24"/>
        </w:rPr>
        <w:t xml:space="preserve"> 165н «Об утверждении профессиональных квалификационных групп должностей работников физической культуры и спорта» (зарегистрирован в Министерстве юстиции Российской Федерации 21 марта 2012 г., регистрационный </w:t>
      </w:r>
      <w:r>
        <w:rPr>
          <w:rFonts w:ascii="Times New Roman" w:eastAsia="Segoe UI Symbol" w:hAnsi="Times New Roman" w:cs="Times New Roman"/>
          <w:sz w:val="24"/>
          <w:szCs w:val="24"/>
        </w:rPr>
        <w:t>№</w:t>
      </w:r>
      <w:r>
        <w:rPr>
          <w:rFonts w:ascii="Times New Roman" w:eastAsia="Times New Roman" w:hAnsi="Times New Roman" w:cs="Times New Roman"/>
          <w:sz w:val="24"/>
          <w:szCs w:val="24"/>
        </w:rPr>
        <w:t xml:space="preserve"> 23559) (табл. 1);</w:t>
      </w:r>
    </w:p>
    <w:p w:rsidR="00386A4E" w:rsidRDefault="006923FC">
      <w:pPr>
        <w:spacing w:after="0" w:line="24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по профессиональным квалификационным группам должностей работников образования утверждённым </w:t>
      </w:r>
      <w:r>
        <w:rPr>
          <w:rFonts w:ascii="Times New Roman" w:hAnsi="Times New Roman" w:cs="Times New Roman"/>
          <w:bCs/>
          <w:sz w:val="24"/>
          <w:szCs w:val="24"/>
          <w:shd w:val="clear" w:color="auto" w:fill="FFFFFF"/>
        </w:rPr>
        <w:t>приказом Министерства здравоохранения и социального развития Российской Федерации от 5 мая 2008 г. №216н</w:t>
      </w:r>
      <w:r>
        <w:rPr>
          <w:rFonts w:ascii="Times New Roman" w:hAnsi="Times New Roman" w:cs="Times New Roman"/>
          <w:bCs/>
          <w:sz w:val="24"/>
          <w:szCs w:val="24"/>
        </w:rPr>
        <w:br/>
      </w:r>
      <w:r>
        <w:rPr>
          <w:rFonts w:ascii="Times New Roman" w:hAnsi="Times New Roman" w:cs="Times New Roman"/>
          <w:bCs/>
          <w:sz w:val="24"/>
          <w:szCs w:val="24"/>
          <w:shd w:val="clear" w:color="auto" w:fill="FFFFFF"/>
        </w:rPr>
        <w:t xml:space="preserve">«Об утверждении профессиональных квалификационных групп должностей работников образования" (с изменениями и дополнениями) (табл. </w:t>
      </w:r>
      <w:r w:rsidR="002E3F2C">
        <w:rPr>
          <w:rFonts w:ascii="Times New Roman" w:hAnsi="Times New Roman" w:cs="Times New Roman"/>
          <w:bCs/>
          <w:sz w:val="24"/>
          <w:szCs w:val="24"/>
          <w:shd w:val="clear" w:color="auto" w:fill="FFFFFF"/>
        </w:rPr>
        <w:t>2</w:t>
      </w:r>
      <w:r>
        <w:rPr>
          <w:rFonts w:ascii="Times New Roman" w:hAnsi="Times New Roman" w:cs="Times New Roman"/>
          <w:bCs/>
          <w:sz w:val="24"/>
          <w:szCs w:val="24"/>
          <w:shd w:val="clear" w:color="auto" w:fill="FFFFFF"/>
        </w:rPr>
        <w:t>).</w:t>
      </w:r>
    </w:p>
    <w:p w:rsidR="00386A4E" w:rsidRDefault="006923F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профессиональным квалификационным группам общеотраслевых должностей руководителей, специалистов и служащих, а также общеотраслевых профессий рабочих, на основе отнесения занимаемых ими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от 29 мая 2008 г. </w:t>
      </w:r>
      <w:r>
        <w:rPr>
          <w:rFonts w:ascii="Times New Roman" w:eastAsia="Segoe UI Symbol" w:hAnsi="Times New Roman" w:cs="Times New Roman"/>
          <w:sz w:val="24"/>
          <w:szCs w:val="24"/>
        </w:rPr>
        <w:t>№</w:t>
      </w:r>
      <w:r>
        <w:rPr>
          <w:rFonts w:ascii="Times New Roman" w:eastAsia="Times New Roman" w:hAnsi="Times New Roman" w:cs="Times New Roman"/>
          <w:sz w:val="24"/>
          <w:szCs w:val="24"/>
        </w:rPr>
        <w:t xml:space="preserve"> 247н «Об утверждении профессиональных квалификационных групп общеотраслевых должностей руководителей, специалистов и служащих» (зарегистрирован в Министерстве юстиции Российской Федерации 18 июня 2008 г., регистрационный </w:t>
      </w:r>
      <w:r>
        <w:rPr>
          <w:rFonts w:ascii="Times New Roman" w:eastAsia="Segoe UI Symbol" w:hAnsi="Times New Roman" w:cs="Times New Roman"/>
          <w:sz w:val="24"/>
          <w:szCs w:val="24"/>
        </w:rPr>
        <w:t>№</w:t>
      </w:r>
      <w:r>
        <w:rPr>
          <w:rFonts w:ascii="Times New Roman" w:eastAsia="Times New Roman" w:hAnsi="Times New Roman" w:cs="Times New Roman"/>
          <w:sz w:val="24"/>
          <w:szCs w:val="24"/>
        </w:rPr>
        <w:t xml:space="preserve"> 11858) и от 29 мая 2008 г. </w:t>
      </w:r>
      <w:r>
        <w:rPr>
          <w:rFonts w:ascii="Times New Roman" w:eastAsia="Segoe UI Symbol" w:hAnsi="Times New Roman" w:cs="Times New Roman"/>
          <w:sz w:val="24"/>
          <w:szCs w:val="24"/>
        </w:rPr>
        <w:t>№</w:t>
      </w:r>
      <w:r>
        <w:rPr>
          <w:rFonts w:ascii="Times New Roman" w:eastAsia="Times New Roman" w:hAnsi="Times New Roman" w:cs="Times New Roman"/>
          <w:sz w:val="24"/>
          <w:szCs w:val="24"/>
        </w:rPr>
        <w:t xml:space="preserve"> 248н «Об утверждении профессиональных квалификационных групп общеотраслевых профессий рабочих» (зарегистрирован в Министерстве юстиции Российской Федерации 23 июня 2008 г., регистрационный </w:t>
      </w:r>
      <w:r>
        <w:rPr>
          <w:rFonts w:ascii="Times New Roman" w:eastAsia="Segoe UI Symbol" w:hAnsi="Times New Roman" w:cs="Times New Roman"/>
          <w:sz w:val="24"/>
          <w:szCs w:val="24"/>
        </w:rPr>
        <w:t>№</w:t>
      </w:r>
      <w:r>
        <w:rPr>
          <w:rFonts w:ascii="Times New Roman" w:eastAsia="Times New Roman" w:hAnsi="Times New Roman" w:cs="Times New Roman"/>
          <w:sz w:val="24"/>
          <w:szCs w:val="24"/>
        </w:rPr>
        <w:t xml:space="preserve"> 11861) (табл. </w:t>
      </w:r>
      <w:r w:rsidR="002E3F2C">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и </w:t>
      </w:r>
      <w:r w:rsidR="002E3F2C">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p w:rsidR="00386A4E" w:rsidRDefault="00386A4E">
      <w:pPr>
        <w:spacing w:after="0" w:line="240" w:lineRule="auto"/>
        <w:jc w:val="both"/>
        <w:rPr>
          <w:rFonts w:ascii="Times New Roman" w:eastAsia="Times New Roman" w:hAnsi="Times New Roman" w:cs="Times New Roman"/>
          <w:sz w:val="24"/>
        </w:rPr>
      </w:pPr>
    </w:p>
    <w:p w:rsidR="00386A4E" w:rsidRDefault="006923FC">
      <w:pPr>
        <w:spacing w:after="0" w:line="240" w:lineRule="auto"/>
        <w:jc w:val="right"/>
      </w:pPr>
      <w:r>
        <w:rPr>
          <w:rFonts w:ascii="Times New Roman" w:eastAsia="Times New Roman" w:hAnsi="Times New Roman" w:cs="Times New Roman"/>
          <w:sz w:val="24"/>
        </w:rPr>
        <w:t>Таблица 1</w:t>
      </w:r>
    </w:p>
    <w:p w:rsidR="00386A4E" w:rsidRDefault="00386A4E">
      <w:pPr>
        <w:spacing w:after="0" w:line="240" w:lineRule="auto"/>
        <w:jc w:val="right"/>
        <w:rPr>
          <w:rFonts w:ascii="Times New Roman" w:eastAsia="Times New Roman" w:hAnsi="Times New Roman" w:cs="Times New Roman"/>
          <w:sz w:val="24"/>
        </w:rPr>
      </w:pPr>
    </w:p>
    <w:p w:rsidR="00386A4E" w:rsidRDefault="006923F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Профессиональные квалификационные группы</w:t>
      </w:r>
    </w:p>
    <w:p w:rsidR="00386A4E" w:rsidRDefault="006923F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должностей работников физической культуры и спорта </w:t>
      </w:r>
    </w:p>
    <w:p w:rsidR="00386A4E" w:rsidRDefault="00386A4E">
      <w:pPr>
        <w:spacing w:after="0" w:line="240" w:lineRule="auto"/>
        <w:ind w:firstLine="709"/>
        <w:jc w:val="both"/>
        <w:rPr>
          <w:rFonts w:ascii="Times New Roman" w:eastAsia="Times New Roman" w:hAnsi="Times New Roman" w:cs="Times New Roman"/>
          <w:sz w:val="24"/>
        </w:rPr>
      </w:pPr>
    </w:p>
    <w:tbl>
      <w:tblPr>
        <w:tblW w:w="9645" w:type="dxa"/>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3974"/>
        <w:gridCol w:w="3390"/>
        <w:gridCol w:w="2281"/>
      </w:tblGrid>
      <w:tr w:rsidR="00386A4E">
        <w:trPr>
          <w:trHeight w:val="1"/>
        </w:trPr>
        <w:tc>
          <w:tcPr>
            <w:tcW w:w="397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pPr>
            <w:r>
              <w:rPr>
                <w:rFonts w:ascii="Times New Roman" w:eastAsia="Times New Roman" w:hAnsi="Times New Roman" w:cs="Times New Roman"/>
                <w:sz w:val="24"/>
              </w:rPr>
              <w:t>Профессиональные квалификационные группы должностей</w:t>
            </w:r>
          </w:p>
        </w:tc>
        <w:tc>
          <w:tcPr>
            <w:tcW w:w="33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Квалификационные</w:t>
            </w:r>
          </w:p>
          <w:p w:rsidR="00386A4E" w:rsidRDefault="006923FC">
            <w:pPr>
              <w:spacing w:after="0" w:line="240" w:lineRule="auto"/>
              <w:jc w:val="center"/>
            </w:pPr>
            <w:r>
              <w:rPr>
                <w:rFonts w:ascii="Times New Roman" w:eastAsia="Times New Roman" w:hAnsi="Times New Roman" w:cs="Times New Roman"/>
                <w:sz w:val="24"/>
              </w:rPr>
              <w:t>уровни</w:t>
            </w:r>
          </w:p>
        </w:tc>
        <w:tc>
          <w:tcPr>
            <w:tcW w:w="228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pPr>
            <w:r>
              <w:rPr>
                <w:rFonts w:ascii="Times New Roman" w:eastAsia="Times New Roman" w:hAnsi="Times New Roman" w:cs="Times New Roman"/>
                <w:sz w:val="24"/>
              </w:rPr>
              <w:t>Рекомендуемый минимальный размер должностного оклада (ставки), рублей</w:t>
            </w:r>
          </w:p>
        </w:tc>
      </w:tr>
      <w:tr w:rsidR="00386A4E">
        <w:trPr>
          <w:trHeight w:val="180"/>
        </w:trPr>
        <w:tc>
          <w:tcPr>
            <w:tcW w:w="397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pPr>
            <w:r>
              <w:rPr>
                <w:rFonts w:ascii="Times New Roman" w:eastAsia="Times New Roman" w:hAnsi="Times New Roman" w:cs="Times New Roman"/>
                <w:sz w:val="24"/>
              </w:rPr>
              <w:t>1</w:t>
            </w:r>
          </w:p>
        </w:tc>
        <w:tc>
          <w:tcPr>
            <w:tcW w:w="33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pPr>
            <w:r>
              <w:rPr>
                <w:rFonts w:ascii="Times New Roman" w:eastAsia="Times New Roman" w:hAnsi="Times New Roman" w:cs="Times New Roman"/>
                <w:sz w:val="24"/>
              </w:rPr>
              <w:t>2</w:t>
            </w:r>
          </w:p>
        </w:tc>
        <w:tc>
          <w:tcPr>
            <w:tcW w:w="228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pPr>
            <w:r>
              <w:rPr>
                <w:rFonts w:ascii="Times New Roman" w:eastAsia="Times New Roman" w:hAnsi="Times New Roman" w:cs="Times New Roman"/>
                <w:sz w:val="24"/>
              </w:rPr>
              <w:t>3</w:t>
            </w:r>
          </w:p>
        </w:tc>
      </w:tr>
      <w:tr w:rsidR="00386A4E">
        <w:trPr>
          <w:trHeight w:val="180"/>
        </w:trPr>
        <w:tc>
          <w:tcPr>
            <w:tcW w:w="3974"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pPr>
            <w:r>
              <w:rPr>
                <w:rFonts w:ascii="Times New Roman" w:eastAsia="Times New Roman" w:hAnsi="Times New Roman" w:cs="Times New Roman"/>
                <w:sz w:val="24"/>
              </w:rPr>
              <w:t>Профессиональная квалификационная группа должностей первого уровня</w:t>
            </w:r>
          </w:p>
        </w:tc>
        <w:tc>
          <w:tcPr>
            <w:tcW w:w="33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both"/>
            </w:pPr>
            <w:r>
              <w:rPr>
                <w:rFonts w:ascii="Times New Roman" w:eastAsia="Times New Roman" w:hAnsi="Times New Roman" w:cs="Times New Roman"/>
                <w:sz w:val="24"/>
              </w:rPr>
              <w:t>1 квалификационный уровень</w:t>
            </w:r>
          </w:p>
        </w:tc>
        <w:tc>
          <w:tcPr>
            <w:tcW w:w="228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pPr>
            <w:r>
              <w:rPr>
                <w:rFonts w:ascii="Times New Roman" w:eastAsia="Times New Roman" w:hAnsi="Times New Roman" w:cs="Times New Roman"/>
                <w:sz w:val="24"/>
              </w:rPr>
              <w:t>3628</w:t>
            </w:r>
          </w:p>
        </w:tc>
      </w:tr>
      <w:tr w:rsidR="00386A4E">
        <w:trPr>
          <w:trHeight w:val="657"/>
        </w:trPr>
        <w:tc>
          <w:tcPr>
            <w:tcW w:w="397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386A4E">
            <w:pPr>
              <w:rPr>
                <w:rFonts w:ascii="Calibri" w:eastAsia="Calibri" w:hAnsi="Calibri" w:cs="Calibri"/>
              </w:rPr>
            </w:pPr>
          </w:p>
        </w:tc>
        <w:tc>
          <w:tcPr>
            <w:tcW w:w="33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both"/>
            </w:pPr>
            <w:r>
              <w:rPr>
                <w:rFonts w:ascii="Times New Roman" w:eastAsia="Times New Roman" w:hAnsi="Times New Roman" w:cs="Times New Roman"/>
                <w:sz w:val="24"/>
              </w:rPr>
              <w:t xml:space="preserve">2 квалификационный уровень </w:t>
            </w:r>
          </w:p>
        </w:tc>
        <w:tc>
          <w:tcPr>
            <w:tcW w:w="228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pPr>
            <w:r>
              <w:rPr>
                <w:rFonts w:ascii="Times New Roman" w:eastAsia="Times New Roman" w:hAnsi="Times New Roman" w:cs="Times New Roman"/>
                <w:sz w:val="24"/>
              </w:rPr>
              <w:t>3959</w:t>
            </w:r>
          </w:p>
        </w:tc>
      </w:tr>
      <w:tr w:rsidR="00386A4E">
        <w:trPr>
          <w:trHeight w:val="180"/>
        </w:trPr>
        <w:tc>
          <w:tcPr>
            <w:tcW w:w="3974"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pPr>
            <w:r>
              <w:rPr>
                <w:rFonts w:ascii="Times New Roman" w:eastAsia="Times New Roman" w:hAnsi="Times New Roman" w:cs="Times New Roman"/>
                <w:sz w:val="24"/>
              </w:rPr>
              <w:t>Профессиональная квалификационная группа должностей второго уровня</w:t>
            </w:r>
          </w:p>
        </w:tc>
        <w:tc>
          <w:tcPr>
            <w:tcW w:w="33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both"/>
            </w:pPr>
            <w:r>
              <w:rPr>
                <w:rFonts w:ascii="Times New Roman" w:eastAsia="Times New Roman" w:hAnsi="Times New Roman" w:cs="Times New Roman"/>
                <w:sz w:val="24"/>
              </w:rPr>
              <w:t>1 квалификационный уровень</w:t>
            </w:r>
          </w:p>
        </w:tc>
        <w:tc>
          <w:tcPr>
            <w:tcW w:w="228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pPr>
            <w:r>
              <w:rPr>
                <w:rFonts w:ascii="Times New Roman" w:eastAsia="Times New Roman" w:hAnsi="Times New Roman" w:cs="Times New Roman"/>
                <w:sz w:val="24"/>
              </w:rPr>
              <w:t>4752</w:t>
            </w:r>
          </w:p>
        </w:tc>
      </w:tr>
      <w:tr w:rsidR="00386A4E">
        <w:trPr>
          <w:trHeight w:val="180"/>
        </w:trPr>
        <w:tc>
          <w:tcPr>
            <w:tcW w:w="397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386A4E">
            <w:pPr>
              <w:rPr>
                <w:rFonts w:ascii="Calibri" w:eastAsia="Calibri" w:hAnsi="Calibri" w:cs="Calibri"/>
              </w:rPr>
            </w:pPr>
          </w:p>
        </w:tc>
        <w:tc>
          <w:tcPr>
            <w:tcW w:w="33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both"/>
            </w:pPr>
            <w:r>
              <w:rPr>
                <w:rFonts w:ascii="Times New Roman" w:eastAsia="Times New Roman" w:hAnsi="Times New Roman" w:cs="Times New Roman"/>
                <w:sz w:val="24"/>
              </w:rPr>
              <w:t xml:space="preserve">2 квалификационный уровень </w:t>
            </w:r>
          </w:p>
        </w:tc>
        <w:tc>
          <w:tcPr>
            <w:tcW w:w="228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pPr>
            <w:r>
              <w:rPr>
                <w:rFonts w:ascii="Times New Roman" w:eastAsia="Times New Roman" w:hAnsi="Times New Roman" w:cs="Times New Roman"/>
                <w:sz w:val="24"/>
              </w:rPr>
              <w:t>5784</w:t>
            </w:r>
          </w:p>
        </w:tc>
      </w:tr>
      <w:tr w:rsidR="00386A4E">
        <w:trPr>
          <w:trHeight w:val="180"/>
        </w:trPr>
        <w:tc>
          <w:tcPr>
            <w:tcW w:w="397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386A4E">
            <w:pPr>
              <w:rPr>
                <w:rFonts w:ascii="Calibri" w:eastAsia="Calibri" w:hAnsi="Calibri" w:cs="Calibri"/>
              </w:rPr>
            </w:pPr>
          </w:p>
        </w:tc>
        <w:tc>
          <w:tcPr>
            <w:tcW w:w="33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both"/>
            </w:pPr>
            <w:r>
              <w:rPr>
                <w:rFonts w:ascii="Times New Roman" w:eastAsia="Times New Roman" w:hAnsi="Times New Roman" w:cs="Times New Roman"/>
                <w:sz w:val="24"/>
              </w:rPr>
              <w:t>3 квалификационный уровень</w:t>
            </w:r>
          </w:p>
        </w:tc>
        <w:tc>
          <w:tcPr>
            <w:tcW w:w="228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pPr>
            <w:r>
              <w:rPr>
                <w:rFonts w:ascii="Times New Roman" w:eastAsia="Times New Roman" w:hAnsi="Times New Roman" w:cs="Times New Roman"/>
                <w:sz w:val="24"/>
              </w:rPr>
              <w:t>5916</w:t>
            </w:r>
          </w:p>
        </w:tc>
      </w:tr>
      <w:tr w:rsidR="00386A4E">
        <w:trPr>
          <w:trHeight w:val="180"/>
        </w:trPr>
        <w:tc>
          <w:tcPr>
            <w:tcW w:w="3974"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pPr>
            <w:r>
              <w:rPr>
                <w:rFonts w:ascii="Times New Roman" w:eastAsia="Times New Roman" w:hAnsi="Times New Roman" w:cs="Times New Roman"/>
                <w:sz w:val="24"/>
              </w:rPr>
              <w:t>Профессиональная квалификационная группа должностей третьего уровня</w:t>
            </w:r>
          </w:p>
        </w:tc>
        <w:tc>
          <w:tcPr>
            <w:tcW w:w="33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both"/>
            </w:pPr>
            <w:r>
              <w:rPr>
                <w:rFonts w:ascii="Times New Roman" w:eastAsia="Times New Roman" w:hAnsi="Times New Roman" w:cs="Times New Roman"/>
                <w:sz w:val="24"/>
              </w:rPr>
              <w:t>1 квалификационный уровень</w:t>
            </w:r>
          </w:p>
        </w:tc>
        <w:tc>
          <w:tcPr>
            <w:tcW w:w="228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pPr>
            <w:r>
              <w:rPr>
                <w:rFonts w:ascii="Times New Roman" w:eastAsia="Times New Roman" w:hAnsi="Times New Roman" w:cs="Times New Roman"/>
                <w:sz w:val="24"/>
              </w:rPr>
              <w:t>6303</w:t>
            </w:r>
          </w:p>
        </w:tc>
      </w:tr>
      <w:tr w:rsidR="00386A4E">
        <w:trPr>
          <w:trHeight w:val="180"/>
        </w:trPr>
        <w:tc>
          <w:tcPr>
            <w:tcW w:w="397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386A4E">
            <w:pPr>
              <w:rPr>
                <w:rFonts w:ascii="Calibri" w:eastAsia="Calibri" w:hAnsi="Calibri" w:cs="Calibri"/>
              </w:rPr>
            </w:pPr>
          </w:p>
        </w:tc>
        <w:tc>
          <w:tcPr>
            <w:tcW w:w="33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both"/>
            </w:pPr>
            <w:r>
              <w:rPr>
                <w:rFonts w:ascii="Times New Roman" w:eastAsia="Times New Roman" w:hAnsi="Times New Roman" w:cs="Times New Roman"/>
                <w:sz w:val="24"/>
              </w:rPr>
              <w:t xml:space="preserve">2 квалификационный уровень </w:t>
            </w:r>
          </w:p>
        </w:tc>
        <w:tc>
          <w:tcPr>
            <w:tcW w:w="228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pPr>
            <w:r>
              <w:rPr>
                <w:rFonts w:ascii="Times New Roman" w:eastAsia="Times New Roman" w:hAnsi="Times New Roman" w:cs="Times New Roman"/>
                <w:sz w:val="24"/>
              </w:rPr>
              <w:t>6493</w:t>
            </w:r>
          </w:p>
        </w:tc>
      </w:tr>
      <w:tr w:rsidR="00386A4E">
        <w:trPr>
          <w:trHeight w:val="180"/>
        </w:trPr>
        <w:tc>
          <w:tcPr>
            <w:tcW w:w="397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pPr>
            <w:r>
              <w:rPr>
                <w:rFonts w:ascii="Times New Roman" w:eastAsia="Times New Roman" w:hAnsi="Times New Roman" w:cs="Times New Roman"/>
                <w:sz w:val="24"/>
              </w:rPr>
              <w:lastRenderedPageBreak/>
              <w:t>Профессиональная квалификационная группа должностей четвертого уровня</w:t>
            </w:r>
          </w:p>
        </w:tc>
        <w:tc>
          <w:tcPr>
            <w:tcW w:w="33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386A4E">
            <w:pPr>
              <w:spacing w:after="0" w:line="240" w:lineRule="auto"/>
              <w:jc w:val="both"/>
              <w:rPr>
                <w:rFonts w:ascii="Calibri" w:eastAsia="Calibri" w:hAnsi="Calibri" w:cs="Calibri"/>
              </w:rPr>
            </w:pPr>
          </w:p>
        </w:tc>
        <w:tc>
          <w:tcPr>
            <w:tcW w:w="228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pPr>
            <w:r>
              <w:rPr>
                <w:rFonts w:ascii="Times New Roman" w:eastAsia="Times New Roman" w:hAnsi="Times New Roman" w:cs="Times New Roman"/>
                <w:sz w:val="24"/>
              </w:rPr>
              <w:t>6988</w:t>
            </w:r>
          </w:p>
        </w:tc>
      </w:tr>
    </w:tbl>
    <w:p w:rsidR="00386A4E" w:rsidRDefault="00386A4E">
      <w:pPr>
        <w:spacing w:after="0" w:line="240" w:lineRule="auto"/>
        <w:ind w:firstLine="709"/>
        <w:jc w:val="both"/>
        <w:rPr>
          <w:rFonts w:ascii="Times New Roman" w:eastAsia="Times New Roman" w:hAnsi="Times New Roman" w:cs="Times New Roman"/>
          <w:sz w:val="24"/>
        </w:rPr>
      </w:pPr>
    </w:p>
    <w:p w:rsidR="00386A4E" w:rsidRDefault="002E3F2C">
      <w:pPr>
        <w:widowControl w:val="0"/>
        <w:ind w:firstLine="540"/>
        <w:jc w:val="right"/>
        <w:rPr>
          <w:rFonts w:ascii="Times New Roman" w:hAnsi="Times New Roman" w:cs="Times New Roman"/>
          <w:sz w:val="24"/>
          <w:szCs w:val="24"/>
        </w:rPr>
      </w:pPr>
      <w:r>
        <w:rPr>
          <w:rFonts w:ascii="Times New Roman" w:hAnsi="Times New Roman" w:cs="Times New Roman"/>
          <w:sz w:val="24"/>
          <w:szCs w:val="24"/>
        </w:rPr>
        <w:t>Таблица 2</w:t>
      </w:r>
    </w:p>
    <w:p w:rsidR="00386A4E" w:rsidRDefault="006923FC">
      <w:pPr>
        <w:spacing w:after="0" w:line="240" w:lineRule="auto"/>
        <w:jc w:val="center"/>
      </w:pPr>
      <w:r>
        <w:rPr>
          <w:rFonts w:ascii="Times New Roman" w:eastAsia="Times New Roman" w:hAnsi="Times New Roman" w:cs="Times New Roman"/>
          <w:b/>
          <w:sz w:val="24"/>
        </w:rPr>
        <w:t>Профессиональные квалификационные группы</w:t>
      </w:r>
    </w:p>
    <w:p w:rsidR="00386A4E" w:rsidRDefault="006923FC">
      <w:pPr>
        <w:spacing w:after="0" w:line="240" w:lineRule="auto"/>
        <w:jc w:val="center"/>
      </w:pPr>
      <w:r>
        <w:rPr>
          <w:rFonts w:ascii="Times New Roman" w:eastAsia="Times New Roman" w:hAnsi="Times New Roman" w:cs="Times New Roman"/>
          <w:b/>
          <w:sz w:val="24"/>
        </w:rPr>
        <w:t>должностей работников образования</w:t>
      </w:r>
    </w:p>
    <w:p w:rsidR="00386A4E" w:rsidRDefault="00386A4E">
      <w:pPr>
        <w:spacing w:after="0" w:line="240" w:lineRule="auto"/>
        <w:ind w:firstLine="709"/>
        <w:jc w:val="both"/>
        <w:rPr>
          <w:rFonts w:ascii="Times New Roman" w:eastAsia="Times New Roman" w:hAnsi="Times New Roman" w:cs="Times New Roman"/>
          <w:sz w:val="24"/>
        </w:rPr>
      </w:pPr>
    </w:p>
    <w:tbl>
      <w:tblPr>
        <w:tblW w:w="9665" w:type="dxa"/>
        <w:tblInd w:w="9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92" w:type="dxa"/>
        </w:tblCellMar>
        <w:tblLook w:val="04A0" w:firstRow="1" w:lastRow="0" w:firstColumn="1" w:lastColumn="0" w:noHBand="0" w:noVBand="1"/>
      </w:tblPr>
      <w:tblGrid>
        <w:gridCol w:w="3979"/>
        <w:gridCol w:w="3424"/>
        <w:gridCol w:w="2262"/>
      </w:tblGrid>
      <w:tr w:rsidR="00386A4E">
        <w:trPr>
          <w:trHeight w:val="1"/>
        </w:trPr>
        <w:tc>
          <w:tcPr>
            <w:tcW w:w="3979" w:type="dxa"/>
            <w:tcBorders>
              <w:top w:val="single" w:sz="6" w:space="0" w:color="000001"/>
              <w:left w:val="single" w:sz="6" w:space="0" w:color="000001"/>
              <w:bottom w:val="single" w:sz="6" w:space="0" w:color="000001"/>
              <w:right w:val="single" w:sz="6" w:space="0" w:color="000001"/>
            </w:tcBorders>
            <w:shd w:val="clear" w:color="000000" w:fill="FFFFFF"/>
            <w:tcMar>
              <w:left w:w="92" w:type="dxa"/>
            </w:tcMar>
          </w:tcPr>
          <w:p w:rsidR="00386A4E" w:rsidRDefault="006923FC">
            <w:pPr>
              <w:spacing w:after="0" w:line="240" w:lineRule="auto"/>
              <w:jc w:val="center"/>
            </w:pPr>
            <w:r>
              <w:rPr>
                <w:rFonts w:ascii="Times New Roman" w:eastAsia="Times New Roman" w:hAnsi="Times New Roman" w:cs="Times New Roman"/>
                <w:sz w:val="24"/>
              </w:rPr>
              <w:t xml:space="preserve">Профессиональные </w:t>
            </w:r>
          </w:p>
          <w:p w:rsidR="00386A4E" w:rsidRDefault="006923FC">
            <w:pPr>
              <w:spacing w:after="0" w:line="240" w:lineRule="auto"/>
              <w:jc w:val="center"/>
            </w:pPr>
            <w:r>
              <w:rPr>
                <w:rFonts w:ascii="Times New Roman" w:eastAsia="Times New Roman" w:hAnsi="Times New Roman" w:cs="Times New Roman"/>
                <w:sz w:val="24"/>
              </w:rPr>
              <w:t>квалификационные группы должностей</w:t>
            </w:r>
          </w:p>
        </w:tc>
        <w:tc>
          <w:tcPr>
            <w:tcW w:w="3424" w:type="dxa"/>
            <w:tcBorders>
              <w:top w:val="single" w:sz="6" w:space="0" w:color="000001"/>
              <w:left w:val="single" w:sz="6" w:space="0" w:color="000001"/>
              <w:bottom w:val="single" w:sz="6" w:space="0" w:color="000001"/>
              <w:right w:val="single" w:sz="6" w:space="0" w:color="000001"/>
            </w:tcBorders>
            <w:shd w:val="clear" w:color="000000" w:fill="FFFFFF"/>
            <w:tcMar>
              <w:left w:w="92" w:type="dxa"/>
            </w:tcMar>
          </w:tcPr>
          <w:p w:rsidR="00386A4E" w:rsidRDefault="006923FC">
            <w:pPr>
              <w:spacing w:after="0" w:line="240" w:lineRule="auto"/>
              <w:jc w:val="center"/>
            </w:pPr>
            <w:r>
              <w:rPr>
                <w:rFonts w:ascii="Times New Roman" w:eastAsia="Times New Roman" w:hAnsi="Times New Roman" w:cs="Times New Roman"/>
                <w:sz w:val="24"/>
              </w:rPr>
              <w:t>Квалификационные уровни</w:t>
            </w:r>
          </w:p>
        </w:tc>
        <w:tc>
          <w:tcPr>
            <w:tcW w:w="2262" w:type="dxa"/>
            <w:tcBorders>
              <w:top w:val="single" w:sz="6" w:space="0" w:color="000001"/>
              <w:left w:val="single" w:sz="6" w:space="0" w:color="000001"/>
              <w:bottom w:val="single" w:sz="6" w:space="0" w:color="000001"/>
              <w:right w:val="single" w:sz="6" w:space="0" w:color="000001"/>
            </w:tcBorders>
            <w:shd w:val="clear" w:color="000000" w:fill="FFFFFF"/>
            <w:tcMar>
              <w:left w:w="92" w:type="dxa"/>
            </w:tcMar>
          </w:tcPr>
          <w:p w:rsidR="00386A4E" w:rsidRDefault="006923FC">
            <w:pPr>
              <w:spacing w:after="0" w:line="240" w:lineRule="auto"/>
              <w:jc w:val="center"/>
            </w:pPr>
            <w:r>
              <w:rPr>
                <w:rFonts w:ascii="Times New Roman" w:eastAsia="Times New Roman" w:hAnsi="Times New Roman" w:cs="Times New Roman"/>
                <w:sz w:val="24"/>
              </w:rPr>
              <w:t>Рекомендуемый минимальный размер оклада (ставки), рублей</w:t>
            </w:r>
          </w:p>
        </w:tc>
      </w:tr>
      <w:tr w:rsidR="00386A4E">
        <w:trPr>
          <w:trHeight w:val="1"/>
        </w:trPr>
        <w:tc>
          <w:tcPr>
            <w:tcW w:w="397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pPr>
            <w:r>
              <w:rPr>
                <w:rFonts w:ascii="Times New Roman" w:eastAsia="Times New Roman" w:hAnsi="Times New Roman" w:cs="Times New Roman"/>
                <w:sz w:val="24"/>
              </w:rPr>
              <w:t>1</w:t>
            </w: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pPr>
            <w:r>
              <w:rPr>
                <w:rFonts w:ascii="Times New Roman" w:eastAsia="Times New Roman" w:hAnsi="Times New Roman" w:cs="Times New Roman"/>
                <w:sz w:val="24"/>
              </w:rPr>
              <w:t>2</w:t>
            </w:r>
          </w:p>
        </w:tc>
        <w:tc>
          <w:tcPr>
            <w:tcW w:w="226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pPr>
            <w:r>
              <w:rPr>
                <w:rFonts w:ascii="Times New Roman" w:eastAsia="Times New Roman" w:hAnsi="Times New Roman" w:cs="Times New Roman"/>
                <w:sz w:val="24"/>
              </w:rPr>
              <w:t>3</w:t>
            </w:r>
          </w:p>
        </w:tc>
      </w:tr>
      <w:tr w:rsidR="00386A4E">
        <w:trPr>
          <w:trHeight w:val="1"/>
        </w:trPr>
        <w:tc>
          <w:tcPr>
            <w:tcW w:w="397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pPr>
            <w:r>
              <w:rPr>
                <w:rFonts w:ascii="Times New Roman" w:eastAsia="Times New Roman" w:hAnsi="Times New Roman" w:cs="Times New Roman"/>
                <w:sz w:val="24"/>
              </w:rPr>
              <w:t>Профессиональная квалификационная группа должностей работников учебно-вспомогательного персонала первого уровня</w:t>
            </w: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386A4E">
            <w:pPr>
              <w:spacing w:after="0" w:line="240" w:lineRule="auto"/>
              <w:jc w:val="both"/>
              <w:rPr>
                <w:rFonts w:ascii="Times New Roman" w:eastAsia="Times New Roman" w:hAnsi="Times New Roman" w:cs="Times New Roman"/>
                <w:sz w:val="24"/>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pPr>
            <w:r>
              <w:rPr>
                <w:rFonts w:ascii="Times New Roman" w:eastAsia="Times New Roman" w:hAnsi="Times New Roman" w:cs="Times New Roman"/>
                <w:sz w:val="24"/>
              </w:rPr>
              <w:t>4692</w:t>
            </w:r>
          </w:p>
        </w:tc>
      </w:tr>
      <w:tr w:rsidR="00386A4E">
        <w:trPr>
          <w:trHeight w:val="1"/>
        </w:trPr>
        <w:tc>
          <w:tcPr>
            <w:tcW w:w="397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pPr>
            <w:r>
              <w:rPr>
                <w:rFonts w:ascii="Times New Roman" w:eastAsia="Times New Roman" w:hAnsi="Times New Roman" w:cs="Times New Roman"/>
                <w:sz w:val="24"/>
              </w:rPr>
              <w:t>Профессиональная квалификационная группа должностей работников учебно-вспомогательного персонала второго уровня</w:t>
            </w: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both"/>
            </w:pPr>
            <w:r>
              <w:rPr>
                <w:rFonts w:ascii="Times New Roman" w:eastAsia="Times New Roman" w:hAnsi="Times New Roman" w:cs="Times New Roman"/>
                <w:sz w:val="24"/>
              </w:rPr>
              <w:t>1 квалификационный уровень</w:t>
            </w:r>
          </w:p>
        </w:tc>
        <w:tc>
          <w:tcPr>
            <w:tcW w:w="226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pPr>
            <w:r>
              <w:rPr>
                <w:rFonts w:ascii="Times New Roman" w:eastAsia="Times New Roman" w:hAnsi="Times New Roman" w:cs="Times New Roman"/>
                <w:sz w:val="24"/>
              </w:rPr>
              <w:t>5784</w:t>
            </w:r>
          </w:p>
        </w:tc>
      </w:tr>
      <w:tr w:rsidR="00386A4E">
        <w:trPr>
          <w:trHeight w:val="1"/>
        </w:trPr>
        <w:tc>
          <w:tcPr>
            <w:tcW w:w="397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386A4E">
            <w:pPr>
              <w:spacing w:after="0" w:line="240" w:lineRule="auto"/>
            </w:pPr>
          </w:p>
        </w:tc>
        <w:tc>
          <w:tcPr>
            <w:tcW w:w="3424" w:type="dxa"/>
            <w:tcBorders>
              <w:top w:val="single" w:sz="6"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both"/>
            </w:pPr>
            <w:r>
              <w:rPr>
                <w:rFonts w:ascii="Times New Roman" w:eastAsia="Times New Roman" w:hAnsi="Times New Roman" w:cs="Times New Roman"/>
                <w:sz w:val="24"/>
              </w:rPr>
              <w:t>2 квалификационный уровень</w:t>
            </w:r>
          </w:p>
        </w:tc>
        <w:tc>
          <w:tcPr>
            <w:tcW w:w="2262" w:type="dxa"/>
            <w:tcBorders>
              <w:top w:val="single" w:sz="6"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pPr>
            <w:r>
              <w:rPr>
                <w:rFonts w:ascii="Times New Roman" w:eastAsia="Times New Roman" w:hAnsi="Times New Roman" w:cs="Times New Roman"/>
                <w:sz w:val="24"/>
              </w:rPr>
              <w:t>5784</w:t>
            </w:r>
          </w:p>
        </w:tc>
      </w:tr>
      <w:tr w:rsidR="00386A4E">
        <w:trPr>
          <w:trHeight w:val="1"/>
        </w:trPr>
        <w:tc>
          <w:tcPr>
            <w:tcW w:w="3979" w:type="dxa"/>
            <w:vMerge w:val="restart"/>
            <w:tcBorders>
              <w:top w:val="single" w:sz="6"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pPr>
            <w:r>
              <w:rPr>
                <w:rFonts w:ascii="Times New Roman" w:eastAsia="Times New Roman" w:hAnsi="Times New Roman" w:cs="Times New Roman"/>
                <w:sz w:val="24"/>
              </w:rPr>
              <w:t>Профессиональная квалификационная группа должностей педагогических работников</w:t>
            </w:r>
          </w:p>
        </w:tc>
        <w:tc>
          <w:tcPr>
            <w:tcW w:w="3424" w:type="dxa"/>
            <w:tcBorders>
              <w:top w:val="single" w:sz="6"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both"/>
            </w:pPr>
            <w:r>
              <w:rPr>
                <w:rFonts w:ascii="Times New Roman" w:eastAsia="Times New Roman" w:hAnsi="Times New Roman" w:cs="Times New Roman"/>
                <w:sz w:val="24"/>
              </w:rPr>
              <w:t>1 квалификационный уровень</w:t>
            </w:r>
          </w:p>
        </w:tc>
        <w:tc>
          <w:tcPr>
            <w:tcW w:w="2262" w:type="dxa"/>
            <w:tcBorders>
              <w:top w:val="single" w:sz="6"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pPr>
            <w:r>
              <w:rPr>
                <w:rFonts w:ascii="Times New Roman" w:eastAsia="Times New Roman" w:hAnsi="Times New Roman" w:cs="Times New Roman"/>
                <w:sz w:val="24"/>
              </w:rPr>
              <w:t>5916</w:t>
            </w:r>
          </w:p>
        </w:tc>
      </w:tr>
      <w:tr w:rsidR="00386A4E">
        <w:trPr>
          <w:trHeight w:val="1"/>
        </w:trPr>
        <w:tc>
          <w:tcPr>
            <w:tcW w:w="3979" w:type="dxa"/>
            <w:vMerge/>
            <w:tcBorders>
              <w:top w:val="single" w:sz="6" w:space="0" w:color="000001"/>
              <w:left w:val="single" w:sz="4" w:space="0" w:color="000001"/>
              <w:bottom w:val="single" w:sz="4" w:space="0" w:color="000001"/>
              <w:right w:val="single" w:sz="4" w:space="0" w:color="000001"/>
            </w:tcBorders>
            <w:shd w:val="clear" w:color="auto" w:fill="auto"/>
            <w:tcMar>
              <w:left w:w="98" w:type="dxa"/>
            </w:tcMar>
          </w:tcPr>
          <w:p w:rsidR="00386A4E" w:rsidRDefault="00386A4E">
            <w:pPr>
              <w:rPr>
                <w:rFonts w:ascii="Calibri" w:eastAsia="Calibri" w:hAnsi="Calibri" w:cs="Calibri"/>
              </w:rPr>
            </w:pP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both"/>
            </w:pPr>
            <w:r>
              <w:rPr>
                <w:rFonts w:ascii="Times New Roman" w:eastAsia="Times New Roman" w:hAnsi="Times New Roman" w:cs="Times New Roman"/>
                <w:sz w:val="24"/>
              </w:rPr>
              <w:t>2 квалификационный уровень</w:t>
            </w:r>
          </w:p>
        </w:tc>
        <w:tc>
          <w:tcPr>
            <w:tcW w:w="226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pPr>
            <w:r>
              <w:rPr>
                <w:rFonts w:ascii="Times New Roman" w:eastAsia="Times New Roman" w:hAnsi="Times New Roman" w:cs="Times New Roman"/>
                <w:sz w:val="24"/>
              </w:rPr>
              <w:t>5916</w:t>
            </w:r>
          </w:p>
        </w:tc>
      </w:tr>
      <w:tr w:rsidR="00386A4E">
        <w:trPr>
          <w:trHeight w:val="1"/>
        </w:trPr>
        <w:tc>
          <w:tcPr>
            <w:tcW w:w="3979" w:type="dxa"/>
            <w:vMerge/>
            <w:tcBorders>
              <w:top w:val="single" w:sz="6" w:space="0" w:color="000001"/>
              <w:left w:val="single" w:sz="4" w:space="0" w:color="000001"/>
              <w:bottom w:val="single" w:sz="4" w:space="0" w:color="000001"/>
              <w:right w:val="single" w:sz="4" w:space="0" w:color="000001"/>
            </w:tcBorders>
            <w:shd w:val="clear" w:color="auto" w:fill="auto"/>
            <w:tcMar>
              <w:left w:w="98" w:type="dxa"/>
            </w:tcMar>
          </w:tcPr>
          <w:p w:rsidR="00386A4E" w:rsidRDefault="00386A4E">
            <w:pPr>
              <w:spacing w:after="0" w:line="240" w:lineRule="auto"/>
              <w:rPr>
                <w:rFonts w:ascii="Calibri" w:eastAsia="Calibri" w:hAnsi="Calibri" w:cs="Calibri"/>
              </w:rPr>
            </w:pP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both"/>
            </w:pPr>
            <w:r>
              <w:rPr>
                <w:rFonts w:ascii="Times New Roman" w:eastAsia="Times New Roman" w:hAnsi="Times New Roman" w:cs="Times New Roman"/>
                <w:sz w:val="24"/>
              </w:rPr>
              <w:t>3 квалификационный уровень</w:t>
            </w:r>
          </w:p>
        </w:tc>
        <w:tc>
          <w:tcPr>
            <w:tcW w:w="226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pPr>
            <w:r>
              <w:rPr>
                <w:rFonts w:ascii="Times New Roman" w:eastAsia="Times New Roman" w:hAnsi="Times New Roman" w:cs="Times New Roman"/>
                <w:sz w:val="24"/>
              </w:rPr>
              <w:t>5916</w:t>
            </w:r>
          </w:p>
        </w:tc>
      </w:tr>
      <w:tr w:rsidR="00386A4E">
        <w:trPr>
          <w:trHeight w:val="1"/>
        </w:trPr>
        <w:tc>
          <w:tcPr>
            <w:tcW w:w="3979" w:type="dxa"/>
            <w:vMerge/>
            <w:tcBorders>
              <w:top w:val="single" w:sz="6" w:space="0" w:color="000001"/>
              <w:left w:val="single" w:sz="4" w:space="0" w:color="000001"/>
              <w:bottom w:val="single" w:sz="4" w:space="0" w:color="000001"/>
              <w:right w:val="single" w:sz="4" w:space="0" w:color="000001"/>
            </w:tcBorders>
            <w:shd w:val="clear" w:color="auto" w:fill="auto"/>
            <w:tcMar>
              <w:left w:w="98" w:type="dxa"/>
            </w:tcMar>
          </w:tcPr>
          <w:p w:rsidR="00386A4E" w:rsidRDefault="00386A4E">
            <w:pPr>
              <w:spacing w:after="0" w:line="240" w:lineRule="auto"/>
              <w:rPr>
                <w:rFonts w:ascii="Calibri" w:eastAsia="Calibri" w:hAnsi="Calibri" w:cs="Calibri"/>
              </w:rPr>
            </w:pP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both"/>
            </w:pPr>
            <w:r>
              <w:rPr>
                <w:rFonts w:ascii="Times New Roman" w:eastAsia="Times New Roman" w:hAnsi="Times New Roman" w:cs="Times New Roman"/>
                <w:sz w:val="24"/>
              </w:rPr>
              <w:t>4 квалификационный уровень</w:t>
            </w:r>
          </w:p>
        </w:tc>
        <w:tc>
          <w:tcPr>
            <w:tcW w:w="226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pPr>
            <w:r>
              <w:rPr>
                <w:rFonts w:ascii="Times New Roman" w:eastAsia="Times New Roman" w:hAnsi="Times New Roman" w:cs="Times New Roman"/>
                <w:sz w:val="24"/>
              </w:rPr>
              <w:t>6493</w:t>
            </w:r>
          </w:p>
        </w:tc>
      </w:tr>
      <w:tr w:rsidR="00386A4E">
        <w:trPr>
          <w:trHeight w:val="1"/>
        </w:trPr>
        <w:tc>
          <w:tcPr>
            <w:tcW w:w="397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pPr>
            <w:r>
              <w:rPr>
                <w:rFonts w:ascii="Times New Roman" w:eastAsia="Times New Roman" w:hAnsi="Times New Roman" w:cs="Times New Roman"/>
                <w:sz w:val="24"/>
              </w:rPr>
              <w:t>Профессиональная квалификационная группа должностей руководителей структурных подразделений</w:t>
            </w: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both"/>
            </w:pPr>
            <w:r>
              <w:rPr>
                <w:rFonts w:ascii="Times New Roman" w:eastAsia="Times New Roman" w:hAnsi="Times New Roman" w:cs="Times New Roman"/>
                <w:sz w:val="24"/>
              </w:rPr>
              <w:t>1 квалификационный уровень</w:t>
            </w:r>
          </w:p>
        </w:tc>
        <w:tc>
          <w:tcPr>
            <w:tcW w:w="2262" w:type="dxa"/>
            <w:tcBorders>
              <w:top w:val="single" w:sz="6"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6364</w:t>
            </w:r>
          </w:p>
        </w:tc>
      </w:tr>
      <w:tr w:rsidR="00386A4E">
        <w:trPr>
          <w:trHeight w:val="1"/>
        </w:trPr>
        <w:tc>
          <w:tcPr>
            <w:tcW w:w="397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386A4E">
            <w:pPr>
              <w:spacing w:after="0" w:line="240" w:lineRule="auto"/>
              <w:jc w:val="both"/>
              <w:rPr>
                <w:rFonts w:ascii="Calibri" w:eastAsia="Calibri" w:hAnsi="Calibri" w:cs="Calibri"/>
              </w:rPr>
            </w:pP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both"/>
            </w:pPr>
            <w:r>
              <w:rPr>
                <w:rFonts w:ascii="Times New Roman" w:eastAsia="Times New Roman" w:hAnsi="Times New Roman" w:cs="Times New Roman"/>
                <w:sz w:val="24"/>
              </w:rPr>
              <w:t>2 квалификационный уровень</w:t>
            </w:r>
          </w:p>
        </w:tc>
        <w:tc>
          <w:tcPr>
            <w:tcW w:w="2262" w:type="dxa"/>
            <w:tcBorders>
              <w:top w:val="single" w:sz="6"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6988</w:t>
            </w:r>
          </w:p>
        </w:tc>
      </w:tr>
      <w:tr w:rsidR="00386A4E">
        <w:trPr>
          <w:trHeight w:val="276"/>
        </w:trPr>
        <w:tc>
          <w:tcPr>
            <w:tcW w:w="397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386A4E">
            <w:pPr>
              <w:spacing w:after="0" w:line="240" w:lineRule="auto"/>
              <w:jc w:val="both"/>
              <w:rPr>
                <w:rFonts w:ascii="Calibri" w:eastAsia="Calibri" w:hAnsi="Calibri" w:cs="Calibri"/>
              </w:rPr>
            </w:pP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both"/>
            </w:pPr>
            <w:r>
              <w:rPr>
                <w:rFonts w:ascii="Times New Roman" w:eastAsia="Times New Roman" w:hAnsi="Times New Roman" w:cs="Times New Roman"/>
                <w:sz w:val="24"/>
              </w:rPr>
              <w:t>3 квалификационный уровень</w:t>
            </w:r>
          </w:p>
        </w:tc>
        <w:tc>
          <w:tcPr>
            <w:tcW w:w="2262" w:type="dxa"/>
            <w:tcBorders>
              <w:top w:val="single" w:sz="6"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7661</w:t>
            </w:r>
          </w:p>
        </w:tc>
      </w:tr>
    </w:tbl>
    <w:p w:rsidR="00386A4E" w:rsidRDefault="00386A4E">
      <w:pPr>
        <w:spacing w:after="0" w:line="240" w:lineRule="auto"/>
        <w:jc w:val="right"/>
        <w:rPr>
          <w:rFonts w:ascii="Times New Roman" w:eastAsia="Times New Roman" w:hAnsi="Times New Roman" w:cs="Times New Roman"/>
          <w:sz w:val="24"/>
        </w:rPr>
      </w:pPr>
    </w:p>
    <w:p w:rsidR="00386A4E" w:rsidRDefault="002E3F2C">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Таблица 3</w:t>
      </w:r>
    </w:p>
    <w:p w:rsidR="00386A4E" w:rsidRDefault="00386A4E">
      <w:pPr>
        <w:spacing w:after="0" w:line="240" w:lineRule="auto"/>
        <w:jc w:val="center"/>
        <w:rPr>
          <w:rFonts w:ascii="Times New Roman" w:eastAsia="Times New Roman" w:hAnsi="Times New Roman" w:cs="Times New Roman"/>
          <w:b/>
          <w:sz w:val="24"/>
          <w:highlight w:val="yellow"/>
        </w:rPr>
      </w:pPr>
    </w:p>
    <w:p w:rsidR="00386A4E" w:rsidRDefault="006923FC">
      <w:pPr>
        <w:spacing w:after="0" w:line="240" w:lineRule="auto"/>
        <w:jc w:val="center"/>
      </w:pPr>
      <w:r>
        <w:rPr>
          <w:rFonts w:ascii="Times New Roman" w:eastAsia="Times New Roman" w:hAnsi="Times New Roman" w:cs="Times New Roman"/>
          <w:b/>
          <w:sz w:val="24"/>
        </w:rPr>
        <w:t>Профессиональные квалификационные группы</w:t>
      </w:r>
    </w:p>
    <w:p w:rsidR="00386A4E" w:rsidRDefault="006923FC">
      <w:pPr>
        <w:spacing w:after="0" w:line="240" w:lineRule="auto"/>
        <w:jc w:val="center"/>
      </w:pPr>
      <w:r>
        <w:rPr>
          <w:rFonts w:ascii="Times New Roman" w:eastAsia="Times New Roman" w:hAnsi="Times New Roman" w:cs="Times New Roman"/>
          <w:b/>
          <w:sz w:val="24"/>
        </w:rPr>
        <w:t xml:space="preserve">общеотраслевых должностей руководителей, специалистов и служащих </w:t>
      </w:r>
    </w:p>
    <w:p w:rsidR="00386A4E" w:rsidRDefault="00386A4E">
      <w:pPr>
        <w:spacing w:after="0" w:line="240" w:lineRule="auto"/>
        <w:ind w:firstLine="709"/>
        <w:jc w:val="both"/>
        <w:rPr>
          <w:rFonts w:ascii="Times New Roman" w:eastAsia="Times New Roman" w:hAnsi="Times New Roman" w:cs="Times New Roman"/>
          <w:sz w:val="24"/>
          <w:highlight w:val="red"/>
        </w:rPr>
      </w:pPr>
    </w:p>
    <w:tbl>
      <w:tblPr>
        <w:tblW w:w="9645" w:type="dxa"/>
        <w:tblInd w:w="9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92" w:type="dxa"/>
        </w:tblCellMar>
        <w:tblLook w:val="04A0" w:firstRow="1" w:lastRow="0" w:firstColumn="1" w:lastColumn="0" w:noHBand="0" w:noVBand="1"/>
      </w:tblPr>
      <w:tblGrid>
        <w:gridCol w:w="3974"/>
        <w:gridCol w:w="3390"/>
        <w:gridCol w:w="2281"/>
      </w:tblGrid>
      <w:tr w:rsidR="00386A4E">
        <w:trPr>
          <w:trHeight w:val="1"/>
        </w:trPr>
        <w:tc>
          <w:tcPr>
            <w:tcW w:w="3974" w:type="dxa"/>
            <w:tcBorders>
              <w:top w:val="single" w:sz="6" w:space="0" w:color="000001"/>
              <w:left w:val="single" w:sz="6" w:space="0" w:color="000001"/>
              <w:bottom w:val="single" w:sz="6" w:space="0" w:color="000001"/>
              <w:right w:val="single" w:sz="6" w:space="0" w:color="000001"/>
            </w:tcBorders>
            <w:shd w:val="clear" w:color="000000" w:fill="FFFFFF"/>
            <w:tcMar>
              <w:left w:w="92" w:type="dxa"/>
            </w:tcMar>
          </w:tcPr>
          <w:p w:rsidR="00386A4E" w:rsidRDefault="006923FC">
            <w:pPr>
              <w:spacing w:after="0" w:line="240" w:lineRule="auto"/>
              <w:jc w:val="center"/>
            </w:pPr>
            <w:r>
              <w:rPr>
                <w:rFonts w:ascii="Times New Roman" w:eastAsia="Times New Roman" w:hAnsi="Times New Roman" w:cs="Times New Roman"/>
                <w:sz w:val="24"/>
              </w:rPr>
              <w:t>Профессиональные квалификационные группы должностей</w:t>
            </w:r>
          </w:p>
        </w:tc>
        <w:tc>
          <w:tcPr>
            <w:tcW w:w="3390" w:type="dxa"/>
            <w:tcBorders>
              <w:top w:val="single" w:sz="6" w:space="0" w:color="000001"/>
              <w:left w:val="single" w:sz="6" w:space="0" w:color="000001"/>
              <w:bottom w:val="single" w:sz="6" w:space="0" w:color="000001"/>
              <w:right w:val="single" w:sz="6" w:space="0" w:color="000001"/>
            </w:tcBorders>
            <w:shd w:val="clear" w:color="000000" w:fill="FFFFFF"/>
            <w:tcMar>
              <w:left w:w="92" w:type="dxa"/>
            </w:tcMar>
          </w:tcPr>
          <w:p w:rsidR="00386A4E" w:rsidRDefault="006923FC">
            <w:pPr>
              <w:spacing w:after="0" w:line="240" w:lineRule="auto"/>
              <w:jc w:val="center"/>
            </w:pPr>
            <w:r>
              <w:rPr>
                <w:rFonts w:ascii="Times New Roman" w:eastAsia="Times New Roman" w:hAnsi="Times New Roman" w:cs="Times New Roman"/>
                <w:sz w:val="24"/>
              </w:rPr>
              <w:t>Квалификационные уровни</w:t>
            </w:r>
          </w:p>
        </w:tc>
        <w:tc>
          <w:tcPr>
            <w:tcW w:w="2281" w:type="dxa"/>
            <w:tcBorders>
              <w:top w:val="single" w:sz="6" w:space="0" w:color="000001"/>
              <w:left w:val="single" w:sz="6" w:space="0" w:color="000001"/>
              <w:bottom w:val="single" w:sz="6" w:space="0" w:color="000001"/>
              <w:right w:val="single" w:sz="6" w:space="0" w:color="000001"/>
            </w:tcBorders>
            <w:shd w:val="clear" w:color="000000" w:fill="FFFFFF"/>
            <w:tcMar>
              <w:left w:w="92" w:type="dxa"/>
            </w:tcMar>
          </w:tcPr>
          <w:p w:rsidR="00386A4E" w:rsidRDefault="006923FC">
            <w:pPr>
              <w:spacing w:after="0" w:line="240" w:lineRule="auto"/>
              <w:jc w:val="center"/>
            </w:pPr>
            <w:r>
              <w:rPr>
                <w:rFonts w:ascii="Times New Roman" w:eastAsia="Times New Roman" w:hAnsi="Times New Roman" w:cs="Times New Roman"/>
                <w:sz w:val="24"/>
              </w:rPr>
              <w:t>Рекомендуемый минимальный размер должностного оклада (ставки), рублей</w:t>
            </w:r>
          </w:p>
        </w:tc>
      </w:tr>
      <w:tr w:rsidR="00386A4E">
        <w:trPr>
          <w:trHeight w:val="1"/>
        </w:trPr>
        <w:tc>
          <w:tcPr>
            <w:tcW w:w="3974"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jc w:val="center"/>
            </w:pPr>
            <w:r>
              <w:rPr>
                <w:rFonts w:ascii="Times New Roman" w:eastAsia="Times New Roman" w:hAnsi="Times New Roman" w:cs="Times New Roman"/>
                <w:sz w:val="24"/>
              </w:rPr>
              <w:t>1</w:t>
            </w:r>
          </w:p>
        </w:tc>
        <w:tc>
          <w:tcPr>
            <w:tcW w:w="339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jc w:val="center"/>
            </w:pPr>
            <w:r>
              <w:rPr>
                <w:rFonts w:ascii="Times New Roman" w:eastAsia="Times New Roman" w:hAnsi="Times New Roman" w:cs="Times New Roman"/>
                <w:sz w:val="24"/>
              </w:rPr>
              <w:t>2</w:t>
            </w:r>
          </w:p>
        </w:tc>
        <w:tc>
          <w:tcPr>
            <w:tcW w:w="2281"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jc w:val="center"/>
            </w:pPr>
            <w:r>
              <w:rPr>
                <w:rFonts w:ascii="Times New Roman" w:eastAsia="Times New Roman" w:hAnsi="Times New Roman" w:cs="Times New Roman"/>
                <w:sz w:val="24"/>
              </w:rPr>
              <w:t>3</w:t>
            </w:r>
          </w:p>
        </w:tc>
      </w:tr>
      <w:tr w:rsidR="00386A4E">
        <w:trPr>
          <w:trHeight w:val="1"/>
        </w:trPr>
        <w:tc>
          <w:tcPr>
            <w:tcW w:w="3974"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pPr>
            <w:r>
              <w:rPr>
                <w:rFonts w:ascii="Times New Roman" w:eastAsia="Times New Roman" w:hAnsi="Times New Roman" w:cs="Times New Roman"/>
                <w:sz w:val="24"/>
              </w:rPr>
              <w:t>Профессиональная квалификационная группа должностей служащих первого уровня</w:t>
            </w:r>
          </w:p>
        </w:tc>
        <w:tc>
          <w:tcPr>
            <w:tcW w:w="339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jc w:val="center"/>
            </w:pPr>
            <w:r>
              <w:rPr>
                <w:rFonts w:ascii="Times New Roman" w:eastAsia="Times New Roman" w:hAnsi="Times New Roman" w:cs="Times New Roman"/>
                <w:sz w:val="24"/>
              </w:rPr>
              <w:t xml:space="preserve">1 квалификационный уровень </w:t>
            </w:r>
          </w:p>
        </w:tc>
        <w:tc>
          <w:tcPr>
            <w:tcW w:w="2281"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4692</w:t>
            </w:r>
          </w:p>
        </w:tc>
      </w:tr>
      <w:tr w:rsidR="00386A4E">
        <w:trPr>
          <w:trHeight w:val="1"/>
        </w:trPr>
        <w:tc>
          <w:tcPr>
            <w:tcW w:w="3974"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pPr>
            <w:r>
              <w:rPr>
                <w:rFonts w:ascii="Times New Roman" w:eastAsia="Times New Roman" w:hAnsi="Times New Roman" w:cs="Times New Roman"/>
                <w:sz w:val="24"/>
              </w:rPr>
              <w:t xml:space="preserve">Профессиональная квалификационная группа </w:t>
            </w:r>
            <w:r>
              <w:rPr>
                <w:rFonts w:ascii="Times New Roman" w:eastAsia="Times New Roman" w:hAnsi="Times New Roman" w:cs="Times New Roman"/>
                <w:sz w:val="24"/>
              </w:rPr>
              <w:lastRenderedPageBreak/>
              <w:t>должностей служащих второго уровня</w:t>
            </w:r>
          </w:p>
        </w:tc>
        <w:tc>
          <w:tcPr>
            <w:tcW w:w="339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jc w:val="center"/>
            </w:pPr>
            <w:r>
              <w:rPr>
                <w:rFonts w:ascii="Times New Roman" w:eastAsia="Times New Roman" w:hAnsi="Times New Roman" w:cs="Times New Roman"/>
                <w:sz w:val="24"/>
              </w:rPr>
              <w:lastRenderedPageBreak/>
              <w:t xml:space="preserve">1 квалификационный уровень </w:t>
            </w:r>
          </w:p>
        </w:tc>
        <w:tc>
          <w:tcPr>
            <w:tcW w:w="2281"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5784</w:t>
            </w:r>
          </w:p>
        </w:tc>
      </w:tr>
      <w:tr w:rsidR="00386A4E">
        <w:trPr>
          <w:trHeight w:val="1"/>
        </w:trPr>
        <w:tc>
          <w:tcPr>
            <w:tcW w:w="3974" w:type="dxa"/>
            <w:vMerge/>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386A4E">
            <w:pPr>
              <w:spacing w:after="0" w:line="240" w:lineRule="auto"/>
              <w:jc w:val="center"/>
            </w:pPr>
          </w:p>
        </w:tc>
        <w:tc>
          <w:tcPr>
            <w:tcW w:w="339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jc w:val="center"/>
            </w:pPr>
            <w:r>
              <w:rPr>
                <w:rFonts w:ascii="Times New Roman" w:eastAsia="Times New Roman" w:hAnsi="Times New Roman" w:cs="Times New Roman"/>
                <w:sz w:val="24"/>
              </w:rPr>
              <w:t>2 квалификационный уровень</w:t>
            </w:r>
          </w:p>
        </w:tc>
        <w:tc>
          <w:tcPr>
            <w:tcW w:w="2281"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5784</w:t>
            </w:r>
          </w:p>
        </w:tc>
      </w:tr>
      <w:tr w:rsidR="00386A4E">
        <w:trPr>
          <w:trHeight w:val="1"/>
        </w:trPr>
        <w:tc>
          <w:tcPr>
            <w:tcW w:w="3974" w:type="dxa"/>
            <w:vMerge/>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386A4E">
            <w:pPr>
              <w:spacing w:after="0" w:line="240" w:lineRule="auto"/>
              <w:jc w:val="center"/>
            </w:pPr>
          </w:p>
        </w:tc>
        <w:tc>
          <w:tcPr>
            <w:tcW w:w="339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jc w:val="center"/>
            </w:pPr>
            <w:r>
              <w:rPr>
                <w:rFonts w:ascii="Times New Roman" w:eastAsia="Times New Roman" w:hAnsi="Times New Roman" w:cs="Times New Roman"/>
                <w:sz w:val="24"/>
              </w:rPr>
              <w:t>3 квалификационный уровень</w:t>
            </w:r>
          </w:p>
        </w:tc>
        <w:tc>
          <w:tcPr>
            <w:tcW w:w="2281"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5784</w:t>
            </w:r>
          </w:p>
        </w:tc>
      </w:tr>
      <w:tr w:rsidR="00386A4E">
        <w:trPr>
          <w:trHeight w:val="1"/>
        </w:trPr>
        <w:tc>
          <w:tcPr>
            <w:tcW w:w="3974" w:type="dxa"/>
            <w:vMerge/>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386A4E">
            <w:pPr>
              <w:spacing w:after="0" w:line="240" w:lineRule="auto"/>
              <w:jc w:val="center"/>
            </w:pPr>
          </w:p>
        </w:tc>
        <w:tc>
          <w:tcPr>
            <w:tcW w:w="339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jc w:val="center"/>
            </w:pPr>
            <w:r>
              <w:rPr>
                <w:rFonts w:ascii="Times New Roman" w:eastAsia="Times New Roman" w:hAnsi="Times New Roman" w:cs="Times New Roman"/>
                <w:sz w:val="24"/>
              </w:rPr>
              <w:t>4 квалификационный уровень</w:t>
            </w:r>
          </w:p>
        </w:tc>
        <w:tc>
          <w:tcPr>
            <w:tcW w:w="2281"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5784</w:t>
            </w:r>
          </w:p>
        </w:tc>
      </w:tr>
      <w:tr w:rsidR="00386A4E">
        <w:trPr>
          <w:trHeight w:val="1"/>
        </w:trPr>
        <w:tc>
          <w:tcPr>
            <w:tcW w:w="3974" w:type="dxa"/>
            <w:vMerge/>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386A4E">
            <w:pPr>
              <w:spacing w:after="0" w:line="240" w:lineRule="auto"/>
              <w:jc w:val="center"/>
            </w:pPr>
          </w:p>
        </w:tc>
        <w:tc>
          <w:tcPr>
            <w:tcW w:w="339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jc w:val="center"/>
            </w:pPr>
            <w:r>
              <w:rPr>
                <w:rFonts w:ascii="Times New Roman" w:eastAsia="Times New Roman" w:hAnsi="Times New Roman" w:cs="Times New Roman"/>
                <w:sz w:val="24"/>
              </w:rPr>
              <w:t>5 квалификационный уровень</w:t>
            </w:r>
          </w:p>
        </w:tc>
        <w:tc>
          <w:tcPr>
            <w:tcW w:w="2281"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6364</w:t>
            </w:r>
          </w:p>
        </w:tc>
      </w:tr>
      <w:tr w:rsidR="00386A4E">
        <w:trPr>
          <w:trHeight w:val="1"/>
        </w:trPr>
        <w:tc>
          <w:tcPr>
            <w:tcW w:w="3974"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pPr>
            <w:r>
              <w:rPr>
                <w:rFonts w:ascii="Times New Roman" w:eastAsia="Times New Roman" w:hAnsi="Times New Roman" w:cs="Times New Roman"/>
                <w:sz w:val="24"/>
              </w:rPr>
              <w:t>Профессиональная квалификационная группа должностей служащих третьего уровня</w:t>
            </w:r>
          </w:p>
        </w:tc>
        <w:tc>
          <w:tcPr>
            <w:tcW w:w="339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jc w:val="center"/>
            </w:pPr>
            <w:r>
              <w:rPr>
                <w:rFonts w:ascii="Times New Roman" w:eastAsia="Times New Roman" w:hAnsi="Times New Roman" w:cs="Times New Roman"/>
                <w:sz w:val="24"/>
              </w:rPr>
              <w:t xml:space="preserve">1 квалификационный уровень </w:t>
            </w:r>
          </w:p>
        </w:tc>
        <w:tc>
          <w:tcPr>
            <w:tcW w:w="2281"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5223</w:t>
            </w:r>
          </w:p>
        </w:tc>
      </w:tr>
      <w:tr w:rsidR="00386A4E">
        <w:trPr>
          <w:trHeight w:val="1"/>
        </w:trPr>
        <w:tc>
          <w:tcPr>
            <w:tcW w:w="3974" w:type="dxa"/>
            <w:vMerge/>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386A4E">
            <w:pPr>
              <w:spacing w:after="0" w:line="240" w:lineRule="auto"/>
              <w:jc w:val="center"/>
            </w:pPr>
          </w:p>
        </w:tc>
        <w:tc>
          <w:tcPr>
            <w:tcW w:w="339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jc w:val="center"/>
            </w:pPr>
            <w:r>
              <w:rPr>
                <w:rFonts w:ascii="Times New Roman" w:eastAsia="Times New Roman" w:hAnsi="Times New Roman" w:cs="Times New Roman"/>
                <w:sz w:val="24"/>
              </w:rPr>
              <w:t>2 квалификационный уровень</w:t>
            </w:r>
          </w:p>
        </w:tc>
        <w:tc>
          <w:tcPr>
            <w:tcW w:w="2281"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5746</w:t>
            </w:r>
          </w:p>
        </w:tc>
      </w:tr>
      <w:tr w:rsidR="00386A4E">
        <w:trPr>
          <w:trHeight w:val="1"/>
        </w:trPr>
        <w:tc>
          <w:tcPr>
            <w:tcW w:w="3974" w:type="dxa"/>
            <w:vMerge/>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386A4E">
            <w:pPr>
              <w:spacing w:after="0" w:line="240" w:lineRule="auto"/>
              <w:jc w:val="center"/>
            </w:pPr>
          </w:p>
        </w:tc>
        <w:tc>
          <w:tcPr>
            <w:tcW w:w="339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jc w:val="center"/>
            </w:pPr>
            <w:r>
              <w:rPr>
                <w:rFonts w:ascii="Times New Roman" w:eastAsia="Times New Roman" w:hAnsi="Times New Roman" w:cs="Times New Roman"/>
                <w:sz w:val="24"/>
              </w:rPr>
              <w:t>3 квалификационный уровень</w:t>
            </w:r>
          </w:p>
        </w:tc>
        <w:tc>
          <w:tcPr>
            <w:tcW w:w="2281"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6303</w:t>
            </w:r>
          </w:p>
        </w:tc>
      </w:tr>
      <w:tr w:rsidR="00386A4E">
        <w:trPr>
          <w:trHeight w:val="1"/>
        </w:trPr>
        <w:tc>
          <w:tcPr>
            <w:tcW w:w="3974" w:type="dxa"/>
            <w:vMerge/>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386A4E">
            <w:pPr>
              <w:spacing w:after="0" w:line="240" w:lineRule="auto"/>
              <w:jc w:val="center"/>
            </w:pPr>
          </w:p>
        </w:tc>
        <w:tc>
          <w:tcPr>
            <w:tcW w:w="339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jc w:val="center"/>
            </w:pPr>
            <w:r>
              <w:rPr>
                <w:rFonts w:ascii="Times New Roman" w:eastAsia="Times New Roman" w:hAnsi="Times New Roman" w:cs="Times New Roman"/>
                <w:sz w:val="24"/>
              </w:rPr>
              <w:t>4 квалификационный уровень</w:t>
            </w:r>
          </w:p>
        </w:tc>
        <w:tc>
          <w:tcPr>
            <w:tcW w:w="2281"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7569</w:t>
            </w:r>
          </w:p>
        </w:tc>
      </w:tr>
      <w:tr w:rsidR="00386A4E">
        <w:trPr>
          <w:trHeight w:val="1"/>
        </w:trPr>
        <w:tc>
          <w:tcPr>
            <w:tcW w:w="3974" w:type="dxa"/>
            <w:vMerge/>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386A4E">
            <w:pPr>
              <w:spacing w:after="0" w:line="240" w:lineRule="auto"/>
              <w:jc w:val="center"/>
            </w:pPr>
          </w:p>
        </w:tc>
        <w:tc>
          <w:tcPr>
            <w:tcW w:w="339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jc w:val="center"/>
            </w:pPr>
            <w:r>
              <w:rPr>
                <w:rFonts w:ascii="Times New Roman" w:eastAsia="Times New Roman" w:hAnsi="Times New Roman" w:cs="Times New Roman"/>
                <w:sz w:val="24"/>
              </w:rPr>
              <w:t>5 квалификационный уровень</w:t>
            </w:r>
          </w:p>
        </w:tc>
        <w:tc>
          <w:tcPr>
            <w:tcW w:w="2281"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7737</w:t>
            </w:r>
          </w:p>
        </w:tc>
      </w:tr>
      <w:tr w:rsidR="00386A4E">
        <w:trPr>
          <w:trHeight w:val="1"/>
        </w:trPr>
        <w:tc>
          <w:tcPr>
            <w:tcW w:w="3974"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pPr>
            <w:r>
              <w:rPr>
                <w:rFonts w:ascii="Times New Roman" w:eastAsia="Times New Roman" w:hAnsi="Times New Roman" w:cs="Times New Roman"/>
                <w:sz w:val="24"/>
              </w:rPr>
              <w:t>Профессиональная квалификационная группа должностей служащих четвертого уровня</w:t>
            </w:r>
          </w:p>
        </w:tc>
        <w:tc>
          <w:tcPr>
            <w:tcW w:w="339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jc w:val="center"/>
            </w:pPr>
            <w:r>
              <w:rPr>
                <w:rFonts w:ascii="Times New Roman" w:eastAsia="Times New Roman" w:hAnsi="Times New Roman" w:cs="Times New Roman"/>
                <w:sz w:val="24"/>
              </w:rPr>
              <w:t xml:space="preserve">1 квалификационный уровень </w:t>
            </w:r>
          </w:p>
        </w:tc>
        <w:tc>
          <w:tcPr>
            <w:tcW w:w="2281"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8063</w:t>
            </w:r>
          </w:p>
        </w:tc>
      </w:tr>
      <w:tr w:rsidR="00386A4E">
        <w:trPr>
          <w:trHeight w:val="1"/>
        </w:trPr>
        <w:tc>
          <w:tcPr>
            <w:tcW w:w="3974" w:type="dxa"/>
            <w:vMerge/>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386A4E">
            <w:pPr>
              <w:spacing w:after="0" w:line="240" w:lineRule="auto"/>
              <w:jc w:val="center"/>
            </w:pPr>
          </w:p>
        </w:tc>
        <w:tc>
          <w:tcPr>
            <w:tcW w:w="339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jc w:val="center"/>
            </w:pPr>
            <w:r>
              <w:rPr>
                <w:rFonts w:ascii="Times New Roman" w:eastAsia="Times New Roman" w:hAnsi="Times New Roman" w:cs="Times New Roman"/>
                <w:sz w:val="24"/>
              </w:rPr>
              <w:t>2 квалификационный уровень</w:t>
            </w:r>
          </w:p>
        </w:tc>
        <w:tc>
          <w:tcPr>
            <w:tcW w:w="2281"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8176</w:t>
            </w:r>
          </w:p>
        </w:tc>
      </w:tr>
      <w:tr w:rsidR="00386A4E">
        <w:trPr>
          <w:trHeight w:val="1"/>
        </w:trPr>
        <w:tc>
          <w:tcPr>
            <w:tcW w:w="3974" w:type="dxa"/>
            <w:vMerge/>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386A4E">
            <w:pPr>
              <w:spacing w:after="0" w:line="240" w:lineRule="auto"/>
              <w:jc w:val="center"/>
            </w:pPr>
          </w:p>
        </w:tc>
        <w:tc>
          <w:tcPr>
            <w:tcW w:w="339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jc w:val="center"/>
            </w:pPr>
            <w:r>
              <w:rPr>
                <w:rFonts w:ascii="Times New Roman" w:eastAsia="Times New Roman" w:hAnsi="Times New Roman" w:cs="Times New Roman"/>
                <w:sz w:val="24"/>
              </w:rPr>
              <w:t>3 квалификационный уровень</w:t>
            </w:r>
          </w:p>
        </w:tc>
        <w:tc>
          <w:tcPr>
            <w:tcW w:w="2281"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8403</w:t>
            </w:r>
          </w:p>
        </w:tc>
      </w:tr>
    </w:tbl>
    <w:p w:rsidR="00386A4E" w:rsidRDefault="00386A4E">
      <w:pPr>
        <w:spacing w:after="0" w:line="240" w:lineRule="auto"/>
        <w:ind w:firstLine="540"/>
        <w:jc w:val="both"/>
        <w:rPr>
          <w:rFonts w:ascii="Times New Roman" w:eastAsia="Times New Roman" w:hAnsi="Times New Roman" w:cs="Times New Roman"/>
          <w:sz w:val="24"/>
        </w:rPr>
      </w:pPr>
    </w:p>
    <w:p w:rsidR="00386A4E" w:rsidRDefault="002E3F2C">
      <w:pPr>
        <w:spacing w:after="0" w:line="240" w:lineRule="auto"/>
        <w:ind w:firstLine="540"/>
        <w:jc w:val="right"/>
        <w:rPr>
          <w:rFonts w:ascii="Times New Roman" w:eastAsia="Times New Roman" w:hAnsi="Times New Roman" w:cs="Times New Roman"/>
          <w:sz w:val="24"/>
        </w:rPr>
      </w:pPr>
      <w:r>
        <w:rPr>
          <w:rFonts w:ascii="Times New Roman" w:eastAsia="Times New Roman" w:hAnsi="Times New Roman" w:cs="Times New Roman"/>
          <w:sz w:val="24"/>
        </w:rPr>
        <w:t>Таблица 4</w:t>
      </w:r>
    </w:p>
    <w:p w:rsidR="00386A4E" w:rsidRDefault="00386A4E">
      <w:pPr>
        <w:spacing w:after="0" w:line="240" w:lineRule="auto"/>
        <w:ind w:firstLine="540"/>
        <w:jc w:val="right"/>
        <w:rPr>
          <w:rFonts w:ascii="Times New Roman" w:eastAsia="Times New Roman" w:hAnsi="Times New Roman" w:cs="Times New Roman"/>
          <w:sz w:val="24"/>
        </w:rPr>
      </w:pPr>
    </w:p>
    <w:p w:rsidR="00386A4E" w:rsidRDefault="006923FC">
      <w:pPr>
        <w:spacing w:after="0" w:line="240" w:lineRule="auto"/>
        <w:jc w:val="center"/>
      </w:pPr>
      <w:r>
        <w:rPr>
          <w:rFonts w:ascii="Times New Roman" w:eastAsia="Times New Roman" w:hAnsi="Times New Roman" w:cs="Times New Roman"/>
          <w:b/>
          <w:sz w:val="24"/>
        </w:rPr>
        <w:t>Профессиональные квалификационные группы</w:t>
      </w:r>
    </w:p>
    <w:p w:rsidR="00386A4E" w:rsidRDefault="006923FC">
      <w:pPr>
        <w:spacing w:after="0" w:line="240" w:lineRule="auto"/>
        <w:jc w:val="center"/>
      </w:pPr>
      <w:r>
        <w:rPr>
          <w:rFonts w:ascii="Times New Roman" w:eastAsia="Times New Roman" w:hAnsi="Times New Roman" w:cs="Times New Roman"/>
          <w:b/>
          <w:sz w:val="24"/>
        </w:rPr>
        <w:t>общеотраслевых профессий рабочих</w:t>
      </w:r>
    </w:p>
    <w:p w:rsidR="00386A4E" w:rsidRDefault="00386A4E">
      <w:pPr>
        <w:spacing w:after="0" w:line="240" w:lineRule="auto"/>
        <w:ind w:firstLine="709"/>
        <w:jc w:val="both"/>
        <w:rPr>
          <w:rFonts w:ascii="Times New Roman" w:eastAsia="Times New Roman" w:hAnsi="Times New Roman" w:cs="Times New Roman"/>
          <w:sz w:val="24"/>
          <w:highlight w:val="red"/>
        </w:rPr>
      </w:pPr>
    </w:p>
    <w:tbl>
      <w:tblPr>
        <w:tblW w:w="9645" w:type="dxa"/>
        <w:tblInd w:w="9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92" w:type="dxa"/>
        </w:tblCellMar>
        <w:tblLook w:val="04A0" w:firstRow="1" w:lastRow="0" w:firstColumn="1" w:lastColumn="0" w:noHBand="0" w:noVBand="1"/>
      </w:tblPr>
      <w:tblGrid>
        <w:gridCol w:w="2324"/>
        <w:gridCol w:w="2427"/>
        <w:gridCol w:w="3033"/>
        <w:gridCol w:w="1861"/>
      </w:tblGrid>
      <w:tr w:rsidR="00386A4E">
        <w:trPr>
          <w:trHeight w:val="1"/>
        </w:trPr>
        <w:tc>
          <w:tcPr>
            <w:tcW w:w="2323" w:type="dxa"/>
            <w:tcBorders>
              <w:top w:val="single" w:sz="6" w:space="0" w:color="000001"/>
              <w:left w:val="single" w:sz="6" w:space="0" w:color="000001"/>
              <w:bottom w:val="single" w:sz="6" w:space="0" w:color="000001"/>
              <w:right w:val="single" w:sz="6" w:space="0" w:color="000001"/>
            </w:tcBorders>
            <w:shd w:val="clear" w:color="000000" w:fill="FFFFFF"/>
            <w:tcMar>
              <w:left w:w="92" w:type="dxa"/>
            </w:tcMar>
          </w:tcPr>
          <w:p w:rsidR="00386A4E" w:rsidRDefault="006923FC">
            <w:pPr>
              <w:spacing w:after="0" w:line="240" w:lineRule="auto"/>
              <w:jc w:val="center"/>
            </w:pPr>
            <w:r>
              <w:rPr>
                <w:rFonts w:ascii="Times New Roman" w:eastAsia="Times New Roman" w:hAnsi="Times New Roman" w:cs="Times New Roman"/>
                <w:sz w:val="24"/>
              </w:rPr>
              <w:t xml:space="preserve">Профессиональные квалификационные группы  </w:t>
            </w:r>
          </w:p>
        </w:tc>
        <w:tc>
          <w:tcPr>
            <w:tcW w:w="2427" w:type="dxa"/>
            <w:tcBorders>
              <w:top w:val="single" w:sz="6" w:space="0" w:color="000001"/>
              <w:left w:val="single" w:sz="6" w:space="0" w:color="000001"/>
              <w:bottom w:val="single" w:sz="6" w:space="0" w:color="000001"/>
              <w:right w:val="single" w:sz="6" w:space="0" w:color="000001"/>
            </w:tcBorders>
            <w:shd w:val="clear" w:color="000000" w:fill="FFFFFF"/>
            <w:tcMar>
              <w:left w:w="92" w:type="dxa"/>
            </w:tcMar>
          </w:tcPr>
          <w:p w:rsidR="00386A4E" w:rsidRDefault="006923FC">
            <w:pPr>
              <w:spacing w:after="0" w:line="240" w:lineRule="auto"/>
              <w:jc w:val="center"/>
            </w:pPr>
            <w:r>
              <w:rPr>
                <w:rFonts w:ascii="Times New Roman" w:eastAsia="Times New Roman" w:hAnsi="Times New Roman" w:cs="Times New Roman"/>
                <w:sz w:val="24"/>
              </w:rPr>
              <w:t>Квалификационные уровни</w:t>
            </w:r>
          </w:p>
        </w:tc>
        <w:tc>
          <w:tcPr>
            <w:tcW w:w="3033" w:type="dxa"/>
            <w:tcBorders>
              <w:top w:val="single" w:sz="6" w:space="0" w:color="000001"/>
              <w:left w:val="single" w:sz="6" w:space="0" w:color="000001"/>
              <w:bottom w:val="single" w:sz="6" w:space="0" w:color="000001"/>
              <w:right w:val="single" w:sz="6" w:space="0" w:color="000001"/>
            </w:tcBorders>
            <w:shd w:val="clear" w:color="000000" w:fill="FFFFFF"/>
            <w:tcMar>
              <w:left w:w="92" w:type="dxa"/>
            </w:tcMar>
          </w:tcPr>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Квалификационные разряды в соответствии с Единым тарифно-квалификационным справочником работ и профессий рабочих, выпуск </w:t>
            </w:r>
            <w:r>
              <w:rPr>
                <w:rFonts w:ascii="Times New Roman" w:eastAsia="Times New Roman" w:hAnsi="Times New Roman" w:cs="Times New Roman"/>
                <w:sz w:val="24"/>
                <w:lang w:val="en-US"/>
              </w:rPr>
              <w:t>I</w:t>
            </w:r>
            <w:r>
              <w:rPr>
                <w:rFonts w:ascii="Times New Roman" w:eastAsia="Times New Roman" w:hAnsi="Times New Roman" w:cs="Times New Roman"/>
                <w:sz w:val="24"/>
              </w:rPr>
              <w:t>, раздел «Профессии рабочих, общие для всех отраслей народного хозяйства»</w:t>
            </w:r>
          </w:p>
        </w:tc>
        <w:tc>
          <w:tcPr>
            <w:tcW w:w="1861" w:type="dxa"/>
            <w:tcBorders>
              <w:top w:val="single" w:sz="6" w:space="0" w:color="000001"/>
              <w:left w:val="single" w:sz="6" w:space="0" w:color="000001"/>
              <w:bottom w:val="single" w:sz="6" w:space="0" w:color="000001"/>
              <w:right w:val="single" w:sz="6" w:space="0" w:color="000001"/>
            </w:tcBorders>
            <w:shd w:val="clear" w:color="000000" w:fill="FFFFFF"/>
            <w:tcMar>
              <w:left w:w="92" w:type="dxa"/>
            </w:tcMar>
          </w:tcPr>
          <w:p w:rsidR="00386A4E" w:rsidRDefault="006923FC">
            <w:pPr>
              <w:spacing w:after="0" w:line="240" w:lineRule="auto"/>
              <w:jc w:val="center"/>
            </w:pPr>
            <w:r>
              <w:rPr>
                <w:rFonts w:ascii="Times New Roman" w:eastAsia="Times New Roman" w:hAnsi="Times New Roman" w:cs="Times New Roman"/>
                <w:sz w:val="24"/>
              </w:rPr>
              <w:t>Рекомендуемый минимальный размер должностного оклада (ставки), рублей</w:t>
            </w:r>
          </w:p>
        </w:tc>
      </w:tr>
      <w:tr w:rsidR="00386A4E">
        <w:trPr>
          <w:trHeight w:val="1"/>
        </w:trPr>
        <w:tc>
          <w:tcPr>
            <w:tcW w:w="2323"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jc w:val="center"/>
            </w:pPr>
            <w:r>
              <w:rPr>
                <w:rFonts w:ascii="Times New Roman" w:eastAsia="Times New Roman" w:hAnsi="Times New Roman" w:cs="Times New Roman"/>
                <w:sz w:val="24"/>
              </w:rPr>
              <w:t>1</w:t>
            </w:r>
          </w:p>
        </w:tc>
        <w:tc>
          <w:tcPr>
            <w:tcW w:w="2427"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jc w:val="center"/>
            </w:pPr>
            <w:r>
              <w:rPr>
                <w:rFonts w:ascii="Times New Roman" w:eastAsia="Times New Roman" w:hAnsi="Times New Roman" w:cs="Times New Roman"/>
                <w:sz w:val="24"/>
              </w:rPr>
              <w:t>2</w:t>
            </w:r>
          </w:p>
        </w:tc>
        <w:tc>
          <w:tcPr>
            <w:tcW w:w="3033"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jc w:val="center"/>
              <w:rPr>
                <w:rFonts w:ascii="Times New Roman" w:hAnsi="Times New Roman"/>
              </w:rPr>
            </w:pPr>
            <w:r>
              <w:rPr>
                <w:rFonts w:ascii="Times New Roman" w:hAnsi="Times New Roman"/>
              </w:rPr>
              <w:t>3</w:t>
            </w:r>
          </w:p>
        </w:tc>
        <w:tc>
          <w:tcPr>
            <w:tcW w:w="1861"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jc w:val="center"/>
            </w:pPr>
            <w:r>
              <w:rPr>
                <w:rFonts w:ascii="Times New Roman" w:eastAsia="Times New Roman" w:hAnsi="Times New Roman" w:cs="Times New Roman"/>
                <w:sz w:val="24"/>
              </w:rPr>
              <w:t>4</w:t>
            </w:r>
          </w:p>
        </w:tc>
      </w:tr>
      <w:tr w:rsidR="00386A4E">
        <w:trPr>
          <w:trHeight w:val="1"/>
        </w:trPr>
        <w:tc>
          <w:tcPr>
            <w:tcW w:w="2323"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386A4E">
            <w:pPr>
              <w:spacing w:after="0" w:line="240" w:lineRule="auto"/>
            </w:pPr>
          </w:p>
          <w:p w:rsidR="00386A4E" w:rsidRDefault="006923FC">
            <w:pPr>
              <w:spacing w:after="0" w:line="240" w:lineRule="auto"/>
            </w:pPr>
            <w:r>
              <w:rPr>
                <w:rFonts w:ascii="Times New Roman" w:eastAsia="Times New Roman" w:hAnsi="Times New Roman" w:cs="Times New Roman"/>
                <w:sz w:val="24"/>
              </w:rPr>
              <w:t>Профессиональная квалификационная группа профессий рабочих первого уровня</w:t>
            </w:r>
          </w:p>
        </w:tc>
        <w:tc>
          <w:tcPr>
            <w:tcW w:w="2427"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pPr>
            <w:r>
              <w:rPr>
                <w:rFonts w:ascii="Times New Roman" w:eastAsia="Times New Roman" w:hAnsi="Times New Roman" w:cs="Times New Roman"/>
                <w:sz w:val="24"/>
              </w:rPr>
              <w:t xml:space="preserve">1 квалификационный уровень </w:t>
            </w:r>
          </w:p>
        </w:tc>
        <w:tc>
          <w:tcPr>
            <w:tcW w:w="3033"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pPr>
            <w:r>
              <w:rPr>
                <w:rFonts w:ascii="Times New Roman" w:eastAsia="Times New Roman" w:hAnsi="Times New Roman" w:cs="Times New Roman"/>
                <w:sz w:val="24"/>
              </w:rPr>
              <w:t>1 квалификационный разряд</w:t>
            </w:r>
          </w:p>
        </w:tc>
        <w:tc>
          <w:tcPr>
            <w:tcW w:w="1861"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3599</w:t>
            </w:r>
          </w:p>
        </w:tc>
      </w:tr>
      <w:tr w:rsidR="00386A4E">
        <w:trPr>
          <w:trHeight w:val="1"/>
        </w:trPr>
        <w:tc>
          <w:tcPr>
            <w:tcW w:w="2323" w:type="dxa"/>
            <w:vMerge/>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386A4E">
            <w:pPr>
              <w:spacing w:after="0" w:line="240" w:lineRule="auto"/>
            </w:pPr>
          </w:p>
        </w:tc>
        <w:tc>
          <w:tcPr>
            <w:tcW w:w="2427" w:type="dxa"/>
            <w:vMerge/>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386A4E">
            <w:pPr>
              <w:spacing w:after="0" w:line="240" w:lineRule="auto"/>
            </w:pPr>
          </w:p>
        </w:tc>
        <w:tc>
          <w:tcPr>
            <w:tcW w:w="3033"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pPr>
            <w:r>
              <w:rPr>
                <w:rFonts w:ascii="Times New Roman" w:eastAsia="Times New Roman" w:hAnsi="Times New Roman" w:cs="Times New Roman"/>
                <w:sz w:val="24"/>
              </w:rPr>
              <w:t>2 квалификационный разряд</w:t>
            </w:r>
          </w:p>
        </w:tc>
        <w:tc>
          <w:tcPr>
            <w:tcW w:w="1861"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3959</w:t>
            </w:r>
          </w:p>
        </w:tc>
      </w:tr>
      <w:tr w:rsidR="00386A4E">
        <w:trPr>
          <w:trHeight w:val="1"/>
        </w:trPr>
        <w:tc>
          <w:tcPr>
            <w:tcW w:w="2323" w:type="dxa"/>
            <w:vMerge/>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386A4E">
            <w:pPr>
              <w:spacing w:after="0" w:line="240" w:lineRule="auto"/>
            </w:pPr>
          </w:p>
        </w:tc>
        <w:tc>
          <w:tcPr>
            <w:tcW w:w="2427" w:type="dxa"/>
            <w:vMerge/>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386A4E">
            <w:pPr>
              <w:spacing w:after="0" w:line="240" w:lineRule="auto"/>
            </w:pPr>
          </w:p>
        </w:tc>
        <w:tc>
          <w:tcPr>
            <w:tcW w:w="3033"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pPr>
            <w:r>
              <w:rPr>
                <w:rFonts w:ascii="Times New Roman" w:eastAsia="Times New Roman" w:hAnsi="Times New Roman" w:cs="Times New Roman"/>
                <w:sz w:val="24"/>
              </w:rPr>
              <w:t>3 квалификационный разряд</w:t>
            </w:r>
          </w:p>
        </w:tc>
        <w:tc>
          <w:tcPr>
            <w:tcW w:w="1861"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4348</w:t>
            </w:r>
          </w:p>
        </w:tc>
      </w:tr>
      <w:tr w:rsidR="00386A4E">
        <w:trPr>
          <w:trHeight w:val="1"/>
        </w:trPr>
        <w:tc>
          <w:tcPr>
            <w:tcW w:w="2323" w:type="dxa"/>
            <w:vMerge/>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386A4E">
            <w:pPr>
              <w:spacing w:after="0" w:line="240" w:lineRule="auto"/>
            </w:pPr>
          </w:p>
        </w:tc>
        <w:tc>
          <w:tcPr>
            <w:tcW w:w="2427"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pPr>
            <w:r>
              <w:rPr>
                <w:rFonts w:ascii="Times New Roman" w:eastAsia="Times New Roman" w:hAnsi="Times New Roman" w:cs="Times New Roman"/>
                <w:sz w:val="24"/>
              </w:rPr>
              <w:t>2 квалификационный уровень</w:t>
            </w:r>
          </w:p>
        </w:tc>
        <w:tc>
          <w:tcPr>
            <w:tcW w:w="3033"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386A4E">
            <w:pPr>
              <w:spacing w:after="0" w:line="240" w:lineRule="auto"/>
              <w:jc w:val="center"/>
              <w:rPr>
                <w:rFonts w:ascii="Times New Roman" w:eastAsia="Times New Roman" w:hAnsi="Times New Roman" w:cs="Times New Roman"/>
                <w:sz w:val="24"/>
              </w:rPr>
            </w:pPr>
          </w:p>
        </w:tc>
        <w:tc>
          <w:tcPr>
            <w:tcW w:w="1861"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4785</w:t>
            </w:r>
          </w:p>
        </w:tc>
      </w:tr>
      <w:tr w:rsidR="00386A4E">
        <w:trPr>
          <w:trHeight w:val="1"/>
        </w:trPr>
        <w:tc>
          <w:tcPr>
            <w:tcW w:w="2323"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pPr>
            <w:r>
              <w:rPr>
                <w:rFonts w:ascii="Times New Roman" w:eastAsia="Times New Roman" w:hAnsi="Times New Roman" w:cs="Times New Roman"/>
                <w:sz w:val="24"/>
              </w:rPr>
              <w:t>Профессиональная квалификационная группа профессий рабочих второго уровня</w:t>
            </w:r>
          </w:p>
        </w:tc>
        <w:tc>
          <w:tcPr>
            <w:tcW w:w="2427"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pPr>
            <w:r>
              <w:rPr>
                <w:rFonts w:ascii="Times New Roman" w:eastAsia="Times New Roman" w:hAnsi="Times New Roman" w:cs="Times New Roman"/>
                <w:sz w:val="24"/>
              </w:rPr>
              <w:t xml:space="preserve">1 квалификационный уровень </w:t>
            </w:r>
          </w:p>
        </w:tc>
        <w:tc>
          <w:tcPr>
            <w:tcW w:w="3033"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квалификационный разряд</w:t>
            </w:r>
          </w:p>
        </w:tc>
        <w:tc>
          <w:tcPr>
            <w:tcW w:w="1861"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5004</w:t>
            </w:r>
          </w:p>
        </w:tc>
      </w:tr>
      <w:tr w:rsidR="00386A4E">
        <w:trPr>
          <w:trHeight w:val="1"/>
        </w:trPr>
        <w:tc>
          <w:tcPr>
            <w:tcW w:w="2323" w:type="dxa"/>
            <w:vMerge/>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386A4E">
            <w:pPr>
              <w:spacing w:after="0" w:line="240" w:lineRule="auto"/>
              <w:jc w:val="center"/>
            </w:pPr>
          </w:p>
        </w:tc>
        <w:tc>
          <w:tcPr>
            <w:tcW w:w="2427" w:type="dxa"/>
            <w:vMerge/>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386A4E">
            <w:pPr>
              <w:spacing w:after="0" w:line="240" w:lineRule="auto"/>
              <w:rPr>
                <w:rFonts w:ascii="Times New Roman" w:eastAsia="Times New Roman" w:hAnsi="Times New Roman" w:cs="Times New Roman"/>
                <w:sz w:val="24"/>
              </w:rPr>
            </w:pPr>
          </w:p>
        </w:tc>
        <w:tc>
          <w:tcPr>
            <w:tcW w:w="3033"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квалификационный разряд</w:t>
            </w:r>
          </w:p>
        </w:tc>
        <w:tc>
          <w:tcPr>
            <w:tcW w:w="1861"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5315</w:t>
            </w:r>
          </w:p>
        </w:tc>
      </w:tr>
      <w:tr w:rsidR="00386A4E">
        <w:trPr>
          <w:trHeight w:val="1"/>
        </w:trPr>
        <w:tc>
          <w:tcPr>
            <w:tcW w:w="2323" w:type="dxa"/>
            <w:vMerge/>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386A4E">
            <w:pPr>
              <w:spacing w:after="0" w:line="240" w:lineRule="auto"/>
              <w:jc w:val="center"/>
            </w:pPr>
          </w:p>
        </w:tc>
        <w:tc>
          <w:tcPr>
            <w:tcW w:w="2427"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pPr>
            <w:r>
              <w:rPr>
                <w:rFonts w:ascii="Times New Roman" w:eastAsia="Times New Roman" w:hAnsi="Times New Roman" w:cs="Times New Roman"/>
                <w:sz w:val="24"/>
              </w:rPr>
              <w:t xml:space="preserve">2 квалификационный уровень </w:t>
            </w:r>
          </w:p>
        </w:tc>
        <w:tc>
          <w:tcPr>
            <w:tcW w:w="3033"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квалификационный разряд</w:t>
            </w:r>
          </w:p>
        </w:tc>
        <w:tc>
          <w:tcPr>
            <w:tcW w:w="1861"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5630</w:t>
            </w:r>
          </w:p>
        </w:tc>
      </w:tr>
      <w:tr w:rsidR="00386A4E">
        <w:trPr>
          <w:trHeight w:val="1"/>
        </w:trPr>
        <w:tc>
          <w:tcPr>
            <w:tcW w:w="2323" w:type="dxa"/>
            <w:vMerge/>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386A4E">
            <w:pPr>
              <w:spacing w:after="0" w:line="240" w:lineRule="auto"/>
              <w:jc w:val="center"/>
            </w:pPr>
          </w:p>
        </w:tc>
        <w:tc>
          <w:tcPr>
            <w:tcW w:w="2427" w:type="dxa"/>
            <w:vMerge/>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386A4E">
            <w:pPr>
              <w:spacing w:after="0" w:line="240" w:lineRule="auto"/>
              <w:rPr>
                <w:rFonts w:ascii="Times New Roman" w:eastAsia="Times New Roman" w:hAnsi="Times New Roman" w:cs="Times New Roman"/>
                <w:sz w:val="24"/>
              </w:rPr>
            </w:pPr>
          </w:p>
        </w:tc>
        <w:tc>
          <w:tcPr>
            <w:tcW w:w="3033"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 квалификационный разряд</w:t>
            </w:r>
          </w:p>
        </w:tc>
        <w:tc>
          <w:tcPr>
            <w:tcW w:w="1861"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5941</w:t>
            </w:r>
          </w:p>
        </w:tc>
      </w:tr>
      <w:tr w:rsidR="00386A4E">
        <w:trPr>
          <w:trHeight w:val="1"/>
        </w:trPr>
        <w:tc>
          <w:tcPr>
            <w:tcW w:w="2323" w:type="dxa"/>
            <w:vMerge/>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386A4E">
            <w:pPr>
              <w:spacing w:after="0" w:line="240" w:lineRule="auto"/>
              <w:jc w:val="center"/>
            </w:pPr>
          </w:p>
        </w:tc>
        <w:tc>
          <w:tcPr>
            <w:tcW w:w="2427"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pPr>
            <w:r>
              <w:rPr>
                <w:rFonts w:ascii="Times New Roman" w:eastAsia="Times New Roman" w:hAnsi="Times New Roman" w:cs="Times New Roman"/>
                <w:sz w:val="24"/>
              </w:rPr>
              <w:t>3 квалификационный уровень</w:t>
            </w:r>
          </w:p>
        </w:tc>
        <w:tc>
          <w:tcPr>
            <w:tcW w:w="3033"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 квалификационный разряд</w:t>
            </w:r>
          </w:p>
        </w:tc>
        <w:tc>
          <w:tcPr>
            <w:tcW w:w="1861"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6303</w:t>
            </w:r>
          </w:p>
        </w:tc>
      </w:tr>
    </w:tbl>
    <w:p w:rsidR="00386A4E" w:rsidRDefault="00386A4E">
      <w:pPr>
        <w:spacing w:after="0" w:line="240" w:lineRule="auto"/>
        <w:ind w:firstLine="540"/>
        <w:jc w:val="both"/>
        <w:rPr>
          <w:rFonts w:ascii="Times New Roman" w:eastAsia="Times New Roman" w:hAnsi="Times New Roman" w:cs="Times New Roman"/>
          <w:sz w:val="24"/>
        </w:rPr>
      </w:pP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2.3. Должностные оклады заместителей руководителей структурных подразделений устанавливаются на 5–10 процентов ниже оклада руководителя.</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2.4. К размерам должностных окладов (ставок) предусматривается установление следующих повышающих коэффициентов:</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коэффициент за квалификационную категорию;</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коэффициент за почетное звание;</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коэффициент за спортивное звание и (или) спортивный разряд (для спортсменов, спортсменов-инструкторов);</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коэффициент за сложность.</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Размер выплат по повышающему коэффициенту определяется путем умножения размера должностного оклада (ставки) работника </w:t>
      </w:r>
      <w:r w:rsidR="002E3F2C">
        <w:rPr>
          <w:rFonts w:ascii="Times New Roman" w:eastAsia="Times New Roman" w:hAnsi="Times New Roman" w:cs="Times New Roman"/>
          <w:sz w:val="24"/>
        </w:rPr>
        <w:t>у</w:t>
      </w:r>
      <w:r>
        <w:rPr>
          <w:rFonts w:ascii="Times New Roman" w:eastAsia="Times New Roman" w:hAnsi="Times New Roman" w:cs="Times New Roman"/>
          <w:sz w:val="24"/>
        </w:rPr>
        <w:t>чреждения на повышающий коэффициент.</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Размеры и иные условия применения повышающих коэффициентов к размерам должностных окладов (ставок) приведены в пунктах 2.5 настоящего Положения.</w:t>
      </w:r>
    </w:p>
    <w:p w:rsidR="00386A4E" w:rsidRDefault="006923FC" w:rsidP="002E3F2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2.5. Повышающий коэффициент за квалификационную категорию устанавливается на основании документов, подтверждающих присвоение ква</w:t>
      </w:r>
      <w:r w:rsidR="002E3F2C">
        <w:rPr>
          <w:rFonts w:ascii="Times New Roman" w:eastAsia="Times New Roman" w:hAnsi="Times New Roman" w:cs="Times New Roman"/>
          <w:sz w:val="24"/>
        </w:rPr>
        <w:t>лификационной категории (табл. 5</w:t>
      </w:r>
      <w:r>
        <w:rPr>
          <w:rFonts w:ascii="Times New Roman" w:eastAsia="Times New Roman" w:hAnsi="Times New Roman" w:cs="Times New Roman"/>
          <w:sz w:val="24"/>
        </w:rPr>
        <w:t>).</w:t>
      </w:r>
    </w:p>
    <w:p w:rsidR="00386A4E" w:rsidRDefault="006923FC">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sz w:val="24"/>
        </w:rPr>
        <w:t xml:space="preserve">Таблица </w:t>
      </w:r>
      <w:r w:rsidR="002E3F2C">
        <w:rPr>
          <w:rFonts w:ascii="Times New Roman" w:eastAsia="Times New Roman" w:hAnsi="Times New Roman" w:cs="Times New Roman"/>
          <w:sz w:val="24"/>
        </w:rPr>
        <w:t>5</w:t>
      </w:r>
    </w:p>
    <w:p w:rsidR="00386A4E" w:rsidRDefault="006923F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Размеры повышающих коэффициентов </w:t>
      </w:r>
    </w:p>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за квалификационную категорию</w:t>
      </w:r>
    </w:p>
    <w:tbl>
      <w:tblPr>
        <w:tblW w:w="9247" w:type="dxa"/>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6096"/>
        <w:gridCol w:w="3151"/>
      </w:tblGrid>
      <w:tr w:rsidR="00386A4E">
        <w:trPr>
          <w:trHeight w:val="1"/>
        </w:trPr>
        <w:tc>
          <w:tcPr>
            <w:tcW w:w="60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pPr>
            <w:r>
              <w:rPr>
                <w:rFonts w:ascii="Times New Roman" w:eastAsia="Times New Roman" w:hAnsi="Times New Roman" w:cs="Times New Roman"/>
                <w:sz w:val="24"/>
              </w:rPr>
              <w:t>Квалификационная категория</w:t>
            </w:r>
          </w:p>
        </w:tc>
        <w:tc>
          <w:tcPr>
            <w:tcW w:w="31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pPr>
            <w:r>
              <w:rPr>
                <w:rFonts w:ascii="Times New Roman" w:eastAsia="Times New Roman" w:hAnsi="Times New Roman" w:cs="Times New Roman"/>
                <w:sz w:val="24"/>
              </w:rPr>
              <w:t>Коэффициенты</w:t>
            </w:r>
          </w:p>
        </w:tc>
      </w:tr>
      <w:tr w:rsidR="00386A4E">
        <w:trPr>
          <w:trHeight w:val="1"/>
        </w:trPr>
        <w:tc>
          <w:tcPr>
            <w:tcW w:w="60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both"/>
            </w:pPr>
            <w:r>
              <w:rPr>
                <w:rFonts w:ascii="Times New Roman" w:eastAsia="Times New Roman" w:hAnsi="Times New Roman" w:cs="Times New Roman"/>
                <w:sz w:val="24"/>
              </w:rPr>
              <w:t>Высшая</w:t>
            </w:r>
          </w:p>
        </w:tc>
        <w:tc>
          <w:tcPr>
            <w:tcW w:w="31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pPr>
            <w:r>
              <w:rPr>
                <w:rFonts w:ascii="Times New Roman" w:eastAsia="Times New Roman" w:hAnsi="Times New Roman" w:cs="Times New Roman"/>
                <w:sz w:val="24"/>
              </w:rPr>
              <w:t>0,8</w:t>
            </w:r>
          </w:p>
        </w:tc>
      </w:tr>
      <w:tr w:rsidR="00386A4E">
        <w:trPr>
          <w:trHeight w:val="1"/>
        </w:trPr>
        <w:tc>
          <w:tcPr>
            <w:tcW w:w="60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both"/>
            </w:pPr>
            <w:r>
              <w:rPr>
                <w:rFonts w:ascii="Times New Roman" w:eastAsia="Times New Roman" w:hAnsi="Times New Roman" w:cs="Times New Roman"/>
                <w:sz w:val="24"/>
              </w:rPr>
              <w:t>Первая</w:t>
            </w:r>
          </w:p>
        </w:tc>
        <w:tc>
          <w:tcPr>
            <w:tcW w:w="31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pPr>
            <w:r>
              <w:rPr>
                <w:rFonts w:ascii="Times New Roman" w:eastAsia="Times New Roman" w:hAnsi="Times New Roman" w:cs="Times New Roman"/>
                <w:sz w:val="24"/>
              </w:rPr>
              <w:t>0,5</w:t>
            </w:r>
          </w:p>
        </w:tc>
      </w:tr>
      <w:tr w:rsidR="00386A4E">
        <w:trPr>
          <w:trHeight w:val="1"/>
        </w:trPr>
        <w:tc>
          <w:tcPr>
            <w:tcW w:w="60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both"/>
            </w:pPr>
            <w:r>
              <w:rPr>
                <w:rFonts w:ascii="Times New Roman" w:eastAsia="Times New Roman" w:hAnsi="Times New Roman" w:cs="Times New Roman"/>
                <w:sz w:val="24"/>
              </w:rPr>
              <w:t>Вторая</w:t>
            </w:r>
          </w:p>
        </w:tc>
        <w:tc>
          <w:tcPr>
            <w:tcW w:w="31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pPr>
            <w:r>
              <w:rPr>
                <w:rFonts w:ascii="Times New Roman" w:eastAsia="Times New Roman" w:hAnsi="Times New Roman" w:cs="Times New Roman"/>
                <w:sz w:val="24"/>
              </w:rPr>
              <w:t>0,3</w:t>
            </w:r>
          </w:p>
        </w:tc>
      </w:tr>
    </w:tbl>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 работникам, замещающим должность тренера-преподавателя, применяется повышающий коэффициент за квалификационную категорию, установленный по должности тренера, до проведения аттестации по должности тренера-преподавателя.</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Повышающий коэффициент за почетное звание устанавливается на основании подтверждающих документов по одному из имеющихся оснований, имеющему большее значение (табл. </w:t>
      </w:r>
      <w:r w:rsidR="002E3F2C">
        <w:rPr>
          <w:rFonts w:ascii="Times New Roman" w:eastAsia="Times New Roman" w:hAnsi="Times New Roman" w:cs="Times New Roman"/>
          <w:sz w:val="24"/>
        </w:rPr>
        <w:t>6</w:t>
      </w:r>
      <w:r>
        <w:rPr>
          <w:rFonts w:ascii="Times New Roman" w:eastAsia="Times New Roman" w:hAnsi="Times New Roman" w:cs="Times New Roman"/>
          <w:sz w:val="24"/>
        </w:rPr>
        <w:t>).</w:t>
      </w:r>
    </w:p>
    <w:p w:rsidR="00386A4E" w:rsidRDefault="006923FC">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sz w:val="24"/>
        </w:rPr>
        <w:t xml:space="preserve">Таблица </w:t>
      </w:r>
      <w:r w:rsidR="002E3F2C">
        <w:rPr>
          <w:rFonts w:ascii="Times New Roman" w:eastAsia="Times New Roman" w:hAnsi="Times New Roman" w:cs="Times New Roman"/>
          <w:sz w:val="24"/>
        </w:rPr>
        <w:t>6</w:t>
      </w:r>
    </w:p>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Размеры повышающих коэффициентов за почетное звание</w:t>
      </w:r>
    </w:p>
    <w:p w:rsidR="00386A4E" w:rsidRDefault="00386A4E">
      <w:pPr>
        <w:spacing w:after="0" w:line="240" w:lineRule="auto"/>
        <w:jc w:val="both"/>
        <w:rPr>
          <w:rFonts w:ascii="Times New Roman" w:eastAsia="Times New Roman" w:hAnsi="Times New Roman" w:cs="Times New Roman"/>
          <w:sz w:val="24"/>
        </w:rPr>
      </w:pPr>
    </w:p>
    <w:tbl>
      <w:tblPr>
        <w:tblpPr w:leftFromText="180" w:rightFromText="180" w:vertAnchor="text" w:horzAnchor="margin" w:tblpYSpec="center"/>
        <w:tblW w:w="92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7087"/>
        <w:gridCol w:w="2160"/>
      </w:tblGrid>
      <w:tr w:rsidR="00386A4E">
        <w:trPr>
          <w:trHeight w:val="1"/>
        </w:trPr>
        <w:tc>
          <w:tcPr>
            <w:tcW w:w="708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both"/>
            </w:pPr>
            <w:r>
              <w:rPr>
                <w:rFonts w:ascii="Times New Roman" w:eastAsia="Times New Roman" w:hAnsi="Times New Roman" w:cs="Times New Roman"/>
                <w:sz w:val="24"/>
              </w:rPr>
              <w:t xml:space="preserve">Почетный работник общего образования Российской Федерации  </w:t>
            </w:r>
          </w:p>
        </w:tc>
        <w:tc>
          <w:tcPr>
            <w:tcW w:w="21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pPr>
            <w:r>
              <w:rPr>
                <w:rFonts w:ascii="Times New Roman" w:eastAsia="Times New Roman" w:hAnsi="Times New Roman" w:cs="Times New Roman"/>
                <w:sz w:val="24"/>
              </w:rPr>
              <w:t>0,3</w:t>
            </w:r>
          </w:p>
        </w:tc>
      </w:tr>
      <w:tr w:rsidR="00386A4E">
        <w:trPr>
          <w:trHeight w:val="1"/>
        </w:trPr>
        <w:tc>
          <w:tcPr>
            <w:tcW w:w="708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tabs>
                <w:tab w:val="left" w:pos="13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Заслуженный учитель Чувашской Республики </w:t>
            </w:r>
          </w:p>
          <w:p w:rsidR="00386A4E" w:rsidRDefault="006923FC">
            <w:pPr>
              <w:spacing w:after="0" w:line="240" w:lineRule="auto"/>
              <w:jc w:val="both"/>
            </w:pPr>
            <w:r>
              <w:rPr>
                <w:rFonts w:ascii="Times New Roman" w:eastAsia="Times New Roman" w:hAnsi="Times New Roman" w:cs="Times New Roman"/>
                <w:sz w:val="24"/>
              </w:rPr>
              <w:t>Заслуженный работник образования Чувашской Республики</w:t>
            </w:r>
          </w:p>
        </w:tc>
        <w:tc>
          <w:tcPr>
            <w:tcW w:w="21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w:t>
            </w:r>
          </w:p>
          <w:p w:rsidR="00386A4E" w:rsidRDefault="006923FC">
            <w:pPr>
              <w:spacing w:after="0" w:line="240" w:lineRule="auto"/>
              <w:jc w:val="center"/>
            </w:pPr>
            <w:r>
              <w:rPr>
                <w:rFonts w:ascii="Times New Roman" w:eastAsia="Times New Roman" w:hAnsi="Times New Roman" w:cs="Times New Roman"/>
                <w:sz w:val="24"/>
              </w:rPr>
              <w:t>0,3</w:t>
            </w:r>
          </w:p>
        </w:tc>
      </w:tr>
    </w:tbl>
    <w:p w:rsidR="00386A4E" w:rsidRDefault="006923FC">
      <w:pPr>
        <w:tabs>
          <w:tab w:val="left" w:pos="5250"/>
        </w:tab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К работникам, замещающим должность тренера-преподавателя, применяется повышающий коэффициент за почётное звание, установленный по должности тренера (таб. </w:t>
      </w:r>
      <w:r w:rsidR="002E3F2C">
        <w:rPr>
          <w:rFonts w:ascii="Times New Roman" w:eastAsia="Times New Roman" w:hAnsi="Times New Roman" w:cs="Times New Roman"/>
          <w:sz w:val="24"/>
        </w:rPr>
        <w:t>7</w:t>
      </w:r>
      <w:r>
        <w:rPr>
          <w:rFonts w:ascii="Times New Roman" w:eastAsia="Times New Roman" w:hAnsi="Times New Roman" w:cs="Times New Roman"/>
          <w:sz w:val="24"/>
        </w:rPr>
        <w:t xml:space="preserve">) </w:t>
      </w:r>
    </w:p>
    <w:p w:rsidR="00386A4E" w:rsidRDefault="006923FC">
      <w:pPr>
        <w:tabs>
          <w:tab w:val="left" w:pos="5250"/>
        </w:tab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Таблица </w:t>
      </w:r>
      <w:r w:rsidR="002E3F2C">
        <w:rPr>
          <w:rFonts w:ascii="Times New Roman" w:eastAsia="Times New Roman" w:hAnsi="Times New Roman" w:cs="Times New Roman"/>
          <w:sz w:val="24"/>
        </w:rPr>
        <w:t>7</w:t>
      </w:r>
    </w:p>
    <w:p w:rsidR="00386A4E" w:rsidRDefault="00386A4E">
      <w:pPr>
        <w:tabs>
          <w:tab w:val="left" w:pos="5250"/>
        </w:tabs>
        <w:spacing w:after="0" w:line="240" w:lineRule="auto"/>
        <w:jc w:val="both"/>
        <w:rPr>
          <w:rFonts w:ascii="Times New Roman" w:eastAsia="Times New Roman" w:hAnsi="Times New Roman" w:cs="Times New Roman"/>
          <w:b/>
          <w:sz w:val="24"/>
        </w:rPr>
      </w:pPr>
    </w:p>
    <w:tbl>
      <w:tblPr>
        <w:tblW w:w="9247" w:type="dxa"/>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7081"/>
        <w:gridCol w:w="2166"/>
      </w:tblGrid>
      <w:tr w:rsidR="00386A4E">
        <w:trPr>
          <w:trHeight w:val="1"/>
        </w:trPr>
        <w:tc>
          <w:tcPr>
            <w:tcW w:w="70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pPr>
            <w:r>
              <w:rPr>
                <w:rFonts w:ascii="Times New Roman" w:eastAsia="Times New Roman" w:hAnsi="Times New Roman" w:cs="Times New Roman"/>
                <w:sz w:val="24"/>
              </w:rPr>
              <w:t>Почетное звание</w:t>
            </w:r>
          </w:p>
        </w:tc>
        <w:tc>
          <w:tcPr>
            <w:tcW w:w="21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pPr>
            <w:r>
              <w:rPr>
                <w:rFonts w:ascii="Times New Roman" w:eastAsia="Times New Roman" w:hAnsi="Times New Roman" w:cs="Times New Roman"/>
                <w:sz w:val="24"/>
              </w:rPr>
              <w:t>Коэффициенты</w:t>
            </w:r>
          </w:p>
        </w:tc>
      </w:tr>
      <w:tr w:rsidR="00386A4E">
        <w:trPr>
          <w:trHeight w:val="1"/>
        </w:trPr>
        <w:tc>
          <w:tcPr>
            <w:tcW w:w="70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Заслуженный тренер СССР</w:t>
            </w:r>
          </w:p>
          <w:p w:rsidR="00386A4E" w:rsidRDefault="006923F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Заслуженный тренер России</w:t>
            </w:r>
          </w:p>
          <w:p w:rsidR="00386A4E" w:rsidRDefault="006923F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Заслуженный работник физической культуры Российской Федерации</w:t>
            </w:r>
          </w:p>
          <w:p w:rsidR="00386A4E" w:rsidRDefault="006923FC">
            <w:pPr>
              <w:spacing w:after="0" w:line="240" w:lineRule="auto"/>
              <w:jc w:val="both"/>
            </w:pPr>
            <w:r>
              <w:rPr>
                <w:rFonts w:ascii="Times New Roman" w:eastAsia="Times New Roman" w:hAnsi="Times New Roman" w:cs="Times New Roman"/>
                <w:sz w:val="24"/>
              </w:rPr>
              <w:t xml:space="preserve">Заслуженный мастер спорта России </w:t>
            </w:r>
          </w:p>
        </w:tc>
        <w:tc>
          <w:tcPr>
            <w:tcW w:w="21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0,5</w:t>
            </w:r>
          </w:p>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0,5</w:t>
            </w:r>
          </w:p>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0,5</w:t>
            </w:r>
          </w:p>
          <w:p w:rsidR="00386A4E" w:rsidRDefault="00386A4E">
            <w:pPr>
              <w:spacing w:after="0" w:line="240" w:lineRule="auto"/>
              <w:jc w:val="center"/>
              <w:rPr>
                <w:rFonts w:ascii="Times New Roman" w:eastAsia="Times New Roman" w:hAnsi="Times New Roman" w:cs="Times New Roman"/>
                <w:sz w:val="24"/>
              </w:rPr>
            </w:pPr>
          </w:p>
          <w:p w:rsidR="00386A4E" w:rsidRDefault="006923FC">
            <w:pPr>
              <w:spacing w:after="0" w:line="240" w:lineRule="auto"/>
              <w:jc w:val="center"/>
            </w:pPr>
            <w:r>
              <w:rPr>
                <w:rFonts w:ascii="Times New Roman" w:eastAsia="Times New Roman" w:hAnsi="Times New Roman" w:cs="Times New Roman"/>
                <w:sz w:val="24"/>
              </w:rPr>
              <w:t>0,5</w:t>
            </w:r>
          </w:p>
        </w:tc>
      </w:tr>
      <w:tr w:rsidR="00386A4E">
        <w:trPr>
          <w:trHeight w:val="1"/>
        </w:trPr>
        <w:tc>
          <w:tcPr>
            <w:tcW w:w="70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Заслуженный тренер Чувашской Республики</w:t>
            </w:r>
          </w:p>
          <w:p w:rsidR="00386A4E" w:rsidRDefault="006923F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Заслуженный работник физической культуры и спорта Чувашской Республики</w:t>
            </w:r>
          </w:p>
          <w:p w:rsidR="00386A4E" w:rsidRDefault="006923FC">
            <w:pPr>
              <w:spacing w:after="0" w:line="240" w:lineRule="auto"/>
              <w:jc w:val="both"/>
            </w:pPr>
            <w:r>
              <w:rPr>
                <w:rFonts w:ascii="Times New Roman" w:eastAsia="Times New Roman" w:hAnsi="Times New Roman" w:cs="Times New Roman"/>
                <w:sz w:val="24"/>
              </w:rPr>
              <w:t>За Почётный знак «Отличник физической культуры и спорта»</w:t>
            </w:r>
          </w:p>
        </w:tc>
        <w:tc>
          <w:tcPr>
            <w:tcW w:w="21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w:t>
            </w:r>
          </w:p>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w:t>
            </w:r>
          </w:p>
          <w:p w:rsidR="00386A4E" w:rsidRDefault="00386A4E">
            <w:pPr>
              <w:spacing w:after="0" w:line="240" w:lineRule="auto"/>
              <w:jc w:val="center"/>
              <w:rPr>
                <w:rFonts w:ascii="Times New Roman" w:eastAsia="Times New Roman" w:hAnsi="Times New Roman" w:cs="Times New Roman"/>
                <w:sz w:val="24"/>
              </w:rPr>
            </w:pPr>
          </w:p>
          <w:p w:rsidR="00386A4E" w:rsidRDefault="006923FC">
            <w:pPr>
              <w:spacing w:after="0" w:line="240" w:lineRule="auto"/>
              <w:jc w:val="center"/>
            </w:pPr>
            <w:r>
              <w:rPr>
                <w:rFonts w:ascii="Times New Roman" w:eastAsia="Times New Roman" w:hAnsi="Times New Roman" w:cs="Times New Roman"/>
                <w:sz w:val="24"/>
              </w:rPr>
              <w:t>0,3</w:t>
            </w:r>
          </w:p>
        </w:tc>
      </w:tr>
    </w:tbl>
    <w:p w:rsidR="00386A4E" w:rsidRDefault="00386A4E">
      <w:pPr>
        <w:tabs>
          <w:tab w:val="left" w:pos="5250"/>
        </w:tabs>
        <w:spacing w:after="0" w:line="240" w:lineRule="auto"/>
        <w:jc w:val="both"/>
        <w:rPr>
          <w:rFonts w:ascii="Times New Roman" w:eastAsia="Times New Roman" w:hAnsi="Times New Roman" w:cs="Times New Roman"/>
          <w:b/>
          <w:sz w:val="24"/>
        </w:rPr>
      </w:pPr>
    </w:p>
    <w:p w:rsidR="00386A4E" w:rsidRDefault="002E3F2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2.6.</w:t>
      </w:r>
      <w:r w:rsidR="006923FC">
        <w:rPr>
          <w:rFonts w:ascii="Times New Roman" w:eastAsia="Times New Roman" w:hAnsi="Times New Roman" w:cs="Times New Roman"/>
          <w:sz w:val="24"/>
        </w:rPr>
        <w:t xml:space="preserve"> Повышающий коэффициент за спортивное звание и (или) спортивный разряд (для спортсменов, спортсменов-инструкторов) устанавливается на основании подтверждающих документов по одному из имеющихся оснований, имеющему большее значение (табл. 5.2).</w:t>
      </w:r>
    </w:p>
    <w:p w:rsidR="00386A4E" w:rsidRDefault="006923FC">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Таблица </w:t>
      </w:r>
      <w:r w:rsidR="002E3F2C">
        <w:rPr>
          <w:rFonts w:ascii="Times New Roman" w:eastAsia="Times New Roman" w:hAnsi="Times New Roman" w:cs="Times New Roman"/>
          <w:sz w:val="24"/>
        </w:rPr>
        <w:t>8</w:t>
      </w:r>
    </w:p>
    <w:p w:rsidR="00386A4E" w:rsidRDefault="006923F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Размеры повышающих коэффициентов </w:t>
      </w:r>
    </w:p>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за спортивное звание и (или) спортивный разряд </w:t>
      </w:r>
      <w:r>
        <w:rPr>
          <w:rFonts w:ascii="Times New Roman" w:eastAsia="Times New Roman" w:hAnsi="Times New Roman" w:cs="Times New Roman"/>
          <w:b/>
          <w:sz w:val="24"/>
        </w:rPr>
        <w:br/>
        <w:t>(для спортсменов, спортсменов-инструкторов)</w:t>
      </w:r>
    </w:p>
    <w:p w:rsidR="00386A4E" w:rsidRDefault="00386A4E">
      <w:pPr>
        <w:spacing w:after="0" w:line="240" w:lineRule="auto"/>
        <w:ind w:firstLine="709"/>
        <w:jc w:val="both"/>
        <w:rPr>
          <w:rFonts w:ascii="Times New Roman" w:eastAsia="Times New Roman" w:hAnsi="Times New Roman" w:cs="Times New Roman"/>
          <w:sz w:val="24"/>
        </w:rPr>
      </w:pPr>
    </w:p>
    <w:tbl>
      <w:tblPr>
        <w:tblW w:w="9247" w:type="dxa"/>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6095"/>
        <w:gridCol w:w="3152"/>
      </w:tblGrid>
      <w:tr w:rsidR="00386A4E">
        <w:trPr>
          <w:trHeight w:val="1"/>
        </w:trPr>
        <w:tc>
          <w:tcPr>
            <w:tcW w:w="609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pPr>
            <w:r>
              <w:rPr>
                <w:rFonts w:ascii="Times New Roman" w:eastAsia="Times New Roman" w:hAnsi="Times New Roman" w:cs="Times New Roman"/>
                <w:sz w:val="24"/>
              </w:rPr>
              <w:t xml:space="preserve">Спортивное звание / спортивный разряд </w:t>
            </w:r>
          </w:p>
        </w:tc>
        <w:tc>
          <w:tcPr>
            <w:tcW w:w="315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pPr>
            <w:r>
              <w:rPr>
                <w:rFonts w:ascii="Times New Roman" w:eastAsia="Times New Roman" w:hAnsi="Times New Roman" w:cs="Times New Roman"/>
                <w:sz w:val="24"/>
              </w:rPr>
              <w:t>Коэффициенты</w:t>
            </w:r>
          </w:p>
        </w:tc>
      </w:tr>
      <w:tr w:rsidR="00386A4E">
        <w:trPr>
          <w:trHeight w:val="1"/>
        </w:trPr>
        <w:tc>
          <w:tcPr>
            <w:tcW w:w="609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both"/>
            </w:pPr>
            <w:r>
              <w:rPr>
                <w:rFonts w:ascii="Times New Roman" w:eastAsia="Times New Roman" w:hAnsi="Times New Roman" w:cs="Times New Roman"/>
                <w:sz w:val="24"/>
              </w:rPr>
              <w:t>Мастер спорта России международного класса</w:t>
            </w:r>
          </w:p>
        </w:tc>
        <w:tc>
          <w:tcPr>
            <w:tcW w:w="315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pPr>
            <w:r>
              <w:rPr>
                <w:rFonts w:ascii="Times New Roman" w:eastAsia="Times New Roman" w:hAnsi="Times New Roman" w:cs="Times New Roman"/>
                <w:sz w:val="24"/>
              </w:rPr>
              <w:t>2,0</w:t>
            </w:r>
          </w:p>
        </w:tc>
      </w:tr>
      <w:tr w:rsidR="00386A4E">
        <w:trPr>
          <w:trHeight w:val="1"/>
        </w:trPr>
        <w:tc>
          <w:tcPr>
            <w:tcW w:w="609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both"/>
            </w:pPr>
            <w:r>
              <w:rPr>
                <w:rFonts w:ascii="Times New Roman" w:eastAsia="Times New Roman" w:hAnsi="Times New Roman" w:cs="Times New Roman"/>
                <w:sz w:val="24"/>
              </w:rPr>
              <w:t>Мастер спорта России, гроссмейстер России</w:t>
            </w:r>
          </w:p>
        </w:tc>
        <w:tc>
          <w:tcPr>
            <w:tcW w:w="315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pPr>
            <w:r>
              <w:rPr>
                <w:rFonts w:ascii="Times New Roman" w:eastAsia="Times New Roman" w:hAnsi="Times New Roman" w:cs="Times New Roman"/>
                <w:sz w:val="24"/>
              </w:rPr>
              <w:t>1,5</w:t>
            </w:r>
          </w:p>
        </w:tc>
      </w:tr>
      <w:tr w:rsidR="00386A4E">
        <w:trPr>
          <w:trHeight w:val="1"/>
        </w:trPr>
        <w:tc>
          <w:tcPr>
            <w:tcW w:w="609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both"/>
            </w:pPr>
            <w:r>
              <w:rPr>
                <w:rFonts w:ascii="Times New Roman" w:eastAsia="Times New Roman" w:hAnsi="Times New Roman" w:cs="Times New Roman"/>
                <w:sz w:val="24"/>
              </w:rPr>
              <w:t>Кандидат в мастера спорта</w:t>
            </w:r>
          </w:p>
        </w:tc>
        <w:tc>
          <w:tcPr>
            <w:tcW w:w="315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pPr>
            <w:r>
              <w:rPr>
                <w:rFonts w:ascii="Times New Roman" w:eastAsia="Times New Roman" w:hAnsi="Times New Roman" w:cs="Times New Roman"/>
                <w:sz w:val="24"/>
              </w:rPr>
              <w:t>1,0</w:t>
            </w:r>
          </w:p>
        </w:tc>
      </w:tr>
    </w:tbl>
    <w:p w:rsidR="00386A4E" w:rsidRDefault="00386A4E">
      <w:pPr>
        <w:tabs>
          <w:tab w:val="left" w:pos="709"/>
        </w:tabs>
        <w:spacing w:after="0" w:line="240" w:lineRule="auto"/>
        <w:ind w:firstLine="709"/>
        <w:jc w:val="both"/>
        <w:rPr>
          <w:rFonts w:ascii="Times New Roman" w:eastAsia="Times New Roman" w:hAnsi="Times New Roman" w:cs="Times New Roman"/>
          <w:sz w:val="24"/>
        </w:rPr>
      </w:pPr>
    </w:p>
    <w:p w:rsidR="005C760D" w:rsidRPr="005C760D" w:rsidRDefault="006923FC" w:rsidP="005C760D">
      <w:pPr>
        <w:tabs>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2.7. Коэффициент за сложность устанавливается с целью </w:t>
      </w:r>
      <w:r w:rsidR="005C760D" w:rsidRPr="005C760D">
        <w:rPr>
          <w:rFonts w:ascii="Times New Roman" w:eastAsia="Times New Roman" w:hAnsi="Times New Roman" w:cs="Times New Roman"/>
          <w:sz w:val="24"/>
        </w:rPr>
        <w:t>материального стимулирования труда наиболее квалифицированных, ответственных и инициативных работников, исполняющих свои функциональные обязанности, в условиях, отличающихся от нормальных (сложность, срочность и повышенное качество работ, особый режим и график работы, знание и применение средств оргтехники и т.д.). Условиями для выплаты надбавки являются: исполнение трудовых (служебных) обязанностей работника в условиях, отличающихся от нормальных; привлечение работника к выполнению непредвиденных, особо важных и ответственных работ; ответственное отношение работника к исполнению своих трудовых (служебных) обязанностей и т.п.</w:t>
      </w:r>
    </w:p>
    <w:p w:rsidR="00386A4E" w:rsidRDefault="006923FC" w:rsidP="005C760D">
      <w:pPr>
        <w:tabs>
          <w:tab w:val="left" w:pos="709"/>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Размер повышающего коэффициента за сложность о</w:t>
      </w:r>
      <w:r w:rsidR="005C760D">
        <w:rPr>
          <w:rFonts w:ascii="Times New Roman" w:eastAsia="Times New Roman" w:hAnsi="Times New Roman" w:cs="Times New Roman"/>
          <w:sz w:val="24"/>
        </w:rPr>
        <w:t xml:space="preserve">сновным работникам учреждения составляет </w:t>
      </w:r>
      <w:r>
        <w:rPr>
          <w:rFonts w:ascii="Times New Roman" w:eastAsia="Times New Roman" w:hAnsi="Times New Roman" w:cs="Times New Roman"/>
          <w:sz w:val="24"/>
        </w:rPr>
        <w:t>0,25.</w:t>
      </w:r>
    </w:p>
    <w:p w:rsidR="00386A4E" w:rsidRDefault="006923FC">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sz w:val="24"/>
        </w:rPr>
        <w:t>2.8. Применение повышающих коэффициентов к должностным окладам (ставкам) не образует новый должностной оклад (ставку) и не учитывается при начислении стимулирующих и компенсационных выплат. Установленные повышающие коэффициенты при применении между собой складываются.</w:t>
      </w:r>
    </w:p>
    <w:p w:rsidR="00386A4E" w:rsidRDefault="00386A4E">
      <w:pPr>
        <w:spacing w:after="0" w:line="240" w:lineRule="auto"/>
        <w:rPr>
          <w:rFonts w:ascii="Times New Roman" w:eastAsia="Times New Roman" w:hAnsi="Times New Roman" w:cs="Times New Roman"/>
          <w:b/>
          <w:sz w:val="24"/>
        </w:rPr>
      </w:pPr>
    </w:p>
    <w:p w:rsidR="00386A4E" w:rsidRDefault="006923F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III. Стимулирующие выплаты</w:t>
      </w:r>
    </w:p>
    <w:p w:rsidR="00386A4E" w:rsidRDefault="00386A4E">
      <w:pPr>
        <w:spacing w:after="0" w:line="240" w:lineRule="auto"/>
        <w:ind w:firstLine="709"/>
        <w:jc w:val="both"/>
        <w:rPr>
          <w:rFonts w:ascii="Times New Roman" w:eastAsia="Times New Roman" w:hAnsi="Times New Roman" w:cs="Times New Roman"/>
          <w:sz w:val="24"/>
        </w:rPr>
      </w:pP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3.1. Работникам учреждения (кроме тренеров, тренеров-преподавателей по адаптивной физической культуре, хореографов, старших тренеров-преподавателей по адаптивной физической культуре, концертмейстеров, тренеров-преподавателей, старших тренеров-преподавателей (далее – тренерско-преподавательский состав) устанавливаются следующие виды выплат стимулирующего характера:</w:t>
      </w:r>
    </w:p>
    <w:p w:rsidR="00386A4E" w:rsidRDefault="006923F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выплаты за интенсивность и высокие результаты работы;</w:t>
      </w:r>
    </w:p>
    <w:p w:rsidR="00386A4E" w:rsidRDefault="006923F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выплаты за качество выполняемых работ;</w:t>
      </w:r>
    </w:p>
    <w:p w:rsidR="00386A4E" w:rsidRDefault="006923F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выплаты за стаж непрерывной работы, выслугу лет;</w:t>
      </w:r>
    </w:p>
    <w:p w:rsidR="00386A4E" w:rsidRDefault="006923F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премиальные выплаты по итогам работы.</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3.2. Выплаты стимулирующего характера осуществляются в пределах бюджетных ассигнований на оплату труда работников учреждения, а также средств, поступающих от приносящей доход деятельности, направленных учреждением на оплату труда работников. </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3.3. Выплаты за интенсивность и высокие результаты работы производятся работникам учреждения в зависимости от их фактического вклада в подготовку спортсменов высокого класса на протяжении не более 1 календарного года (с момента установления основания для выплаты либо с начала календарного или учебного года). В случае, если в указанный период спортсменом показан результат, дающий основание для более высокой выплаты работнику, то размер выплаты изменяется и начинается новый срок такой выплаты. </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Рекомендуемый размер выплаты – до 200 процентов от должностного оклада (ставки).</w:t>
      </w:r>
    </w:p>
    <w:p w:rsidR="00386A4E" w:rsidRDefault="006923F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Руководителю учреждения и его заместителям выплаты за интенсивность и высокие результаты работы не устанавливаются.</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3.4. Выплаты за качество выполняемых работ производятся в соответствии с достигнутыми показателями эффективности деятельности учреждения:</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 личное участие в мероприятиях, проводимых учреждением;</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 наличие положительных отзывов о работе;</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 итогам работы учреждения (за 1–8 места в республиканском смотре-конкурсе по итогам года среди учреждений спортивной направленности); </w:t>
      </w:r>
    </w:p>
    <w:p w:rsidR="00386A4E" w:rsidRDefault="006923F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за организацию и проведение республиканских, муниципальных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(более 10 мероприятий в год);</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выполнение учреждением муниципального задания.</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Выплаты за качество выполняемых работ предельными размерами не ограничиваются.</w:t>
      </w:r>
    </w:p>
    <w:p w:rsidR="00386A4E" w:rsidRDefault="006923F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Руководителю учреждения и его заместителям выплаты за качество выполняемых работ не устанавливаются.</w:t>
      </w:r>
    </w:p>
    <w:p w:rsidR="00386A4E" w:rsidRDefault="006923F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Коэффициент за стаж работы сотрудникам учреждения устанавливается в зависимости от общего трудового стажа (в процентах от должностного оклада (ставки):</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стаже работы от 1 года до 3 лет – 10 процентов;</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стаже работы от 3 до 5 лет – 15 процентов;</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стаже работы свыше 5 лет – 20 процентов. </w:t>
      </w:r>
    </w:p>
    <w:p w:rsidR="00386A4E" w:rsidRDefault="006923F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Руководителю учреждения</w:t>
      </w:r>
      <w:r w:rsidR="00511D48">
        <w:rPr>
          <w:rFonts w:ascii="Times New Roman" w:eastAsia="Times New Roman" w:hAnsi="Times New Roman" w:cs="Times New Roman"/>
          <w:sz w:val="24"/>
        </w:rPr>
        <w:t xml:space="preserve"> и его заместителям</w:t>
      </w:r>
      <w:r>
        <w:rPr>
          <w:rFonts w:ascii="Times New Roman" w:eastAsia="Times New Roman" w:hAnsi="Times New Roman" w:cs="Times New Roman"/>
          <w:sz w:val="24"/>
        </w:rPr>
        <w:t xml:space="preserve"> выплаты за стаж непрерывной работы не устанавливаются.</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3.6. Премиальные выплаты по итогам работы осуществляются на основании положения о премировании, утвержденного локальным нормативным актом учреждения. Размер премиальной выплаты по итогам работы может определяться как в процентах к должностному окладу, так и в абсолютном размере. </w:t>
      </w:r>
    </w:p>
    <w:p w:rsidR="00386A4E" w:rsidRDefault="006923F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Премиальные выплаты по итогам работы осуществляются за счет и в пределах экономии средств, предусмотренных на оплату труда в учреждении на текущий год.</w:t>
      </w:r>
    </w:p>
    <w:p w:rsidR="00386A4E" w:rsidRDefault="00386A4E">
      <w:pPr>
        <w:spacing w:after="0" w:line="240" w:lineRule="auto"/>
        <w:jc w:val="center"/>
        <w:rPr>
          <w:rFonts w:ascii="Times New Roman" w:eastAsia="Times New Roman" w:hAnsi="Times New Roman" w:cs="Times New Roman"/>
          <w:b/>
          <w:sz w:val="24"/>
        </w:rPr>
      </w:pPr>
    </w:p>
    <w:p w:rsidR="00386A4E" w:rsidRDefault="006923F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IV. Компенсационные выплаты</w:t>
      </w:r>
    </w:p>
    <w:p w:rsidR="00386A4E" w:rsidRDefault="00386A4E">
      <w:pPr>
        <w:spacing w:after="0" w:line="240" w:lineRule="auto"/>
        <w:jc w:val="center"/>
        <w:rPr>
          <w:rFonts w:ascii="Times New Roman" w:eastAsia="Times New Roman" w:hAnsi="Times New Roman" w:cs="Times New Roman"/>
          <w:b/>
          <w:sz w:val="24"/>
        </w:rPr>
      </w:pPr>
    </w:p>
    <w:p w:rsidR="00386A4E" w:rsidRDefault="006923F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4.1. Выплаты компенсационного характера устанавливаются к должностным окладам (ставкам) работников учреждения по соответствующим профессиональным группам в процентах от должностного оклада (ставки), установленного работнику, за исполнение им трудовых (должностных) обязанностей за календарный месяц.  </w:t>
      </w:r>
    </w:p>
    <w:p w:rsidR="00386A4E" w:rsidRDefault="006923FC">
      <w:pPr>
        <w:spacing w:after="0" w:line="240" w:lineRule="auto"/>
        <w:ind w:firstLine="708"/>
        <w:jc w:val="both"/>
      </w:pPr>
      <w:r>
        <w:rPr>
          <w:rFonts w:ascii="Times New Roman" w:eastAsia="Times New Roman" w:hAnsi="Times New Roman" w:cs="Times New Roman"/>
          <w:sz w:val="24"/>
        </w:rPr>
        <w:t xml:space="preserve">4.2. Работникам учреждения устанавливается выплата компенсационного характера за работу на тяжелых работах, работах с вредными и (или) опасными и иными особыми условиями труда, за работу в условиях, отклоняющихся от нормальных (выполнение работ различной квалификации, совмещение профессий (должностей), сверхурочная работа, работа в ночное время, расширение зон обслуживания, увеличение объема выполняемых работ, исполнение обязанностей временно отсутствующего работника (без освобождения от работы, определенной трудовым договором), работу в выходные, нерабочие праздничные дни и выполнение работ в других условиях, отклоняющихся от нормальных), в соответствии </w:t>
      </w:r>
      <w:r w:rsidRPr="00511D48">
        <w:rPr>
          <w:rFonts w:ascii="Times New Roman" w:eastAsia="Times New Roman" w:hAnsi="Times New Roman" w:cs="Times New Roman"/>
          <w:sz w:val="24"/>
        </w:rPr>
        <w:t xml:space="preserve">со </w:t>
      </w:r>
      <w:r w:rsidRPr="00511D48">
        <w:rPr>
          <w:rStyle w:val="-"/>
          <w:rFonts w:ascii="Times New Roman" w:eastAsia="Times New Roman" w:hAnsi="Times New Roman" w:cs="Times New Roman"/>
          <w:color w:val="auto"/>
          <w:sz w:val="24"/>
          <w:szCs w:val="24"/>
          <w:u w:val="none"/>
        </w:rPr>
        <w:t>статьями 14</w:t>
      </w:r>
      <w:r w:rsidRPr="00511D48">
        <w:rPr>
          <w:rFonts w:ascii="Times New Roman" w:eastAsia="Times New Roman" w:hAnsi="Times New Roman" w:cs="Times New Roman"/>
          <w:sz w:val="24"/>
          <w:szCs w:val="24"/>
        </w:rPr>
        <w:t>7–</w:t>
      </w:r>
      <w:hyperlink r:id="rId11">
        <w:r w:rsidRPr="00511D48">
          <w:rPr>
            <w:rStyle w:val="-"/>
            <w:rFonts w:ascii="Times New Roman" w:eastAsia="Times New Roman" w:hAnsi="Times New Roman" w:cs="Times New Roman"/>
            <w:color w:val="auto"/>
            <w:sz w:val="24"/>
            <w:szCs w:val="24"/>
            <w:u w:val="none"/>
          </w:rPr>
          <w:t>154</w:t>
        </w:r>
      </w:hyperlink>
      <w:r w:rsidRPr="00511D48">
        <w:rPr>
          <w:rFonts w:ascii="Times New Roman" w:eastAsia="Times New Roman" w:hAnsi="Times New Roman" w:cs="Times New Roman"/>
          <w:sz w:val="24"/>
          <w:szCs w:val="24"/>
        </w:rPr>
        <w:t xml:space="preserve"> </w:t>
      </w:r>
      <w:r>
        <w:rPr>
          <w:rFonts w:ascii="Times New Roman" w:eastAsia="Times New Roman" w:hAnsi="Times New Roman" w:cs="Times New Roman"/>
          <w:sz w:val="24"/>
        </w:rPr>
        <w:t>Трудового кодекса Российской Федерации (табл. 6.)</w:t>
      </w:r>
    </w:p>
    <w:p w:rsidR="00511D48" w:rsidRDefault="00511D4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type="page"/>
      </w:r>
    </w:p>
    <w:p w:rsidR="00386A4E" w:rsidRDefault="006923FC">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Таблица </w:t>
      </w:r>
      <w:r w:rsidR="002E3F2C">
        <w:rPr>
          <w:rFonts w:ascii="Times New Roman" w:eastAsia="Times New Roman" w:hAnsi="Times New Roman" w:cs="Times New Roman"/>
          <w:sz w:val="24"/>
        </w:rPr>
        <w:t>9</w:t>
      </w:r>
      <w:r>
        <w:rPr>
          <w:rFonts w:ascii="Times New Roman" w:eastAsia="Times New Roman" w:hAnsi="Times New Roman" w:cs="Times New Roman"/>
          <w:sz w:val="24"/>
        </w:rPr>
        <w:t>.</w:t>
      </w:r>
    </w:p>
    <w:p w:rsidR="00386A4E" w:rsidRDefault="006923FC">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Рекомендуемые размеры выплат</w:t>
      </w:r>
    </w:p>
    <w:tbl>
      <w:tblPr>
        <w:tblW w:w="8580" w:type="dxa"/>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5227"/>
        <w:gridCol w:w="3353"/>
      </w:tblGrid>
      <w:tr w:rsidR="00386A4E">
        <w:trPr>
          <w:trHeight w:val="1"/>
        </w:trPr>
        <w:tc>
          <w:tcPr>
            <w:tcW w:w="5226" w:type="dxa"/>
            <w:tcBorders>
              <w:top w:val="single" w:sz="4" w:space="0" w:color="000001"/>
              <w:left w:val="single" w:sz="4" w:space="0" w:color="000001"/>
              <w:bottom w:val="single" w:sz="4" w:space="0" w:color="000001"/>
              <w:right w:val="single" w:sz="4" w:space="0" w:color="000001"/>
            </w:tcBorders>
            <w:shd w:val="clear" w:color="000000" w:fill="FFFFFF"/>
            <w:tcMar>
              <w:left w:w="98" w:type="dxa"/>
            </w:tcMar>
          </w:tcPr>
          <w:p w:rsidR="00386A4E" w:rsidRDefault="006923FC">
            <w:pPr>
              <w:spacing w:after="0" w:line="240" w:lineRule="auto"/>
              <w:ind w:firstLine="469"/>
              <w:jc w:val="both"/>
            </w:pPr>
            <w:r>
              <w:rPr>
                <w:rFonts w:ascii="Times New Roman" w:eastAsia="Times New Roman" w:hAnsi="Times New Roman" w:cs="Times New Roman"/>
                <w:sz w:val="24"/>
              </w:rPr>
              <w:t>тренерам-преподавателям и другим работникам за обеспечение и проведение занятий в закрытых плавательных бассейнах</w:t>
            </w:r>
          </w:p>
        </w:tc>
        <w:tc>
          <w:tcPr>
            <w:tcW w:w="3353" w:type="dxa"/>
            <w:tcBorders>
              <w:top w:val="single" w:sz="4" w:space="0" w:color="000001"/>
              <w:left w:val="single" w:sz="4" w:space="0" w:color="000001"/>
              <w:bottom w:val="single" w:sz="4" w:space="0" w:color="000001"/>
              <w:right w:val="single" w:sz="4" w:space="0" w:color="000001"/>
            </w:tcBorders>
            <w:shd w:val="clear" w:color="000000" w:fill="FFFFFF"/>
            <w:tcMar>
              <w:left w:w="98" w:type="dxa"/>
            </w:tcMar>
          </w:tcPr>
          <w:p w:rsidR="00386A4E" w:rsidRDefault="006923FC">
            <w:pPr>
              <w:spacing w:after="0" w:line="240" w:lineRule="auto"/>
              <w:ind w:firstLine="469"/>
              <w:jc w:val="center"/>
              <w:rPr>
                <w:rFonts w:ascii="Times New Roman" w:eastAsia="Times New Roman" w:hAnsi="Times New Roman" w:cs="Times New Roman"/>
                <w:sz w:val="24"/>
              </w:rPr>
            </w:pPr>
            <w:r>
              <w:rPr>
                <w:rFonts w:ascii="Times New Roman" w:eastAsia="Times New Roman" w:hAnsi="Times New Roman" w:cs="Times New Roman"/>
                <w:sz w:val="24"/>
              </w:rPr>
              <w:t>доплата от оклада</w:t>
            </w:r>
          </w:p>
          <w:p w:rsidR="00386A4E" w:rsidRDefault="006923FC">
            <w:pPr>
              <w:spacing w:after="0" w:line="240" w:lineRule="auto"/>
              <w:ind w:firstLine="469"/>
              <w:jc w:val="center"/>
            </w:pPr>
            <w:r>
              <w:rPr>
                <w:rFonts w:ascii="Times New Roman" w:eastAsia="Times New Roman" w:hAnsi="Times New Roman" w:cs="Times New Roman"/>
                <w:sz w:val="24"/>
              </w:rPr>
              <w:t>(ставки) в размере до 12%</w:t>
            </w:r>
          </w:p>
        </w:tc>
      </w:tr>
      <w:tr w:rsidR="00386A4E">
        <w:trPr>
          <w:trHeight w:val="1"/>
        </w:trPr>
        <w:tc>
          <w:tcPr>
            <w:tcW w:w="5226" w:type="dxa"/>
            <w:tcBorders>
              <w:top w:val="single" w:sz="4" w:space="0" w:color="000001"/>
              <w:left w:val="single" w:sz="4" w:space="0" w:color="000001"/>
              <w:bottom w:val="single" w:sz="4" w:space="0" w:color="000001"/>
              <w:right w:val="single" w:sz="4" w:space="0" w:color="000001"/>
            </w:tcBorders>
            <w:shd w:val="clear" w:color="000000" w:fill="FFFFFF"/>
            <w:tcMar>
              <w:left w:w="98" w:type="dxa"/>
            </w:tcMar>
          </w:tcPr>
          <w:p w:rsidR="00386A4E" w:rsidRDefault="006923FC">
            <w:pPr>
              <w:spacing w:after="0" w:line="240" w:lineRule="auto"/>
              <w:ind w:firstLine="469"/>
              <w:jc w:val="both"/>
            </w:pPr>
            <w:r>
              <w:rPr>
                <w:rFonts w:ascii="Times New Roman" w:eastAsia="Times New Roman" w:hAnsi="Times New Roman" w:cs="Times New Roman"/>
                <w:sz w:val="24"/>
              </w:rPr>
              <w:t>лаборантам за работу с использованием химических реактивов, а также с их применением</w:t>
            </w:r>
          </w:p>
        </w:tc>
        <w:tc>
          <w:tcPr>
            <w:tcW w:w="3353" w:type="dxa"/>
            <w:tcBorders>
              <w:top w:val="single" w:sz="4" w:space="0" w:color="000001"/>
              <w:left w:val="single" w:sz="4" w:space="0" w:color="000001"/>
              <w:bottom w:val="single" w:sz="4" w:space="0" w:color="000001"/>
              <w:right w:val="single" w:sz="4" w:space="0" w:color="000001"/>
            </w:tcBorders>
            <w:shd w:val="clear" w:color="000000" w:fill="FFFFFF"/>
            <w:tcMar>
              <w:left w:w="98" w:type="dxa"/>
            </w:tcMar>
          </w:tcPr>
          <w:p w:rsidR="00386A4E" w:rsidRDefault="006923FC">
            <w:pPr>
              <w:spacing w:after="0" w:line="240" w:lineRule="auto"/>
              <w:ind w:firstLine="469"/>
              <w:jc w:val="center"/>
            </w:pPr>
            <w:r>
              <w:rPr>
                <w:rFonts w:ascii="Times New Roman" w:eastAsia="Times New Roman" w:hAnsi="Times New Roman" w:cs="Times New Roman"/>
                <w:sz w:val="24"/>
              </w:rPr>
              <w:t>доплата от оклада (ставки) в размере до 12%</w:t>
            </w:r>
          </w:p>
        </w:tc>
      </w:tr>
      <w:tr w:rsidR="00386A4E">
        <w:trPr>
          <w:trHeight w:val="1"/>
        </w:trPr>
        <w:tc>
          <w:tcPr>
            <w:tcW w:w="5226" w:type="dxa"/>
            <w:tcBorders>
              <w:top w:val="single" w:sz="4" w:space="0" w:color="000001"/>
              <w:left w:val="single" w:sz="4" w:space="0" w:color="000001"/>
              <w:bottom w:val="single" w:sz="4" w:space="0" w:color="000001"/>
              <w:right w:val="single" w:sz="4" w:space="0" w:color="000001"/>
            </w:tcBorders>
            <w:shd w:val="clear" w:color="000000" w:fill="FFFFFF"/>
            <w:tcMar>
              <w:left w:w="98" w:type="dxa"/>
            </w:tcMar>
          </w:tcPr>
          <w:p w:rsidR="00386A4E" w:rsidRDefault="006923FC">
            <w:pPr>
              <w:spacing w:after="0" w:line="240" w:lineRule="auto"/>
              <w:ind w:firstLine="469"/>
              <w:jc w:val="both"/>
            </w:pPr>
            <w:proofErr w:type="spellStart"/>
            <w:r>
              <w:rPr>
                <w:rFonts w:ascii="Times New Roman" w:eastAsia="Times New Roman" w:hAnsi="Times New Roman" w:cs="Times New Roman"/>
                <w:sz w:val="24"/>
              </w:rPr>
              <w:t>хлораторщикам</w:t>
            </w:r>
            <w:proofErr w:type="spellEnd"/>
            <w:r>
              <w:rPr>
                <w:rFonts w:ascii="Times New Roman" w:eastAsia="Times New Roman" w:hAnsi="Times New Roman" w:cs="Times New Roman"/>
                <w:sz w:val="24"/>
              </w:rPr>
              <w:t xml:space="preserve"> за работы по хлорированию воды, приготовлению дезинфицирующих растворов, а также с их применением </w:t>
            </w:r>
          </w:p>
        </w:tc>
        <w:tc>
          <w:tcPr>
            <w:tcW w:w="3353" w:type="dxa"/>
            <w:tcBorders>
              <w:top w:val="single" w:sz="4" w:space="0" w:color="000001"/>
              <w:left w:val="single" w:sz="4" w:space="0" w:color="000001"/>
              <w:bottom w:val="single" w:sz="4" w:space="0" w:color="000001"/>
              <w:right w:val="single" w:sz="4" w:space="0" w:color="000001"/>
            </w:tcBorders>
            <w:shd w:val="clear" w:color="000000" w:fill="FFFFFF"/>
            <w:tcMar>
              <w:left w:w="98" w:type="dxa"/>
            </w:tcMar>
          </w:tcPr>
          <w:p w:rsidR="00386A4E" w:rsidRDefault="006923FC">
            <w:pPr>
              <w:spacing w:after="0" w:line="240" w:lineRule="auto"/>
              <w:ind w:firstLine="469"/>
              <w:jc w:val="center"/>
              <w:rPr>
                <w:rFonts w:ascii="Times New Roman" w:eastAsia="Times New Roman" w:hAnsi="Times New Roman" w:cs="Times New Roman"/>
                <w:sz w:val="24"/>
              </w:rPr>
            </w:pPr>
            <w:r>
              <w:rPr>
                <w:rFonts w:ascii="Times New Roman" w:eastAsia="Times New Roman" w:hAnsi="Times New Roman" w:cs="Times New Roman"/>
                <w:sz w:val="24"/>
              </w:rPr>
              <w:t>доплата от оклада в</w:t>
            </w:r>
          </w:p>
          <w:p w:rsidR="00386A4E" w:rsidRDefault="006923FC">
            <w:pPr>
              <w:spacing w:after="0" w:line="240" w:lineRule="auto"/>
              <w:ind w:firstLine="469"/>
              <w:jc w:val="center"/>
            </w:pPr>
            <w:r>
              <w:rPr>
                <w:rFonts w:ascii="Times New Roman" w:eastAsia="Times New Roman" w:hAnsi="Times New Roman" w:cs="Times New Roman"/>
                <w:sz w:val="24"/>
              </w:rPr>
              <w:t>размере до 12%</w:t>
            </w:r>
          </w:p>
        </w:tc>
      </w:tr>
      <w:tr w:rsidR="00386A4E">
        <w:trPr>
          <w:trHeight w:val="1"/>
        </w:trPr>
        <w:tc>
          <w:tcPr>
            <w:tcW w:w="5226" w:type="dxa"/>
            <w:tcBorders>
              <w:top w:val="single" w:sz="4" w:space="0" w:color="000001"/>
              <w:left w:val="single" w:sz="4" w:space="0" w:color="000001"/>
              <w:bottom w:val="single" w:sz="4" w:space="0" w:color="000001"/>
              <w:right w:val="single" w:sz="4" w:space="0" w:color="000001"/>
            </w:tcBorders>
            <w:shd w:val="clear" w:color="000000" w:fill="FFFFFF"/>
            <w:tcMar>
              <w:left w:w="98" w:type="dxa"/>
            </w:tcMar>
          </w:tcPr>
          <w:p w:rsidR="00386A4E" w:rsidRDefault="006923FC">
            <w:pPr>
              <w:spacing w:after="0" w:line="240" w:lineRule="auto"/>
              <w:ind w:firstLine="469"/>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работникам: </w:t>
            </w:r>
          </w:p>
          <w:p w:rsidR="00386A4E" w:rsidRDefault="006923FC">
            <w:pPr>
              <w:spacing w:after="0" w:line="240" w:lineRule="auto"/>
              <w:ind w:firstLine="469"/>
              <w:jc w:val="both"/>
              <w:rPr>
                <w:rFonts w:ascii="Times New Roman" w:eastAsia="Times New Roman" w:hAnsi="Times New Roman" w:cs="Times New Roman"/>
                <w:sz w:val="24"/>
              </w:rPr>
            </w:pPr>
            <w:r>
              <w:rPr>
                <w:rFonts w:ascii="Times New Roman" w:eastAsia="Times New Roman" w:hAnsi="Times New Roman" w:cs="Times New Roman"/>
                <w:sz w:val="24"/>
              </w:rPr>
              <w:t xml:space="preserve">за работу у горячих плит, </w:t>
            </w:r>
            <w:proofErr w:type="spellStart"/>
            <w:r>
              <w:rPr>
                <w:rFonts w:ascii="Times New Roman" w:eastAsia="Times New Roman" w:hAnsi="Times New Roman" w:cs="Times New Roman"/>
                <w:sz w:val="24"/>
              </w:rPr>
              <w:t>электрожаровых</w:t>
            </w:r>
            <w:proofErr w:type="spellEnd"/>
            <w:r>
              <w:rPr>
                <w:rFonts w:ascii="Times New Roman" w:eastAsia="Times New Roman" w:hAnsi="Times New Roman" w:cs="Times New Roman"/>
                <w:sz w:val="24"/>
              </w:rPr>
              <w:t xml:space="preserve"> шкафов, кондитерских и паромасляных печей и других аппаратов для жарения и выпечки;</w:t>
            </w:r>
          </w:p>
          <w:p w:rsidR="00386A4E" w:rsidRDefault="006923FC">
            <w:pPr>
              <w:spacing w:after="0" w:line="240" w:lineRule="auto"/>
              <w:ind w:firstLine="469"/>
              <w:jc w:val="both"/>
              <w:rPr>
                <w:rFonts w:ascii="Times New Roman" w:eastAsia="Times New Roman" w:hAnsi="Times New Roman" w:cs="Times New Roman"/>
                <w:sz w:val="24"/>
              </w:rPr>
            </w:pPr>
            <w:r>
              <w:rPr>
                <w:rFonts w:ascii="Times New Roman" w:eastAsia="Times New Roman" w:hAnsi="Times New Roman" w:cs="Times New Roman"/>
                <w:sz w:val="24"/>
              </w:rPr>
              <w:t>за работу, связанную с разделкой, обрезкой мяса, рыбы, резкой и чисткой лука, опалкой птицы;</w:t>
            </w:r>
          </w:p>
          <w:p w:rsidR="00386A4E" w:rsidRDefault="006923FC">
            <w:pPr>
              <w:spacing w:after="0" w:line="240" w:lineRule="auto"/>
              <w:ind w:firstLine="469"/>
              <w:jc w:val="both"/>
              <w:rPr>
                <w:rFonts w:ascii="Times New Roman" w:eastAsia="Times New Roman" w:hAnsi="Times New Roman" w:cs="Times New Roman"/>
                <w:sz w:val="24"/>
              </w:rPr>
            </w:pPr>
            <w:r>
              <w:rPr>
                <w:rFonts w:ascii="Times New Roman" w:eastAsia="Times New Roman" w:hAnsi="Times New Roman" w:cs="Times New Roman"/>
                <w:sz w:val="24"/>
              </w:rPr>
              <w:t>за работы, связанные с мойкой посуды, тары и технологического оборудования вручную с применением кислот, щелочей и других химических веществ</w:t>
            </w:r>
          </w:p>
        </w:tc>
        <w:tc>
          <w:tcPr>
            <w:tcW w:w="3353" w:type="dxa"/>
            <w:tcBorders>
              <w:top w:val="single" w:sz="4" w:space="0" w:color="000001"/>
              <w:left w:val="single" w:sz="4" w:space="0" w:color="000001"/>
              <w:bottom w:val="single" w:sz="4" w:space="0" w:color="000001"/>
              <w:right w:val="single" w:sz="4" w:space="0" w:color="000001"/>
            </w:tcBorders>
            <w:shd w:val="clear" w:color="000000" w:fill="FFFFFF"/>
            <w:tcMar>
              <w:left w:w="98" w:type="dxa"/>
            </w:tcMar>
          </w:tcPr>
          <w:p w:rsidR="00386A4E" w:rsidRDefault="006923FC">
            <w:pPr>
              <w:spacing w:after="0" w:line="240" w:lineRule="auto"/>
              <w:ind w:firstLine="469"/>
              <w:jc w:val="center"/>
            </w:pPr>
            <w:r>
              <w:rPr>
                <w:rFonts w:ascii="Times New Roman" w:eastAsia="Times New Roman" w:hAnsi="Times New Roman" w:cs="Times New Roman"/>
                <w:sz w:val="24"/>
              </w:rPr>
              <w:t>доплата от оклада в размере до 12%</w:t>
            </w:r>
          </w:p>
        </w:tc>
      </w:tr>
      <w:tr w:rsidR="00386A4E">
        <w:trPr>
          <w:trHeight w:val="1"/>
        </w:trPr>
        <w:tc>
          <w:tcPr>
            <w:tcW w:w="5226" w:type="dxa"/>
            <w:tcBorders>
              <w:top w:val="single" w:sz="4" w:space="0" w:color="000001"/>
              <w:left w:val="single" w:sz="4" w:space="0" w:color="000001"/>
              <w:bottom w:val="single" w:sz="4" w:space="0" w:color="000001"/>
              <w:right w:val="single" w:sz="4" w:space="0" w:color="000001"/>
            </w:tcBorders>
            <w:shd w:val="clear" w:color="000000" w:fill="FFFFFF"/>
            <w:tcMar>
              <w:left w:w="98" w:type="dxa"/>
            </w:tcMar>
          </w:tcPr>
          <w:p w:rsidR="00386A4E" w:rsidRDefault="006923FC">
            <w:pPr>
              <w:spacing w:after="0" w:line="240" w:lineRule="auto"/>
              <w:ind w:firstLine="469"/>
              <w:jc w:val="both"/>
              <w:rPr>
                <w:rFonts w:ascii="Times New Roman" w:eastAsia="Times New Roman" w:hAnsi="Times New Roman" w:cs="Times New Roman"/>
                <w:sz w:val="24"/>
              </w:rPr>
            </w:pPr>
            <w:r>
              <w:rPr>
                <w:rFonts w:ascii="Times New Roman" w:eastAsia="Times New Roman" w:hAnsi="Times New Roman" w:cs="Times New Roman"/>
                <w:sz w:val="24"/>
              </w:rPr>
              <w:t>рабочим по комплексному обслуживанию и ремонту зданий за ремонт и очистку вентиляционных систем</w:t>
            </w:r>
          </w:p>
        </w:tc>
        <w:tc>
          <w:tcPr>
            <w:tcW w:w="3353" w:type="dxa"/>
            <w:tcBorders>
              <w:top w:val="single" w:sz="4" w:space="0" w:color="000001"/>
              <w:left w:val="single" w:sz="4" w:space="0" w:color="000001"/>
              <w:bottom w:val="single" w:sz="4" w:space="0" w:color="000001"/>
              <w:right w:val="single" w:sz="4" w:space="0" w:color="000001"/>
            </w:tcBorders>
            <w:shd w:val="clear" w:color="000000" w:fill="FFFFFF"/>
            <w:tcMar>
              <w:left w:w="98" w:type="dxa"/>
            </w:tcMar>
          </w:tcPr>
          <w:p w:rsidR="00386A4E" w:rsidRDefault="006923FC">
            <w:pPr>
              <w:spacing w:after="0" w:line="240" w:lineRule="auto"/>
              <w:ind w:firstLine="469"/>
              <w:jc w:val="both"/>
            </w:pPr>
            <w:r>
              <w:rPr>
                <w:rFonts w:ascii="Times New Roman" w:eastAsia="Times New Roman" w:hAnsi="Times New Roman" w:cs="Times New Roman"/>
                <w:sz w:val="24"/>
              </w:rPr>
              <w:t>доплата от оклада в размере до 12%</w:t>
            </w:r>
          </w:p>
        </w:tc>
      </w:tr>
      <w:tr w:rsidR="00386A4E">
        <w:trPr>
          <w:trHeight w:val="1"/>
        </w:trPr>
        <w:tc>
          <w:tcPr>
            <w:tcW w:w="5226" w:type="dxa"/>
            <w:tcBorders>
              <w:top w:val="single" w:sz="4" w:space="0" w:color="000001"/>
              <w:left w:val="single" w:sz="4" w:space="0" w:color="000001"/>
              <w:bottom w:val="single" w:sz="4" w:space="0" w:color="000001"/>
              <w:right w:val="single" w:sz="4" w:space="0" w:color="000001"/>
            </w:tcBorders>
            <w:shd w:val="clear" w:color="000000" w:fill="FFFFFF"/>
            <w:tcMar>
              <w:left w:w="98" w:type="dxa"/>
            </w:tcMar>
          </w:tcPr>
          <w:p w:rsidR="00386A4E" w:rsidRDefault="006923FC">
            <w:pPr>
              <w:spacing w:after="0" w:line="240" w:lineRule="auto"/>
              <w:ind w:firstLine="469"/>
              <w:jc w:val="both"/>
              <w:rPr>
                <w:rFonts w:ascii="Times New Roman" w:eastAsia="Times New Roman" w:hAnsi="Times New Roman" w:cs="Times New Roman"/>
                <w:sz w:val="24"/>
              </w:rPr>
            </w:pPr>
            <w:r>
              <w:rPr>
                <w:rFonts w:ascii="Times New Roman" w:eastAsia="Times New Roman" w:hAnsi="Times New Roman" w:cs="Times New Roman"/>
                <w:sz w:val="24"/>
              </w:rPr>
              <w:t xml:space="preserve">грузчикам за погрузочно-разгрузочные работы, производимые вручную </w:t>
            </w:r>
          </w:p>
        </w:tc>
        <w:tc>
          <w:tcPr>
            <w:tcW w:w="3353" w:type="dxa"/>
            <w:tcBorders>
              <w:top w:val="single" w:sz="4" w:space="0" w:color="000001"/>
              <w:left w:val="single" w:sz="4" w:space="0" w:color="000001"/>
              <w:bottom w:val="single" w:sz="4" w:space="0" w:color="000001"/>
              <w:right w:val="single" w:sz="4" w:space="0" w:color="000001"/>
            </w:tcBorders>
            <w:shd w:val="clear" w:color="000000" w:fill="FFFFFF"/>
            <w:tcMar>
              <w:left w:w="98" w:type="dxa"/>
            </w:tcMar>
          </w:tcPr>
          <w:p w:rsidR="00386A4E" w:rsidRDefault="006923FC">
            <w:pPr>
              <w:spacing w:after="0" w:line="240" w:lineRule="auto"/>
              <w:ind w:firstLine="469"/>
              <w:jc w:val="both"/>
            </w:pPr>
            <w:r>
              <w:rPr>
                <w:rFonts w:ascii="Times New Roman" w:eastAsia="Times New Roman" w:hAnsi="Times New Roman" w:cs="Times New Roman"/>
                <w:sz w:val="24"/>
              </w:rPr>
              <w:t>доплата от оклада в размере до 12%</w:t>
            </w:r>
          </w:p>
        </w:tc>
      </w:tr>
      <w:tr w:rsidR="00386A4E">
        <w:trPr>
          <w:trHeight w:val="1"/>
        </w:trPr>
        <w:tc>
          <w:tcPr>
            <w:tcW w:w="5226" w:type="dxa"/>
            <w:tcBorders>
              <w:top w:val="single" w:sz="4" w:space="0" w:color="000001"/>
              <w:left w:val="single" w:sz="4" w:space="0" w:color="000001"/>
              <w:bottom w:val="single" w:sz="4" w:space="0" w:color="000001"/>
              <w:right w:val="single" w:sz="4" w:space="0" w:color="000001"/>
            </w:tcBorders>
            <w:shd w:val="clear" w:color="000000" w:fill="FFFFFF"/>
            <w:tcMar>
              <w:left w:w="98" w:type="dxa"/>
            </w:tcMar>
          </w:tcPr>
          <w:p w:rsidR="00386A4E" w:rsidRDefault="006923FC">
            <w:pPr>
              <w:spacing w:after="0" w:line="240" w:lineRule="auto"/>
              <w:ind w:firstLine="469"/>
              <w:jc w:val="both"/>
            </w:pPr>
            <w:r>
              <w:rPr>
                <w:rFonts w:ascii="Times New Roman" w:eastAsia="Times New Roman" w:hAnsi="Times New Roman" w:cs="Times New Roman"/>
                <w:sz w:val="24"/>
              </w:rPr>
              <w:t>Уборщики помещений, использующие дезинфицирующие средства, а также занятые уборкой общественных туалетов</w:t>
            </w:r>
          </w:p>
        </w:tc>
        <w:tc>
          <w:tcPr>
            <w:tcW w:w="3353" w:type="dxa"/>
            <w:tcBorders>
              <w:top w:val="single" w:sz="4" w:space="0" w:color="000001"/>
              <w:left w:val="single" w:sz="4" w:space="0" w:color="000001"/>
              <w:bottom w:val="single" w:sz="4" w:space="0" w:color="000001"/>
              <w:right w:val="single" w:sz="4" w:space="0" w:color="000001"/>
            </w:tcBorders>
            <w:shd w:val="clear" w:color="000000" w:fill="FFFFFF"/>
            <w:tcMar>
              <w:left w:w="98" w:type="dxa"/>
            </w:tcMar>
          </w:tcPr>
          <w:p w:rsidR="00386A4E" w:rsidRDefault="006923FC">
            <w:pPr>
              <w:spacing w:after="0" w:line="240" w:lineRule="auto"/>
              <w:ind w:firstLine="469"/>
              <w:jc w:val="both"/>
            </w:pPr>
            <w:r>
              <w:rPr>
                <w:rFonts w:ascii="Times New Roman" w:eastAsia="Times New Roman" w:hAnsi="Times New Roman" w:cs="Times New Roman"/>
                <w:sz w:val="24"/>
              </w:rPr>
              <w:t>повышение окладов на 10%</w:t>
            </w:r>
          </w:p>
        </w:tc>
      </w:tr>
      <w:tr w:rsidR="00386A4E">
        <w:trPr>
          <w:trHeight w:val="1"/>
        </w:trPr>
        <w:tc>
          <w:tcPr>
            <w:tcW w:w="5226" w:type="dxa"/>
            <w:tcBorders>
              <w:top w:val="single" w:sz="4" w:space="0" w:color="000001"/>
              <w:left w:val="single" w:sz="4" w:space="0" w:color="000001"/>
              <w:bottom w:val="single" w:sz="4" w:space="0" w:color="000001"/>
              <w:right w:val="single" w:sz="4" w:space="0" w:color="000001"/>
            </w:tcBorders>
            <w:shd w:val="clear" w:color="000000" w:fill="FFFFFF"/>
            <w:tcMar>
              <w:left w:w="98" w:type="dxa"/>
            </w:tcMar>
          </w:tcPr>
          <w:p w:rsidR="00386A4E" w:rsidRDefault="006923FC">
            <w:pPr>
              <w:spacing w:after="0" w:line="240" w:lineRule="auto"/>
              <w:ind w:firstLine="469"/>
              <w:jc w:val="both"/>
            </w:pPr>
            <w:r>
              <w:rPr>
                <w:rFonts w:ascii="Times New Roman" w:eastAsia="Times New Roman" w:hAnsi="Times New Roman" w:cs="Times New Roman"/>
                <w:sz w:val="24"/>
              </w:rPr>
              <w:t xml:space="preserve">за работу в ночное время </w:t>
            </w:r>
          </w:p>
        </w:tc>
        <w:tc>
          <w:tcPr>
            <w:tcW w:w="3353" w:type="dxa"/>
            <w:tcBorders>
              <w:top w:val="single" w:sz="4" w:space="0" w:color="000001"/>
              <w:left w:val="single" w:sz="4" w:space="0" w:color="000001"/>
              <w:bottom w:val="single" w:sz="4" w:space="0" w:color="000001"/>
              <w:right w:val="single" w:sz="4" w:space="0" w:color="000001"/>
            </w:tcBorders>
            <w:shd w:val="clear" w:color="000000" w:fill="FFFFFF"/>
            <w:tcMar>
              <w:left w:w="98" w:type="dxa"/>
            </w:tcMar>
          </w:tcPr>
          <w:p w:rsidR="00386A4E" w:rsidRDefault="006923FC">
            <w:pPr>
              <w:spacing w:after="0" w:line="240" w:lineRule="auto"/>
              <w:ind w:firstLine="469"/>
              <w:jc w:val="both"/>
            </w:pPr>
            <w:r>
              <w:rPr>
                <w:rFonts w:ascii="Times New Roman" w:eastAsia="Times New Roman" w:hAnsi="Times New Roman" w:cs="Times New Roman"/>
                <w:sz w:val="24"/>
              </w:rPr>
              <w:t>оплата труда осуществляется в соответствии со статьей 154 Трудового кодекса Российской Федерации</w:t>
            </w:r>
          </w:p>
        </w:tc>
      </w:tr>
      <w:tr w:rsidR="00386A4E">
        <w:trPr>
          <w:trHeight w:val="1"/>
        </w:trPr>
        <w:tc>
          <w:tcPr>
            <w:tcW w:w="5226" w:type="dxa"/>
            <w:tcBorders>
              <w:top w:val="single" w:sz="4" w:space="0" w:color="000001"/>
              <w:left w:val="single" w:sz="4" w:space="0" w:color="000001"/>
              <w:bottom w:val="single" w:sz="4" w:space="0" w:color="000001"/>
              <w:right w:val="single" w:sz="4" w:space="0" w:color="000001"/>
            </w:tcBorders>
            <w:shd w:val="clear" w:color="000000" w:fill="FFFFFF"/>
            <w:tcMar>
              <w:left w:w="98" w:type="dxa"/>
            </w:tcMar>
          </w:tcPr>
          <w:p w:rsidR="00386A4E" w:rsidRDefault="006923FC">
            <w:pPr>
              <w:spacing w:after="0" w:line="240" w:lineRule="auto"/>
              <w:ind w:firstLine="469"/>
              <w:jc w:val="both"/>
            </w:pPr>
            <w:r>
              <w:rPr>
                <w:rFonts w:ascii="Times New Roman" w:eastAsia="Times New Roman" w:hAnsi="Times New Roman" w:cs="Times New Roman"/>
                <w:sz w:val="24"/>
              </w:rPr>
              <w:t>за работу в выходной и нерабочий праздничный день</w:t>
            </w:r>
          </w:p>
        </w:tc>
        <w:tc>
          <w:tcPr>
            <w:tcW w:w="3353" w:type="dxa"/>
            <w:tcBorders>
              <w:top w:val="single" w:sz="4" w:space="0" w:color="000001"/>
              <w:left w:val="single" w:sz="4" w:space="0" w:color="000001"/>
              <w:bottom w:val="single" w:sz="4" w:space="0" w:color="000001"/>
              <w:right w:val="single" w:sz="4" w:space="0" w:color="000001"/>
            </w:tcBorders>
            <w:shd w:val="clear" w:color="000000" w:fill="FFFFFF"/>
            <w:tcMar>
              <w:left w:w="98" w:type="dxa"/>
            </w:tcMar>
          </w:tcPr>
          <w:p w:rsidR="00386A4E" w:rsidRDefault="006923FC">
            <w:pPr>
              <w:spacing w:after="0" w:line="240" w:lineRule="auto"/>
              <w:ind w:firstLine="469"/>
              <w:jc w:val="both"/>
            </w:pPr>
            <w:r>
              <w:rPr>
                <w:rFonts w:ascii="Times New Roman" w:eastAsia="Times New Roman" w:hAnsi="Times New Roman" w:cs="Times New Roman"/>
                <w:sz w:val="24"/>
              </w:rPr>
              <w:t>оплата труда осуществляется в соответствии со статьей 153 Трудового кодекса Российской Федерации</w:t>
            </w:r>
          </w:p>
        </w:tc>
      </w:tr>
      <w:tr w:rsidR="00386A4E">
        <w:trPr>
          <w:trHeight w:val="1"/>
        </w:trPr>
        <w:tc>
          <w:tcPr>
            <w:tcW w:w="5226" w:type="dxa"/>
            <w:tcBorders>
              <w:top w:val="single" w:sz="4" w:space="0" w:color="000001"/>
              <w:left w:val="single" w:sz="4" w:space="0" w:color="000001"/>
              <w:bottom w:val="single" w:sz="4" w:space="0" w:color="000001"/>
              <w:right w:val="single" w:sz="4" w:space="0" w:color="000001"/>
            </w:tcBorders>
            <w:shd w:val="clear" w:color="000000" w:fill="FFFFFF"/>
            <w:tcMar>
              <w:left w:w="98" w:type="dxa"/>
            </w:tcMar>
          </w:tcPr>
          <w:p w:rsidR="00386A4E" w:rsidRDefault="006923FC">
            <w:pPr>
              <w:spacing w:after="0" w:line="240" w:lineRule="auto"/>
              <w:ind w:firstLine="469"/>
              <w:jc w:val="both"/>
            </w:pPr>
            <w:r>
              <w:rPr>
                <w:rFonts w:ascii="Times New Roman" w:eastAsia="Times New Roman" w:hAnsi="Times New Roman" w:cs="Times New Roman"/>
                <w:sz w:val="24"/>
              </w:rPr>
              <w:t>за работу в условиях труда, отклоняющихся от нормальных</w:t>
            </w:r>
          </w:p>
        </w:tc>
        <w:tc>
          <w:tcPr>
            <w:tcW w:w="3353" w:type="dxa"/>
            <w:tcBorders>
              <w:top w:val="single" w:sz="4" w:space="0" w:color="000001"/>
              <w:left w:val="single" w:sz="4" w:space="0" w:color="000001"/>
              <w:bottom w:val="single" w:sz="4" w:space="0" w:color="000001"/>
              <w:right w:val="single" w:sz="4" w:space="0" w:color="000001"/>
            </w:tcBorders>
            <w:shd w:val="clear" w:color="000000" w:fill="FFFFFF"/>
            <w:tcMar>
              <w:left w:w="98" w:type="dxa"/>
            </w:tcMar>
          </w:tcPr>
          <w:p w:rsidR="00386A4E" w:rsidRDefault="006923FC">
            <w:pPr>
              <w:spacing w:after="0" w:line="240" w:lineRule="auto"/>
              <w:ind w:firstLine="469"/>
              <w:jc w:val="both"/>
            </w:pPr>
            <w:r>
              <w:rPr>
                <w:rFonts w:ascii="Times New Roman" w:eastAsia="Times New Roman" w:hAnsi="Times New Roman" w:cs="Times New Roman"/>
                <w:sz w:val="24"/>
              </w:rPr>
              <w:t>оплата труда осуществляется в соответствии со статьей 149 Трудового кодекса Российской Федерации</w:t>
            </w:r>
          </w:p>
        </w:tc>
      </w:tr>
    </w:tbl>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4.3. Конкретные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4.4. Размеры и условия осуществления выплат компенсационного характера конкретизируются в трудовых договорах (дополнительных соглашениях к трудовым договорам) работников.</w:t>
      </w:r>
    </w:p>
    <w:p w:rsidR="00386A4E" w:rsidRDefault="00386A4E">
      <w:pPr>
        <w:spacing w:after="0" w:line="240" w:lineRule="auto"/>
        <w:jc w:val="both"/>
        <w:rPr>
          <w:rFonts w:ascii="Times New Roman" w:eastAsia="Times New Roman" w:hAnsi="Times New Roman" w:cs="Times New Roman"/>
          <w:b/>
          <w:sz w:val="24"/>
        </w:rPr>
      </w:pPr>
    </w:p>
    <w:p w:rsidR="00386A4E" w:rsidRDefault="006923F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V. Оплата труда тренерско-преподавательского состава</w:t>
      </w:r>
    </w:p>
    <w:p w:rsidR="00386A4E" w:rsidRPr="00E97500" w:rsidRDefault="00386A4E">
      <w:pPr>
        <w:spacing w:after="0" w:line="240" w:lineRule="auto"/>
        <w:jc w:val="center"/>
        <w:rPr>
          <w:rFonts w:ascii="Times New Roman" w:eastAsia="Times New Roman" w:hAnsi="Times New Roman" w:cs="Times New Roman"/>
          <w:sz w:val="24"/>
        </w:rPr>
      </w:pP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5.1. Для расчета заработной платы тренерско-преподавательскому составу руководитель учреждения ежегодно на начало календарного (учебного) года или спортивного сезона ут</w:t>
      </w:r>
      <w:r w:rsidR="00E97500">
        <w:rPr>
          <w:rFonts w:ascii="Times New Roman" w:eastAsia="Times New Roman" w:hAnsi="Times New Roman" w:cs="Times New Roman"/>
          <w:sz w:val="24"/>
        </w:rPr>
        <w:t>верждают тарификационные списки</w:t>
      </w:r>
      <w:r>
        <w:rPr>
          <w:rFonts w:ascii="Times New Roman" w:eastAsia="Times New Roman" w:hAnsi="Times New Roman" w:cs="Times New Roman"/>
          <w:sz w:val="24"/>
        </w:rPr>
        <w:t xml:space="preserve">. </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5.2. Тренерско-преподавательский состав, не имеющий специальной подготовки или стажа работы, установленных квалификационными требованиями, но обладающий достаточным практическим опытом и выполняющий качественно и в полном объеме возложенные на него должностные обязанности, по рекомендации аттестационной комиссии учреждения назначается руководителем учреждения на соответствующие должности так же, как и тренерско-преподавательский состав, имеющий специальную подготовку и стаж работы. </w:t>
      </w:r>
    </w:p>
    <w:p w:rsidR="00386A4E" w:rsidRDefault="002E3F2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5.3.</w:t>
      </w:r>
      <w:r w:rsidR="006923FC">
        <w:rPr>
          <w:rFonts w:ascii="Times New Roman" w:eastAsia="Times New Roman" w:hAnsi="Times New Roman" w:cs="Times New Roman"/>
          <w:sz w:val="24"/>
        </w:rPr>
        <w:t xml:space="preserve"> В рабочее время тренерско-преподавательского состава, осуществляющего спортивную подготовку, включаются учебно-тренировочная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386A4E" w:rsidRDefault="002E3F2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w:t>
      </w:r>
      <w:r w:rsidR="006923FC">
        <w:rPr>
          <w:rFonts w:ascii="Times New Roman" w:eastAsia="Times New Roman" w:hAnsi="Times New Roman" w:cs="Times New Roman"/>
          <w:sz w:val="24"/>
        </w:rPr>
        <w:t>. Оплата труда тренерско-преподавательского состава включает в себя должностные оклады (ставки) с учетом «</w:t>
      </w:r>
      <w:proofErr w:type="spellStart"/>
      <w:r w:rsidR="006923FC">
        <w:rPr>
          <w:rFonts w:ascii="Times New Roman" w:eastAsia="Times New Roman" w:hAnsi="Times New Roman" w:cs="Times New Roman"/>
          <w:sz w:val="24"/>
        </w:rPr>
        <w:t>подушевой</w:t>
      </w:r>
      <w:proofErr w:type="spellEnd"/>
      <w:r w:rsidR="006923FC">
        <w:rPr>
          <w:rFonts w:ascii="Times New Roman" w:eastAsia="Times New Roman" w:hAnsi="Times New Roman" w:cs="Times New Roman"/>
          <w:sz w:val="24"/>
        </w:rPr>
        <w:t>» или «почасовой» оплаты труда по этапам подготовки (</w:t>
      </w:r>
      <w:proofErr w:type="spellStart"/>
      <w:r w:rsidR="006923FC">
        <w:rPr>
          <w:rFonts w:ascii="Times New Roman" w:eastAsia="Times New Roman" w:hAnsi="Times New Roman" w:cs="Times New Roman"/>
          <w:sz w:val="24"/>
        </w:rPr>
        <w:t>О</w:t>
      </w:r>
      <w:r w:rsidR="006923FC">
        <w:rPr>
          <w:rFonts w:ascii="Times New Roman" w:eastAsia="Times New Roman" w:hAnsi="Times New Roman" w:cs="Times New Roman"/>
          <w:sz w:val="24"/>
          <w:vertAlign w:val="subscript"/>
        </w:rPr>
        <w:t>э</w:t>
      </w:r>
      <w:proofErr w:type="spellEnd"/>
      <w:r w:rsidR="006923FC">
        <w:rPr>
          <w:rFonts w:ascii="Times New Roman" w:eastAsia="Times New Roman" w:hAnsi="Times New Roman" w:cs="Times New Roman"/>
          <w:sz w:val="24"/>
        </w:rPr>
        <w:t xml:space="preserve">), повышающие коэффициенты к должностным окладам (ставкам), выплаты компенсационного и стимулирующего характера. </w:t>
      </w:r>
    </w:p>
    <w:p w:rsidR="00386A4E" w:rsidRDefault="006923FC">
      <w:pPr>
        <w:widowControl w:val="0"/>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«почасовой» оплате труда тренерско-преподавательского состава по этапам подготовки должностной оклад (ставка) за норму часов непосредственно учебно-тренировочной работы устанавливается в объеме 18 часов в неделю.</w:t>
      </w:r>
    </w:p>
    <w:p w:rsidR="00386A4E" w:rsidRDefault="00386A4E">
      <w:pPr>
        <w:widowControl w:val="0"/>
        <w:spacing w:after="0" w:line="240" w:lineRule="auto"/>
        <w:ind w:firstLine="709"/>
        <w:jc w:val="both"/>
        <w:rPr>
          <w:rFonts w:ascii="Times New Roman" w:eastAsia="Times New Roman" w:hAnsi="Times New Roman" w:cs="Times New Roman"/>
          <w:sz w:val="24"/>
        </w:rPr>
      </w:pPr>
    </w:p>
    <w:tbl>
      <w:tblPr>
        <w:tblW w:w="8583" w:type="dxa"/>
        <w:tblInd w:w="7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12"/>
        <w:gridCol w:w="6434"/>
        <w:gridCol w:w="1237"/>
      </w:tblGrid>
      <w:tr w:rsidR="00386A4E">
        <w:trPr>
          <w:cantSplit/>
          <w:trHeight w:val="1"/>
        </w:trPr>
        <w:tc>
          <w:tcPr>
            <w:tcW w:w="91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86A4E" w:rsidRDefault="00386A4E">
            <w:pPr>
              <w:widowControl w:val="0"/>
              <w:spacing w:after="0" w:line="240" w:lineRule="auto"/>
              <w:rPr>
                <w:rFonts w:ascii="Times New Roman" w:eastAsia="Times New Roman" w:hAnsi="Times New Roman" w:cs="Times New Roman"/>
                <w:sz w:val="24"/>
              </w:rPr>
            </w:pPr>
          </w:p>
          <w:p w:rsidR="00386A4E" w:rsidRDefault="006923FC">
            <w:pPr>
              <w:widowControl w:val="0"/>
              <w:spacing w:after="0" w:line="240" w:lineRule="auto"/>
            </w:pPr>
            <w:proofErr w:type="spellStart"/>
            <w:r>
              <w:rPr>
                <w:rFonts w:ascii="Times New Roman" w:eastAsia="Times New Roman" w:hAnsi="Times New Roman" w:cs="Times New Roman"/>
                <w:sz w:val="24"/>
              </w:rPr>
              <w:t>О</w:t>
            </w:r>
            <w:r>
              <w:rPr>
                <w:rFonts w:ascii="Times New Roman" w:eastAsia="Times New Roman" w:hAnsi="Times New Roman" w:cs="Times New Roman"/>
                <w:sz w:val="24"/>
                <w:vertAlign w:val="subscript"/>
              </w:rPr>
              <w:t>э</w:t>
            </w:r>
            <w:proofErr w:type="spellEnd"/>
            <w:r>
              <w:rPr>
                <w:rFonts w:ascii="Times New Roman" w:eastAsia="Times New Roman" w:hAnsi="Times New Roman" w:cs="Times New Roman"/>
                <w:sz w:val="24"/>
              </w:rPr>
              <w:t xml:space="preserve"> =</w:t>
            </w:r>
          </w:p>
        </w:tc>
        <w:tc>
          <w:tcPr>
            <w:tcW w:w="64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объем учебно-тренировочной работы по этапам подготовки </w:t>
            </w:r>
          </w:p>
          <w:p w:rsidR="00386A4E" w:rsidRDefault="006923FC">
            <w:pPr>
              <w:widowControl w:val="0"/>
              <w:spacing w:after="0" w:line="240" w:lineRule="auto"/>
              <w:jc w:val="center"/>
            </w:pPr>
            <w:r>
              <w:rPr>
                <w:rFonts w:ascii="Times New Roman" w:eastAsia="Times New Roman" w:hAnsi="Times New Roman" w:cs="Times New Roman"/>
                <w:sz w:val="24"/>
              </w:rPr>
              <w:t>(часов в неделю)</w:t>
            </w:r>
          </w:p>
        </w:tc>
        <w:tc>
          <w:tcPr>
            <w:tcW w:w="123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86A4E" w:rsidRDefault="00386A4E">
            <w:pPr>
              <w:widowControl w:val="0"/>
              <w:spacing w:after="0" w:line="240" w:lineRule="auto"/>
              <w:rPr>
                <w:rFonts w:ascii="Times New Roman" w:eastAsia="Times New Roman" w:hAnsi="Times New Roman" w:cs="Times New Roman"/>
                <w:sz w:val="24"/>
              </w:rPr>
            </w:pPr>
          </w:p>
          <w:p w:rsidR="00386A4E" w:rsidRDefault="006923FC">
            <w:pPr>
              <w:widowControl w:val="0"/>
              <w:spacing w:after="0" w:line="240" w:lineRule="auto"/>
            </w:pPr>
            <w:r>
              <w:rPr>
                <w:rFonts w:ascii="Times New Roman" w:eastAsia="Times New Roman" w:hAnsi="Times New Roman" w:cs="Times New Roman"/>
                <w:sz w:val="24"/>
              </w:rPr>
              <w:t>×100%;</w:t>
            </w:r>
          </w:p>
        </w:tc>
      </w:tr>
      <w:tr w:rsidR="00386A4E">
        <w:trPr>
          <w:trHeight w:val="1"/>
        </w:trPr>
        <w:tc>
          <w:tcPr>
            <w:tcW w:w="9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386A4E">
            <w:pPr>
              <w:rPr>
                <w:rFonts w:ascii="Calibri" w:eastAsia="Calibri" w:hAnsi="Calibri" w:cs="Calibri"/>
              </w:rPr>
            </w:pPr>
          </w:p>
        </w:tc>
        <w:tc>
          <w:tcPr>
            <w:tcW w:w="64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widowControl w:val="0"/>
              <w:spacing w:after="0" w:line="240" w:lineRule="auto"/>
              <w:jc w:val="center"/>
            </w:pPr>
            <w:r>
              <w:rPr>
                <w:rFonts w:ascii="Times New Roman" w:eastAsia="Times New Roman" w:hAnsi="Times New Roman" w:cs="Times New Roman"/>
                <w:sz w:val="24"/>
              </w:rPr>
              <w:t>18 часов</w:t>
            </w:r>
          </w:p>
        </w:tc>
        <w:tc>
          <w:tcPr>
            <w:tcW w:w="12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386A4E"/>
        </w:tc>
      </w:tr>
    </w:tbl>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w:t>
      </w:r>
      <w:proofErr w:type="spellStart"/>
      <w:r>
        <w:rPr>
          <w:rFonts w:ascii="Times New Roman" w:eastAsia="Times New Roman" w:hAnsi="Times New Roman" w:cs="Times New Roman"/>
          <w:sz w:val="24"/>
        </w:rPr>
        <w:t>подушевой</w:t>
      </w:r>
      <w:proofErr w:type="spellEnd"/>
      <w:r>
        <w:rPr>
          <w:rFonts w:ascii="Times New Roman" w:eastAsia="Times New Roman" w:hAnsi="Times New Roman" w:cs="Times New Roman"/>
          <w:sz w:val="24"/>
        </w:rPr>
        <w:t>» * оплате труда по этапам подготовки:</w:t>
      </w:r>
    </w:p>
    <w:tbl>
      <w:tblPr>
        <w:tblW w:w="8550" w:type="dxa"/>
        <w:tblInd w:w="735" w:type="dxa"/>
        <w:tblLook w:val="04A0" w:firstRow="1" w:lastRow="0" w:firstColumn="1" w:lastColumn="0" w:noHBand="0" w:noVBand="1"/>
      </w:tblPr>
      <w:tblGrid>
        <w:gridCol w:w="912"/>
        <w:gridCol w:w="2772"/>
        <w:gridCol w:w="362"/>
        <w:gridCol w:w="4504"/>
      </w:tblGrid>
      <w:tr w:rsidR="00386A4E">
        <w:trPr>
          <w:trHeight w:val="707"/>
        </w:trPr>
        <w:tc>
          <w:tcPr>
            <w:tcW w:w="912" w:type="dxa"/>
            <w:shd w:val="clear" w:color="auto" w:fill="auto"/>
            <w:vAlign w:val="center"/>
          </w:tcPr>
          <w:p w:rsidR="00386A4E" w:rsidRDefault="006923FC">
            <w:pPr>
              <w:spacing w:after="0" w:line="240" w:lineRule="auto"/>
            </w:pPr>
            <w:proofErr w:type="spellStart"/>
            <w:r>
              <w:rPr>
                <w:rFonts w:ascii="Times New Roman" w:eastAsia="Times New Roman" w:hAnsi="Times New Roman" w:cs="Times New Roman"/>
                <w:sz w:val="24"/>
              </w:rPr>
              <w:t>О</w:t>
            </w:r>
            <w:r>
              <w:rPr>
                <w:rFonts w:ascii="Times New Roman" w:eastAsia="Times New Roman" w:hAnsi="Times New Roman" w:cs="Times New Roman"/>
                <w:sz w:val="24"/>
                <w:vertAlign w:val="subscript"/>
              </w:rPr>
              <w:t>э</w:t>
            </w:r>
            <w:proofErr w:type="spellEnd"/>
            <w:r>
              <w:rPr>
                <w:rFonts w:ascii="Times New Roman" w:eastAsia="Times New Roman" w:hAnsi="Times New Roman" w:cs="Times New Roman"/>
                <w:sz w:val="24"/>
              </w:rPr>
              <w:t xml:space="preserve"> =</w:t>
            </w:r>
          </w:p>
        </w:tc>
        <w:tc>
          <w:tcPr>
            <w:tcW w:w="2772" w:type="dxa"/>
            <w:shd w:val="clear" w:color="auto" w:fill="auto"/>
            <w:vAlign w:val="center"/>
          </w:tcPr>
          <w:p w:rsidR="00386A4E" w:rsidRDefault="006923FC">
            <w:pPr>
              <w:spacing w:after="0" w:line="240" w:lineRule="auto"/>
              <w:jc w:val="both"/>
            </w:pPr>
            <w:r>
              <w:rPr>
                <w:rFonts w:ascii="Times New Roman" w:eastAsia="Times New Roman" w:hAnsi="Times New Roman" w:cs="Times New Roman"/>
                <w:sz w:val="24"/>
              </w:rPr>
              <w:t>количество занимающихся (чел.)</w:t>
            </w:r>
          </w:p>
        </w:tc>
        <w:tc>
          <w:tcPr>
            <w:tcW w:w="362" w:type="dxa"/>
            <w:shd w:val="clear" w:color="auto" w:fill="auto"/>
            <w:vAlign w:val="center"/>
          </w:tcPr>
          <w:p w:rsidR="00386A4E" w:rsidRDefault="006923FC">
            <w:pPr>
              <w:spacing w:after="0" w:line="240" w:lineRule="auto"/>
              <w:jc w:val="center"/>
            </w:pPr>
            <w:r>
              <w:rPr>
                <w:rFonts w:ascii="Times New Roman" w:eastAsia="Times New Roman" w:hAnsi="Times New Roman" w:cs="Times New Roman"/>
                <w:color w:val="000000"/>
                <w:sz w:val="24"/>
              </w:rPr>
              <w:t>×</w:t>
            </w:r>
          </w:p>
        </w:tc>
        <w:tc>
          <w:tcPr>
            <w:tcW w:w="4503" w:type="dxa"/>
            <w:shd w:val="clear" w:color="auto" w:fill="auto"/>
            <w:vAlign w:val="center"/>
          </w:tcPr>
          <w:p w:rsidR="00386A4E" w:rsidRDefault="006923FC">
            <w:pPr>
              <w:spacing w:after="0" w:line="240" w:lineRule="auto"/>
              <w:jc w:val="both"/>
            </w:pPr>
            <w:r>
              <w:rPr>
                <w:rFonts w:ascii="Times New Roman" w:eastAsia="Times New Roman" w:hAnsi="Times New Roman" w:cs="Times New Roman"/>
                <w:sz w:val="24"/>
              </w:rPr>
              <w:t>норматив оплаты труда в процентном отношении от должностного оклада (ставки) за подготовку одного занимающегося по этапам подготовки.</w:t>
            </w:r>
          </w:p>
        </w:tc>
      </w:tr>
    </w:tbl>
    <w:p w:rsidR="00386A4E" w:rsidRDefault="006923F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подушевая</w:t>
      </w:r>
      <w:proofErr w:type="spellEnd"/>
      <w:r>
        <w:rPr>
          <w:rFonts w:ascii="Times New Roman" w:eastAsia="Times New Roman" w:hAnsi="Times New Roman" w:cs="Times New Roman"/>
          <w:sz w:val="24"/>
        </w:rPr>
        <w:t>» оплата труда устанавливается на спортивно-оздоровительном этапе, этапе начальной подготовки, учебно-тренировочных этапах подготовки и этапах совершенствования спортивного мастерства</w:t>
      </w:r>
    </w:p>
    <w:p w:rsidR="00386A4E" w:rsidRDefault="006923F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Нормативы оплаты труда тренерско-преподавательского состава в процентном отношении от должностного оклада (ставки) за подготовку одного занимающегося по этапам подготовки и максимальный объем учебно-тренировочной нагрузки (часов в неделю) по этапам подготовки установлены в табл. </w:t>
      </w:r>
      <w:r w:rsidR="002E3F2C">
        <w:rPr>
          <w:rFonts w:ascii="Times New Roman" w:eastAsia="Times New Roman" w:hAnsi="Times New Roman" w:cs="Times New Roman"/>
          <w:sz w:val="24"/>
        </w:rPr>
        <w:t>10</w:t>
      </w:r>
      <w:r>
        <w:rPr>
          <w:rFonts w:ascii="Times New Roman" w:eastAsia="Times New Roman" w:hAnsi="Times New Roman" w:cs="Times New Roman"/>
          <w:sz w:val="24"/>
        </w:rPr>
        <w:t xml:space="preserve"> настоящего Положения.</w:t>
      </w:r>
    </w:p>
    <w:p w:rsidR="00386A4E" w:rsidRDefault="00386A4E">
      <w:pPr>
        <w:spacing w:after="0" w:line="240" w:lineRule="auto"/>
        <w:ind w:firstLine="708"/>
        <w:jc w:val="both"/>
        <w:rPr>
          <w:rFonts w:ascii="Times New Roman" w:eastAsia="Times New Roman" w:hAnsi="Times New Roman" w:cs="Times New Roman"/>
          <w:sz w:val="24"/>
        </w:rPr>
      </w:pPr>
    </w:p>
    <w:p w:rsidR="00511D48" w:rsidRDefault="00511D4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type="page"/>
      </w:r>
    </w:p>
    <w:p w:rsidR="00386A4E" w:rsidRDefault="006923FC">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sz w:val="24"/>
        </w:rPr>
        <w:lastRenderedPageBreak/>
        <w:t xml:space="preserve">Таблица </w:t>
      </w:r>
      <w:r w:rsidR="002E3F2C">
        <w:rPr>
          <w:rFonts w:ascii="Times New Roman" w:eastAsia="Times New Roman" w:hAnsi="Times New Roman" w:cs="Times New Roman"/>
          <w:sz w:val="24"/>
        </w:rPr>
        <w:t>10</w:t>
      </w:r>
      <w:r>
        <w:rPr>
          <w:rFonts w:ascii="Times New Roman" w:eastAsia="Times New Roman" w:hAnsi="Times New Roman" w:cs="Times New Roman"/>
          <w:sz w:val="24"/>
        </w:rPr>
        <w:t>.</w:t>
      </w:r>
    </w:p>
    <w:p w:rsidR="00386A4E" w:rsidRDefault="006923F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Нормативы оплаты труда тренерско-преподавательского состава</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в процентном </w:t>
      </w:r>
    </w:p>
    <w:p w:rsidR="00386A4E" w:rsidRDefault="006923F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отношении за подготовку одного занимающегося и максимальный объем учебно-тренировочной нагрузки (часов в неделю) по этапам подготовки</w:t>
      </w:r>
    </w:p>
    <w:p w:rsidR="00511D48" w:rsidRDefault="00511D48">
      <w:pPr>
        <w:spacing w:after="0" w:line="240" w:lineRule="auto"/>
        <w:jc w:val="center"/>
        <w:rPr>
          <w:rFonts w:ascii="Times New Roman" w:eastAsia="Times New Roman" w:hAnsi="Times New Roman" w:cs="Times New Roman"/>
          <w:sz w:val="24"/>
        </w:rPr>
      </w:pPr>
    </w:p>
    <w:tbl>
      <w:tblPr>
        <w:tblW w:w="9539"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54"/>
        <w:gridCol w:w="1501"/>
        <w:gridCol w:w="1769"/>
        <w:gridCol w:w="1794"/>
        <w:gridCol w:w="797"/>
        <w:gridCol w:w="566"/>
        <w:gridCol w:w="858"/>
      </w:tblGrid>
      <w:tr w:rsidR="00386A4E">
        <w:trPr>
          <w:cantSplit/>
          <w:trHeight w:val="23"/>
        </w:trPr>
        <w:tc>
          <w:tcPr>
            <w:tcW w:w="225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 xml:space="preserve">Этапы </w:t>
            </w:r>
            <w:r>
              <w:rPr>
                <w:rFonts w:ascii="Times New Roman" w:eastAsia="Times New Roman" w:hAnsi="Times New Roman" w:cs="Times New Roman"/>
                <w:sz w:val="24"/>
              </w:rPr>
              <w:br/>
              <w:t>подготовки</w:t>
            </w:r>
          </w:p>
        </w:tc>
        <w:tc>
          <w:tcPr>
            <w:tcW w:w="15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 xml:space="preserve">Годы спортивной подготовки </w:t>
            </w:r>
          </w:p>
        </w:tc>
        <w:tc>
          <w:tcPr>
            <w:tcW w:w="17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Максимальная наполняемость групп (чел.)</w:t>
            </w:r>
          </w:p>
        </w:tc>
        <w:tc>
          <w:tcPr>
            <w:tcW w:w="179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Максимальный объем учебно-тренировочной нагрузки (час/</w:t>
            </w:r>
            <w:proofErr w:type="spellStart"/>
            <w:r>
              <w:rPr>
                <w:rFonts w:ascii="Times New Roman" w:eastAsia="Times New Roman" w:hAnsi="Times New Roman" w:cs="Times New Roman"/>
                <w:sz w:val="24"/>
              </w:rPr>
              <w:t>нед</w:t>
            </w:r>
            <w:proofErr w:type="spellEnd"/>
            <w:r>
              <w:rPr>
                <w:rFonts w:ascii="Times New Roman" w:eastAsia="Times New Roman" w:hAnsi="Times New Roman" w:cs="Times New Roman"/>
                <w:sz w:val="24"/>
              </w:rPr>
              <w:t>.)</w:t>
            </w:r>
          </w:p>
        </w:tc>
        <w:tc>
          <w:tcPr>
            <w:tcW w:w="222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 xml:space="preserve">Нормативы оплаты труда тренерского состава в процентном отношении от должностного оклада (ставки) за подготовку одного занимающегося </w:t>
            </w:r>
          </w:p>
        </w:tc>
      </w:tr>
      <w:tr w:rsidR="00386A4E">
        <w:trPr>
          <w:trHeight w:val="23"/>
        </w:trPr>
        <w:tc>
          <w:tcPr>
            <w:tcW w:w="22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386A4E">
            <w:pPr>
              <w:rPr>
                <w:rFonts w:ascii="Calibri" w:eastAsia="Calibri" w:hAnsi="Calibri" w:cs="Calibri"/>
              </w:rPr>
            </w:pPr>
          </w:p>
        </w:tc>
        <w:tc>
          <w:tcPr>
            <w:tcW w:w="15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386A4E">
            <w:pPr>
              <w:rPr>
                <w:rFonts w:ascii="Calibri" w:eastAsia="Calibri" w:hAnsi="Calibri" w:cs="Calibri"/>
              </w:rPr>
            </w:pPr>
          </w:p>
        </w:tc>
        <w:tc>
          <w:tcPr>
            <w:tcW w:w="17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386A4E">
            <w:pPr>
              <w:rPr>
                <w:rFonts w:ascii="Calibri" w:eastAsia="Calibri" w:hAnsi="Calibri" w:cs="Calibri"/>
              </w:rPr>
            </w:pPr>
          </w:p>
        </w:tc>
        <w:tc>
          <w:tcPr>
            <w:tcW w:w="17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386A4E">
            <w:pPr>
              <w:rPr>
                <w:rFonts w:ascii="Calibri" w:eastAsia="Calibri" w:hAnsi="Calibri" w:cs="Calibri"/>
              </w:rPr>
            </w:pPr>
          </w:p>
        </w:tc>
        <w:tc>
          <w:tcPr>
            <w:tcW w:w="222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 xml:space="preserve">группы видов </w:t>
            </w:r>
            <w:r>
              <w:rPr>
                <w:rFonts w:ascii="Times New Roman" w:eastAsia="Times New Roman" w:hAnsi="Times New Roman" w:cs="Times New Roman"/>
                <w:sz w:val="24"/>
              </w:rPr>
              <w:br/>
              <w:t>спорта*</w:t>
            </w:r>
          </w:p>
        </w:tc>
      </w:tr>
      <w:tr w:rsidR="00386A4E">
        <w:trPr>
          <w:trHeight w:val="23"/>
        </w:trPr>
        <w:tc>
          <w:tcPr>
            <w:tcW w:w="22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386A4E">
            <w:pPr>
              <w:rPr>
                <w:rFonts w:ascii="Calibri" w:eastAsia="Calibri" w:hAnsi="Calibri" w:cs="Calibri"/>
              </w:rPr>
            </w:pPr>
          </w:p>
        </w:tc>
        <w:tc>
          <w:tcPr>
            <w:tcW w:w="15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386A4E">
            <w:pPr>
              <w:rPr>
                <w:rFonts w:ascii="Calibri" w:eastAsia="Calibri" w:hAnsi="Calibri" w:cs="Calibri"/>
              </w:rPr>
            </w:pPr>
          </w:p>
        </w:tc>
        <w:tc>
          <w:tcPr>
            <w:tcW w:w="17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386A4E">
            <w:pPr>
              <w:rPr>
                <w:rFonts w:ascii="Calibri" w:eastAsia="Calibri" w:hAnsi="Calibri" w:cs="Calibri"/>
              </w:rPr>
            </w:pPr>
          </w:p>
        </w:tc>
        <w:tc>
          <w:tcPr>
            <w:tcW w:w="17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386A4E">
            <w:pPr>
              <w:rPr>
                <w:rFonts w:ascii="Calibri" w:eastAsia="Calibri" w:hAnsi="Calibri" w:cs="Calibri"/>
              </w:rPr>
            </w:pP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I</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II</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III</w:t>
            </w:r>
          </w:p>
        </w:tc>
      </w:tr>
      <w:tr w:rsidR="00386A4E">
        <w:trPr>
          <w:trHeight w:val="23"/>
        </w:trPr>
        <w:tc>
          <w:tcPr>
            <w:tcW w:w="2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1</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2</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3</w:t>
            </w: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4</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5</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6</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7</w:t>
            </w:r>
          </w:p>
        </w:tc>
      </w:tr>
      <w:tr w:rsidR="00386A4E">
        <w:trPr>
          <w:trHeight w:val="23"/>
        </w:trPr>
        <w:tc>
          <w:tcPr>
            <w:tcW w:w="2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both"/>
            </w:pPr>
            <w:r>
              <w:rPr>
                <w:rFonts w:ascii="Times New Roman" w:eastAsia="Times New Roman" w:hAnsi="Times New Roman" w:cs="Times New Roman"/>
                <w:sz w:val="24"/>
              </w:rPr>
              <w:t>Спортивно-оздоровительный этап</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 xml:space="preserve">весь </w:t>
            </w:r>
            <w:r>
              <w:rPr>
                <w:rFonts w:ascii="Times New Roman" w:eastAsia="Times New Roman" w:hAnsi="Times New Roman" w:cs="Times New Roman"/>
                <w:sz w:val="24"/>
              </w:rPr>
              <w:br/>
              <w:t>период</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12–30</w:t>
            </w: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 xml:space="preserve">до 6 </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2,2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2,2</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2,2</w:t>
            </w:r>
          </w:p>
        </w:tc>
      </w:tr>
      <w:tr w:rsidR="00386A4E">
        <w:trPr>
          <w:trHeight w:val="23"/>
        </w:trPr>
        <w:tc>
          <w:tcPr>
            <w:tcW w:w="225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both"/>
            </w:pPr>
            <w:r>
              <w:rPr>
                <w:rFonts w:ascii="Times New Roman" w:eastAsia="Times New Roman" w:hAnsi="Times New Roman" w:cs="Times New Roman"/>
                <w:sz w:val="24"/>
              </w:rPr>
              <w:t>Этап начальной подготовки</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 xml:space="preserve">до одного года </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30</w:t>
            </w:r>
          </w:p>
        </w:tc>
        <w:tc>
          <w:tcPr>
            <w:tcW w:w="179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 соответствии с требованиями федеральных стандартов спортивной подготовки</w:t>
            </w:r>
          </w:p>
          <w:p w:rsidR="00386A4E" w:rsidRDefault="00386A4E">
            <w:pPr>
              <w:spacing w:after="0" w:line="240" w:lineRule="auto"/>
              <w:jc w:val="center"/>
            </w:pP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2,8</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2,8</w:t>
            </w:r>
          </w:p>
        </w:tc>
      </w:tr>
      <w:tr w:rsidR="00386A4E">
        <w:trPr>
          <w:trHeight w:val="23"/>
        </w:trPr>
        <w:tc>
          <w:tcPr>
            <w:tcW w:w="22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386A4E">
            <w:pPr>
              <w:rPr>
                <w:rFonts w:ascii="Calibri" w:eastAsia="Calibri" w:hAnsi="Calibri" w:cs="Calibri"/>
              </w:rPr>
            </w:pP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 xml:space="preserve">свыше одного года </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24</w:t>
            </w:r>
          </w:p>
        </w:tc>
        <w:tc>
          <w:tcPr>
            <w:tcW w:w="17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386A4E"/>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3,6</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3,6</w:t>
            </w:r>
          </w:p>
        </w:tc>
      </w:tr>
      <w:tr w:rsidR="00386A4E">
        <w:trPr>
          <w:trHeight w:val="23"/>
        </w:trPr>
        <w:tc>
          <w:tcPr>
            <w:tcW w:w="225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both"/>
            </w:pPr>
            <w:r>
              <w:rPr>
                <w:rFonts w:ascii="Times New Roman" w:eastAsia="Times New Roman" w:hAnsi="Times New Roman" w:cs="Times New Roman"/>
                <w:sz w:val="24"/>
              </w:rPr>
              <w:t>Тренировочный этап (этап спортивной специализации)</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до трех лет</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20</w:t>
            </w:r>
          </w:p>
        </w:tc>
        <w:tc>
          <w:tcPr>
            <w:tcW w:w="17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386A4E"/>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8</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6</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5</w:t>
            </w:r>
          </w:p>
        </w:tc>
      </w:tr>
      <w:tr w:rsidR="00386A4E">
        <w:trPr>
          <w:trHeight w:val="23"/>
        </w:trPr>
        <w:tc>
          <w:tcPr>
            <w:tcW w:w="22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386A4E">
            <w:pPr>
              <w:rPr>
                <w:rFonts w:ascii="Calibri" w:eastAsia="Calibri" w:hAnsi="Calibri" w:cs="Calibri"/>
              </w:rPr>
            </w:pP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 xml:space="preserve">свыше трех лет </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16</w:t>
            </w:r>
          </w:p>
        </w:tc>
        <w:tc>
          <w:tcPr>
            <w:tcW w:w="17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386A4E"/>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14</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12</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10</w:t>
            </w:r>
          </w:p>
        </w:tc>
      </w:tr>
      <w:tr w:rsidR="00386A4E">
        <w:trPr>
          <w:trHeight w:val="23"/>
        </w:trPr>
        <w:tc>
          <w:tcPr>
            <w:tcW w:w="225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both"/>
            </w:pPr>
            <w:r>
              <w:rPr>
                <w:rFonts w:ascii="Times New Roman" w:eastAsia="Times New Roman" w:hAnsi="Times New Roman" w:cs="Times New Roman"/>
                <w:sz w:val="24"/>
              </w:rPr>
              <w:t>Этап совершенствования спортивного мастерства</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до года</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10</w:t>
            </w:r>
          </w:p>
        </w:tc>
        <w:tc>
          <w:tcPr>
            <w:tcW w:w="17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386A4E"/>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20</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17</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10</w:t>
            </w:r>
          </w:p>
        </w:tc>
      </w:tr>
      <w:tr w:rsidR="00386A4E">
        <w:trPr>
          <w:trHeight w:val="23"/>
        </w:trPr>
        <w:tc>
          <w:tcPr>
            <w:tcW w:w="22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386A4E">
            <w:pPr>
              <w:rPr>
                <w:rFonts w:ascii="Calibri" w:eastAsia="Calibri" w:hAnsi="Calibri" w:cs="Calibri"/>
              </w:rPr>
            </w:pP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свыше года</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8</w:t>
            </w:r>
          </w:p>
        </w:tc>
        <w:tc>
          <w:tcPr>
            <w:tcW w:w="17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386A4E"/>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28</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23</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14</w:t>
            </w:r>
          </w:p>
        </w:tc>
      </w:tr>
    </w:tbl>
    <w:p w:rsidR="00386A4E" w:rsidRDefault="006923FC">
      <w:pPr>
        <w:tabs>
          <w:tab w:val="left" w:pos="1701"/>
        </w:tabs>
        <w:spacing w:after="0" w:line="240" w:lineRule="auto"/>
        <w:ind w:left="1425" w:hanging="1425"/>
        <w:jc w:val="both"/>
        <w:rPr>
          <w:rFonts w:ascii="Times New Roman" w:eastAsia="Times New Roman" w:hAnsi="Times New Roman" w:cs="Times New Roman"/>
          <w:sz w:val="24"/>
        </w:rPr>
      </w:pPr>
      <w:r>
        <w:rPr>
          <w:rFonts w:ascii="Times New Roman" w:eastAsia="Times New Roman" w:hAnsi="Times New Roman" w:cs="Times New Roman"/>
          <w:sz w:val="24"/>
        </w:rPr>
        <w:t>Примечания:</w:t>
      </w:r>
    </w:p>
    <w:p w:rsidR="00386A4E" w:rsidRDefault="006923FC">
      <w:pPr>
        <w:pStyle w:val="a9"/>
        <w:numPr>
          <w:ilvl w:val="0"/>
          <w:numId w:val="1"/>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Норматив оплаты труда тренерско-преподавательского состава в процентном отношении за подготовку одного занимающегося, работающего преимущественно со спортивно-оздоровительными группами и группами начальной подготовки, рекомендуется повышать ежегодно на 0,5 процента, но не более чем на 4,5 процента.</w:t>
      </w:r>
    </w:p>
    <w:p w:rsidR="00386A4E" w:rsidRDefault="006923FC">
      <w:pPr>
        <w:pStyle w:val="a9"/>
        <w:numPr>
          <w:ilvl w:val="0"/>
          <w:numId w:val="1"/>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*Виды спорта распределяются по группам в следующем порядке:</w:t>
      </w:r>
    </w:p>
    <w:p w:rsidR="00386A4E" w:rsidRDefault="006923FC">
      <w:pPr>
        <w:pStyle w:val="a9"/>
        <w:spacing w:after="0" w:line="240" w:lineRule="auto"/>
        <w:ind w:left="2160"/>
        <w:jc w:val="both"/>
        <w:rPr>
          <w:rFonts w:ascii="Times New Roman" w:eastAsia="Times New Roman" w:hAnsi="Times New Roman" w:cs="Times New Roman"/>
          <w:sz w:val="24"/>
        </w:rPr>
      </w:pPr>
      <w:r>
        <w:rPr>
          <w:rFonts w:ascii="Times New Roman" w:eastAsia="Times New Roman" w:hAnsi="Times New Roman" w:cs="Times New Roman"/>
          <w:sz w:val="24"/>
        </w:rPr>
        <w:t>а) к первой группе видов спорта относятся базовые виды спорта, перечень которых утверждается Министерством спорта Российской Федерации, и приоритетные виды спорта в Чувашской Республике (плавание, бокс, дзюдо, самбо, фристайл, биатлон, велоспорт-маунтинбайк, спортивная борьба, легкая атлетика, спортивная гимнастика, стрельба из лука, тяжелая атлетика, спортивный туризм, футбол);</w:t>
      </w:r>
    </w:p>
    <w:p w:rsidR="00386A4E" w:rsidRDefault="006923FC">
      <w:pPr>
        <w:pStyle w:val="a9"/>
        <w:spacing w:after="0" w:line="240" w:lineRule="auto"/>
        <w:ind w:left="2160"/>
        <w:jc w:val="both"/>
        <w:rPr>
          <w:rFonts w:ascii="Times New Roman" w:eastAsia="Times New Roman" w:hAnsi="Times New Roman" w:cs="Times New Roman"/>
          <w:sz w:val="24"/>
        </w:rPr>
      </w:pPr>
      <w:r>
        <w:rPr>
          <w:rFonts w:ascii="Times New Roman" w:eastAsia="Times New Roman" w:hAnsi="Times New Roman" w:cs="Times New Roman"/>
          <w:sz w:val="24"/>
        </w:rPr>
        <w:t xml:space="preserve">б) ко второй группе видов спорта относятся Олимпийские, </w:t>
      </w:r>
      <w:proofErr w:type="spellStart"/>
      <w:r>
        <w:rPr>
          <w:rFonts w:ascii="Times New Roman" w:eastAsia="Times New Roman" w:hAnsi="Times New Roman" w:cs="Times New Roman"/>
          <w:sz w:val="24"/>
        </w:rPr>
        <w:t>Паралимпийские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Сурдлимпийские</w:t>
      </w:r>
      <w:proofErr w:type="spellEnd"/>
      <w:r>
        <w:rPr>
          <w:rFonts w:ascii="Times New Roman" w:eastAsia="Times New Roman" w:hAnsi="Times New Roman" w:cs="Times New Roman"/>
          <w:sz w:val="24"/>
        </w:rPr>
        <w:t xml:space="preserve"> виды спорта (дисциплины), кроме игровых видов спорта;</w:t>
      </w:r>
    </w:p>
    <w:p w:rsidR="00386A4E" w:rsidRDefault="006923FC">
      <w:pPr>
        <w:pStyle w:val="a9"/>
        <w:spacing w:after="0" w:line="240" w:lineRule="auto"/>
        <w:ind w:left="2160"/>
        <w:jc w:val="both"/>
        <w:rPr>
          <w:rFonts w:ascii="Times New Roman" w:eastAsia="Times New Roman" w:hAnsi="Times New Roman" w:cs="Times New Roman"/>
          <w:sz w:val="24"/>
        </w:rPr>
      </w:pPr>
      <w:r>
        <w:rPr>
          <w:rFonts w:ascii="Times New Roman" w:eastAsia="Times New Roman" w:hAnsi="Times New Roman" w:cs="Times New Roman"/>
          <w:sz w:val="24"/>
        </w:rPr>
        <w:t>в) к третьей группе видов спорта относятся игровые виды спорта и виды спорта, не вошедшие в первую и вторую группу видов спорта.</w:t>
      </w:r>
    </w:p>
    <w:p w:rsidR="00386A4E" w:rsidRDefault="006923FC">
      <w:pPr>
        <w:pStyle w:val="a9"/>
        <w:numPr>
          <w:ilvl w:val="0"/>
          <w:numId w:val="1"/>
        </w:numPr>
        <w:tabs>
          <w:tab w:val="left" w:pos="1701"/>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В отдельных видах спорта, кроме основного тренера-преподавателя, могут привлекаться тренеры-преподаватели по смежным видам спорта (акробатике, хореографии, стрелковой подготовке и др.). Оплата их труда не должна суммарно превышать половины от размера норматива оплаты труда, предусмотренного для основного тренера. </w:t>
      </w:r>
    </w:p>
    <w:p w:rsidR="00386A4E" w:rsidRDefault="006923FC">
      <w:pPr>
        <w:pStyle w:val="a9"/>
        <w:numPr>
          <w:ilvl w:val="0"/>
          <w:numId w:val="1"/>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 «</w:t>
      </w:r>
      <w:proofErr w:type="spellStart"/>
      <w:r>
        <w:rPr>
          <w:rFonts w:ascii="Times New Roman" w:eastAsia="Times New Roman" w:hAnsi="Times New Roman" w:cs="Times New Roman"/>
          <w:sz w:val="24"/>
        </w:rPr>
        <w:t>подушевой</w:t>
      </w:r>
      <w:proofErr w:type="spellEnd"/>
      <w:r>
        <w:rPr>
          <w:rFonts w:ascii="Times New Roman" w:eastAsia="Times New Roman" w:hAnsi="Times New Roman" w:cs="Times New Roman"/>
          <w:sz w:val="24"/>
        </w:rPr>
        <w:t>» оплате труда норматив оплаты труда устанавливается по фактически подтвержденному спортсменом в течение календарного года спортивному разряду.</w:t>
      </w:r>
    </w:p>
    <w:p w:rsidR="00386A4E" w:rsidRDefault="006923FC">
      <w:pPr>
        <w:pStyle w:val="a9"/>
        <w:numPr>
          <w:ilvl w:val="0"/>
          <w:numId w:val="1"/>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Зачисление на определенный этап спортивной подготовки, перевод в группу следующего этапа спортивной подготовки производятся по приказу руководителя учреждения на основании решения педагогического совета с учетом стажа занятий, выполнения контрольно-переводных нормативов и выполнения требований и норм Единой всероссийской спортивной классификации (для соответствующих этапов подготовки). На спортивно-оздоровительный этап подготовки рекомендуется зачислять лиц, желающих заниматься спортом и не имеющих медицинских противопоказаний. На этап начальной подготовки рекомендуется зачислять лиц, желающих заниматься спортом и не имеющих медицинских противопоказаний, при выполнении ими контрольно-переводных нормативов. На учебно-тренировочный этап (этап спортивной специализации) рекомендуется зачислять спортсменов, прошедших необходимую подготовку не менее одного года, при выполнении ими контрольно-переводных нормативов. На этап совершенствования спортивного мастерства рекомендуется зачислять спортсменов, выполнивших (подтвердивших) спортивный разряд кандидата в мастера спорта, по командным игровым видам спорта – первый юношеский спортивный разряд. Перевод по годам обучения осуществляется при условии положительной динамики прироста спортивных показателей.</w:t>
      </w:r>
    </w:p>
    <w:p w:rsidR="00386A4E" w:rsidRDefault="006923FC">
      <w:pPr>
        <w:pStyle w:val="a9"/>
        <w:numPr>
          <w:ilvl w:val="0"/>
          <w:numId w:val="1"/>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этап высшего спортивного мастерства рекомендуется зачислять спортсменов, имеющих звания мастера спорта России и мастера спорта России международного класса и стабильную динамику спортивных результатов, по командным игровым видам спорта – спортивный разряд кандидата в мастера спорта. </w:t>
      </w:r>
    </w:p>
    <w:p w:rsidR="00386A4E" w:rsidRDefault="006923FC">
      <w:pPr>
        <w:pStyle w:val="a9"/>
        <w:numPr>
          <w:ilvl w:val="0"/>
          <w:numId w:val="1"/>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 объединении в одну группу спортсменов разных по возрасту и спортивной подготовленности разница в уровнях их спортивного мастерства не должна превышать двух спортивных разрядов и (или) спортивных званий, их количественный состав определяется по группе, имеющей меньший показатель.</w:t>
      </w:r>
    </w:p>
    <w:p w:rsidR="00386A4E" w:rsidRDefault="006923FC">
      <w:pPr>
        <w:pStyle w:val="a9"/>
        <w:numPr>
          <w:ilvl w:val="0"/>
          <w:numId w:val="1"/>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Минимальная наполняемость групп по этапам спортивной подготовки устанавливается федеральными стандартами спортивной подготовки.</w:t>
      </w:r>
    </w:p>
    <w:p w:rsidR="00386A4E" w:rsidRDefault="006923FC">
      <w:pPr>
        <w:pStyle w:val="a9"/>
        <w:numPr>
          <w:ilvl w:val="0"/>
          <w:numId w:val="1"/>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командных игровых видах спорта максимальная наполняемость группы определяется на основании правил проведения спортивных соревнований;</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w:t>
      </w:r>
      <w:r>
        <w:rPr>
          <w:rFonts w:ascii="Times New Roman" w:eastAsia="Times New Roman" w:hAnsi="Times New Roman" w:cs="Times New Roman"/>
          <w:sz w:val="24"/>
        </w:rPr>
        <w:tab/>
        <w:t>Тренерско-преподавательскому составу устанавливаются следующие виды выплат стимулирующего характера (в процентах от должностного оклада (ставки):</w:t>
      </w:r>
    </w:p>
    <w:p w:rsidR="00386A4E" w:rsidRDefault="006923F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выплаты за интенсивность и высокие результаты работы;</w:t>
      </w:r>
    </w:p>
    <w:p w:rsidR="00386A4E" w:rsidRDefault="006923F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выплаты за качество выполняемых работ;</w:t>
      </w:r>
    </w:p>
    <w:p w:rsidR="00386A4E" w:rsidRDefault="006923F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выплаты за стаж непрерывной работы, выслугу лет;</w:t>
      </w:r>
    </w:p>
    <w:p w:rsidR="00386A4E" w:rsidRDefault="006923F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премиальные выплаты по итогам работы.</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5.5.</w:t>
      </w:r>
      <w:r>
        <w:rPr>
          <w:rFonts w:ascii="Times New Roman" w:eastAsia="Times New Roman" w:hAnsi="Times New Roman" w:cs="Times New Roman"/>
          <w:sz w:val="24"/>
        </w:rPr>
        <w:tab/>
        <w:t xml:space="preserve">Выплаты за интенсивность и высокие результаты работы производятся за: </w:t>
      </w:r>
    </w:p>
    <w:p w:rsidR="00386A4E" w:rsidRDefault="006923F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выполнение дополнительных образовательных программ спортивной подготовки (доля спортсменов, успешно сдавших контрольно-переводные нормативы, не менее 80 процентов от числа занимающихся) – размер выплаты – 30 процентов от должностного оклада (ставки);</w:t>
      </w:r>
    </w:p>
    <w:p w:rsidR="00386A4E" w:rsidRDefault="006923FC">
      <w:pPr>
        <w:widowControl w:val="0"/>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работу с инвалидами и лицами с ограниченными возможностями здоровья – рекомендуемый размер выплаты – 20 процентов от должностного оклада (ставки);</w:t>
      </w:r>
    </w:p>
    <w:p w:rsidR="00386A4E" w:rsidRDefault="006923FC">
      <w:pPr>
        <w:widowControl w:val="0"/>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работу в учреждениях, имеющих в соответствии с законодательством Российской </w:t>
      </w:r>
      <w:r>
        <w:rPr>
          <w:rFonts w:ascii="Times New Roman" w:eastAsia="Times New Roman" w:hAnsi="Times New Roman" w:cs="Times New Roman"/>
          <w:sz w:val="24"/>
        </w:rPr>
        <w:lastRenderedPageBreak/>
        <w:t>Федерации право использовать в своих наименованиях слово «олимпийский» или образованные на его основе слова и словосочетания – рекомендуемый размер выплаты – 15 процентов от должностного оклада (ставки);</w:t>
      </w:r>
    </w:p>
    <w:p w:rsidR="00386A4E" w:rsidRDefault="006923F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подготовку спортсменов высокого класса в соответствии с </w:t>
      </w:r>
      <w:r w:rsidR="002E3F2C">
        <w:rPr>
          <w:rFonts w:ascii="Times New Roman" w:eastAsia="Times New Roman" w:hAnsi="Times New Roman" w:cs="Times New Roman"/>
          <w:sz w:val="24"/>
        </w:rPr>
        <w:t>критериями, указанными в табл. 11</w:t>
      </w:r>
      <w:r>
        <w:rPr>
          <w:rFonts w:ascii="Times New Roman" w:eastAsia="Times New Roman" w:hAnsi="Times New Roman" w:cs="Times New Roman"/>
          <w:sz w:val="24"/>
        </w:rPr>
        <w:t xml:space="preserve"> настоящего Положения.</w:t>
      </w:r>
    </w:p>
    <w:p w:rsidR="00386A4E" w:rsidRDefault="00386A4E">
      <w:pPr>
        <w:spacing w:after="0" w:line="240" w:lineRule="auto"/>
        <w:ind w:firstLine="708"/>
        <w:jc w:val="both"/>
        <w:rPr>
          <w:rFonts w:ascii="Times New Roman" w:eastAsia="Times New Roman" w:hAnsi="Times New Roman" w:cs="Times New Roman"/>
          <w:sz w:val="24"/>
        </w:rPr>
      </w:pPr>
    </w:p>
    <w:p w:rsidR="00386A4E" w:rsidRDefault="002E3F2C">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sz w:val="24"/>
        </w:rPr>
        <w:t>Таблица 11</w:t>
      </w:r>
    </w:p>
    <w:p w:rsidR="00386A4E" w:rsidRDefault="006923FC">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Критерии оценки работы тренерско-преподавательского состава за подготовку спортсменов высокого класса по итогам выступления </w:t>
      </w:r>
    </w:p>
    <w:p w:rsidR="00386A4E" w:rsidRDefault="006923FC">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на спортивных соревнованиях</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
    <w:tbl>
      <w:tblPr>
        <w:tblW w:w="9257"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47"/>
        <w:gridCol w:w="4710"/>
        <w:gridCol w:w="1647"/>
        <w:gridCol w:w="2053"/>
      </w:tblGrid>
      <w:tr w:rsidR="00386A4E">
        <w:trPr>
          <w:trHeight w:val="1"/>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rPr>
                <w:rFonts w:ascii="Times New Roman" w:eastAsia="Times New Roman" w:hAnsi="Times New Roman" w:cs="Times New Roman"/>
                <w:sz w:val="24"/>
              </w:rPr>
            </w:pPr>
            <w:r>
              <w:rPr>
                <w:rFonts w:ascii="Times New Roman" w:eastAsia="Segoe UI Symbol" w:hAnsi="Times New Roman" w:cs="Times New Roman"/>
                <w:sz w:val="24"/>
              </w:rPr>
              <w:t>№</w:t>
            </w:r>
          </w:p>
          <w:p w:rsidR="00386A4E" w:rsidRDefault="006923FC">
            <w:pPr>
              <w:spacing w:after="0" w:line="240" w:lineRule="auto"/>
              <w:jc w:val="center"/>
            </w:pPr>
            <w:proofErr w:type="spellStart"/>
            <w:r>
              <w:rPr>
                <w:rFonts w:ascii="Times New Roman" w:eastAsia="Times New Roman" w:hAnsi="Times New Roman" w:cs="Times New Roman"/>
                <w:sz w:val="24"/>
              </w:rPr>
              <w:t>пп</w:t>
            </w:r>
            <w:proofErr w:type="spellEnd"/>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Критерии оценки работы тренерско-преподавательского состава за подготовку спортсменов высокого класса по итогам выступления на спортивных соревнованиях</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ind w:left="-57" w:right="-57"/>
              <w:jc w:val="center"/>
            </w:pPr>
            <w:r>
              <w:rPr>
                <w:rFonts w:ascii="Times New Roman" w:eastAsia="Times New Roman" w:hAnsi="Times New Roman" w:cs="Times New Roman"/>
                <w:sz w:val="24"/>
              </w:rPr>
              <w:t>Рекомендуемый размер выплаты, процентов от должностного оклада (ставки)</w:t>
            </w:r>
          </w:p>
        </w:tc>
      </w:tr>
      <w:tr w:rsidR="00386A4E">
        <w:trPr>
          <w:trHeight w:val="1"/>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1.1.</w:t>
            </w:r>
          </w:p>
        </w:tc>
        <w:tc>
          <w:tcPr>
            <w:tcW w:w="4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both"/>
            </w:pPr>
            <w:r>
              <w:rPr>
                <w:rFonts w:ascii="Times New Roman" w:eastAsia="Times New Roman" w:hAnsi="Times New Roman" w:cs="Times New Roman"/>
                <w:sz w:val="24"/>
              </w:rPr>
              <w:t xml:space="preserve">Олимпийские игры, </w:t>
            </w:r>
            <w:proofErr w:type="spellStart"/>
            <w:r>
              <w:rPr>
                <w:rFonts w:ascii="Times New Roman" w:eastAsia="Times New Roman" w:hAnsi="Times New Roman" w:cs="Times New Roman"/>
                <w:sz w:val="24"/>
              </w:rPr>
              <w:t>Сурдлимпийские</w:t>
            </w:r>
            <w:proofErr w:type="spellEnd"/>
            <w:r>
              <w:rPr>
                <w:rFonts w:ascii="Times New Roman" w:eastAsia="Times New Roman" w:hAnsi="Times New Roman" w:cs="Times New Roman"/>
                <w:sz w:val="24"/>
              </w:rPr>
              <w:t xml:space="preserve"> игры, </w:t>
            </w:r>
            <w:proofErr w:type="spellStart"/>
            <w:r>
              <w:rPr>
                <w:rFonts w:ascii="Times New Roman" w:eastAsia="Times New Roman" w:hAnsi="Times New Roman" w:cs="Times New Roman"/>
                <w:sz w:val="24"/>
              </w:rPr>
              <w:t>Паралимпийские</w:t>
            </w:r>
            <w:proofErr w:type="spellEnd"/>
            <w:r>
              <w:rPr>
                <w:rFonts w:ascii="Times New Roman" w:eastAsia="Times New Roman" w:hAnsi="Times New Roman" w:cs="Times New Roman"/>
                <w:sz w:val="24"/>
              </w:rPr>
              <w:t xml:space="preserve"> игры</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both"/>
            </w:pPr>
            <w:r>
              <w:rPr>
                <w:rFonts w:ascii="Times New Roman" w:eastAsia="Times New Roman" w:hAnsi="Times New Roman" w:cs="Times New Roman"/>
                <w:sz w:val="24"/>
              </w:rPr>
              <w:t>1–3 места</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200</w:t>
            </w:r>
          </w:p>
        </w:tc>
      </w:tr>
      <w:tr w:rsidR="00386A4E">
        <w:trPr>
          <w:trHeight w:val="1"/>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1.2.</w:t>
            </w:r>
          </w:p>
        </w:tc>
        <w:tc>
          <w:tcPr>
            <w:tcW w:w="4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386A4E"/>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both"/>
            </w:pPr>
            <w:r>
              <w:rPr>
                <w:rFonts w:ascii="Times New Roman" w:eastAsia="Times New Roman" w:hAnsi="Times New Roman" w:cs="Times New Roman"/>
                <w:sz w:val="24"/>
              </w:rPr>
              <w:t>4–6 места</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120</w:t>
            </w:r>
          </w:p>
        </w:tc>
      </w:tr>
      <w:tr w:rsidR="00386A4E">
        <w:trPr>
          <w:trHeight w:val="1"/>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1.3.</w:t>
            </w:r>
          </w:p>
        </w:tc>
        <w:tc>
          <w:tcPr>
            <w:tcW w:w="4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386A4E"/>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both"/>
            </w:pPr>
            <w:r>
              <w:rPr>
                <w:rFonts w:ascii="Times New Roman" w:eastAsia="Times New Roman" w:hAnsi="Times New Roman" w:cs="Times New Roman"/>
                <w:sz w:val="24"/>
              </w:rPr>
              <w:t>участие</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100</w:t>
            </w:r>
          </w:p>
        </w:tc>
      </w:tr>
      <w:tr w:rsidR="00386A4E">
        <w:trPr>
          <w:trHeight w:val="1"/>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1.4.</w:t>
            </w:r>
          </w:p>
        </w:tc>
        <w:tc>
          <w:tcPr>
            <w:tcW w:w="4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both"/>
            </w:pPr>
            <w:r>
              <w:rPr>
                <w:rFonts w:ascii="Times New Roman" w:eastAsia="Times New Roman" w:hAnsi="Times New Roman" w:cs="Times New Roman"/>
                <w:sz w:val="24"/>
              </w:rPr>
              <w:t>Чемпионат мира</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both"/>
            </w:pPr>
            <w:r>
              <w:rPr>
                <w:rFonts w:ascii="Times New Roman" w:eastAsia="Times New Roman" w:hAnsi="Times New Roman" w:cs="Times New Roman"/>
                <w:sz w:val="24"/>
              </w:rPr>
              <w:t>1–3 места</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150</w:t>
            </w:r>
          </w:p>
        </w:tc>
      </w:tr>
      <w:tr w:rsidR="00386A4E">
        <w:trPr>
          <w:trHeight w:val="1"/>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1.5.</w:t>
            </w:r>
          </w:p>
        </w:tc>
        <w:tc>
          <w:tcPr>
            <w:tcW w:w="4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386A4E"/>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both"/>
            </w:pPr>
            <w:r>
              <w:rPr>
                <w:rFonts w:ascii="Times New Roman" w:eastAsia="Times New Roman" w:hAnsi="Times New Roman" w:cs="Times New Roman"/>
                <w:sz w:val="24"/>
              </w:rPr>
              <w:t>участие</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80</w:t>
            </w:r>
          </w:p>
        </w:tc>
      </w:tr>
      <w:tr w:rsidR="00386A4E">
        <w:trPr>
          <w:trHeight w:val="1"/>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1.6.</w:t>
            </w:r>
          </w:p>
        </w:tc>
        <w:tc>
          <w:tcPr>
            <w:tcW w:w="4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both"/>
            </w:pPr>
            <w:r>
              <w:rPr>
                <w:rFonts w:ascii="Times New Roman" w:eastAsia="Times New Roman" w:hAnsi="Times New Roman" w:cs="Times New Roman"/>
                <w:sz w:val="24"/>
              </w:rPr>
              <w:t>Чемпионат Европы, Кубок мира (финал), Всемирная универсиада, Кубок Европы (финал)</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both"/>
            </w:pPr>
            <w:r>
              <w:rPr>
                <w:rFonts w:ascii="Times New Roman" w:eastAsia="Times New Roman" w:hAnsi="Times New Roman" w:cs="Times New Roman"/>
                <w:sz w:val="24"/>
              </w:rPr>
              <w:t>1–3 места</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120</w:t>
            </w:r>
          </w:p>
        </w:tc>
      </w:tr>
      <w:tr w:rsidR="00386A4E">
        <w:trPr>
          <w:trHeight w:val="585"/>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1.7.</w:t>
            </w:r>
          </w:p>
        </w:tc>
        <w:tc>
          <w:tcPr>
            <w:tcW w:w="4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386A4E"/>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both"/>
            </w:pPr>
            <w:r>
              <w:rPr>
                <w:rFonts w:ascii="Times New Roman" w:eastAsia="Times New Roman" w:hAnsi="Times New Roman" w:cs="Times New Roman"/>
                <w:sz w:val="24"/>
              </w:rPr>
              <w:t>участие</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60</w:t>
            </w:r>
          </w:p>
        </w:tc>
      </w:tr>
      <w:tr w:rsidR="00386A4E">
        <w:trPr>
          <w:trHeight w:val="1"/>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1.8.</w:t>
            </w:r>
          </w:p>
        </w:tc>
        <w:tc>
          <w:tcPr>
            <w:tcW w:w="4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both"/>
            </w:pPr>
            <w:r>
              <w:rPr>
                <w:rFonts w:ascii="Times New Roman" w:eastAsia="Times New Roman" w:hAnsi="Times New Roman" w:cs="Times New Roman"/>
                <w:sz w:val="24"/>
              </w:rPr>
              <w:t>Официальные международные соревнования среди юношей, юниоров, молодежи в составе сборных команд России</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both"/>
            </w:pPr>
            <w:r>
              <w:rPr>
                <w:rFonts w:ascii="Times New Roman" w:eastAsia="Times New Roman" w:hAnsi="Times New Roman" w:cs="Times New Roman"/>
                <w:sz w:val="24"/>
              </w:rPr>
              <w:t>1–3 места</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60</w:t>
            </w:r>
          </w:p>
        </w:tc>
      </w:tr>
      <w:tr w:rsidR="00386A4E">
        <w:trPr>
          <w:trHeight w:val="1"/>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1.9.</w:t>
            </w:r>
          </w:p>
        </w:tc>
        <w:tc>
          <w:tcPr>
            <w:tcW w:w="4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386A4E"/>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both"/>
            </w:pPr>
            <w:r>
              <w:rPr>
                <w:rFonts w:ascii="Times New Roman" w:eastAsia="Times New Roman" w:hAnsi="Times New Roman" w:cs="Times New Roman"/>
                <w:sz w:val="24"/>
              </w:rPr>
              <w:t>участие</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30</w:t>
            </w:r>
          </w:p>
        </w:tc>
      </w:tr>
      <w:tr w:rsidR="00386A4E">
        <w:trPr>
          <w:trHeight w:val="1"/>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1.10.</w:t>
            </w:r>
          </w:p>
        </w:tc>
        <w:tc>
          <w:tcPr>
            <w:tcW w:w="4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both"/>
            </w:pPr>
            <w:r>
              <w:rPr>
                <w:rFonts w:ascii="Times New Roman" w:eastAsia="Times New Roman" w:hAnsi="Times New Roman" w:cs="Times New Roman"/>
                <w:sz w:val="24"/>
              </w:rPr>
              <w:t>Чемпионат России</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both"/>
            </w:pPr>
            <w:r>
              <w:rPr>
                <w:rFonts w:ascii="Times New Roman" w:eastAsia="Times New Roman" w:hAnsi="Times New Roman" w:cs="Times New Roman"/>
                <w:sz w:val="24"/>
              </w:rPr>
              <w:t>1–3 места</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80</w:t>
            </w:r>
          </w:p>
        </w:tc>
      </w:tr>
      <w:tr w:rsidR="00386A4E">
        <w:trPr>
          <w:trHeight w:val="1"/>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386A4E">
            <w:pPr>
              <w:spacing w:after="0" w:line="240" w:lineRule="auto"/>
              <w:rPr>
                <w:rFonts w:ascii="Calibri" w:eastAsia="Calibri" w:hAnsi="Calibri" w:cs="Calibri"/>
              </w:rPr>
            </w:pPr>
          </w:p>
        </w:tc>
        <w:tc>
          <w:tcPr>
            <w:tcW w:w="4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386A4E">
            <w:pPr>
              <w:spacing w:after="0" w:line="240" w:lineRule="auto"/>
              <w:rPr>
                <w:rFonts w:ascii="Calibri" w:eastAsia="Calibri" w:hAnsi="Calibri" w:cs="Calibri"/>
              </w:rPr>
            </w:pP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both"/>
            </w:pPr>
            <w:r>
              <w:rPr>
                <w:rFonts w:ascii="Times New Roman" w:eastAsia="Times New Roman" w:hAnsi="Times New Roman" w:cs="Times New Roman"/>
                <w:sz w:val="24"/>
              </w:rPr>
              <w:t>4–6 места</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40</w:t>
            </w:r>
          </w:p>
        </w:tc>
      </w:tr>
      <w:tr w:rsidR="00386A4E">
        <w:trPr>
          <w:trHeight w:val="1"/>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1.11.</w:t>
            </w:r>
          </w:p>
        </w:tc>
        <w:tc>
          <w:tcPr>
            <w:tcW w:w="4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both"/>
            </w:pPr>
            <w:r>
              <w:rPr>
                <w:rFonts w:ascii="Times New Roman" w:eastAsia="Times New Roman" w:hAnsi="Times New Roman" w:cs="Times New Roman"/>
                <w:sz w:val="24"/>
              </w:rPr>
              <w:t>Кубок России (финал)</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both"/>
            </w:pPr>
            <w:r>
              <w:rPr>
                <w:rFonts w:ascii="Times New Roman" w:eastAsia="Times New Roman" w:hAnsi="Times New Roman" w:cs="Times New Roman"/>
                <w:sz w:val="24"/>
              </w:rPr>
              <w:t>1–3 места</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50</w:t>
            </w:r>
          </w:p>
        </w:tc>
      </w:tr>
      <w:tr w:rsidR="00386A4E">
        <w:trPr>
          <w:trHeight w:val="1"/>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1.12.</w:t>
            </w:r>
          </w:p>
        </w:tc>
        <w:tc>
          <w:tcPr>
            <w:tcW w:w="4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both"/>
            </w:pPr>
            <w:r>
              <w:rPr>
                <w:rFonts w:ascii="Times New Roman" w:eastAsia="Times New Roman" w:hAnsi="Times New Roman" w:cs="Times New Roman"/>
                <w:sz w:val="24"/>
              </w:rPr>
              <w:t>Спартакиада России</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both"/>
            </w:pPr>
            <w:r>
              <w:rPr>
                <w:rFonts w:ascii="Times New Roman" w:eastAsia="Times New Roman" w:hAnsi="Times New Roman" w:cs="Times New Roman"/>
                <w:sz w:val="24"/>
              </w:rPr>
              <w:t>1–3 места</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50</w:t>
            </w:r>
          </w:p>
        </w:tc>
      </w:tr>
      <w:tr w:rsidR="00386A4E">
        <w:trPr>
          <w:trHeight w:val="1"/>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1.13.</w:t>
            </w:r>
          </w:p>
        </w:tc>
        <w:tc>
          <w:tcPr>
            <w:tcW w:w="4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both"/>
            </w:pPr>
            <w:r>
              <w:rPr>
                <w:rFonts w:ascii="Times New Roman" w:eastAsia="Times New Roman" w:hAnsi="Times New Roman" w:cs="Times New Roman"/>
                <w:sz w:val="24"/>
              </w:rPr>
              <w:t>Первенство России, Спартакиада учащихся России (финал)</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both"/>
            </w:pPr>
            <w:r>
              <w:rPr>
                <w:rFonts w:ascii="Times New Roman" w:eastAsia="Times New Roman" w:hAnsi="Times New Roman" w:cs="Times New Roman"/>
                <w:sz w:val="24"/>
              </w:rPr>
              <w:t>1–3 места</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30</w:t>
            </w:r>
          </w:p>
        </w:tc>
      </w:tr>
      <w:tr w:rsidR="00386A4E">
        <w:trPr>
          <w:trHeight w:val="1"/>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1.14.</w:t>
            </w:r>
          </w:p>
        </w:tc>
        <w:tc>
          <w:tcPr>
            <w:tcW w:w="4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both"/>
            </w:pPr>
            <w:r>
              <w:rPr>
                <w:rFonts w:ascii="Times New Roman" w:eastAsia="Times New Roman" w:hAnsi="Times New Roman" w:cs="Times New Roman"/>
                <w:sz w:val="24"/>
              </w:rPr>
              <w:t>Чемпионат Приволжского федерального округа</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both"/>
            </w:pPr>
            <w:r>
              <w:rPr>
                <w:rFonts w:ascii="Times New Roman" w:eastAsia="Times New Roman" w:hAnsi="Times New Roman" w:cs="Times New Roman"/>
                <w:sz w:val="24"/>
              </w:rPr>
              <w:t>1–3 места</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30</w:t>
            </w:r>
          </w:p>
        </w:tc>
      </w:tr>
      <w:tr w:rsidR="00386A4E">
        <w:trPr>
          <w:trHeight w:val="1"/>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1.15.</w:t>
            </w:r>
          </w:p>
        </w:tc>
        <w:tc>
          <w:tcPr>
            <w:tcW w:w="4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both"/>
            </w:pPr>
            <w:r>
              <w:rPr>
                <w:rFonts w:ascii="Times New Roman" w:eastAsia="Times New Roman" w:hAnsi="Times New Roman" w:cs="Times New Roman"/>
                <w:sz w:val="24"/>
              </w:rPr>
              <w:t>Первенство Приволжского федерального округа</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both"/>
            </w:pPr>
            <w:r>
              <w:rPr>
                <w:rFonts w:ascii="Times New Roman" w:eastAsia="Times New Roman" w:hAnsi="Times New Roman" w:cs="Times New Roman"/>
                <w:sz w:val="24"/>
              </w:rPr>
              <w:t>1–3 места</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20</w:t>
            </w:r>
          </w:p>
        </w:tc>
      </w:tr>
      <w:tr w:rsidR="00386A4E">
        <w:trPr>
          <w:trHeight w:val="1"/>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1.16.</w:t>
            </w:r>
          </w:p>
        </w:tc>
        <w:tc>
          <w:tcPr>
            <w:tcW w:w="4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both"/>
            </w:pPr>
            <w:r>
              <w:rPr>
                <w:rFonts w:ascii="Times New Roman" w:eastAsia="Times New Roman" w:hAnsi="Times New Roman" w:cs="Times New Roman"/>
                <w:sz w:val="24"/>
              </w:rPr>
              <w:t>Чемпионат Чувашской Республики*</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both"/>
            </w:pPr>
            <w:r>
              <w:rPr>
                <w:rFonts w:ascii="Times New Roman" w:eastAsia="Times New Roman" w:hAnsi="Times New Roman" w:cs="Times New Roman"/>
                <w:sz w:val="24"/>
              </w:rPr>
              <w:t>1–3 места</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10</w:t>
            </w:r>
          </w:p>
        </w:tc>
      </w:tr>
      <w:tr w:rsidR="00386A4E">
        <w:trPr>
          <w:trHeight w:val="1"/>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1.17.</w:t>
            </w:r>
          </w:p>
        </w:tc>
        <w:tc>
          <w:tcPr>
            <w:tcW w:w="4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both"/>
            </w:pPr>
            <w:r>
              <w:rPr>
                <w:rFonts w:ascii="Times New Roman" w:eastAsia="Times New Roman" w:hAnsi="Times New Roman" w:cs="Times New Roman"/>
                <w:sz w:val="24"/>
              </w:rPr>
              <w:t>Первенство Чувашской Республики*</w:t>
            </w:r>
          </w:p>
        </w:tc>
        <w:tc>
          <w:tcPr>
            <w:tcW w:w="1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both"/>
            </w:pPr>
            <w:r>
              <w:rPr>
                <w:rFonts w:ascii="Times New Roman" w:eastAsia="Times New Roman" w:hAnsi="Times New Roman" w:cs="Times New Roman"/>
                <w:sz w:val="24"/>
              </w:rPr>
              <w:t>1–3 места</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5</w:t>
            </w:r>
          </w:p>
        </w:tc>
      </w:tr>
      <w:tr w:rsidR="00386A4E">
        <w:trPr>
          <w:trHeight w:val="1"/>
        </w:trPr>
        <w:tc>
          <w:tcPr>
            <w:tcW w:w="925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b/>
                <w:sz w:val="24"/>
              </w:rPr>
              <w:t>За подготовку спортсменов, установивших рекорд</w:t>
            </w:r>
          </w:p>
        </w:tc>
      </w:tr>
      <w:tr w:rsidR="00386A4E">
        <w:trPr>
          <w:trHeight w:val="1"/>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1.18.</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both"/>
            </w:pPr>
            <w:r>
              <w:rPr>
                <w:rFonts w:ascii="Times New Roman" w:eastAsia="Times New Roman" w:hAnsi="Times New Roman" w:cs="Times New Roman"/>
                <w:sz w:val="24"/>
              </w:rPr>
              <w:t>Рекорд мира</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100</w:t>
            </w:r>
          </w:p>
        </w:tc>
      </w:tr>
      <w:tr w:rsidR="00386A4E">
        <w:trPr>
          <w:trHeight w:val="1"/>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1.19.</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both"/>
            </w:pPr>
            <w:r>
              <w:rPr>
                <w:rFonts w:ascii="Times New Roman" w:eastAsia="Times New Roman" w:hAnsi="Times New Roman" w:cs="Times New Roman"/>
                <w:sz w:val="24"/>
              </w:rPr>
              <w:t>Рекорд Европы</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80</w:t>
            </w:r>
          </w:p>
        </w:tc>
      </w:tr>
      <w:tr w:rsidR="00386A4E">
        <w:trPr>
          <w:trHeight w:val="1"/>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1.20.</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both"/>
            </w:pPr>
            <w:r>
              <w:rPr>
                <w:rFonts w:ascii="Times New Roman" w:eastAsia="Times New Roman" w:hAnsi="Times New Roman" w:cs="Times New Roman"/>
                <w:sz w:val="24"/>
              </w:rPr>
              <w:t>Рекорд России</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60</w:t>
            </w:r>
          </w:p>
        </w:tc>
      </w:tr>
      <w:tr w:rsidR="00386A4E">
        <w:trPr>
          <w:trHeight w:val="1"/>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1.21.</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both"/>
            </w:pPr>
            <w:r>
              <w:rPr>
                <w:rFonts w:ascii="Times New Roman" w:eastAsia="Times New Roman" w:hAnsi="Times New Roman" w:cs="Times New Roman"/>
                <w:sz w:val="24"/>
              </w:rPr>
              <w:t>Рекорд Чувашской Республики</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6A4E" w:rsidRDefault="006923FC">
            <w:pPr>
              <w:spacing w:after="0" w:line="240" w:lineRule="auto"/>
              <w:jc w:val="center"/>
            </w:pPr>
            <w:r>
              <w:rPr>
                <w:rFonts w:ascii="Times New Roman" w:eastAsia="Times New Roman" w:hAnsi="Times New Roman" w:cs="Times New Roman"/>
                <w:sz w:val="24"/>
              </w:rPr>
              <w:t>5</w:t>
            </w:r>
          </w:p>
        </w:tc>
      </w:tr>
    </w:tbl>
    <w:p w:rsidR="00386A4E" w:rsidRDefault="006923FC">
      <w:pPr>
        <w:spacing w:after="0" w:line="240" w:lineRule="auto"/>
        <w:ind w:left="240" w:hanging="240"/>
        <w:jc w:val="both"/>
        <w:rPr>
          <w:rFonts w:ascii="Times New Roman" w:eastAsia="Times New Roman" w:hAnsi="Times New Roman" w:cs="Times New Roman"/>
          <w:sz w:val="24"/>
        </w:rPr>
      </w:pPr>
      <w:r>
        <w:rPr>
          <w:rFonts w:ascii="Times New Roman" w:eastAsia="Times New Roman" w:hAnsi="Times New Roman" w:cs="Times New Roman"/>
          <w:sz w:val="24"/>
        </w:rPr>
        <w:t>* Устанавливается только для тренерско-преподавательского состава в спортивных школах олимпийского резерва и спортивных школах, училищах олимпийского резерва, детско-юношеских спортивно-адаптивных школах при условии присвоения спортсменам спортивных разрядов не ниже уровня кандидата в мастера спорта – для взрослых; первого спортивного разряда – для молодежи, юниоров; второго спортивного разряда – для юношей, а также при участии в виде (дисциплине) не менее 8 спортсменов (в игровых видах – 10 команд).</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Примечания. Размер выплаты за интенсивность и высокие результаты работы тренерско-преподавательскому составу за подготовку спортсмена высокого класса устанавливается по наивысшему рекомендуемому размеру выплаты</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и действует с момента показанного спортсменом результата в течение одного года, а по международным соревнованиям – до проведения следующих международных соревнований данного уровня. </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 видам спорта (дисциплинам), включенным во Всероссийский реестр видов спорта, но не включенным в программу Олимпийских игр, </w:t>
      </w:r>
      <w:proofErr w:type="spellStart"/>
      <w:r>
        <w:rPr>
          <w:rFonts w:ascii="Times New Roman" w:eastAsia="Times New Roman" w:hAnsi="Times New Roman" w:cs="Times New Roman"/>
          <w:sz w:val="24"/>
        </w:rPr>
        <w:t>Паралимпийских</w:t>
      </w:r>
      <w:proofErr w:type="spellEnd"/>
      <w:r>
        <w:rPr>
          <w:rFonts w:ascii="Times New Roman" w:eastAsia="Times New Roman" w:hAnsi="Times New Roman" w:cs="Times New Roman"/>
          <w:sz w:val="24"/>
        </w:rPr>
        <w:t xml:space="preserve"> игр, </w:t>
      </w:r>
      <w:proofErr w:type="spellStart"/>
      <w:r>
        <w:rPr>
          <w:rFonts w:ascii="Times New Roman" w:eastAsia="Times New Roman" w:hAnsi="Times New Roman" w:cs="Times New Roman"/>
          <w:sz w:val="24"/>
        </w:rPr>
        <w:t>Сурдлимпийских</w:t>
      </w:r>
      <w:proofErr w:type="spellEnd"/>
      <w:r>
        <w:rPr>
          <w:rFonts w:ascii="Times New Roman" w:eastAsia="Times New Roman" w:hAnsi="Times New Roman" w:cs="Times New Roman"/>
          <w:sz w:val="24"/>
        </w:rPr>
        <w:t xml:space="preserve"> игр, выплаты за интенсивность и высокие результаты работы устанавливаются на 30 процентов ниже размера, установленного для видов спорта (дисциплин), включенных в программу Олимпийских игр, </w:t>
      </w:r>
      <w:proofErr w:type="spellStart"/>
      <w:r>
        <w:rPr>
          <w:rFonts w:ascii="Times New Roman" w:eastAsia="Times New Roman" w:hAnsi="Times New Roman" w:cs="Times New Roman"/>
          <w:sz w:val="24"/>
        </w:rPr>
        <w:t>Паралимпийских</w:t>
      </w:r>
      <w:proofErr w:type="spellEnd"/>
      <w:r>
        <w:rPr>
          <w:rFonts w:ascii="Times New Roman" w:eastAsia="Times New Roman" w:hAnsi="Times New Roman" w:cs="Times New Roman"/>
          <w:sz w:val="24"/>
        </w:rPr>
        <w:t xml:space="preserve"> игр, </w:t>
      </w:r>
      <w:proofErr w:type="spellStart"/>
      <w:r>
        <w:rPr>
          <w:rFonts w:ascii="Times New Roman" w:eastAsia="Times New Roman" w:hAnsi="Times New Roman" w:cs="Times New Roman"/>
          <w:sz w:val="24"/>
        </w:rPr>
        <w:t>Сурдлимпийских</w:t>
      </w:r>
      <w:proofErr w:type="spellEnd"/>
      <w:r>
        <w:rPr>
          <w:rFonts w:ascii="Times New Roman" w:eastAsia="Times New Roman" w:hAnsi="Times New Roman" w:cs="Times New Roman"/>
          <w:sz w:val="24"/>
        </w:rPr>
        <w:t xml:space="preserve"> игр.</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 игровым командным видам спорта рекомендуемый размер выплаты за интенсивность и высокие результаты работы устанавливается в трехкратном размере.</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5.6. Выплаты за качество выполняемых работ производятся в соответствии с критериями, указанными в табл. </w:t>
      </w:r>
      <w:r w:rsidR="00E97500">
        <w:rPr>
          <w:rFonts w:ascii="Times New Roman" w:eastAsia="Times New Roman" w:hAnsi="Times New Roman" w:cs="Times New Roman"/>
          <w:sz w:val="24"/>
        </w:rPr>
        <w:t>12</w:t>
      </w:r>
      <w:r>
        <w:rPr>
          <w:rFonts w:ascii="Times New Roman" w:eastAsia="Times New Roman" w:hAnsi="Times New Roman" w:cs="Times New Roman"/>
          <w:sz w:val="24"/>
        </w:rPr>
        <w:t xml:space="preserve"> настоящего Положения.</w:t>
      </w:r>
    </w:p>
    <w:p w:rsidR="00386A4E" w:rsidRDefault="00E97500">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sz w:val="24"/>
        </w:rPr>
        <w:t>Таблица 12</w:t>
      </w:r>
      <w:r w:rsidR="006923FC">
        <w:rPr>
          <w:rFonts w:ascii="Times New Roman" w:eastAsia="Times New Roman" w:hAnsi="Times New Roman" w:cs="Times New Roman"/>
          <w:sz w:val="24"/>
        </w:rPr>
        <w:t>.</w:t>
      </w:r>
    </w:p>
    <w:p w:rsidR="00386A4E" w:rsidRDefault="006923F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Критерии оценки работы тренерско-преподавательского состава</w:t>
      </w:r>
    </w:p>
    <w:p w:rsidR="00386A4E" w:rsidRDefault="006923F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 качество выполняемых работ</w:t>
      </w:r>
    </w:p>
    <w:tbl>
      <w:tblPr>
        <w:tblW w:w="9257" w:type="dxa"/>
        <w:tblInd w:w="98" w:type="dxa"/>
        <w:tblBorders>
          <w:top w:val="single" w:sz="4"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0" w:type="dxa"/>
        </w:tblCellMar>
        <w:tblLook w:val="04A0" w:firstRow="1" w:lastRow="0" w:firstColumn="1" w:lastColumn="0" w:noHBand="0" w:noVBand="1"/>
      </w:tblPr>
      <w:tblGrid>
        <w:gridCol w:w="847"/>
        <w:gridCol w:w="6356"/>
        <w:gridCol w:w="2054"/>
      </w:tblGrid>
      <w:tr w:rsidR="00386A4E">
        <w:trPr>
          <w:trHeight w:val="1"/>
        </w:trPr>
        <w:tc>
          <w:tcPr>
            <w:tcW w:w="847" w:type="dxa"/>
            <w:tcBorders>
              <w:top w:val="single" w:sz="4" w:space="0" w:color="000001"/>
              <w:left w:val="single" w:sz="6" w:space="0" w:color="000001"/>
              <w:bottom w:val="single" w:sz="6" w:space="0" w:color="000001"/>
              <w:right w:val="single" w:sz="6" w:space="0" w:color="000001"/>
            </w:tcBorders>
            <w:shd w:val="clear" w:color="auto" w:fill="auto"/>
            <w:tcMar>
              <w:left w:w="100" w:type="dxa"/>
            </w:tcMar>
          </w:tcPr>
          <w:p w:rsidR="00386A4E" w:rsidRDefault="006923FC">
            <w:pPr>
              <w:spacing w:after="0" w:line="240" w:lineRule="auto"/>
              <w:jc w:val="center"/>
              <w:rPr>
                <w:rFonts w:ascii="Times New Roman" w:eastAsia="Times New Roman" w:hAnsi="Times New Roman" w:cs="Times New Roman"/>
                <w:sz w:val="24"/>
              </w:rPr>
            </w:pPr>
            <w:r>
              <w:rPr>
                <w:rFonts w:ascii="Segoe UI Symbol" w:eastAsia="Segoe UI Symbol" w:hAnsi="Segoe UI Symbol" w:cs="Segoe UI Symbol"/>
                <w:sz w:val="24"/>
              </w:rPr>
              <w:t>№</w:t>
            </w:r>
          </w:p>
          <w:p w:rsidR="00386A4E" w:rsidRDefault="006923FC">
            <w:pPr>
              <w:spacing w:after="0" w:line="240" w:lineRule="auto"/>
              <w:jc w:val="center"/>
            </w:pPr>
            <w:proofErr w:type="spellStart"/>
            <w:r>
              <w:rPr>
                <w:rFonts w:ascii="Times New Roman" w:eastAsia="Times New Roman" w:hAnsi="Times New Roman" w:cs="Times New Roman"/>
                <w:sz w:val="24"/>
              </w:rPr>
              <w:t>пп</w:t>
            </w:r>
            <w:proofErr w:type="spellEnd"/>
          </w:p>
        </w:tc>
        <w:tc>
          <w:tcPr>
            <w:tcW w:w="6356" w:type="dxa"/>
            <w:tcBorders>
              <w:top w:val="single" w:sz="4" w:space="0" w:color="000001"/>
              <w:left w:val="single" w:sz="4" w:space="0" w:color="000001"/>
              <w:bottom w:val="single" w:sz="6" w:space="0" w:color="000001"/>
              <w:right w:val="single" w:sz="6" w:space="0" w:color="000001"/>
            </w:tcBorders>
            <w:shd w:val="clear" w:color="auto" w:fill="auto"/>
            <w:tcMar>
              <w:left w:w="103" w:type="dxa"/>
            </w:tcMar>
          </w:tcPr>
          <w:p w:rsidR="00386A4E" w:rsidRDefault="006923FC">
            <w:pPr>
              <w:spacing w:after="0" w:line="240" w:lineRule="auto"/>
              <w:jc w:val="center"/>
            </w:pPr>
            <w:r>
              <w:rPr>
                <w:rFonts w:ascii="Times New Roman" w:eastAsia="Times New Roman" w:hAnsi="Times New Roman" w:cs="Times New Roman"/>
                <w:sz w:val="24"/>
              </w:rPr>
              <w:t>Критерии оценки работы тренерско-преподавательского состава за качество выполняемых работ</w:t>
            </w:r>
          </w:p>
        </w:tc>
        <w:tc>
          <w:tcPr>
            <w:tcW w:w="2054" w:type="dxa"/>
            <w:tcBorders>
              <w:top w:val="single" w:sz="4" w:space="0" w:color="000001"/>
              <w:left w:val="single" w:sz="4" w:space="0" w:color="000001"/>
              <w:bottom w:val="single" w:sz="6" w:space="0" w:color="000001"/>
              <w:right w:val="single" w:sz="6" w:space="0" w:color="000001"/>
            </w:tcBorders>
            <w:shd w:val="clear" w:color="auto" w:fill="auto"/>
            <w:tcMar>
              <w:left w:w="103" w:type="dxa"/>
            </w:tcMar>
          </w:tcPr>
          <w:p w:rsidR="00386A4E" w:rsidRDefault="006923FC">
            <w:pPr>
              <w:spacing w:after="0" w:line="240" w:lineRule="auto"/>
              <w:ind w:left="-57" w:right="-57"/>
              <w:jc w:val="center"/>
            </w:pPr>
            <w:r>
              <w:rPr>
                <w:rFonts w:ascii="Times New Roman" w:eastAsia="Times New Roman" w:hAnsi="Times New Roman" w:cs="Times New Roman"/>
                <w:sz w:val="24"/>
              </w:rPr>
              <w:t>Рекомендуемый размер выплаты, процентов от должностного оклада (ставки)</w:t>
            </w:r>
          </w:p>
        </w:tc>
      </w:tr>
      <w:tr w:rsidR="00386A4E">
        <w:trPr>
          <w:trHeight w:val="1"/>
        </w:trPr>
        <w:tc>
          <w:tcPr>
            <w:tcW w:w="847" w:type="dxa"/>
            <w:tcBorders>
              <w:top w:val="single" w:sz="4" w:space="0" w:color="000001"/>
              <w:left w:val="single" w:sz="6" w:space="0" w:color="000001"/>
              <w:bottom w:val="single" w:sz="4" w:space="0" w:color="000001"/>
              <w:right w:val="single" w:sz="6" w:space="0" w:color="000001"/>
            </w:tcBorders>
            <w:shd w:val="clear" w:color="auto" w:fill="auto"/>
            <w:tcMar>
              <w:left w:w="100" w:type="dxa"/>
            </w:tcMar>
          </w:tcPr>
          <w:p w:rsidR="00386A4E" w:rsidRDefault="006923FC">
            <w:pPr>
              <w:spacing w:after="0" w:line="240" w:lineRule="auto"/>
              <w:jc w:val="center"/>
            </w:pPr>
            <w:r>
              <w:rPr>
                <w:rFonts w:ascii="Times New Roman" w:eastAsia="Times New Roman" w:hAnsi="Times New Roman" w:cs="Times New Roman"/>
                <w:sz w:val="24"/>
              </w:rPr>
              <w:t>1</w:t>
            </w:r>
          </w:p>
        </w:tc>
        <w:tc>
          <w:tcPr>
            <w:tcW w:w="6356" w:type="dxa"/>
            <w:tcBorders>
              <w:top w:val="single" w:sz="4" w:space="0" w:color="000001"/>
              <w:left w:val="single" w:sz="4" w:space="0" w:color="000001"/>
              <w:bottom w:val="single" w:sz="4" w:space="0" w:color="000001"/>
              <w:right w:val="single" w:sz="6" w:space="0" w:color="000001"/>
            </w:tcBorders>
            <w:shd w:val="clear" w:color="auto" w:fill="auto"/>
            <w:tcMar>
              <w:left w:w="103" w:type="dxa"/>
            </w:tcMar>
          </w:tcPr>
          <w:p w:rsidR="00386A4E" w:rsidRDefault="006923FC">
            <w:pPr>
              <w:spacing w:after="0" w:line="240" w:lineRule="auto"/>
              <w:jc w:val="center"/>
            </w:pPr>
            <w:r>
              <w:rPr>
                <w:rFonts w:ascii="Times New Roman" w:eastAsia="Times New Roman" w:hAnsi="Times New Roman" w:cs="Times New Roman"/>
                <w:sz w:val="24"/>
              </w:rPr>
              <w:t>2</w:t>
            </w:r>
          </w:p>
        </w:tc>
        <w:tc>
          <w:tcPr>
            <w:tcW w:w="2054" w:type="dxa"/>
            <w:tcBorders>
              <w:top w:val="single" w:sz="4" w:space="0" w:color="000001"/>
              <w:left w:val="single" w:sz="4" w:space="0" w:color="000001"/>
              <w:bottom w:val="single" w:sz="4" w:space="0" w:color="000001"/>
              <w:right w:val="single" w:sz="6" w:space="0" w:color="000001"/>
            </w:tcBorders>
            <w:shd w:val="clear" w:color="auto" w:fill="auto"/>
            <w:tcMar>
              <w:left w:w="103" w:type="dxa"/>
            </w:tcMar>
          </w:tcPr>
          <w:p w:rsidR="00386A4E" w:rsidRDefault="006923FC">
            <w:pPr>
              <w:spacing w:after="0" w:line="240" w:lineRule="auto"/>
              <w:jc w:val="center"/>
            </w:pPr>
            <w:r>
              <w:rPr>
                <w:rFonts w:ascii="Times New Roman" w:eastAsia="Times New Roman" w:hAnsi="Times New Roman" w:cs="Times New Roman"/>
                <w:sz w:val="24"/>
              </w:rPr>
              <w:t>3</w:t>
            </w:r>
          </w:p>
        </w:tc>
      </w:tr>
      <w:tr w:rsidR="00386A4E">
        <w:trPr>
          <w:trHeight w:val="1"/>
        </w:trPr>
        <w:tc>
          <w:tcPr>
            <w:tcW w:w="9257" w:type="dxa"/>
            <w:gridSpan w:val="3"/>
            <w:tcBorders>
              <w:top w:val="single" w:sz="4" w:space="0" w:color="000001"/>
              <w:left w:val="single" w:sz="6" w:space="0" w:color="000001"/>
              <w:bottom w:val="single" w:sz="4" w:space="0" w:color="000001"/>
              <w:right w:val="single" w:sz="6" w:space="0" w:color="000001"/>
            </w:tcBorders>
            <w:shd w:val="clear" w:color="auto" w:fill="auto"/>
            <w:tcMar>
              <w:left w:w="100" w:type="dxa"/>
            </w:tcMar>
          </w:tcPr>
          <w:p w:rsidR="00386A4E" w:rsidRDefault="006923F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Критерии оценки работы тренерско-преподавательского состава</w:t>
            </w:r>
          </w:p>
          <w:p w:rsidR="00386A4E" w:rsidRDefault="006923FC">
            <w:pPr>
              <w:spacing w:after="0" w:line="240" w:lineRule="auto"/>
              <w:jc w:val="center"/>
            </w:pPr>
            <w:r>
              <w:rPr>
                <w:rFonts w:ascii="Times New Roman" w:eastAsia="Times New Roman" w:hAnsi="Times New Roman" w:cs="Times New Roman"/>
                <w:b/>
                <w:sz w:val="24"/>
              </w:rPr>
              <w:t>спортивных школ</w:t>
            </w:r>
          </w:p>
        </w:tc>
      </w:tr>
      <w:tr w:rsidR="00386A4E">
        <w:trPr>
          <w:trHeight w:val="1"/>
        </w:trPr>
        <w:tc>
          <w:tcPr>
            <w:tcW w:w="9257" w:type="dxa"/>
            <w:gridSpan w:val="3"/>
            <w:tcBorders>
              <w:top w:val="single" w:sz="4" w:space="0" w:color="000001"/>
              <w:left w:val="single" w:sz="6" w:space="0" w:color="000001"/>
              <w:bottom w:val="single" w:sz="4" w:space="0" w:color="000001"/>
              <w:right w:val="single" w:sz="4" w:space="0" w:color="00000A"/>
            </w:tcBorders>
            <w:shd w:val="clear" w:color="auto" w:fill="auto"/>
            <w:tcMar>
              <w:left w:w="100" w:type="dxa"/>
            </w:tcMar>
          </w:tcPr>
          <w:p w:rsidR="00386A4E" w:rsidRDefault="006923F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 спортивно-оздоровительном этапе</w:t>
            </w:r>
          </w:p>
        </w:tc>
      </w:tr>
      <w:tr w:rsidR="00386A4E">
        <w:trPr>
          <w:trHeight w:val="1"/>
        </w:trPr>
        <w:tc>
          <w:tcPr>
            <w:tcW w:w="847" w:type="dxa"/>
            <w:tcBorders>
              <w:top w:val="single" w:sz="4" w:space="0" w:color="000001"/>
              <w:left w:val="single" w:sz="6" w:space="0" w:color="000001"/>
              <w:bottom w:val="single" w:sz="4" w:space="0" w:color="000001"/>
              <w:right w:val="single" w:sz="4" w:space="0" w:color="00000A"/>
            </w:tcBorders>
            <w:shd w:val="clear" w:color="auto" w:fill="auto"/>
            <w:tcMar>
              <w:left w:w="100" w:type="dxa"/>
            </w:tcMar>
          </w:tcPr>
          <w:p w:rsidR="00386A4E" w:rsidRDefault="006923FC">
            <w:pPr>
              <w:spacing w:after="0" w:line="240" w:lineRule="auto"/>
              <w:jc w:val="center"/>
              <w:rPr>
                <w:rFonts w:ascii="Times New Roman" w:eastAsia="Times New Roman" w:hAnsi="Times New Roman" w:cs="Times New Roman"/>
                <w:color w:val="2D2D2D"/>
                <w:sz w:val="19"/>
                <w:szCs w:val="19"/>
              </w:rPr>
            </w:pPr>
            <w:r>
              <w:rPr>
                <w:rFonts w:ascii="Times New Roman" w:eastAsia="Times New Roman" w:hAnsi="Times New Roman" w:cs="Times New Roman"/>
                <w:sz w:val="24"/>
              </w:rPr>
              <w:t>1.</w:t>
            </w:r>
          </w:p>
        </w:tc>
        <w:tc>
          <w:tcPr>
            <w:tcW w:w="6356" w:type="dxa"/>
            <w:tcBorders>
              <w:top w:val="single" w:sz="4" w:space="0" w:color="000001"/>
              <w:left w:val="single" w:sz="6" w:space="0" w:color="000001"/>
              <w:bottom w:val="single" w:sz="4" w:space="0" w:color="000001"/>
              <w:right w:val="single" w:sz="4" w:space="0" w:color="00000A"/>
            </w:tcBorders>
            <w:shd w:val="clear" w:color="auto" w:fill="auto"/>
            <w:tcMar>
              <w:left w:w="2" w:type="dxa"/>
              <w:right w:w="10" w:type="dxa"/>
            </w:tcMar>
          </w:tcPr>
          <w:p w:rsidR="00386A4E" w:rsidRDefault="006923FC">
            <w:pPr>
              <w:spacing w:after="0" w:line="285" w:lineRule="atLeast"/>
              <w:textAlignment w:val="baseline"/>
              <w:rPr>
                <w:rFonts w:ascii="Times New Roman" w:eastAsia="Times New Roman" w:hAnsi="Times New Roman" w:cs="Times New Roman"/>
                <w:sz w:val="24"/>
              </w:rPr>
            </w:pPr>
            <w:r>
              <w:rPr>
                <w:rFonts w:ascii="Times New Roman" w:eastAsia="Times New Roman" w:hAnsi="Times New Roman" w:cs="Times New Roman"/>
                <w:sz w:val="24"/>
              </w:rPr>
              <w:t>Стабильность состава занимающихся, регулярность посещения ими учебно-тренировочных занятий (не менее 70 процентов от числа занимающихся в группе)</w:t>
            </w:r>
          </w:p>
        </w:tc>
        <w:tc>
          <w:tcPr>
            <w:tcW w:w="2054" w:type="dxa"/>
            <w:tcBorders>
              <w:top w:val="single" w:sz="4" w:space="0" w:color="000001"/>
              <w:left w:val="single" w:sz="6" w:space="0" w:color="000001"/>
              <w:bottom w:val="single" w:sz="4" w:space="0" w:color="000001"/>
              <w:right w:val="single" w:sz="4" w:space="0" w:color="00000A"/>
            </w:tcBorders>
            <w:shd w:val="clear" w:color="auto" w:fill="auto"/>
            <w:tcMar>
              <w:left w:w="2" w:type="dxa"/>
              <w:right w:w="10" w:type="dxa"/>
            </w:tcMar>
          </w:tcPr>
          <w:p w:rsidR="00386A4E" w:rsidRDefault="006923FC">
            <w:pPr>
              <w:spacing w:after="0" w:line="285" w:lineRule="atLeast"/>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20</w:t>
            </w:r>
          </w:p>
        </w:tc>
      </w:tr>
      <w:tr w:rsidR="00386A4E">
        <w:trPr>
          <w:trHeight w:val="1"/>
        </w:trPr>
        <w:tc>
          <w:tcPr>
            <w:tcW w:w="847" w:type="dxa"/>
            <w:tcBorders>
              <w:top w:val="single" w:sz="4" w:space="0" w:color="000001"/>
              <w:left w:val="single" w:sz="6" w:space="0" w:color="000001"/>
              <w:bottom w:val="single" w:sz="4" w:space="0" w:color="000001"/>
              <w:right w:val="single" w:sz="4" w:space="0" w:color="00000A"/>
            </w:tcBorders>
            <w:shd w:val="clear" w:color="auto" w:fill="auto"/>
            <w:tcMar>
              <w:left w:w="100" w:type="dxa"/>
            </w:tcMar>
          </w:tcPr>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6356" w:type="dxa"/>
            <w:tcBorders>
              <w:top w:val="single" w:sz="4" w:space="0" w:color="000001"/>
              <w:left w:val="single" w:sz="6" w:space="0" w:color="000001"/>
              <w:bottom w:val="single" w:sz="4" w:space="0" w:color="000001"/>
              <w:right w:val="single" w:sz="4" w:space="0" w:color="00000A"/>
            </w:tcBorders>
            <w:shd w:val="clear" w:color="auto" w:fill="auto"/>
            <w:tcMar>
              <w:left w:w="2" w:type="dxa"/>
              <w:right w:w="10" w:type="dxa"/>
            </w:tcMar>
          </w:tcPr>
          <w:p w:rsidR="00386A4E" w:rsidRDefault="006923FC">
            <w:pPr>
              <w:spacing w:after="0" w:line="285" w:lineRule="atLeast"/>
              <w:textAlignment w:val="baseline"/>
              <w:rPr>
                <w:rFonts w:ascii="Times New Roman" w:eastAsia="Times New Roman" w:hAnsi="Times New Roman" w:cs="Times New Roman"/>
                <w:sz w:val="24"/>
              </w:rPr>
            </w:pPr>
            <w:r>
              <w:rPr>
                <w:rFonts w:ascii="Times New Roman" w:eastAsia="Times New Roman" w:hAnsi="Times New Roman" w:cs="Times New Roman"/>
                <w:sz w:val="24"/>
              </w:rPr>
              <w:t>Динамика прироста индивидуальных показателей физической и специальной подготовленности занимающихся (не менее 80 процентов от числа занимающихся в группе)</w:t>
            </w:r>
          </w:p>
        </w:tc>
        <w:tc>
          <w:tcPr>
            <w:tcW w:w="2054" w:type="dxa"/>
            <w:tcBorders>
              <w:top w:val="single" w:sz="4" w:space="0" w:color="000001"/>
              <w:left w:val="single" w:sz="6" w:space="0" w:color="000001"/>
              <w:bottom w:val="single" w:sz="4" w:space="0" w:color="000001"/>
              <w:right w:val="single" w:sz="4" w:space="0" w:color="00000A"/>
            </w:tcBorders>
            <w:shd w:val="clear" w:color="auto" w:fill="auto"/>
            <w:tcMar>
              <w:left w:w="2" w:type="dxa"/>
              <w:right w:w="10" w:type="dxa"/>
            </w:tcMar>
          </w:tcPr>
          <w:p w:rsidR="00386A4E" w:rsidRDefault="006923FC">
            <w:pPr>
              <w:spacing w:after="0" w:line="285" w:lineRule="atLeast"/>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10</w:t>
            </w:r>
          </w:p>
        </w:tc>
      </w:tr>
      <w:tr w:rsidR="00386A4E">
        <w:trPr>
          <w:trHeight w:val="1"/>
        </w:trPr>
        <w:tc>
          <w:tcPr>
            <w:tcW w:w="847" w:type="dxa"/>
            <w:tcBorders>
              <w:top w:val="single" w:sz="4" w:space="0" w:color="000001"/>
              <w:left w:val="single" w:sz="6" w:space="0" w:color="000001"/>
              <w:bottom w:val="single" w:sz="4" w:space="0" w:color="000001"/>
              <w:right w:val="single" w:sz="4" w:space="0" w:color="00000A"/>
            </w:tcBorders>
            <w:shd w:val="clear" w:color="auto" w:fill="auto"/>
            <w:tcMar>
              <w:left w:w="100" w:type="dxa"/>
            </w:tcMar>
          </w:tcPr>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6356" w:type="dxa"/>
            <w:tcBorders>
              <w:top w:val="single" w:sz="4" w:space="0" w:color="000001"/>
              <w:left w:val="single" w:sz="6" w:space="0" w:color="000001"/>
              <w:bottom w:val="single" w:sz="4" w:space="0" w:color="000001"/>
              <w:right w:val="single" w:sz="4" w:space="0" w:color="00000A"/>
            </w:tcBorders>
            <w:shd w:val="clear" w:color="auto" w:fill="auto"/>
            <w:tcMar>
              <w:left w:w="2" w:type="dxa"/>
              <w:right w:w="10" w:type="dxa"/>
            </w:tcMar>
          </w:tcPr>
          <w:p w:rsidR="00386A4E" w:rsidRDefault="006923FC">
            <w:pPr>
              <w:spacing w:after="0" w:line="285" w:lineRule="atLeast"/>
              <w:textAlignment w:val="baseline"/>
              <w:rPr>
                <w:rFonts w:ascii="Times New Roman" w:eastAsia="Times New Roman" w:hAnsi="Times New Roman" w:cs="Times New Roman"/>
                <w:sz w:val="24"/>
              </w:rPr>
            </w:pPr>
            <w:r>
              <w:rPr>
                <w:rFonts w:ascii="Times New Roman" w:eastAsia="Times New Roman" w:hAnsi="Times New Roman" w:cs="Times New Roman"/>
                <w:sz w:val="24"/>
              </w:rPr>
              <w:t>Подготовка спортсменов массовых разрядов (не менее 60 процентов от числа занимающихся в группе)</w:t>
            </w:r>
          </w:p>
        </w:tc>
        <w:tc>
          <w:tcPr>
            <w:tcW w:w="2054" w:type="dxa"/>
            <w:tcBorders>
              <w:top w:val="single" w:sz="4" w:space="0" w:color="000001"/>
              <w:left w:val="single" w:sz="6" w:space="0" w:color="000001"/>
              <w:bottom w:val="single" w:sz="4" w:space="0" w:color="000001"/>
              <w:right w:val="single" w:sz="4" w:space="0" w:color="00000A"/>
            </w:tcBorders>
            <w:shd w:val="clear" w:color="auto" w:fill="auto"/>
            <w:tcMar>
              <w:left w:w="2" w:type="dxa"/>
              <w:right w:w="10" w:type="dxa"/>
            </w:tcMar>
          </w:tcPr>
          <w:p w:rsidR="00386A4E" w:rsidRDefault="006923FC">
            <w:pPr>
              <w:spacing w:after="0" w:line="285" w:lineRule="atLeast"/>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20</w:t>
            </w:r>
          </w:p>
        </w:tc>
      </w:tr>
      <w:tr w:rsidR="00386A4E">
        <w:trPr>
          <w:trHeight w:val="1"/>
        </w:trPr>
        <w:tc>
          <w:tcPr>
            <w:tcW w:w="847" w:type="dxa"/>
            <w:tcBorders>
              <w:top w:val="single" w:sz="4" w:space="0" w:color="000001"/>
              <w:left w:val="single" w:sz="6" w:space="0" w:color="000001"/>
              <w:bottom w:val="single" w:sz="4" w:space="0" w:color="000001"/>
              <w:right w:val="single" w:sz="4" w:space="0" w:color="00000A"/>
            </w:tcBorders>
            <w:shd w:val="clear" w:color="auto" w:fill="auto"/>
            <w:tcMar>
              <w:left w:w="100" w:type="dxa"/>
            </w:tcMar>
          </w:tcPr>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6356" w:type="dxa"/>
            <w:tcBorders>
              <w:top w:val="single" w:sz="4" w:space="0" w:color="000001"/>
              <w:left w:val="single" w:sz="6" w:space="0" w:color="000001"/>
              <w:bottom w:val="single" w:sz="4" w:space="0" w:color="000001"/>
              <w:right w:val="single" w:sz="4" w:space="0" w:color="00000A"/>
            </w:tcBorders>
            <w:shd w:val="clear" w:color="auto" w:fill="auto"/>
            <w:tcMar>
              <w:left w:w="2" w:type="dxa"/>
              <w:right w:w="10" w:type="dxa"/>
            </w:tcMar>
          </w:tcPr>
          <w:p w:rsidR="00386A4E" w:rsidRDefault="006923FC">
            <w:pPr>
              <w:spacing w:after="0" w:line="285" w:lineRule="atLeast"/>
              <w:textAlignment w:val="baseline"/>
              <w:rPr>
                <w:rFonts w:ascii="Times New Roman" w:eastAsia="Times New Roman" w:hAnsi="Times New Roman" w:cs="Times New Roman"/>
                <w:sz w:val="24"/>
              </w:rPr>
            </w:pPr>
            <w:r>
              <w:rPr>
                <w:rFonts w:ascii="Times New Roman" w:eastAsia="Times New Roman" w:hAnsi="Times New Roman" w:cs="Times New Roman"/>
                <w:sz w:val="24"/>
              </w:rPr>
              <w:t>Превышение количества обучающихся до 200%</w:t>
            </w:r>
          </w:p>
        </w:tc>
        <w:tc>
          <w:tcPr>
            <w:tcW w:w="2054" w:type="dxa"/>
            <w:tcBorders>
              <w:top w:val="single" w:sz="4" w:space="0" w:color="000001"/>
              <w:left w:val="single" w:sz="6" w:space="0" w:color="000001"/>
              <w:bottom w:val="single" w:sz="4" w:space="0" w:color="000001"/>
              <w:right w:val="single" w:sz="4" w:space="0" w:color="00000A"/>
            </w:tcBorders>
            <w:shd w:val="clear" w:color="auto" w:fill="auto"/>
            <w:tcMar>
              <w:left w:w="2" w:type="dxa"/>
              <w:right w:w="10" w:type="dxa"/>
            </w:tcMar>
          </w:tcPr>
          <w:p w:rsidR="00386A4E" w:rsidRDefault="006923FC">
            <w:pPr>
              <w:spacing w:after="0" w:line="285" w:lineRule="atLeast"/>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30</w:t>
            </w:r>
          </w:p>
        </w:tc>
      </w:tr>
      <w:tr w:rsidR="00386A4E">
        <w:trPr>
          <w:trHeight w:val="1"/>
        </w:trPr>
        <w:tc>
          <w:tcPr>
            <w:tcW w:w="847" w:type="dxa"/>
            <w:tcBorders>
              <w:top w:val="single" w:sz="4" w:space="0" w:color="000001"/>
              <w:left w:val="single" w:sz="6" w:space="0" w:color="000001"/>
              <w:bottom w:val="single" w:sz="4" w:space="0" w:color="000001"/>
              <w:right w:val="single" w:sz="4" w:space="0" w:color="00000A"/>
            </w:tcBorders>
            <w:shd w:val="clear" w:color="auto" w:fill="auto"/>
            <w:tcMar>
              <w:left w:w="100" w:type="dxa"/>
            </w:tcMar>
          </w:tcPr>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6356" w:type="dxa"/>
            <w:tcBorders>
              <w:top w:val="single" w:sz="4" w:space="0" w:color="000001"/>
              <w:left w:val="single" w:sz="6" w:space="0" w:color="000001"/>
              <w:bottom w:val="single" w:sz="4" w:space="0" w:color="000001"/>
              <w:right w:val="single" w:sz="4" w:space="0" w:color="00000A"/>
            </w:tcBorders>
            <w:shd w:val="clear" w:color="auto" w:fill="auto"/>
            <w:tcMar>
              <w:left w:w="2" w:type="dxa"/>
              <w:right w:w="10" w:type="dxa"/>
            </w:tcMar>
          </w:tcPr>
          <w:p w:rsidR="00386A4E" w:rsidRDefault="006923FC">
            <w:pPr>
              <w:spacing w:after="0" w:line="285" w:lineRule="atLeast"/>
              <w:textAlignment w:val="baseline"/>
              <w:rPr>
                <w:rFonts w:ascii="Times New Roman" w:eastAsia="Times New Roman" w:hAnsi="Times New Roman" w:cs="Times New Roman"/>
                <w:sz w:val="24"/>
              </w:rPr>
            </w:pPr>
            <w:r>
              <w:rPr>
                <w:rFonts w:ascii="Times New Roman" w:eastAsia="Times New Roman" w:hAnsi="Times New Roman" w:cs="Times New Roman"/>
                <w:sz w:val="24"/>
              </w:rPr>
              <w:t>Переход спортсмена на более высокий этап спортивной подготовки (за каждого спортсмена)</w:t>
            </w:r>
          </w:p>
        </w:tc>
        <w:tc>
          <w:tcPr>
            <w:tcW w:w="2054" w:type="dxa"/>
            <w:tcBorders>
              <w:top w:val="single" w:sz="4" w:space="0" w:color="000001"/>
              <w:left w:val="single" w:sz="6" w:space="0" w:color="000001"/>
              <w:bottom w:val="single" w:sz="4" w:space="0" w:color="000001"/>
              <w:right w:val="single" w:sz="4" w:space="0" w:color="00000A"/>
            </w:tcBorders>
            <w:shd w:val="clear" w:color="auto" w:fill="auto"/>
            <w:tcMar>
              <w:left w:w="2" w:type="dxa"/>
              <w:right w:w="10" w:type="dxa"/>
            </w:tcMar>
          </w:tcPr>
          <w:p w:rsidR="00386A4E" w:rsidRDefault="006923FC">
            <w:pPr>
              <w:spacing w:after="0" w:line="285" w:lineRule="atLeast"/>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1</w:t>
            </w:r>
          </w:p>
        </w:tc>
      </w:tr>
      <w:tr w:rsidR="00386A4E">
        <w:trPr>
          <w:trHeight w:val="1"/>
        </w:trPr>
        <w:tc>
          <w:tcPr>
            <w:tcW w:w="847" w:type="dxa"/>
            <w:tcBorders>
              <w:top w:val="single" w:sz="4" w:space="0" w:color="000001"/>
              <w:left w:val="single" w:sz="6" w:space="0" w:color="000001"/>
              <w:bottom w:val="single" w:sz="4" w:space="0" w:color="000001"/>
              <w:right w:val="single" w:sz="4" w:space="0" w:color="00000A"/>
            </w:tcBorders>
            <w:shd w:val="clear" w:color="auto" w:fill="auto"/>
            <w:tcMar>
              <w:left w:w="100" w:type="dxa"/>
            </w:tcMar>
          </w:tcPr>
          <w:p w:rsidR="00386A4E" w:rsidRDefault="00386A4E">
            <w:pPr>
              <w:spacing w:after="0" w:line="240" w:lineRule="auto"/>
              <w:jc w:val="center"/>
              <w:rPr>
                <w:rFonts w:ascii="Calibri" w:eastAsia="Calibri" w:hAnsi="Calibri" w:cs="Calibri"/>
              </w:rPr>
            </w:pPr>
          </w:p>
        </w:tc>
        <w:tc>
          <w:tcPr>
            <w:tcW w:w="6356" w:type="dxa"/>
            <w:tcBorders>
              <w:top w:val="single" w:sz="4" w:space="0" w:color="000001"/>
              <w:left w:val="single" w:sz="4" w:space="0" w:color="00000A"/>
              <w:bottom w:val="single" w:sz="4" w:space="0" w:color="000001"/>
              <w:right w:val="single" w:sz="4" w:space="0" w:color="00000A"/>
            </w:tcBorders>
            <w:shd w:val="clear" w:color="auto" w:fill="auto"/>
            <w:tcMar>
              <w:left w:w="103" w:type="dxa"/>
            </w:tcMar>
          </w:tcPr>
          <w:p w:rsidR="00386A4E" w:rsidRDefault="006923FC">
            <w:pPr>
              <w:spacing w:after="0" w:line="240" w:lineRule="auto"/>
              <w:jc w:val="center"/>
            </w:pPr>
            <w:r>
              <w:rPr>
                <w:rFonts w:ascii="Times New Roman" w:eastAsia="Times New Roman" w:hAnsi="Times New Roman" w:cs="Times New Roman"/>
                <w:b/>
                <w:sz w:val="24"/>
              </w:rPr>
              <w:t>на этапе начальной подготовки</w:t>
            </w:r>
          </w:p>
        </w:tc>
        <w:tc>
          <w:tcPr>
            <w:tcW w:w="2054" w:type="dxa"/>
            <w:tcBorders>
              <w:top w:val="single" w:sz="4" w:space="0" w:color="000001"/>
              <w:left w:val="single" w:sz="4" w:space="0" w:color="00000A"/>
              <w:bottom w:val="single" w:sz="4" w:space="0" w:color="000001"/>
              <w:right w:val="single" w:sz="4" w:space="0" w:color="00000A"/>
            </w:tcBorders>
            <w:shd w:val="clear" w:color="auto" w:fill="auto"/>
            <w:tcMar>
              <w:left w:w="103" w:type="dxa"/>
            </w:tcMar>
          </w:tcPr>
          <w:p w:rsidR="00386A4E" w:rsidRDefault="00386A4E">
            <w:pPr>
              <w:spacing w:after="0" w:line="240" w:lineRule="auto"/>
              <w:jc w:val="center"/>
              <w:rPr>
                <w:rFonts w:ascii="Calibri" w:eastAsia="Calibri" w:hAnsi="Calibri" w:cs="Calibri"/>
              </w:rPr>
            </w:pPr>
          </w:p>
        </w:tc>
      </w:tr>
      <w:tr w:rsidR="00386A4E">
        <w:trPr>
          <w:trHeight w:val="1"/>
        </w:trPr>
        <w:tc>
          <w:tcPr>
            <w:tcW w:w="847" w:type="dxa"/>
            <w:tcBorders>
              <w:top w:val="single" w:sz="4" w:space="0" w:color="000001"/>
              <w:left w:val="single" w:sz="6" w:space="0" w:color="000001"/>
              <w:bottom w:val="single" w:sz="4" w:space="0" w:color="000001"/>
              <w:right w:val="single" w:sz="6" w:space="0" w:color="000001"/>
            </w:tcBorders>
            <w:shd w:val="clear" w:color="auto" w:fill="auto"/>
            <w:tcMar>
              <w:left w:w="100" w:type="dxa"/>
            </w:tcMar>
          </w:tcPr>
          <w:p w:rsidR="00386A4E" w:rsidRDefault="006923FC">
            <w:pPr>
              <w:spacing w:after="0" w:line="240" w:lineRule="auto"/>
              <w:jc w:val="center"/>
            </w:pPr>
            <w:r>
              <w:rPr>
                <w:rFonts w:ascii="Times New Roman" w:eastAsia="Times New Roman" w:hAnsi="Times New Roman" w:cs="Times New Roman"/>
                <w:sz w:val="24"/>
              </w:rPr>
              <w:t>6.</w:t>
            </w:r>
          </w:p>
        </w:tc>
        <w:tc>
          <w:tcPr>
            <w:tcW w:w="6356" w:type="dxa"/>
            <w:tcBorders>
              <w:top w:val="single" w:sz="4" w:space="0" w:color="000001"/>
              <w:left w:val="single" w:sz="4" w:space="0" w:color="000001"/>
              <w:bottom w:val="single" w:sz="4" w:space="0" w:color="000001"/>
              <w:right w:val="single" w:sz="6" w:space="0" w:color="000001"/>
            </w:tcBorders>
            <w:shd w:val="clear" w:color="auto" w:fill="auto"/>
            <w:tcMar>
              <w:left w:w="103" w:type="dxa"/>
            </w:tcMar>
          </w:tcPr>
          <w:p w:rsidR="00386A4E" w:rsidRDefault="006923FC">
            <w:pPr>
              <w:spacing w:after="0" w:line="240" w:lineRule="auto"/>
              <w:jc w:val="both"/>
            </w:pPr>
            <w:r>
              <w:rPr>
                <w:rFonts w:ascii="Times New Roman" w:eastAsia="Times New Roman" w:hAnsi="Times New Roman" w:cs="Times New Roman"/>
                <w:sz w:val="24"/>
              </w:rPr>
              <w:t xml:space="preserve">Стабильность состава занимающихся, регулярность посещения ими учебно-тренировочных занятий (не менее </w:t>
            </w:r>
            <w:r>
              <w:rPr>
                <w:rFonts w:ascii="Times New Roman" w:eastAsia="Times New Roman" w:hAnsi="Times New Roman" w:cs="Times New Roman"/>
                <w:sz w:val="24"/>
              </w:rPr>
              <w:br/>
              <w:t>70 процентов от числа занимающихся в группе)</w:t>
            </w:r>
          </w:p>
        </w:tc>
        <w:tc>
          <w:tcPr>
            <w:tcW w:w="2054" w:type="dxa"/>
            <w:tcBorders>
              <w:top w:val="single" w:sz="4" w:space="0" w:color="000001"/>
              <w:left w:val="single" w:sz="4" w:space="0" w:color="000001"/>
              <w:bottom w:val="single" w:sz="4" w:space="0" w:color="000001"/>
              <w:right w:val="single" w:sz="6" w:space="0" w:color="000001"/>
            </w:tcBorders>
            <w:shd w:val="clear" w:color="auto" w:fill="auto"/>
            <w:tcMar>
              <w:left w:w="103" w:type="dxa"/>
            </w:tcMar>
          </w:tcPr>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10</w:t>
            </w:r>
          </w:p>
          <w:p w:rsidR="00386A4E" w:rsidRDefault="00386A4E">
            <w:pPr>
              <w:spacing w:after="0" w:line="240" w:lineRule="auto"/>
              <w:jc w:val="center"/>
            </w:pPr>
          </w:p>
        </w:tc>
      </w:tr>
      <w:tr w:rsidR="00386A4E">
        <w:trPr>
          <w:trHeight w:val="1"/>
        </w:trPr>
        <w:tc>
          <w:tcPr>
            <w:tcW w:w="847" w:type="dxa"/>
            <w:tcBorders>
              <w:top w:val="single" w:sz="4" w:space="0" w:color="000001"/>
              <w:left w:val="single" w:sz="6" w:space="0" w:color="000001"/>
              <w:bottom w:val="single" w:sz="4" w:space="0" w:color="000001"/>
              <w:right w:val="single" w:sz="6" w:space="0" w:color="000001"/>
            </w:tcBorders>
            <w:shd w:val="clear" w:color="auto" w:fill="auto"/>
            <w:tcMar>
              <w:left w:w="100" w:type="dxa"/>
            </w:tcMar>
          </w:tcPr>
          <w:p w:rsidR="00386A4E" w:rsidRDefault="006923FC">
            <w:pPr>
              <w:spacing w:after="0" w:line="240" w:lineRule="auto"/>
              <w:jc w:val="center"/>
            </w:pPr>
            <w:r>
              <w:rPr>
                <w:rFonts w:ascii="Times New Roman" w:eastAsia="Times New Roman" w:hAnsi="Times New Roman" w:cs="Times New Roman"/>
                <w:sz w:val="24"/>
              </w:rPr>
              <w:t>7.</w:t>
            </w:r>
          </w:p>
        </w:tc>
        <w:tc>
          <w:tcPr>
            <w:tcW w:w="6356" w:type="dxa"/>
            <w:tcBorders>
              <w:top w:val="single" w:sz="4" w:space="0" w:color="000001"/>
              <w:left w:val="single" w:sz="4" w:space="0" w:color="000001"/>
              <w:bottom w:val="single" w:sz="4" w:space="0" w:color="000001"/>
              <w:right w:val="single" w:sz="6" w:space="0" w:color="000001"/>
            </w:tcBorders>
            <w:shd w:val="clear" w:color="auto" w:fill="auto"/>
            <w:tcMar>
              <w:left w:w="103" w:type="dxa"/>
            </w:tcMar>
          </w:tcPr>
          <w:p w:rsidR="00386A4E" w:rsidRDefault="006923FC">
            <w:pPr>
              <w:spacing w:after="0" w:line="240" w:lineRule="auto"/>
              <w:jc w:val="both"/>
            </w:pPr>
            <w:r>
              <w:rPr>
                <w:rFonts w:ascii="Times New Roman" w:eastAsia="Times New Roman" w:hAnsi="Times New Roman" w:cs="Times New Roman"/>
                <w:sz w:val="24"/>
              </w:rPr>
              <w:t>Динамика прироста индивидуальных показателей физической и специальной подготовленности занимающихся (не менее 80 процентов от числа занимающихся в группе)</w:t>
            </w:r>
          </w:p>
        </w:tc>
        <w:tc>
          <w:tcPr>
            <w:tcW w:w="2054" w:type="dxa"/>
            <w:tcBorders>
              <w:top w:val="single" w:sz="4" w:space="0" w:color="000001"/>
              <w:left w:val="single" w:sz="4" w:space="0" w:color="000001"/>
              <w:bottom w:val="single" w:sz="4" w:space="0" w:color="000001"/>
              <w:right w:val="single" w:sz="6" w:space="0" w:color="000001"/>
            </w:tcBorders>
            <w:shd w:val="clear" w:color="auto" w:fill="auto"/>
            <w:tcMar>
              <w:left w:w="103" w:type="dxa"/>
            </w:tcMar>
          </w:tcPr>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w:t>
            </w:r>
          </w:p>
          <w:p w:rsidR="00386A4E" w:rsidRDefault="00386A4E">
            <w:pPr>
              <w:spacing w:after="0" w:line="240" w:lineRule="auto"/>
              <w:jc w:val="center"/>
              <w:rPr>
                <w:rFonts w:ascii="Times New Roman" w:eastAsia="Times New Roman" w:hAnsi="Times New Roman" w:cs="Times New Roman"/>
                <w:sz w:val="24"/>
              </w:rPr>
            </w:pPr>
          </w:p>
          <w:p w:rsidR="00386A4E" w:rsidRDefault="00386A4E">
            <w:pPr>
              <w:spacing w:after="0" w:line="240" w:lineRule="auto"/>
              <w:jc w:val="center"/>
            </w:pPr>
          </w:p>
        </w:tc>
      </w:tr>
      <w:tr w:rsidR="00386A4E">
        <w:trPr>
          <w:trHeight w:val="1"/>
        </w:trPr>
        <w:tc>
          <w:tcPr>
            <w:tcW w:w="847" w:type="dxa"/>
            <w:tcBorders>
              <w:top w:val="single" w:sz="4" w:space="0" w:color="000001"/>
              <w:left w:val="single" w:sz="6" w:space="0" w:color="000001"/>
              <w:bottom w:val="single" w:sz="4" w:space="0" w:color="000001"/>
              <w:right w:val="single" w:sz="6" w:space="0" w:color="000001"/>
            </w:tcBorders>
            <w:shd w:val="clear" w:color="auto" w:fill="auto"/>
            <w:tcMar>
              <w:left w:w="100" w:type="dxa"/>
            </w:tcMar>
          </w:tcPr>
          <w:p w:rsidR="00386A4E" w:rsidRDefault="006923FC">
            <w:pPr>
              <w:spacing w:after="0" w:line="240" w:lineRule="auto"/>
              <w:jc w:val="center"/>
            </w:pPr>
            <w:r>
              <w:rPr>
                <w:rFonts w:ascii="Times New Roman" w:eastAsia="Times New Roman" w:hAnsi="Times New Roman" w:cs="Times New Roman"/>
                <w:sz w:val="24"/>
              </w:rPr>
              <w:t>8.</w:t>
            </w:r>
          </w:p>
        </w:tc>
        <w:tc>
          <w:tcPr>
            <w:tcW w:w="6356" w:type="dxa"/>
            <w:tcBorders>
              <w:top w:val="single" w:sz="4" w:space="0" w:color="000001"/>
              <w:left w:val="single" w:sz="4" w:space="0" w:color="000001"/>
              <w:bottom w:val="single" w:sz="4" w:space="0" w:color="000001"/>
              <w:right w:val="single" w:sz="6" w:space="0" w:color="000001"/>
            </w:tcBorders>
            <w:shd w:val="clear" w:color="auto" w:fill="auto"/>
            <w:tcMar>
              <w:left w:w="103" w:type="dxa"/>
            </w:tcMar>
          </w:tcPr>
          <w:p w:rsidR="00386A4E" w:rsidRDefault="006923FC">
            <w:pPr>
              <w:spacing w:after="0" w:line="240" w:lineRule="auto"/>
              <w:jc w:val="both"/>
            </w:pPr>
            <w:r>
              <w:rPr>
                <w:rFonts w:ascii="Times New Roman" w:eastAsia="Times New Roman" w:hAnsi="Times New Roman" w:cs="Times New Roman"/>
                <w:sz w:val="24"/>
              </w:rPr>
              <w:t>Подготовка спортсменов массовых разрядов (не менее 60 процентов от числа занимающихся в группе)</w:t>
            </w:r>
          </w:p>
        </w:tc>
        <w:tc>
          <w:tcPr>
            <w:tcW w:w="2054" w:type="dxa"/>
            <w:tcBorders>
              <w:top w:val="single" w:sz="4" w:space="0" w:color="000001"/>
              <w:left w:val="single" w:sz="4" w:space="0" w:color="000001"/>
              <w:bottom w:val="single" w:sz="4" w:space="0" w:color="000001"/>
              <w:right w:val="single" w:sz="6" w:space="0" w:color="000001"/>
            </w:tcBorders>
            <w:shd w:val="clear" w:color="auto" w:fill="auto"/>
            <w:tcMar>
              <w:left w:w="103" w:type="dxa"/>
            </w:tcMar>
          </w:tcPr>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w:t>
            </w:r>
          </w:p>
          <w:p w:rsidR="00386A4E" w:rsidRDefault="00386A4E">
            <w:pPr>
              <w:spacing w:after="0" w:line="240" w:lineRule="auto"/>
              <w:jc w:val="center"/>
            </w:pPr>
          </w:p>
        </w:tc>
      </w:tr>
      <w:tr w:rsidR="00386A4E">
        <w:trPr>
          <w:trHeight w:val="1"/>
        </w:trPr>
        <w:tc>
          <w:tcPr>
            <w:tcW w:w="847" w:type="dxa"/>
            <w:tcBorders>
              <w:top w:val="single" w:sz="4" w:space="0" w:color="000001"/>
              <w:left w:val="single" w:sz="6" w:space="0" w:color="000001"/>
              <w:bottom w:val="single" w:sz="4" w:space="0" w:color="000001"/>
              <w:right w:val="single" w:sz="6" w:space="0" w:color="000001"/>
            </w:tcBorders>
            <w:shd w:val="clear" w:color="auto" w:fill="auto"/>
            <w:tcMar>
              <w:left w:w="100" w:type="dxa"/>
            </w:tcMar>
          </w:tcPr>
          <w:p w:rsidR="00386A4E" w:rsidRDefault="006923FC">
            <w:pPr>
              <w:spacing w:after="0" w:line="240" w:lineRule="auto"/>
              <w:jc w:val="center"/>
            </w:pPr>
            <w:r>
              <w:rPr>
                <w:rFonts w:ascii="Times New Roman" w:eastAsia="Times New Roman" w:hAnsi="Times New Roman" w:cs="Times New Roman"/>
                <w:sz w:val="24"/>
              </w:rPr>
              <w:t>9.</w:t>
            </w:r>
          </w:p>
        </w:tc>
        <w:tc>
          <w:tcPr>
            <w:tcW w:w="6356" w:type="dxa"/>
            <w:tcBorders>
              <w:top w:val="single" w:sz="4" w:space="0" w:color="000001"/>
              <w:left w:val="single" w:sz="4" w:space="0" w:color="000001"/>
              <w:bottom w:val="single" w:sz="4" w:space="0" w:color="000001"/>
              <w:right w:val="single" w:sz="6" w:space="0" w:color="000001"/>
            </w:tcBorders>
            <w:shd w:val="clear" w:color="auto" w:fill="auto"/>
            <w:tcMar>
              <w:left w:w="103" w:type="dxa"/>
            </w:tcMar>
          </w:tcPr>
          <w:p w:rsidR="00386A4E" w:rsidRDefault="006923FC">
            <w:pPr>
              <w:spacing w:after="0" w:line="240" w:lineRule="auto"/>
              <w:jc w:val="both"/>
            </w:pPr>
            <w:r>
              <w:rPr>
                <w:rFonts w:ascii="Times New Roman" w:eastAsia="Times New Roman" w:hAnsi="Times New Roman" w:cs="Times New Roman"/>
                <w:sz w:val="24"/>
              </w:rPr>
              <w:t>Переход спортсмена на более высокий этап спортивной подготовки (за каждого спортсмена)</w:t>
            </w:r>
          </w:p>
        </w:tc>
        <w:tc>
          <w:tcPr>
            <w:tcW w:w="2054" w:type="dxa"/>
            <w:tcBorders>
              <w:top w:val="single" w:sz="4" w:space="0" w:color="000001"/>
              <w:left w:val="single" w:sz="4" w:space="0" w:color="000001"/>
              <w:bottom w:val="single" w:sz="4" w:space="0" w:color="000001"/>
              <w:right w:val="single" w:sz="6" w:space="0" w:color="000001"/>
            </w:tcBorders>
            <w:shd w:val="clear" w:color="auto" w:fill="auto"/>
            <w:tcMar>
              <w:left w:w="103" w:type="dxa"/>
            </w:tcMar>
          </w:tcPr>
          <w:p w:rsidR="00386A4E" w:rsidRDefault="006923FC">
            <w:pPr>
              <w:spacing w:after="0" w:line="240" w:lineRule="auto"/>
              <w:jc w:val="center"/>
            </w:pPr>
            <w:r>
              <w:rPr>
                <w:rFonts w:ascii="Times New Roman" w:eastAsia="Times New Roman" w:hAnsi="Times New Roman" w:cs="Times New Roman"/>
                <w:sz w:val="24"/>
              </w:rPr>
              <w:t>5</w:t>
            </w:r>
          </w:p>
        </w:tc>
      </w:tr>
      <w:tr w:rsidR="00386A4E">
        <w:trPr>
          <w:trHeight w:val="1"/>
        </w:trPr>
        <w:tc>
          <w:tcPr>
            <w:tcW w:w="847" w:type="dxa"/>
            <w:tcBorders>
              <w:top w:val="single" w:sz="4" w:space="0" w:color="000001"/>
              <w:left w:val="single" w:sz="6" w:space="0" w:color="000001"/>
              <w:bottom w:val="single" w:sz="4" w:space="0" w:color="000001"/>
              <w:right w:val="single" w:sz="6" w:space="0" w:color="000001"/>
            </w:tcBorders>
            <w:shd w:val="clear" w:color="auto" w:fill="auto"/>
            <w:tcMar>
              <w:left w:w="100" w:type="dxa"/>
            </w:tcMar>
          </w:tcPr>
          <w:p w:rsidR="00386A4E" w:rsidRDefault="00386A4E">
            <w:pPr>
              <w:spacing w:after="0" w:line="240" w:lineRule="auto"/>
              <w:jc w:val="center"/>
              <w:rPr>
                <w:rFonts w:ascii="Calibri" w:eastAsia="Calibri" w:hAnsi="Calibri" w:cs="Calibri"/>
              </w:rPr>
            </w:pPr>
          </w:p>
        </w:tc>
        <w:tc>
          <w:tcPr>
            <w:tcW w:w="6356" w:type="dxa"/>
            <w:tcBorders>
              <w:top w:val="single" w:sz="4" w:space="0" w:color="000001"/>
              <w:left w:val="single" w:sz="4" w:space="0" w:color="000001"/>
              <w:bottom w:val="single" w:sz="4" w:space="0" w:color="000001"/>
              <w:right w:val="single" w:sz="6" w:space="0" w:color="000001"/>
            </w:tcBorders>
            <w:shd w:val="clear" w:color="auto" w:fill="auto"/>
            <w:tcMar>
              <w:left w:w="103" w:type="dxa"/>
            </w:tcMar>
          </w:tcPr>
          <w:p w:rsidR="00386A4E" w:rsidRDefault="006923F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на учебно-тренировочном этапе </w:t>
            </w:r>
          </w:p>
          <w:p w:rsidR="00386A4E" w:rsidRDefault="006923FC">
            <w:pPr>
              <w:spacing w:after="0" w:line="240" w:lineRule="auto"/>
              <w:jc w:val="center"/>
            </w:pPr>
            <w:r>
              <w:rPr>
                <w:rFonts w:ascii="Times New Roman" w:eastAsia="Times New Roman" w:hAnsi="Times New Roman" w:cs="Times New Roman"/>
                <w:b/>
                <w:sz w:val="24"/>
              </w:rPr>
              <w:lastRenderedPageBreak/>
              <w:t>(этапе спортивной специализации)</w:t>
            </w:r>
          </w:p>
        </w:tc>
        <w:tc>
          <w:tcPr>
            <w:tcW w:w="2054" w:type="dxa"/>
            <w:tcBorders>
              <w:top w:val="single" w:sz="4" w:space="0" w:color="000001"/>
              <w:left w:val="single" w:sz="4" w:space="0" w:color="000001"/>
              <w:bottom w:val="single" w:sz="4" w:space="0" w:color="000001"/>
              <w:right w:val="single" w:sz="6" w:space="0" w:color="000001"/>
            </w:tcBorders>
            <w:shd w:val="clear" w:color="auto" w:fill="auto"/>
            <w:tcMar>
              <w:left w:w="103" w:type="dxa"/>
            </w:tcMar>
          </w:tcPr>
          <w:p w:rsidR="00386A4E" w:rsidRDefault="00386A4E">
            <w:pPr>
              <w:spacing w:after="0" w:line="240" w:lineRule="auto"/>
              <w:jc w:val="center"/>
              <w:rPr>
                <w:rFonts w:ascii="Calibri" w:eastAsia="Calibri" w:hAnsi="Calibri" w:cs="Calibri"/>
              </w:rPr>
            </w:pPr>
          </w:p>
        </w:tc>
      </w:tr>
      <w:tr w:rsidR="00386A4E">
        <w:trPr>
          <w:trHeight w:val="1"/>
        </w:trPr>
        <w:tc>
          <w:tcPr>
            <w:tcW w:w="847" w:type="dxa"/>
            <w:tcBorders>
              <w:top w:val="single" w:sz="4" w:space="0" w:color="000001"/>
              <w:left w:val="single" w:sz="6" w:space="0" w:color="000001"/>
              <w:bottom w:val="single" w:sz="4" w:space="0" w:color="000001"/>
              <w:right w:val="single" w:sz="6" w:space="0" w:color="000001"/>
            </w:tcBorders>
            <w:shd w:val="clear" w:color="auto" w:fill="auto"/>
            <w:tcMar>
              <w:left w:w="100" w:type="dxa"/>
            </w:tcMar>
          </w:tcPr>
          <w:p w:rsidR="00386A4E" w:rsidRDefault="006923FC">
            <w:pPr>
              <w:spacing w:after="0" w:line="240" w:lineRule="auto"/>
              <w:jc w:val="center"/>
            </w:pPr>
            <w:r>
              <w:rPr>
                <w:rFonts w:ascii="Times New Roman" w:eastAsia="Times New Roman" w:hAnsi="Times New Roman" w:cs="Times New Roman"/>
                <w:sz w:val="24"/>
              </w:rPr>
              <w:t>10.</w:t>
            </w:r>
          </w:p>
        </w:tc>
        <w:tc>
          <w:tcPr>
            <w:tcW w:w="6356" w:type="dxa"/>
            <w:tcBorders>
              <w:top w:val="single" w:sz="4" w:space="0" w:color="000001"/>
              <w:left w:val="single" w:sz="4" w:space="0" w:color="000001"/>
              <w:bottom w:val="single" w:sz="4" w:space="0" w:color="000001"/>
              <w:right w:val="single" w:sz="6" w:space="0" w:color="000001"/>
            </w:tcBorders>
            <w:shd w:val="clear" w:color="auto" w:fill="auto"/>
            <w:tcMar>
              <w:left w:w="103" w:type="dxa"/>
            </w:tcMar>
          </w:tcPr>
          <w:p w:rsidR="00386A4E" w:rsidRDefault="006923FC">
            <w:pPr>
              <w:spacing w:after="0" w:line="240" w:lineRule="auto"/>
              <w:jc w:val="both"/>
            </w:pPr>
            <w:r>
              <w:rPr>
                <w:rFonts w:ascii="Times New Roman" w:eastAsia="Times New Roman" w:hAnsi="Times New Roman" w:cs="Times New Roman"/>
                <w:sz w:val="24"/>
              </w:rPr>
              <w:t>Стабильность состава занимающихся, регулярность посещения ими учебно-тренировочных занятий (не менее 70 процентов от числа занимающихся в группе)</w:t>
            </w:r>
          </w:p>
        </w:tc>
        <w:tc>
          <w:tcPr>
            <w:tcW w:w="2054" w:type="dxa"/>
            <w:tcBorders>
              <w:top w:val="single" w:sz="4" w:space="0" w:color="000001"/>
              <w:left w:val="single" w:sz="4" w:space="0" w:color="000001"/>
              <w:bottom w:val="single" w:sz="4" w:space="0" w:color="000001"/>
              <w:right w:val="single" w:sz="6" w:space="0" w:color="000001"/>
            </w:tcBorders>
            <w:shd w:val="clear" w:color="auto" w:fill="auto"/>
            <w:tcMar>
              <w:left w:w="103" w:type="dxa"/>
            </w:tcMar>
          </w:tcPr>
          <w:p w:rsidR="00386A4E" w:rsidRDefault="006923FC">
            <w:pPr>
              <w:spacing w:after="0" w:line="240" w:lineRule="auto"/>
              <w:jc w:val="center"/>
            </w:pPr>
            <w:r>
              <w:rPr>
                <w:rFonts w:ascii="Times New Roman" w:eastAsia="Times New Roman" w:hAnsi="Times New Roman" w:cs="Times New Roman"/>
                <w:sz w:val="24"/>
              </w:rPr>
              <w:t>10</w:t>
            </w:r>
          </w:p>
        </w:tc>
      </w:tr>
      <w:tr w:rsidR="00386A4E">
        <w:trPr>
          <w:trHeight w:val="1"/>
        </w:trPr>
        <w:tc>
          <w:tcPr>
            <w:tcW w:w="847" w:type="dxa"/>
            <w:tcBorders>
              <w:top w:val="single" w:sz="4" w:space="0" w:color="000001"/>
              <w:left w:val="single" w:sz="6" w:space="0" w:color="000001"/>
              <w:bottom w:val="single" w:sz="4" w:space="0" w:color="000001"/>
              <w:right w:val="single" w:sz="6" w:space="0" w:color="000001"/>
            </w:tcBorders>
            <w:shd w:val="clear" w:color="auto" w:fill="auto"/>
            <w:tcMar>
              <w:left w:w="100" w:type="dxa"/>
            </w:tcMar>
          </w:tcPr>
          <w:p w:rsidR="00386A4E" w:rsidRDefault="006923FC">
            <w:pPr>
              <w:spacing w:after="0" w:line="240" w:lineRule="auto"/>
              <w:jc w:val="center"/>
            </w:pPr>
            <w:r>
              <w:rPr>
                <w:rFonts w:ascii="Times New Roman" w:eastAsia="Times New Roman" w:hAnsi="Times New Roman" w:cs="Times New Roman"/>
                <w:sz w:val="24"/>
              </w:rPr>
              <w:t>11.</w:t>
            </w:r>
          </w:p>
        </w:tc>
        <w:tc>
          <w:tcPr>
            <w:tcW w:w="6356" w:type="dxa"/>
            <w:tcBorders>
              <w:top w:val="single" w:sz="4" w:space="0" w:color="000001"/>
              <w:left w:val="single" w:sz="4" w:space="0" w:color="000001"/>
              <w:bottom w:val="single" w:sz="4" w:space="0" w:color="000001"/>
              <w:right w:val="single" w:sz="6" w:space="0" w:color="000001"/>
            </w:tcBorders>
            <w:shd w:val="clear" w:color="auto" w:fill="auto"/>
            <w:tcMar>
              <w:left w:w="103" w:type="dxa"/>
            </w:tcMar>
          </w:tcPr>
          <w:p w:rsidR="00386A4E" w:rsidRDefault="006923FC">
            <w:pPr>
              <w:spacing w:after="0" w:line="240" w:lineRule="auto"/>
              <w:jc w:val="both"/>
            </w:pPr>
            <w:r>
              <w:rPr>
                <w:rFonts w:ascii="Times New Roman" w:eastAsia="Times New Roman" w:hAnsi="Times New Roman" w:cs="Times New Roman"/>
                <w:sz w:val="24"/>
              </w:rPr>
              <w:t>Динамика роста уровня специальной физической и технико-тактической подготовленности (не менее чем у 80 процентов от числа занимающихся в группе)</w:t>
            </w:r>
          </w:p>
        </w:tc>
        <w:tc>
          <w:tcPr>
            <w:tcW w:w="2054" w:type="dxa"/>
            <w:tcBorders>
              <w:top w:val="single" w:sz="4" w:space="0" w:color="000001"/>
              <w:left w:val="single" w:sz="4" w:space="0" w:color="000001"/>
              <w:bottom w:val="single" w:sz="4" w:space="0" w:color="000001"/>
              <w:right w:val="single" w:sz="6" w:space="0" w:color="000001"/>
            </w:tcBorders>
            <w:shd w:val="clear" w:color="auto" w:fill="auto"/>
            <w:tcMar>
              <w:left w:w="103" w:type="dxa"/>
            </w:tcMar>
          </w:tcPr>
          <w:p w:rsidR="00386A4E" w:rsidRDefault="006923FC">
            <w:pPr>
              <w:spacing w:after="0" w:line="240" w:lineRule="auto"/>
              <w:jc w:val="center"/>
            </w:pPr>
            <w:r>
              <w:rPr>
                <w:rFonts w:ascii="Times New Roman" w:eastAsia="Times New Roman" w:hAnsi="Times New Roman" w:cs="Times New Roman"/>
                <w:sz w:val="24"/>
              </w:rPr>
              <w:t>10</w:t>
            </w:r>
          </w:p>
        </w:tc>
      </w:tr>
      <w:tr w:rsidR="00386A4E">
        <w:trPr>
          <w:trHeight w:val="1"/>
        </w:trPr>
        <w:tc>
          <w:tcPr>
            <w:tcW w:w="847" w:type="dxa"/>
            <w:tcBorders>
              <w:top w:val="single" w:sz="4" w:space="0" w:color="000001"/>
              <w:left w:val="single" w:sz="6" w:space="0" w:color="000001"/>
              <w:bottom w:val="single" w:sz="4" w:space="0" w:color="000001"/>
              <w:right w:val="single" w:sz="6" w:space="0" w:color="000001"/>
            </w:tcBorders>
            <w:shd w:val="clear" w:color="auto" w:fill="auto"/>
            <w:tcMar>
              <w:left w:w="100" w:type="dxa"/>
            </w:tcMar>
          </w:tcPr>
          <w:p w:rsidR="00386A4E" w:rsidRDefault="006923FC">
            <w:pPr>
              <w:spacing w:after="0" w:line="240" w:lineRule="auto"/>
              <w:jc w:val="center"/>
            </w:pPr>
            <w:r>
              <w:rPr>
                <w:rFonts w:ascii="Times New Roman" w:eastAsia="Times New Roman" w:hAnsi="Times New Roman" w:cs="Times New Roman"/>
                <w:sz w:val="24"/>
              </w:rPr>
              <w:t>12.</w:t>
            </w:r>
          </w:p>
        </w:tc>
        <w:tc>
          <w:tcPr>
            <w:tcW w:w="6356" w:type="dxa"/>
            <w:tcBorders>
              <w:top w:val="single" w:sz="4" w:space="0" w:color="000001"/>
              <w:left w:val="single" w:sz="4" w:space="0" w:color="000001"/>
              <w:bottom w:val="single" w:sz="4" w:space="0" w:color="000001"/>
              <w:right w:val="single" w:sz="6" w:space="0" w:color="000001"/>
            </w:tcBorders>
            <w:shd w:val="clear" w:color="auto" w:fill="auto"/>
            <w:tcMar>
              <w:left w:w="103" w:type="dxa"/>
            </w:tcMar>
          </w:tcPr>
          <w:p w:rsidR="00386A4E" w:rsidRDefault="006923FC">
            <w:pPr>
              <w:spacing w:after="0" w:line="240" w:lineRule="auto"/>
              <w:jc w:val="both"/>
            </w:pPr>
            <w:r>
              <w:rPr>
                <w:rFonts w:ascii="Times New Roman" w:eastAsia="Times New Roman" w:hAnsi="Times New Roman" w:cs="Times New Roman"/>
                <w:sz w:val="24"/>
              </w:rPr>
              <w:t>Результаты участия в спортивных соревнованиях (улучшение спортивных результатов не менее чем у 80 процентов от числа занимающихся в группе в сравнении с предыдущим периодом)</w:t>
            </w:r>
          </w:p>
        </w:tc>
        <w:tc>
          <w:tcPr>
            <w:tcW w:w="2054" w:type="dxa"/>
            <w:tcBorders>
              <w:top w:val="single" w:sz="4" w:space="0" w:color="000001"/>
              <w:left w:val="single" w:sz="4" w:space="0" w:color="000001"/>
              <w:bottom w:val="single" w:sz="4" w:space="0" w:color="000001"/>
              <w:right w:val="single" w:sz="6" w:space="0" w:color="000001"/>
            </w:tcBorders>
            <w:shd w:val="clear" w:color="auto" w:fill="auto"/>
            <w:tcMar>
              <w:left w:w="103" w:type="dxa"/>
            </w:tcMar>
          </w:tcPr>
          <w:p w:rsidR="00386A4E" w:rsidRDefault="006923FC">
            <w:pPr>
              <w:spacing w:after="0" w:line="240" w:lineRule="auto"/>
              <w:jc w:val="center"/>
            </w:pPr>
            <w:r>
              <w:rPr>
                <w:rFonts w:ascii="Times New Roman" w:eastAsia="Times New Roman" w:hAnsi="Times New Roman" w:cs="Times New Roman"/>
                <w:sz w:val="24"/>
              </w:rPr>
              <w:t>20</w:t>
            </w:r>
          </w:p>
        </w:tc>
      </w:tr>
      <w:tr w:rsidR="00386A4E">
        <w:trPr>
          <w:trHeight w:val="1"/>
        </w:trPr>
        <w:tc>
          <w:tcPr>
            <w:tcW w:w="847" w:type="dxa"/>
            <w:tcBorders>
              <w:top w:val="single" w:sz="4" w:space="0" w:color="000001"/>
              <w:left w:val="single" w:sz="6" w:space="0" w:color="000001"/>
              <w:bottom w:val="single" w:sz="4" w:space="0" w:color="000001"/>
              <w:right w:val="single" w:sz="6" w:space="0" w:color="000001"/>
            </w:tcBorders>
            <w:shd w:val="clear" w:color="auto" w:fill="auto"/>
            <w:tcMar>
              <w:left w:w="100" w:type="dxa"/>
            </w:tcMar>
          </w:tcPr>
          <w:p w:rsidR="00386A4E" w:rsidRDefault="006923FC">
            <w:pPr>
              <w:spacing w:after="0" w:line="240" w:lineRule="auto"/>
              <w:jc w:val="center"/>
            </w:pPr>
            <w:r>
              <w:rPr>
                <w:rFonts w:ascii="Times New Roman" w:eastAsia="Times New Roman" w:hAnsi="Times New Roman" w:cs="Times New Roman"/>
                <w:sz w:val="24"/>
              </w:rPr>
              <w:t>13.</w:t>
            </w:r>
          </w:p>
        </w:tc>
        <w:tc>
          <w:tcPr>
            <w:tcW w:w="6356" w:type="dxa"/>
            <w:tcBorders>
              <w:top w:val="single" w:sz="4" w:space="0" w:color="000001"/>
              <w:left w:val="single" w:sz="4" w:space="0" w:color="000001"/>
              <w:bottom w:val="single" w:sz="4" w:space="0" w:color="000001"/>
              <w:right w:val="single" w:sz="6" w:space="0" w:color="000001"/>
            </w:tcBorders>
            <w:shd w:val="clear" w:color="auto" w:fill="auto"/>
            <w:tcMar>
              <w:left w:w="103" w:type="dxa"/>
            </w:tcMar>
          </w:tcPr>
          <w:p w:rsidR="00386A4E" w:rsidRDefault="006923FC">
            <w:pPr>
              <w:spacing w:after="0" w:line="240" w:lineRule="auto"/>
              <w:jc w:val="both"/>
            </w:pPr>
            <w:r>
              <w:rPr>
                <w:rFonts w:ascii="Times New Roman" w:eastAsia="Times New Roman" w:hAnsi="Times New Roman" w:cs="Times New Roman"/>
                <w:sz w:val="24"/>
              </w:rPr>
              <w:t>Зачисление спортсменов в училища олимпийского резерва (за каждого спортсмена)</w:t>
            </w:r>
          </w:p>
        </w:tc>
        <w:tc>
          <w:tcPr>
            <w:tcW w:w="2054" w:type="dxa"/>
            <w:tcBorders>
              <w:top w:val="single" w:sz="4" w:space="0" w:color="000001"/>
              <w:left w:val="single" w:sz="4" w:space="0" w:color="000001"/>
              <w:bottom w:val="single" w:sz="4" w:space="0" w:color="000001"/>
              <w:right w:val="single" w:sz="6" w:space="0" w:color="000001"/>
            </w:tcBorders>
            <w:shd w:val="clear" w:color="auto" w:fill="auto"/>
            <w:tcMar>
              <w:left w:w="103" w:type="dxa"/>
            </w:tcMar>
          </w:tcPr>
          <w:p w:rsidR="00386A4E" w:rsidRDefault="006923FC">
            <w:pPr>
              <w:spacing w:after="0" w:line="240" w:lineRule="auto"/>
              <w:jc w:val="center"/>
            </w:pPr>
            <w:r>
              <w:rPr>
                <w:rFonts w:ascii="Times New Roman" w:eastAsia="Times New Roman" w:hAnsi="Times New Roman" w:cs="Times New Roman"/>
                <w:sz w:val="24"/>
              </w:rPr>
              <w:t>20</w:t>
            </w:r>
          </w:p>
        </w:tc>
      </w:tr>
      <w:tr w:rsidR="00386A4E">
        <w:trPr>
          <w:trHeight w:val="1"/>
        </w:trPr>
        <w:tc>
          <w:tcPr>
            <w:tcW w:w="847" w:type="dxa"/>
            <w:tcBorders>
              <w:top w:val="single" w:sz="4" w:space="0" w:color="000001"/>
              <w:left w:val="single" w:sz="6" w:space="0" w:color="000001"/>
              <w:bottom w:val="single" w:sz="4" w:space="0" w:color="000001"/>
              <w:right w:val="single" w:sz="6" w:space="0" w:color="000001"/>
            </w:tcBorders>
            <w:shd w:val="clear" w:color="auto" w:fill="auto"/>
            <w:tcMar>
              <w:left w:w="100" w:type="dxa"/>
            </w:tcMar>
          </w:tcPr>
          <w:p w:rsidR="00386A4E" w:rsidRDefault="006923FC">
            <w:pPr>
              <w:spacing w:after="0" w:line="240" w:lineRule="auto"/>
              <w:jc w:val="center"/>
            </w:pPr>
            <w:r>
              <w:rPr>
                <w:rFonts w:ascii="Times New Roman" w:eastAsia="Times New Roman" w:hAnsi="Times New Roman" w:cs="Times New Roman"/>
                <w:sz w:val="24"/>
              </w:rPr>
              <w:t>14.</w:t>
            </w:r>
          </w:p>
        </w:tc>
        <w:tc>
          <w:tcPr>
            <w:tcW w:w="6356" w:type="dxa"/>
            <w:tcBorders>
              <w:top w:val="single" w:sz="4" w:space="0" w:color="000001"/>
              <w:left w:val="single" w:sz="4" w:space="0" w:color="000001"/>
              <w:bottom w:val="single" w:sz="4" w:space="0" w:color="000001"/>
              <w:right w:val="single" w:sz="6" w:space="0" w:color="000001"/>
            </w:tcBorders>
            <w:shd w:val="clear" w:color="auto" w:fill="auto"/>
            <w:tcMar>
              <w:left w:w="103" w:type="dxa"/>
            </w:tcMar>
          </w:tcPr>
          <w:p w:rsidR="00386A4E" w:rsidRDefault="006923FC">
            <w:pPr>
              <w:spacing w:after="0" w:line="240" w:lineRule="auto"/>
              <w:jc w:val="both"/>
            </w:pPr>
            <w:r>
              <w:rPr>
                <w:rFonts w:ascii="Times New Roman" w:eastAsia="Times New Roman" w:hAnsi="Times New Roman" w:cs="Times New Roman"/>
                <w:sz w:val="24"/>
              </w:rPr>
              <w:t>Включение спортсменов в составы спортивных сборных команд Чувашской Республики (наличие)</w:t>
            </w:r>
          </w:p>
        </w:tc>
        <w:tc>
          <w:tcPr>
            <w:tcW w:w="2054" w:type="dxa"/>
            <w:tcBorders>
              <w:top w:val="single" w:sz="4" w:space="0" w:color="000001"/>
              <w:left w:val="single" w:sz="4" w:space="0" w:color="000001"/>
              <w:bottom w:val="single" w:sz="4" w:space="0" w:color="000001"/>
              <w:right w:val="single" w:sz="6" w:space="0" w:color="000001"/>
            </w:tcBorders>
            <w:shd w:val="clear" w:color="auto" w:fill="auto"/>
            <w:tcMar>
              <w:left w:w="103" w:type="dxa"/>
            </w:tcMar>
          </w:tcPr>
          <w:p w:rsidR="00386A4E" w:rsidRDefault="006923FC">
            <w:pPr>
              <w:spacing w:after="0" w:line="240" w:lineRule="auto"/>
              <w:jc w:val="center"/>
            </w:pPr>
            <w:r>
              <w:rPr>
                <w:rFonts w:ascii="Times New Roman" w:eastAsia="Times New Roman" w:hAnsi="Times New Roman" w:cs="Times New Roman"/>
                <w:sz w:val="24"/>
              </w:rPr>
              <w:t>20</w:t>
            </w:r>
          </w:p>
        </w:tc>
      </w:tr>
      <w:tr w:rsidR="00386A4E">
        <w:trPr>
          <w:trHeight w:val="1"/>
        </w:trPr>
        <w:tc>
          <w:tcPr>
            <w:tcW w:w="847" w:type="dxa"/>
            <w:tcBorders>
              <w:top w:val="single" w:sz="4" w:space="0" w:color="000001"/>
              <w:left w:val="single" w:sz="6" w:space="0" w:color="000001"/>
              <w:bottom w:val="single" w:sz="4" w:space="0" w:color="000001"/>
              <w:right w:val="single" w:sz="6" w:space="0" w:color="000001"/>
            </w:tcBorders>
            <w:shd w:val="clear" w:color="auto" w:fill="auto"/>
            <w:tcMar>
              <w:left w:w="100" w:type="dxa"/>
            </w:tcMar>
          </w:tcPr>
          <w:p w:rsidR="00386A4E" w:rsidRDefault="006923FC">
            <w:pPr>
              <w:spacing w:after="0" w:line="240" w:lineRule="auto"/>
              <w:jc w:val="center"/>
            </w:pPr>
            <w:r>
              <w:rPr>
                <w:rFonts w:ascii="Times New Roman" w:eastAsia="Times New Roman" w:hAnsi="Times New Roman" w:cs="Times New Roman"/>
                <w:sz w:val="24"/>
              </w:rPr>
              <w:t>15.</w:t>
            </w:r>
          </w:p>
        </w:tc>
        <w:tc>
          <w:tcPr>
            <w:tcW w:w="6356" w:type="dxa"/>
            <w:tcBorders>
              <w:top w:val="single" w:sz="4" w:space="0" w:color="000001"/>
              <w:left w:val="single" w:sz="4" w:space="0" w:color="000001"/>
              <w:bottom w:val="single" w:sz="4" w:space="0" w:color="000001"/>
              <w:right w:val="single" w:sz="6" w:space="0" w:color="000001"/>
            </w:tcBorders>
            <w:shd w:val="clear" w:color="auto" w:fill="auto"/>
            <w:tcMar>
              <w:left w:w="103" w:type="dxa"/>
            </w:tcMar>
          </w:tcPr>
          <w:p w:rsidR="00386A4E" w:rsidRDefault="006923FC">
            <w:pPr>
              <w:spacing w:after="0" w:line="240" w:lineRule="auto"/>
              <w:jc w:val="both"/>
            </w:pPr>
            <w:r>
              <w:rPr>
                <w:rFonts w:ascii="Times New Roman" w:eastAsia="Times New Roman" w:hAnsi="Times New Roman" w:cs="Times New Roman"/>
                <w:sz w:val="24"/>
              </w:rPr>
              <w:t>Включение спортсменов в составы спортивных сборных команд Российской Федерации (за каждого спортсмена)</w:t>
            </w:r>
          </w:p>
        </w:tc>
        <w:tc>
          <w:tcPr>
            <w:tcW w:w="2054" w:type="dxa"/>
            <w:tcBorders>
              <w:top w:val="single" w:sz="4" w:space="0" w:color="000001"/>
              <w:left w:val="single" w:sz="4" w:space="0" w:color="000001"/>
              <w:bottom w:val="single" w:sz="4" w:space="0" w:color="000001"/>
              <w:right w:val="single" w:sz="6" w:space="0" w:color="000001"/>
            </w:tcBorders>
            <w:shd w:val="clear" w:color="auto" w:fill="auto"/>
            <w:tcMar>
              <w:left w:w="103" w:type="dxa"/>
            </w:tcMar>
          </w:tcPr>
          <w:p w:rsidR="00386A4E" w:rsidRDefault="006923FC">
            <w:pPr>
              <w:spacing w:after="0" w:line="240" w:lineRule="auto"/>
              <w:jc w:val="center"/>
            </w:pPr>
            <w:r>
              <w:rPr>
                <w:rFonts w:ascii="Times New Roman" w:eastAsia="Times New Roman" w:hAnsi="Times New Roman" w:cs="Times New Roman"/>
                <w:sz w:val="24"/>
              </w:rPr>
              <w:t xml:space="preserve">50 </w:t>
            </w:r>
          </w:p>
        </w:tc>
      </w:tr>
      <w:tr w:rsidR="00386A4E">
        <w:trPr>
          <w:trHeight w:val="1"/>
        </w:trPr>
        <w:tc>
          <w:tcPr>
            <w:tcW w:w="847" w:type="dxa"/>
            <w:tcBorders>
              <w:top w:val="single" w:sz="4" w:space="0" w:color="000001"/>
              <w:left w:val="single" w:sz="6" w:space="0" w:color="000001"/>
              <w:bottom w:val="single" w:sz="4" w:space="0" w:color="000001"/>
              <w:right w:val="single" w:sz="6" w:space="0" w:color="000001"/>
            </w:tcBorders>
            <w:shd w:val="clear" w:color="auto" w:fill="auto"/>
            <w:tcMar>
              <w:left w:w="100" w:type="dxa"/>
            </w:tcMar>
          </w:tcPr>
          <w:p w:rsidR="00386A4E" w:rsidRDefault="006923FC">
            <w:pPr>
              <w:spacing w:after="0" w:line="240" w:lineRule="auto"/>
              <w:jc w:val="center"/>
            </w:pPr>
            <w:r>
              <w:rPr>
                <w:rFonts w:ascii="Times New Roman" w:eastAsia="Times New Roman" w:hAnsi="Times New Roman" w:cs="Times New Roman"/>
                <w:sz w:val="24"/>
              </w:rPr>
              <w:t>16.</w:t>
            </w:r>
          </w:p>
        </w:tc>
        <w:tc>
          <w:tcPr>
            <w:tcW w:w="6356" w:type="dxa"/>
            <w:tcBorders>
              <w:top w:val="single" w:sz="4" w:space="0" w:color="000001"/>
              <w:left w:val="single" w:sz="4" w:space="0" w:color="000001"/>
              <w:bottom w:val="single" w:sz="4" w:space="0" w:color="000001"/>
              <w:right w:val="single" w:sz="6" w:space="0" w:color="000001"/>
            </w:tcBorders>
            <w:shd w:val="clear" w:color="auto" w:fill="auto"/>
            <w:tcMar>
              <w:left w:w="103" w:type="dxa"/>
            </w:tcMar>
          </w:tcPr>
          <w:p w:rsidR="00386A4E" w:rsidRDefault="006923FC">
            <w:pPr>
              <w:spacing w:after="0" w:line="240" w:lineRule="auto"/>
              <w:jc w:val="both"/>
            </w:pPr>
            <w:r>
              <w:rPr>
                <w:rFonts w:ascii="Times New Roman" w:eastAsia="Times New Roman" w:hAnsi="Times New Roman" w:cs="Times New Roman"/>
                <w:sz w:val="24"/>
              </w:rPr>
              <w:t>Переход спортсмена на более высокий этап спортивной подготовки (за каждого спортсмена)</w:t>
            </w:r>
          </w:p>
        </w:tc>
        <w:tc>
          <w:tcPr>
            <w:tcW w:w="2054" w:type="dxa"/>
            <w:tcBorders>
              <w:top w:val="single" w:sz="4" w:space="0" w:color="000001"/>
              <w:left w:val="single" w:sz="4" w:space="0" w:color="000001"/>
              <w:bottom w:val="single" w:sz="4" w:space="0" w:color="000001"/>
              <w:right w:val="single" w:sz="6" w:space="0" w:color="000001"/>
            </w:tcBorders>
            <w:shd w:val="clear" w:color="auto" w:fill="auto"/>
            <w:tcMar>
              <w:left w:w="103" w:type="dxa"/>
            </w:tcMar>
          </w:tcPr>
          <w:p w:rsidR="00386A4E" w:rsidRDefault="006923FC">
            <w:pPr>
              <w:spacing w:after="0" w:line="240" w:lineRule="auto"/>
              <w:jc w:val="center"/>
            </w:pPr>
            <w:r>
              <w:rPr>
                <w:rFonts w:ascii="Times New Roman" w:eastAsia="Times New Roman" w:hAnsi="Times New Roman" w:cs="Times New Roman"/>
                <w:sz w:val="24"/>
              </w:rPr>
              <w:t>10</w:t>
            </w:r>
          </w:p>
        </w:tc>
      </w:tr>
      <w:tr w:rsidR="00386A4E">
        <w:trPr>
          <w:trHeight w:val="1"/>
        </w:trPr>
        <w:tc>
          <w:tcPr>
            <w:tcW w:w="847" w:type="dxa"/>
            <w:tcBorders>
              <w:top w:val="single" w:sz="4" w:space="0" w:color="000001"/>
              <w:left w:val="single" w:sz="6" w:space="0" w:color="000001"/>
              <w:bottom w:val="single" w:sz="4" w:space="0" w:color="000001"/>
              <w:right w:val="single" w:sz="6" w:space="0" w:color="000001"/>
            </w:tcBorders>
            <w:shd w:val="clear" w:color="auto" w:fill="auto"/>
            <w:tcMar>
              <w:left w:w="100" w:type="dxa"/>
            </w:tcMar>
          </w:tcPr>
          <w:p w:rsidR="00386A4E" w:rsidRDefault="00386A4E">
            <w:pPr>
              <w:spacing w:after="0" w:line="240" w:lineRule="auto"/>
              <w:jc w:val="center"/>
              <w:rPr>
                <w:rFonts w:ascii="Calibri" w:eastAsia="Calibri" w:hAnsi="Calibri" w:cs="Calibri"/>
              </w:rPr>
            </w:pPr>
          </w:p>
        </w:tc>
        <w:tc>
          <w:tcPr>
            <w:tcW w:w="6356" w:type="dxa"/>
            <w:tcBorders>
              <w:top w:val="single" w:sz="4" w:space="0" w:color="000001"/>
              <w:left w:val="single" w:sz="4" w:space="0" w:color="000001"/>
              <w:bottom w:val="single" w:sz="4" w:space="0" w:color="000001"/>
              <w:right w:val="single" w:sz="6" w:space="0" w:color="000001"/>
            </w:tcBorders>
            <w:shd w:val="clear" w:color="auto" w:fill="auto"/>
            <w:tcMar>
              <w:left w:w="103" w:type="dxa"/>
            </w:tcMar>
          </w:tcPr>
          <w:p w:rsidR="00386A4E" w:rsidRDefault="006923F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на этапе совершенствования </w:t>
            </w:r>
          </w:p>
          <w:p w:rsidR="00386A4E" w:rsidRDefault="006923FC">
            <w:pPr>
              <w:spacing w:after="0" w:line="240" w:lineRule="auto"/>
              <w:jc w:val="center"/>
            </w:pPr>
            <w:r>
              <w:rPr>
                <w:rFonts w:ascii="Times New Roman" w:eastAsia="Times New Roman" w:hAnsi="Times New Roman" w:cs="Times New Roman"/>
                <w:b/>
                <w:sz w:val="24"/>
              </w:rPr>
              <w:t>спортивного мастерства</w:t>
            </w:r>
          </w:p>
        </w:tc>
        <w:tc>
          <w:tcPr>
            <w:tcW w:w="2054" w:type="dxa"/>
            <w:tcBorders>
              <w:top w:val="single" w:sz="4" w:space="0" w:color="000001"/>
              <w:left w:val="single" w:sz="4" w:space="0" w:color="000001"/>
              <w:bottom w:val="single" w:sz="4" w:space="0" w:color="000001"/>
              <w:right w:val="single" w:sz="6" w:space="0" w:color="000001"/>
            </w:tcBorders>
            <w:shd w:val="clear" w:color="auto" w:fill="auto"/>
            <w:tcMar>
              <w:left w:w="103" w:type="dxa"/>
            </w:tcMar>
          </w:tcPr>
          <w:p w:rsidR="00386A4E" w:rsidRDefault="00386A4E">
            <w:pPr>
              <w:spacing w:after="0" w:line="240" w:lineRule="auto"/>
              <w:jc w:val="center"/>
              <w:rPr>
                <w:rFonts w:ascii="Calibri" w:eastAsia="Calibri" w:hAnsi="Calibri" w:cs="Calibri"/>
              </w:rPr>
            </w:pPr>
          </w:p>
        </w:tc>
      </w:tr>
      <w:tr w:rsidR="00386A4E">
        <w:trPr>
          <w:trHeight w:val="1"/>
        </w:trPr>
        <w:tc>
          <w:tcPr>
            <w:tcW w:w="847" w:type="dxa"/>
            <w:tcBorders>
              <w:top w:val="single" w:sz="4" w:space="0" w:color="000001"/>
              <w:left w:val="single" w:sz="6" w:space="0" w:color="000001"/>
              <w:bottom w:val="single" w:sz="4" w:space="0" w:color="000001"/>
              <w:right w:val="single" w:sz="6" w:space="0" w:color="000001"/>
            </w:tcBorders>
            <w:shd w:val="clear" w:color="auto" w:fill="auto"/>
            <w:tcMar>
              <w:left w:w="100" w:type="dxa"/>
            </w:tcMar>
          </w:tcPr>
          <w:p w:rsidR="00386A4E" w:rsidRDefault="006923FC">
            <w:pPr>
              <w:spacing w:after="0" w:line="240" w:lineRule="auto"/>
              <w:jc w:val="center"/>
            </w:pPr>
            <w:r>
              <w:rPr>
                <w:rFonts w:ascii="Times New Roman" w:eastAsia="Times New Roman" w:hAnsi="Times New Roman" w:cs="Times New Roman"/>
                <w:sz w:val="24"/>
              </w:rPr>
              <w:t>17.</w:t>
            </w:r>
          </w:p>
        </w:tc>
        <w:tc>
          <w:tcPr>
            <w:tcW w:w="6356" w:type="dxa"/>
            <w:tcBorders>
              <w:top w:val="single" w:sz="4" w:space="0" w:color="000001"/>
              <w:left w:val="single" w:sz="4" w:space="0" w:color="000001"/>
              <w:bottom w:val="single" w:sz="4" w:space="0" w:color="000001"/>
              <w:right w:val="single" w:sz="6" w:space="0" w:color="000001"/>
            </w:tcBorders>
            <w:shd w:val="clear" w:color="auto" w:fill="auto"/>
            <w:tcMar>
              <w:left w:w="103" w:type="dxa"/>
            </w:tcMar>
          </w:tcPr>
          <w:p w:rsidR="00386A4E" w:rsidRDefault="006923FC">
            <w:pPr>
              <w:spacing w:after="0" w:line="240" w:lineRule="auto"/>
              <w:jc w:val="both"/>
            </w:pPr>
            <w:r>
              <w:rPr>
                <w:rFonts w:ascii="Times New Roman" w:eastAsia="Times New Roman" w:hAnsi="Times New Roman" w:cs="Times New Roman"/>
                <w:sz w:val="24"/>
              </w:rPr>
              <w:t>Выполнение спортсменами индивидуальных планов подготовки (не менее 80 процентов принятых обязательств)</w:t>
            </w:r>
          </w:p>
        </w:tc>
        <w:tc>
          <w:tcPr>
            <w:tcW w:w="2054" w:type="dxa"/>
            <w:tcBorders>
              <w:top w:val="single" w:sz="4" w:space="0" w:color="000001"/>
              <w:left w:val="single" w:sz="4" w:space="0" w:color="000001"/>
              <w:bottom w:val="single" w:sz="4" w:space="0" w:color="000001"/>
              <w:right w:val="single" w:sz="6" w:space="0" w:color="000001"/>
            </w:tcBorders>
            <w:shd w:val="clear" w:color="auto" w:fill="auto"/>
            <w:tcMar>
              <w:left w:w="103" w:type="dxa"/>
            </w:tcMar>
          </w:tcPr>
          <w:p w:rsidR="00386A4E" w:rsidRDefault="006923FC">
            <w:pPr>
              <w:spacing w:after="0" w:line="240" w:lineRule="auto"/>
              <w:jc w:val="center"/>
            </w:pPr>
            <w:r>
              <w:rPr>
                <w:rFonts w:ascii="Times New Roman" w:eastAsia="Times New Roman" w:hAnsi="Times New Roman" w:cs="Times New Roman"/>
                <w:sz w:val="24"/>
              </w:rPr>
              <w:t>10</w:t>
            </w:r>
          </w:p>
        </w:tc>
      </w:tr>
      <w:tr w:rsidR="00386A4E">
        <w:trPr>
          <w:trHeight w:val="1"/>
        </w:trPr>
        <w:tc>
          <w:tcPr>
            <w:tcW w:w="847" w:type="dxa"/>
            <w:tcBorders>
              <w:top w:val="single" w:sz="4" w:space="0" w:color="000001"/>
              <w:left w:val="single" w:sz="6" w:space="0" w:color="000001"/>
              <w:bottom w:val="single" w:sz="4" w:space="0" w:color="000001"/>
              <w:right w:val="single" w:sz="6" w:space="0" w:color="000001"/>
            </w:tcBorders>
            <w:shd w:val="clear" w:color="auto" w:fill="auto"/>
            <w:tcMar>
              <w:left w:w="100" w:type="dxa"/>
            </w:tcMar>
          </w:tcPr>
          <w:p w:rsidR="00386A4E" w:rsidRDefault="006923FC">
            <w:pPr>
              <w:spacing w:after="0" w:line="240" w:lineRule="auto"/>
              <w:jc w:val="center"/>
            </w:pPr>
            <w:r>
              <w:rPr>
                <w:rFonts w:ascii="Times New Roman" w:eastAsia="Times New Roman" w:hAnsi="Times New Roman" w:cs="Times New Roman"/>
                <w:sz w:val="24"/>
              </w:rPr>
              <w:t>18.</w:t>
            </w:r>
          </w:p>
        </w:tc>
        <w:tc>
          <w:tcPr>
            <w:tcW w:w="6356" w:type="dxa"/>
            <w:tcBorders>
              <w:top w:val="single" w:sz="4" w:space="0" w:color="000001"/>
              <w:left w:val="single" w:sz="4" w:space="0" w:color="000001"/>
              <w:bottom w:val="single" w:sz="4" w:space="0" w:color="000001"/>
              <w:right w:val="single" w:sz="6" w:space="0" w:color="000001"/>
            </w:tcBorders>
            <w:shd w:val="clear" w:color="auto" w:fill="auto"/>
            <w:tcMar>
              <w:left w:w="103" w:type="dxa"/>
            </w:tcMar>
          </w:tcPr>
          <w:p w:rsidR="00386A4E" w:rsidRDefault="006923FC">
            <w:pPr>
              <w:spacing w:after="0" w:line="240" w:lineRule="auto"/>
              <w:jc w:val="both"/>
            </w:pPr>
            <w:r>
              <w:rPr>
                <w:rFonts w:ascii="Times New Roman" w:eastAsia="Times New Roman" w:hAnsi="Times New Roman" w:cs="Times New Roman"/>
                <w:sz w:val="24"/>
              </w:rPr>
              <w:t>Динамика спортивных достижений, результаты выступлений на официальных региональных, всероссийских и международных соревнованиях (в сравнении с предыдущим периодом у 80 процентов от числа зачисленных на этап подготовки)</w:t>
            </w:r>
          </w:p>
        </w:tc>
        <w:tc>
          <w:tcPr>
            <w:tcW w:w="2054" w:type="dxa"/>
            <w:tcBorders>
              <w:top w:val="single" w:sz="4" w:space="0" w:color="000001"/>
              <w:left w:val="single" w:sz="4" w:space="0" w:color="000001"/>
              <w:bottom w:val="single" w:sz="4" w:space="0" w:color="000001"/>
              <w:right w:val="single" w:sz="6" w:space="0" w:color="000001"/>
            </w:tcBorders>
            <w:shd w:val="clear" w:color="auto" w:fill="auto"/>
            <w:tcMar>
              <w:left w:w="103" w:type="dxa"/>
            </w:tcMar>
          </w:tcPr>
          <w:p w:rsidR="00386A4E" w:rsidRDefault="006923FC">
            <w:pPr>
              <w:spacing w:after="0" w:line="240" w:lineRule="auto"/>
              <w:jc w:val="center"/>
            </w:pPr>
            <w:r>
              <w:rPr>
                <w:rFonts w:ascii="Times New Roman" w:eastAsia="Times New Roman" w:hAnsi="Times New Roman" w:cs="Times New Roman"/>
                <w:sz w:val="24"/>
              </w:rPr>
              <w:t>20</w:t>
            </w:r>
          </w:p>
        </w:tc>
      </w:tr>
      <w:tr w:rsidR="00386A4E">
        <w:trPr>
          <w:trHeight w:val="1"/>
        </w:trPr>
        <w:tc>
          <w:tcPr>
            <w:tcW w:w="847" w:type="dxa"/>
            <w:tcBorders>
              <w:top w:val="single" w:sz="4" w:space="0" w:color="000001"/>
              <w:left w:val="single" w:sz="6" w:space="0" w:color="000001"/>
              <w:bottom w:val="single" w:sz="4" w:space="0" w:color="000001"/>
              <w:right w:val="single" w:sz="6" w:space="0" w:color="000001"/>
            </w:tcBorders>
            <w:shd w:val="clear" w:color="auto" w:fill="auto"/>
            <w:tcMar>
              <w:left w:w="100" w:type="dxa"/>
            </w:tcMar>
          </w:tcPr>
          <w:p w:rsidR="00386A4E" w:rsidRDefault="006923FC">
            <w:pPr>
              <w:spacing w:after="0" w:line="240" w:lineRule="auto"/>
              <w:jc w:val="center"/>
            </w:pPr>
            <w:r>
              <w:rPr>
                <w:rFonts w:ascii="Times New Roman" w:eastAsia="Times New Roman" w:hAnsi="Times New Roman" w:cs="Times New Roman"/>
                <w:sz w:val="24"/>
              </w:rPr>
              <w:t>19.</w:t>
            </w:r>
          </w:p>
        </w:tc>
        <w:tc>
          <w:tcPr>
            <w:tcW w:w="6356" w:type="dxa"/>
            <w:tcBorders>
              <w:top w:val="single" w:sz="4" w:space="0" w:color="000001"/>
              <w:left w:val="single" w:sz="4" w:space="0" w:color="000001"/>
              <w:bottom w:val="single" w:sz="4" w:space="0" w:color="000001"/>
              <w:right w:val="single" w:sz="6" w:space="0" w:color="000001"/>
            </w:tcBorders>
            <w:shd w:val="clear" w:color="auto" w:fill="auto"/>
            <w:tcMar>
              <w:left w:w="103" w:type="dxa"/>
            </w:tcMar>
          </w:tcPr>
          <w:p w:rsidR="00386A4E" w:rsidRDefault="006923FC">
            <w:pPr>
              <w:spacing w:after="0" w:line="240" w:lineRule="auto"/>
              <w:jc w:val="both"/>
            </w:pPr>
            <w:r>
              <w:rPr>
                <w:rFonts w:ascii="Times New Roman" w:eastAsia="Times New Roman" w:hAnsi="Times New Roman" w:cs="Times New Roman"/>
                <w:sz w:val="24"/>
              </w:rPr>
              <w:t>Включение спортсменов в составы спортивных сборных команд Российской Федерации (за каждого спортсмена)</w:t>
            </w:r>
          </w:p>
        </w:tc>
        <w:tc>
          <w:tcPr>
            <w:tcW w:w="2054" w:type="dxa"/>
            <w:tcBorders>
              <w:top w:val="single" w:sz="4" w:space="0" w:color="000001"/>
              <w:left w:val="single" w:sz="4" w:space="0" w:color="000001"/>
              <w:bottom w:val="single" w:sz="4" w:space="0" w:color="000001"/>
              <w:right w:val="single" w:sz="6" w:space="0" w:color="000001"/>
            </w:tcBorders>
            <w:shd w:val="clear" w:color="auto" w:fill="auto"/>
            <w:tcMar>
              <w:left w:w="103" w:type="dxa"/>
            </w:tcMar>
          </w:tcPr>
          <w:p w:rsidR="00386A4E" w:rsidRDefault="006923FC">
            <w:pPr>
              <w:spacing w:after="0" w:line="240" w:lineRule="auto"/>
              <w:jc w:val="center"/>
            </w:pPr>
            <w:r>
              <w:rPr>
                <w:rFonts w:ascii="Times New Roman" w:eastAsia="Times New Roman" w:hAnsi="Times New Roman" w:cs="Times New Roman"/>
                <w:sz w:val="24"/>
              </w:rPr>
              <w:t xml:space="preserve">50 </w:t>
            </w:r>
          </w:p>
        </w:tc>
      </w:tr>
      <w:tr w:rsidR="00386A4E">
        <w:trPr>
          <w:trHeight w:val="1"/>
        </w:trPr>
        <w:tc>
          <w:tcPr>
            <w:tcW w:w="847" w:type="dxa"/>
            <w:tcBorders>
              <w:top w:val="single" w:sz="4" w:space="0" w:color="000001"/>
              <w:left w:val="single" w:sz="6" w:space="0" w:color="000001"/>
              <w:bottom w:val="single" w:sz="4" w:space="0" w:color="000001"/>
              <w:right w:val="single" w:sz="6" w:space="0" w:color="000001"/>
            </w:tcBorders>
            <w:shd w:val="clear" w:color="auto" w:fill="auto"/>
            <w:tcMar>
              <w:left w:w="100" w:type="dxa"/>
            </w:tcMar>
          </w:tcPr>
          <w:p w:rsidR="00386A4E" w:rsidRDefault="006923FC">
            <w:pPr>
              <w:spacing w:after="0" w:line="240" w:lineRule="auto"/>
              <w:jc w:val="center"/>
            </w:pPr>
            <w:r>
              <w:rPr>
                <w:rFonts w:ascii="Times New Roman" w:eastAsia="Times New Roman" w:hAnsi="Times New Roman" w:cs="Times New Roman"/>
                <w:sz w:val="24"/>
              </w:rPr>
              <w:t>20.</w:t>
            </w:r>
          </w:p>
        </w:tc>
        <w:tc>
          <w:tcPr>
            <w:tcW w:w="6356" w:type="dxa"/>
            <w:tcBorders>
              <w:top w:val="single" w:sz="4" w:space="0" w:color="000001"/>
              <w:left w:val="single" w:sz="4" w:space="0" w:color="000001"/>
              <w:bottom w:val="single" w:sz="4" w:space="0" w:color="000001"/>
              <w:right w:val="single" w:sz="6" w:space="0" w:color="000001"/>
            </w:tcBorders>
            <w:shd w:val="clear" w:color="auto" w:fill="auto"/>
            <w:tcMar>
              <w:left w:w="103" w:type="dxa"/>
            </w:tcMar>
          </w:tcPr>
          <w:p w:rsidR="00386A4E" w:rsidRDefault="006923FC">
            <w:pPr>
              <w:spacing w:after="0" w:line="240" w:lineRule="auto"/>
              <w:jc w:val="both"/>
            </w:pPr>
            <w:r>
              <w:rPr>
                <w:rFonts w:ascii="Times New Roman" w:eastAsia="Times New Roman" w:hAnsi="Times New Roman" w:cs="Times New Roman"/>
                <w:sz w:val="24"/>
              </w:rPr>
              <w:t>Переход спортсмена на более высокий этап спортивной подготовки (за каждого спортсмена)</w:t>
            </w:r>
          </w:p>
        </w:tc>
        <w:tc>
          <w:tcPr>
            <w:tcW w:w="2054" w:type="dxa"/>
            <w:tcBorders>
              <w:top w:val="single" w:sz="4" w:space="0" w:color="000001"/>
              <w:left w:val="single" w:sz="4" w:space="0" w:color="000001"/>
              <w:bottom w:val="single" w:sz="4" w:space="0" w:color="000001"/>
              <w:right w:val="single" w:sz="6" w:space="0" w:color="000001"/>
            </w:tcBorders>
            <w:shd w:val="clear" w:color="auto" w:fill="auto"/>
            <w:tcMar>
              <w:left w:w="103" w:type="dxa"/>
            </w:tcMar>
          </w:tcPr>
          <w:p w:rsidR="00386A4E" w:rsidRDefault="006923FC">
            <w:pPr>
              <w:spacing w:after="0" w:line="240" w:lineRule="auto"/>
              <w:jc w:val="center"/>
            </w:pPr>
            <w:r>
              <w:rPr>
                <w:rFonts w:ascii="Times New Roman" w:eastAsia="Times New Roman" w:hAnsi="Times New Roman" w:cs="Times New Roman"/>
                <w:sz w:val="24"/>
              </w:rPr>
              <w:t>20</w:t>
            </w:r>
          </w:p>
        </w:tc>
      </w:tr>
    </w:tbl>
    <w:p w:rsidR="00386A4E" w:rsidRDefault="00386A4E">
      <w:pPr>
        <w:spacing w:after="0" w:line="240" w:lineRule="auto"/>
        <w:ind w:firstLine="709"/>
        <w:jc w:val="both"/>
        <w:rPr>
          <w:rFonts w:ascii="Times New Roman" w:eastAsia="Times New Roman" w:hAnsi="Times New Roman" w:cs="Times New Roman"/>
          <w:sz w:val="24"/>
        </w:rPr>
      </w:pP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5.7. Выплаты за стаж непрерывной работы, выслугу лет устанавливаются в зависимости от общего количества лет, проработанных в учреждениях физической культуры и спорта, и образования спортивной направленности:</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стаже работы от 2 до 5 лет – 20 процентов;</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стаже работы от 5 до 10 лет – 25 процентов;</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стаже работы от 10 до 20 лет – 30 процентов;</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стаже работы от 20 лет и более – 35 процентов.</w:t>
      </w:r>
    </w:p>
    <w:p w:rsidR="00386A4E" w:rsidRDefault="006923F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5.8. Премиальные выплаты по итогам работы осуществляются на основании положения о премировании, утвержденного локальным нормативным актом учреждения. Размер премиальной выплаты по итогам работы может определяться как в процентах к должностному окладу (ставке), так и в абсолютном размере. При этом максимальный размер премиальной выплаты по итогам работы составляет не более 3 должностных окладов (ставок) в год.</w:t>
      </w:r>
    </w:p>
    <w:p w:rsidR="00386A4E" w:rsidRDefault="006923F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Премиальные выплаты по итогам работы осуществляются за счет и в пределах экономии средств, предусмотренных на оплату труда в учреждении на текущий год.</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5.9. В случаях изменения квалификационной категории, присвоения почетного звания, подготовки спортсменов высокого класса оплата труда тренерско-преподавательскому составу осуществляется с учетом произошедших изменений на основании приказа руководителя учреждения:</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при увеличении стажа работы – со дня достижения соответствующего стажа, если документы находятся в учреждении, или со дня представления в учреждение документа о стаже, дающего право на повышение оплаты труда;</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присвоении почетного звания – со дня представления в учреждение соответствующего документа;</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присвоении квалификационной категории – с даты вынесения решения аттестационной комиссией о присвоении соответствующей квалификационной категории;</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 подготовку спортсменов высокого класса – с 1 числа месяца, следующего за месяцем, в котором спортсмен показал результат, соответственно сдвигается срок изменения размера оплаты труда и сохраняется до проведения следующих официальных международных соревнований данного уровня (например, до следующих Олимпийских игр или чемпионата мира), по всем остальным спортивным мероприятиям и установленным рекордам – в течение одного календарного года.</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Если в период действия установленного размера оплаты труда тренерско-преподавательскому состава спортсмен улучшил спортивный результат, размер стимулирующих выплат соответственно увеличивается и устанавливается новое исчисление срока его действия.</w:t>
      </w:r>
    </w:p>
    <w:p w:rsidR="00511D48" w:rsidRDefault="00511D48">
      <w:pPr>
        <w:spacing w:after="0" w:line="240" w:lineRule="auto"/>
        <w:jc w:val="center"/>
        <w:rPr>
          <w:rFonts w:ascii="Times New Roman" w:eastAsia="Times New Roman" w:hAnsi="Times New Roman" w:cs="Times New Roman"/>
          <w:b/>
          <w:sz w:val="24"/>
        </w:rPr>
      </w:pPr>
    </w:p>
    <w:p w:rsidR="00386A4E" w:rsidRDefault="006923F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VI. Условия оплаты труда руководителя учреждения и </w:t>
      </w:r>
    </w:p>
    <w:p w:rsidR="00386A4E" w:rsidRDefault="006923F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его заместителей</w:t>
      </w:r>
    </w:p>
    <w:p w:rsidR="00386A4E" w:rsidRDefault="00386A4E">
      <w:pPr>
        <w:spacing w:after="0" w:line="240" w:lineRule="auto"/>
        <w:ind w:firstLine="709"/>
        <w:jc w:val="both"/>
        <w:rPr>
          <w:rFonts w:ascii="Times New Roman" w:eastAsia="Times New Roman" w:hAnsi="Times New Roman" w:cs="Times New Roman"/>
          <w:sz w:val="24"/>
        </w:rPr>
      </w:pP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6.1. Заработная плата руководителя учреждения, его заместителей состоит из должностного оклада, выплат компенсационного характера и выплат стимулирующего характера, предусмотренных абзацем пятым пункта 3.1 раздела III настоящего Положения. </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6.2. Размер должностного оклада руководителя учреждения, определяемый трудовым договором, устанавливается учредителем в кратном отношении к средней заработной плате работников, отнесенных к основному персоналу возглавляемого им учреждения, и составляет до 4 размеров указанной средней заработной платы.</w:t>
      </w:r>
      <w:r>
        <w:rPr>
          <w:rFonts w:ascii="Times New Roman" w:eastAsia="Times New Roman" w:hAnsi="Times New Roman" w:cs="Times New Roman"/>
          <w:sz w:val="24"/>
        </w:rPr>
        <w:tab/>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Порядок определения размера должностного оклада руководителя учреждения устанавливается постановлением администрации города Новочебоксарска.</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6.3. Размещение информации о рассчитываемой за календарный год среднемесячной заработной плате руководителя учреждения, его заместителей в информационно-телекоммуникационной сети «Интернет» и представление указанными лицами данной информации осуществляются в порядке, установленном постановлением администрации города Новочебоксарска Чувашской Республики от 11 декабря 2017 г. «Об утверждении Порядка размещения в информационно-телекоммуникационной сети «Интернет» информации о рассчитываемой за календарный год среднемесячной заработной плате руководителей, их заместителей, главных бухгалтеров муниципальных унитарных предприятий города Новочебоксарска Чувашской Республики и представления указанными лицами данной информации».</w:t>
      </w:r>
    </w:p>
    <w:p w:rsidR="00386A4E" w:rsidRDefault="006923F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6.4. Должностные оклады заместителей руководителя учреждения устанавливаются на 10–30 процентов ниже должностного оклада руководителя этого учреждения.</w:t>
      </w:r>
    </w:p>
    <w:p w:rsidR="00386A4E" w:rsidRDefault="006923F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6.5. Руководителю учреждения устанавливается выплата стимулирующего характера – премиальные выплаты по итогам работы с учетом достижения показателей эффективности и результативности деятельности учреждения в пределах фонда оплаты труда (но не более четырех должностных окладов в год).</w:t>
      </w:r>
    </w:p>
    <w:p w:rsidR="00386A4E" w:rsidRDefault="006923F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Порядок, условия установления и выплаты руководителю учреждения премиальных выплат по итогам работы, а также перечень критериев оценки эффективности и результативности деятельности учреждения устанавливаются постановлением администрации города Новочебоксарска Чувашской Республики.</w:t>
      </w:r>
    </w:p>
    <w:p w:rsidR="00386A4E" w:rsidRDefault="006923FC">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6.6. К размеру должностных окладов предусматривается установление следующих повышающих коэффициентов за почетное звание</w:t>
      </w:r>
    </w:p>
    <w:p w:rsidR="00386A4E" w:rsidRDefault="00386A4E">
      <w:pPr>
        <w:spacing w:after="0" w:line="240" w:lineRule="auto"/>
        <w:ind w:firstLine="709"/>
        <w:jc w:val="both"/>
        <w:rPr>
          <w:rFonts w:ascii="Times New Roman" w:eastAsia="Times New Roman" w:hAnsi="Times New Roman" w:cs="Times New Roman"/>
          <w:sz w:val="24"/>
        </w:rPr>
      </w:pPr>
    </w:p>
    <w:tbl>
      <w:tblPr>
        <w:tblW w:w="9247" w:type="dxa"/>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7081"/>
        <w:gridCol w:w="2166"/>
      </w:tblGrid>
      <w:tr w:rsidR="00386A4E">
        <w:trPr>
          <w:trHeight w:val="1"/>
        </w:trPr>
        <w:tc>
          <w:tcPr>
            <w:tcW w:w="70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pPr>
            <w:r>
              <w:rPr>
                <w:rFonts w:ascii="Times New Roman" w:eastAsia="Times New Roman" w:hAnsi="Times New Roman" w:cs="Times New Roman"/>
                <w:sz w:val="24"/>
              </w:rPr>
              <w:t>Почетное звание</w:t>
            </w:r>
          </w:p>
        </w:tc>
        <w:tc>
          <w:tcPr>
            <w:tcW w:w="21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pPr>
            <w:r>
              <w:rPr>
                <w:rFonts w:ascii="Times New Roman" w:eastAsia="Times New Roman" w:hAnsi="Times New Roman" w:cs="Times New Roman"/>
                <w:sz w:val="24"/>
              </w:rPr>
              <w:t>Коэффициенты</w:t>
            </w:r>
          </w:p>
        </w:tc>
      </w:tr>
      <w:tr w:rsidR="00386A4E">
        <w:trPr>
          <w:trHeight w:val="1"/>
        </w:trPr>
        <w:tc>
          <w:tcPr>
            <w:tcW w:w="70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Заслуженный тренер СССР</w:t>
            </w:r>
          </w:p>
          <w:p w:rsidR="00386A4E" w:rsidRDefault="006923F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Заслуженный тренер России</w:t>
            </w:r>
          </w:p>
          <w:p w:rsidR="00386A4E" w:rsidRDefault="006923F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Заслуженный работник физической культуры Российской Федерации</w:t>
            </w:r>
          </w:p>
          <w:p w:rsidR="00386A4E" w:rsidRDefault="006923FC">
            <w:pPr>
              <w:spacing w:after="0" w:line="240" w:lineRule="auto"/>
              <w:jc w:val="both"/>
            </w:pPr>
            <w:r>
              <w:rPr>
                <w:rFonts w:ascii="Times New Roman" w:eastAsia="Times New Roman" w:hAnsi="Times New Roman" w:cs="Times New Roman"/>
                <w:sz w:val="24"/>
              </w:rPr>
              <w:t xml:space="preserve">Заслуженный мастер спорта России </w:t>
            </w:r>
          </w:p>
        </w:tc>
        <w:tc>
          <w:tcPr>
            <w:tcW w:w="21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0,25</w:t>
            </w:r>
          </w:p>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0,25</w:t>
            </w:r>
          </w:p>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0,25</w:t>
            </w:r>
          </w:p>
          <w:p w:rsidR="00386A4E" w:rsidRDefault="00386A4E">
            <w:pPr>
              <w:spacing w:after="0" w:line="240" w:lineRule="auto"/>
              <w:jc w:val="center"/>
              <w:rPr>
                <w:rFonts w:ascii="Times New Roman" w:eastAsia="Times New Roman" w:hAnsi="Times New Roman" w:cs="Times New Roman"/>
                <w:sz w:val="24"/>
              </w:rPr>
            </w:pPr>
          </w:p>
          <w:p w:rsidR="00386A4E" w:rsidRDefault="006923FC">
            <w:pPr>
              <w:spacing w:after="0" w:line="240" w:lineRule="auto"/>
              <w:jc w:val="center"/>
            </w:pPr>
            <w:r>
              <w:rPr>
                <w:rFonts w:ascii="Times New Roman" w:eastAsia="Times New Roman" w:hAnsi="Times New Roman" w:cs="Times New Roman"/>
                <w:sz w:val="24"/>
              </w:rPr>
              <w:t>0,25</w:t>
            </w:r>
          </w:p>
        </w:tc>
      </w:tr>
      <w:tr w:rsidR="00386A4E">
        <w:trPr>
          <w:trHeight w:val="1"/>
        </w:trPr>
        <w:tc>
          <w:tcPr>
            <w:tcW w:w="70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Заслуженный тренер Чувашской Республики</w:t>
            </w:r>
          </w:p>
          <w:p w:rsidR="00386A4E" w:rsidRDefault="006923F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Заслуженный работник физической культуры и спорта Чувашской Республики</w:t>
            </w:r>
          </w:p>
          <w:p w:rsidR="00386A4E" w:rsidRDefault="006923FC">
            <w:pPr>
              <w:spacing w:after="0" w:line="240" w:lineRule="auto"/>
              <w:jc w:val="both"/>
            </w:pPr>
            <w:r>
              <w:rPr>
                <w:rFonts w:ascii="Times New Roman" w:eastAsia="Times New Roman" w:hAnsi="Times New Roman" w:cs="Times New Roman"/>
                <w:sz w:val="24"/>
              </w:rPr>
              <w:t>За Почётный знак «Отличник физической культуры и спорта»</w:t>
            </w:r>
          </w:p>
        </w:tc>
        <w:tc>
          <w:tcPr>
            <w:tcW w:w="21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0,25</w:t>
            </w:r>
          </w:p>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0,25</w:t>
            </w:r>
          </w:p>
          <w:p w:rsidR="00386A4E" w:rsidRDefault="00386A4E">
            <w:pPr>
              <w:spacing w:after="0" w:line="240" w:lineRule="auto"/>
              <w:jc w:val="center"/>
              <w:rPr>
                <w:rFonts w:ascii="Times New Roman" w:eastAsia="Times New Roman" w:hAnsi="Times New Roman" w:cs="Times New Roman"/>
                <w:sz w:val="24"/>
              </w:rPr>
            </w:pPr>
          </w:p>
          <w:p w:rsidR="00386A4E" w:rsidRDefault="006923FC">
            <w:pPr>
              <w:spacing w:after="0" w:line="240" w:lineRule="auto"/>
              <w:jc w:val="center"/>
            </w:pPr>
            <w:r>
              <w:rPr>
                <w:rFonts w:ascii="Times New Roman" w:eastAsia="Times New Roman" w:hAnsi="Times New Roman" w:cs="Times New Roman"/>
                <w:sz w:val="24"/>
              </w:rPr>
              <w:t>0,25</w:t>
            </w:r>
          </w:p>
        </w:tc>
      </w:tr>
      <w:tr w:rsidR="00386A4E">
        <w:trPr>
          <w:trHeight w:val="1"/>
        </w:trPr>
        <w:tc>
          <w:tcPr>
            <w:tcW w:w="70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both"/>
            </w:pPr>
            <w:r>
              <w:rPr>
                <w:rFonts w:ascii="Times New Roman" w:eastAsia="Times New Roman" w:hAnsi="Times New Roman" w:cs="Times New Roman"/>
                <w:sz w:val="24"/>
              </w:rPr>
              <w:t xml:space="preserve">Почетный работник общего образования Российской Федерации  </w:t>
            </w:r>
          </w:p>
        </w:tc>
        <w:tc>
          <w:tcPr>
            <w:tcW w:w="21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pPr>
            <w:r>
              <w:rPr>
                <w:rFonts w:ascii="Times New Roman" w:eastAsia="Times New Roman" w:hAnsi="Times New Roman" w:cs="Times New Roman"/>
                <w:sz w:val="24"/>
              </w:rPr>
              <w:t>0,25</w:t>
            </w:r>
          </w:p>
        </w:tc>
      </w:tr>
      <w:tr w:rsidR="00386A4E">
        <w:trPr>
          <w:trHeight w:val="1"/>
        </w:trPr>
        <w:tc>
          <w:tcPr>
            <w:tcW w:w="70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tabs>
                <w:tab w:val="left" w:pos="13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Заслуженный учитель Чувашской Республики </w:t>
            </w:r>
          </w:p>
          <w:p w:rsidR="00386A4E" w:rsidRDefault="006923FC">
            <w:pPr>
              <w:spacing w:after="0" w:line="240" w:lineRule="auto"/>
              <w:jc w:val="both"/>
            </w:pPr>
            <w:r>
              <w:rPr>
                <w:rFonts w:ascii="Times New Roman" w:eastAsia="Times New Roman" w:hAnsi="Times New Roman" w:cs="Times New Roman"/>
                <w:sz w:val="24"/>
              </w:rPr>
              <w:t>Заслуженный работник образования Чувашской Республики</w:t>
            </w:r>
          </w:p>
        </w:tc>
        <w:tc>
          <w:tcPr>
            <w:tcW w:w="216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6A4E" w:rsidRDefault="006923F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0,25</w:t>
            </w:r>
          </w:p>
          <w:p w:rsidR="00386A4E" w:rsidRDefault="006923FC">
            <w:pPr>
              <w:spacing w:after="0" w:line="240" w:lineRule="auto"/>
              <w:jc w:val="center"/>
            </w:pPr>
            <w:r>
              <w:rPr>
                <w:rFonts w:ascii="Times New Roman" w:eastAsia="Times New Roman" w:hAnsi="Times New Roman" w:cs="Times New Roman"/>
                <w:sz w:val="24"/>
              </w:rPr>
              <w:t>0,25</w:t>
            </w:r>
          </w:p>
        </w:tc>
      </w:tr>
    </w:tbl>
    <w:p w:rsidR="00386A4E" w:rsidRDefault="00386A4E">
      <w:pPr>
        <w:spacing w:after="0" w:line="240" w:lineRule="auto"/>
        <w:ind w:firstLine="720"/>
        <w:jc w:val="both"/>
        <w:rPr>
          <w:rFonts w:ascii="Times New Roman" w:eastAsia="Times New Roman" w:hAnsi="Times New Roman" w:cs="Times New Roman"/>
          <w:b/>
          <w:sz w:val="24"/>
        </w:rPr>
      </w:pPr>
    </w:p>
    <w:p w:rsidR="00386A4E" w:rsidRDefault="006923FC">
      <w:pPr>
        <w:spacing w:after="0" w:line="240" w:lineRule="auto"/>
        <w:ind w:firstLine="720"/>
        <w:jc w:val="both"/>
      </w:pPr>
      <w:r>
        <w:rPr>
          <w:rFonts w:ascii="Times New Roman" w:eastAsia="Times New Roman" w:hAnsi="Times New Roman" w:cs="Times New Roman"/>
          <w:sz w:val="24"/>
        </w:rPr>
        <w:t xml:space="preserve">6.7. Условия оплаты труда руководителей муниципальных учреждений устанавливаются в трудовом договоре, заключаемом на основе </w:t>
      </w:r>
      <w:r w:rsidRPr="00E97500">
        <w:rPr>
          <w:rFonts w:ascii="Times New Roman" w:eastAsia="Times New Roman" w:hAnsi="Times New Roman" w:cs="Times New Roman"/>
          <w:sz w:val="24"/>
        </w:rPr>
        <w:t>типовой формы</w:t>
      </w:r>
      <w:r>
        <w:rPr>
          <w:rFonts w:ascii="Times New Roman" w:eastAsia="Times New Roman" w:hAnsi="Times New Roman" w:cs="Times New Roman"/>
          <w:sz w:val="24"/>
        </w:rPr>
        <w:t xml:space="preserve"> трудового договора, утвержденной </w:t>
      </w:r>
      <w:r w:rsidRPr="00E97500">
        <w:rPr>
          <w:rFonts w:ascii="Times New Roman" w:eastAsia="Times New Roman" w:hAnsi="Times New Roman" w:cs="Times New Roman"/>
          <w:sz w:val="24"/>
        </w:rPr>
        <w:t>постановлением</w:t>
      </w:r>
      <w:r>
        <w:rPr>
          <w:rFonts w:ascii="Times New Roman" w:eastAsia="Times New Roman" w:hAnsi="Times New Roman" w:cs="Times New Roman"/>
          <w:sz w:val="24"/>
        </w:rPr>
        <w:t xml:space="preserve"> Правительства Российской Федерации от 12 апреля 2013 г. №329 «О типовой форме трудового договора с руководителем государственного (муниципального) учреждения».</w:t>
      </w:r>
    </w:p>
    <w:p w:rsidR="00386A4E" w:rsidRDefault="006923FC">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6.8. Доля оплаты труда работников административно-управленческого и вспомогательного персонала в фонде оплаты труда муниципальных учреждений устанавливается в соответствии штатного расписания учреждения, но не более 60 %.</w:t>
      </w:r>
    </w:p>
    <w:p w:rsidR="00386A4E" w:rsidRDefault="00386A4E">
      <w:pPr>
        <w:spacing w:after="0" w:line="240" w:lineRule="auto"/>
        <w:ind w:firstLine="720"/>
        <w:jc w:val="both"/>
        <w:rPr>
          <w:rFonts w:ascii="Times New Roman" w:eastAsia="Times New Roman" w:hAnsi="Times New Roman" w:cs="Times New Roman"/>
          <w:sz w:val="24"/>
        </w:rPr>
      </w:pPr>
    </w:p>
    <w:p w:rsidR="00386A4E" w:rsidRDefault="006923F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VII. Другие вопросы оплаты труда</w:t>
      </w:r>
    </w:p>
    <w:p w:rsidR="00386A4E" w:rsidRDefault="00386A4E">
      <w:pPr>
        <w:spacing w:after="0" w:line="240" w:lineRule="auto"/>
        <w:ind w:firstLine="709"/>
        <w:jc w:val="both"/>
        <w:rPr>
          <w:rFonts w:ascii="Times New Roman" w:eastAsia="Times New Roman" w:hAnsi="Times New Roman" w:cs="Times New Roman"/>
          <w:sz w:val="24"/>
        </w:rPr>
      </w:pPr>
    </w:p>
    <w:p w:rsidR="00386A4E" w:rsidRDefault="006923FC">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7.1. </w:t>
      </w:r>
      <w:r>
        <w:rPr>
          <w:rFonts w:ascii="Times New Roman" w:eastAsia="Times New Roman" w:hAnsi="Times New Roman" w:cs="Times New Roman"/>
          <w:color w:val="000000"/>
          <w:sz w:val="24"/>
        </w:rPr>
        <w:t>Из средств фонда оплаты труда работникам учреждений может быть оказана материальная помощь. Условия выплаты материальной помощи и ее конкретные размеры устанавливаются локальными нормативными актами учреждений.</w:t>
      </w:r>
    </w:p>
    <w:p w:rsidR="00386A4E" w:rsidRDefault="006923FC">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7.2. Решение об оказании материальной помощи работнику принимают руководители учреждений на основании письменного заявления работника.</w:t>
      </w:r>
    </w:p>
    <w:p w:rsidR="00386A4E" w:rsidRDefault="006923F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7.3. Руководителю учреждения в пределах средств фонда оплаты труда может выплачиваться материальная помощь на основании личного заявления руководителя учреждения в соответствии с коллективным договором или иным локальным нормативным актом учреждения. Решение об оказании материальной помощи руководителю учреждения и ее конкретных размерах принимает</w:t>
      </w:r>
      <w:r w:rsidR="00511D48">
        <w:rPr>
          <w:rFonts w:ascii="Times New Roman" w:eastAsia="Times New Roman" w:hAnsi="Times New Roman" w:cs="Times New Roman"/>
          <w:sz w:val="24"/>
        </w:rPr>
        <w:t xml:space="preserve"> учредитель</w:t>
      </w:r>
      <w:r>
        <w:rPr>
          <w:rFonts w:ascii="Times New Roman" w:eastAsia="Times New Roman" w:hAnsi="Times New Roman" w:cs="Times New Roman"/>
          <w:sz w:val="24"/>
        </w:rPr>
        <w:t xml:space="preserve">. </w:t>
      </w:r>
    </w:p>
    <w:p w:rsidR="00386A4E" w:rsidRDefault="006923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7.4. Тренера-преподаватели в возрасте до 35 лет, решением Тренерского совета могут быть отнесены к категории Молодой специалист. Порядок назначения заработной платы, стимулирующих и компенсационных выплат в данном случае осуществляется согласно Примерного положения о молодом специалисте</w:t>
      </w:r>
      <w:r w:rsidR="006A1C00" w:rsidRPr="006A1C00">
        <w:t xml:space="preserve"> </w:t>
      </w:r>
      <w:r w:rsidR="006A1C00" w:rsidRPr="006A1C00">
        <w:rPr>
          <w:rFonts w:ascii="Times New Roman" w:eastAsia="Times New Roman" w:hAnsi="Times New Roman" w:cs="Times New Roman"/>
          <w:sz w:val="24"/>
        </w:rPr>
        <w:t>муниципальных учреждений дополнительного образования города Новочебоксарска Чувашской Республики, занятых в сфере физической культуры и спорта</w:t>
      </w:r>
      <w:r>
        <w:rPr>
          <w:rFonts w:ascii="Times New Roman" w:eastAsia="Times New Roman" w:hAnsi="Times New Roman" w:cs="Times New Roman"/>
          <w:sz w:val="24"/>
        </w:rPr>
        <w:t xml:space="preserve"> (приложение </w:t>
      </w:r>
      <w:r w:rsidR="00E97500">
        <w:rPr>
          <w:rFonts w:ascii="Times New Roman" w:eastAsia="Times New Roman" w:hAnsi="Times New Roman" w:cs="Times New Roman"/>
          <w:sz w:val="24"/>
        </w:rPr>
        <w:t>1</w:t>
      </w:r>
      <w:r>
        <w:rPr>
          <w:rFonts w:ascii="Times New Roman" w:eastAsia="Times New Roman" w:hAnsi="Times New Roman" w:cs="Times New Roman"/>
          <w:sz w:val="24"/>
        </w:rPr>
        <w:t>).</w:t>
      </w:r>
      <w:r>
        <w:br w:type="page"/>
      </w:r>
    </w:p>
    <w:p w:rsidR="00386A4E" w:rsidRDefault="006923FC" w:rsidP="00511D4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Приложение </w:t>
      </w:r>
      <w:r w:rsidR="00E97500">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w:t>
      </w:r>
    </w:p>
    <w:p w:rsidR="00511D48" w:rsidRDefault="006923FC" w:rsidP="00511D4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 примерному положению </w:t>
      </w:r>
    </w:p>
    <w:p w:rsidR="00511D48" w:rsidRDefault="006923FC" w:rsidP="00511D4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об оплате труда работников</w:t>
      </w:r>
    </w:p>
    <w:p w:rsidR="00511D48" w:rsidRDefault="00511D48" w:rsidP="00511D48">
      <w:pPr>
        <w:spacing w:after="0" w:line="240" w:lineRule="auto"/>
        <w:jc w:val="right"/>
        <w:rPr>
          <w:rFonts w:ascii="Times New Roman" w:eastAsia="Times New Roman" w:hAnsi="Times New Roman" w:cs="Times New Roman"/>
          <w:sz w:val="20"/>
          <w:szCs w:val="20"/>
        </w:rPr>
      </w:pPr>
      <w:r w:rsidRPr="00511D48">
        <w:rPr>
          <w:rFonts w:ascii="Times New Roman" w:eastAsia="Times New Roman" w:hAnsi="Times New Roman" w:cs="Times New Roman"/>
          <w:sz w:val="20"/>
          <w:szCs w:val="20"/>
        </w:rPr>
        <w:t>муниципальных учреждений</w:t>
      </w:r>
    </w:p>
    <w:p w:rsidR="00511D48" w:rsidRDefault="00511D48" w:rsidP="00511D48">
      <w:pPr>
        <w:spacing w:after="0" w:line="240" w:lineRule="auto"/>
        <w:jc w:val="right"/>
        <w:rPr>
          <w:rFonts w:ascii="Times New Roman" w:eastAsia="Times New Roman" w:hAnsi="Times New Roman" w:cs="Times New Roman"/>
          <w:sz w:val="20"/>
          <w:szCs w:val="20"/>
        </w:rPr>
      </w:pPr>
      <w:r w:rsidRPr="00511D48">
        <w:rPr>
          <w:rFonts w:ascii="Times New Roman" w:eastAsia="Times New Roman" w:hAnsi="Times New Roman" w:cs="Times New Roman"/>
          <w:sz w:val="20"/>
          <w:szCs w:val="20"/>
        </w:rPr>
        <w:t>дополнительного образования</w:t>
      </w:r>
    </w:p>
    <w:p w:rsidR="00511D48" w:rsidRDefault="00511D48" w:rsidP="00511D48">
      <w:pPr>
        <w:spacing w:after="0" w:line="240" w:lineRule="auto"/>
        <w:jc w:val="right"/>
        <w:rPr>
          <w:rFonts w:ascii="Times New Roman" w:eastAsia="Times New Roman" w:hAnsi="Times New Roman" w:cs="Times New Roman"/>
          <w:sz w:val="20"/>
          <w:szCs w:val="20"/>
        </w:rPr>
      </w:pPr>
      <w:r w:rsidRPr="00511D48">
        <w:rPr>
          <w:rFonts w:ascii="Times New Roman" w:eastAsia="Times New Roman" w:hAnsi="Times New Roman" w:cs="Times New Roman"/>
          <w:sz w:val="20"/>
          <w:szCs w:val="20"/>
        </w:rPr>
        <w:t>города Новочебоксарска</w:t>
      </w:r>
    </w:p>
    <w:p w:rsidR="00511D48" w:rsidRDefault="00511D48" w:rsidP="00511D48">
      <w:pPr>
        <w:spacing w:after="0" w:line="240" w:lineRule="auto"/>
        <w:jc w:val="right"/>
        <w:rPr>
          <w:rFonts w:ascii="Times New Roman" w:eastAsia="Times New Roman" w:hAnsi="Times New Roman" w:cs="Times New Roman"/>
          <w:sz w:val="20"/>
          <w:szCs w:val="20"/>
        </w:rPr>
      </w:pPr>
      <w:r w:rsidRPr="00511D48">
        <w:rPr>
          <w:rFonts w:ascii="Times New Roman" w:eastAsia="Times New Roman" w:hAnsi="Times New Roman" w:cs="Times New Roman"/>
          <w:sz w:val="20"/>
          <w:szCs w:val="20"/>
        </w:rPr>
        <w:t>Чувашской Республики,</w:t>
      </w:r>
    </w:p>
    <w:p w:rsidR="00511D48" w:rsidRDefault="00511D48" w:rsidP="00511D48">
      <w:pPr>
        <w:spacing w:after="0" w:line="240" w:lineRule="auto"/>
        <w:jc w:val="right"/>
        <w:rPr>
          <w:rFonts w:ascii="Times New Roman" w:eastAsia="Times New Roman" w:hAnsi="Times New Roman" w:cs="Times New Roman"/>
          <w:sz w:val="20"/>
          <w:szCs w:val="20"/>
        </w:rPr>
      </w:pPr>
      <w:r w:rsidRPr="00511D48">
        <w:rPr>
          <w:rFonts w:ascii="Times New Roman" w:eastAsia="Times New Roman" w:hAnsi="Times New Roman" w:cs="Times New Roman"/>
          <w:sz w:val="20"/>
          <w:szCs w:val="20"/>
        </w:rPr>
        <w:t>занятых в сфере физической</w:t>
      </w:r>
    </w:p>
    <w:p w:rsidR="00386A4E" w:rsidRDefault="00511D48" w:rsidP="00511D48">
      <w:pPr>
        <w:spacing w:after="0" w:line="240" w:lineRule="auto"/>
        <w:jc w:val="right"/>
        <w:rPr>
          <w:rFonts w:ascii="Times New Roman" w:eastAsia="Times New Roman" w:hAnsi="Times New Roman" w:cs="Times New Roman"/>
          <w:sz w:val="20"/>
          <w:szCs w:val="20"/>
        </w:rPr>
      </w:pPr>
      <w:r w:rsidRPr="00511D48">
        <w:rPr>
          <w:rFonts w:ascii="Times New Roman" w:eastAsia="Times New Roman" w:hAnsi="Times New Roman" w:cs="Times New Roman"/>
          <w:sz w:val="20"/>
          <w:szCs w:val="20"/>
        </w:rPr>
        <w:t>культуры и спорта</w:t>
      </w:r>
    </w:p>
    <w:p w:rsidR="00386A4E" w:rsidRDefault="006923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Примерное положение о молодом специалисте</w:t>
      </w:r>
    </w:p>
    <w:p w:rsidR="00386A4E" w:rsidRDefault="00511D48">
      <w:pPr>
        <w:spacing w:after="0" w:line="240" w:lineRule="auto"/>
        <w:jc w:val="center"/>
        <w:rPr>
          <w:rFonts w:ascii="Times New Roman" w:eastAsia="Times New Roman" w:hAnsi="Times New Roman" w:cs="Times New Roman"/>
          <w:b/>
          <w:sz w:val="24"/>
          <w:szCs w:val="24"/>
        </w:rPr>
      </w:pPr>
      <w:r w:rsidRPr="00511D48">
        <w:rPr>
          <w:rFonts w:ascii="Times New Roman" w:eastAsia="Times New Roman" w:hAnsi="Times New Roman" w:cs="Times New Roman"/>
          <w:b/>
          <w:sz w:val="24"/>
          <w:szCs w:val="24"/>
        </w:rPr>
        <w:t>муниципальных учреждений дополнительного образования города Новочебоксарска Чувашской Республики, занятых в сфере физической культуры и спорта</w:t>
      </w:r>
    </w:p>
    <w:p w:rsidR="00386A4E" w:rsidRDefault="00386A4E">
      <w:pPr>
        <w:spacing w:after="0" w:line="240" w:lineRule="auto"/>
        <w:jc w:val="center"/>
        <w:rPr>
          <w:rFonts w:ascii="Times New Roman" w:eastAsia="Times New Roman" w:hAnsi="Times New Roman" w:cs="Times New Roman"/>
          <w:b/>
          <w:sz w:val="24"/>
          <w:szCs w:val="24"/>
        </w:rPr>
      </w:pPr>
    </w:p>
    <w:p w:rsidR="00386A4E" w:rsidRDefault="006923FC">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Общие положения</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Настоящее Положение разработано в соответствии с Конституцией Российской Федерации, гражданским и трудовым законодательством Российской Федерации, иными нормативными правовыми актами Российской Федерации, Примерным положением об оплате труда работников </w:t>
      </w:r>
      <w:r w:rsidR="00511D48" w:rsidRPr="00511D48">
        <w:rPr>
          <w:rFonts w:ascii="Times New Roman" w:eastAsia="Times New Roman" w:hAnsi="Times New Roman" w:cs="Times New Roman"/>
          <w:sz w:val="24"/>
          <w:szCs w:val="24"/>
        </w:rPr>
        <w:t>муниципальных учреждений дополнительного образования города Новочебоксарска Чувашской Республики, занятых в сфере физической культуры и спорта</w:t>
      </w:r>
      <w:r>
        <w:rPr>
          <w:rFonts w:ascii="Times New Roman" w:eastAsia="Times New Roman" w:hAnsi="Times New Roman" w:cs="Times New Roman"/>
          <w:sz w:val="24"/>
          <w:szCs w:val="24"/>
        </w:rPr>
        <w:t xml:space="preserve"> и иными локальными нормативными актами, содержащими нормы трудового права. </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Положение определяет статус, права и обязанности молодого специалиста, предоставляемые ему гарантии и компенсации, оплату труда, а также обязанности работодателя по отношению к молодому специалисту. </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Настоящее Положение направлено на привлечение молодых специалистов на работу, расширение предоставляемых им законодательством социальных гарантий. </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Положение распространяется на молодых специалистов, </w:t>
      </w:r>
      <w:r>
        <w:rPr>
          <w:rFonts w:ascii="Times New Roman" w:hAnsi="Times New Roman" w:cs="Times New Roman"/>
          <w:sz w:val="24"/>
          <w:szCs w:val="24"/>
        </w:rPr>
        <w:t xml:space="preserve">занятых </w:t>
      </w:r>
      <w:r>
        <w:rPr>
          <w:rFonts w:ascii="Times New Roman" w:eastAsia="Times New Roman" w:hAnsi="Times New Roman" w:cs="Times New Roman"/>
          <w:sz w:val="24"/>
          <w:szCs w:val="24"/>
        </w:rPr>
        <w:t>в сфере физической культуры и спорта.</w:t>
      </w:r>
    </w:p>
    <w:p w:rsidR="00386A4E" w:rsidRDefault="00386A4E">
      <w:pPr>
        <w:spacing w:after="0"/>
        <w:ind w:firstLine="567"/>
        <w:jc w:val="both"/>
        <w:rPr>
          <w:rFonts w:ascii="Times New Roman" w:eastAsia="Times New Roman" w:hAnsi="Times New Roman" w:cs="Times New Roman"/>
          <w:b/>
          <w:sz w:val="24"/>
          <w:szCs w:val="24"/>
        </w:rPr>
      </w:pPr>
    </w:p>
    <w:p w:rsidR="00386A4E" w:rsidRDefault="006923FC">
      <w:pPr>
        <w:spacing w:after="0"/>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Статус молодого специалиста</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Молодыми специалистами считаются лица, соответствующие следующим требованиям: </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возраст </w:t>
      </w:r>
      <w:r>
        <w:rPr>
          <w:rFonts w:ascii="Times New Roman" w:eastAsia="Times New Roman" w:hAnsi="Times New Roman" w:cs="Times New Roman"/>
          <w:sz w:val="24"/>
          <w:szCs w:val="24"/>
        </w:rPr>
        <w:t xml:space="preserve">не старше 35 лет; </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выпускники образовательных учреждений среднего и высшего профессионального образования, имеющие государственную аккредитацию, и впервые поступающих на работу по полученной специальности (педагогической, либо при соответствии профиля педагогической деятельности специальности (квалификации), указанной в дипломе); </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приступившие к трудовой деятельности непосредственно после получения образования (не позднее 1 года с начала учебного года в год окончания образовательного учреждения высшего или среднего профессионального образования), независимо от формы получения образования;</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условии выполнения нормы рабочего времени (педагогической или учебной нагрузки), установленной за ставку заработной платы (должностной оклад).</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Статус молодого специалиста получает работник, удовлетворяющий условиям, перечисленным в п. 2.1. настоящего Положения. </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Статус молодого специалиста устанавливается однократно и действует в течение трех лет. </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Статус молодого специалиста однократно продлевается (на период действия причины продления, но не более чем на 3 года и до достижения возраста, установленного в п. 2.1. настоящего Положения) в следующих случаях: </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призыва на военную службу; </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направления на стажировку или обучение с отрывом от производства по основному месту работы;</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направления в очную аспирантуру для подготовки и защиты кандидатской диссертации на срок не более 3-х лет;</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длительного, более 3 месяцев, нахождения на больничном листе, 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по причине беременности и родов;</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предоставления отпуска по уходу за ребенком до достижения им возраста 3-х лет.</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Pr>
          <w:rFonts w:ascii="Times New Roman" w:hAnsi="Times New Roman" w:cs="Times New Roman"/>
          <w:sz w:val="24"/>
          <w:szCs w:val="24"/>
        </w:rPr>
        <w:t>Работник теряет статус м</w:t>
      </w:r>
      <w:r>
        <w:rPr>
          <w:rFonts w:ascii="Times New Roman" w:eastAsia="Times New Roman" w:hAnsi="Times New Roman" w:cs="Times New Roman"/>
          <w:sz w:val="24"/>
          <w:szCs w:val="24"/>
        </w:rPr>
        <w:t>олодого специалиста, в случае если:</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отсутствует стабильность состава занимающихся, регулярность посещения ими тренировочных занятий составляет менее 70 процентов от числа занимающихся в группе в течение 3 месяцев работы;</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отсутствует динамика прироста индивидуальных показателей физической и специальной подготовленности занимающихся (менее 80 процентов от числа занимающихся в группе) в течение 3 месяцев работы;</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подготовлены спортсмены массовых разрядов в течение учебного года;</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имеются дисциплинарные взыскания;</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трудовой договор расторгнут по инициативе молодого специалиста;</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трудовой договор расторгнут по инициативе работодателя за виновные действия молодого специалиста по основаниям, предусмотренным трудовым законодательством Российской Федерации, в частности, пунктами 5-8, 11, 14 ч. 1 ст. 81 ТК РФ.</w:t>
      </w:r>
    </w:p>
    <w:p w:rsidR="00386A4E" w:rsidRDefault="00386A4E">
      <w:pPr>
        <w:spacing w:after="0" w:line="240" w:lineRule="auto"/>
        <w:ind w:firstLine="567"/>
        <w:jc w:val="both"/>
        <w:rPr>
          <w:rFonts w:ascii="Times New Roman" w:eastAsia="Times New Roman" w:hAnsi="Times New Roman" w:cs="Times New Roman"/>
          <w:b/>
          <w:sz w:val="24"/>
          <w:szCs w:val="24"/>
        </w:rPr>
      </w:pPr>
    </w:p>
    <w:p w:rsidR="00386A4E" w:rsidRDefault="006923FC">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Права и обязанности молодого специалиста</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Молодой специалист имеет право: </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условия труда, отвечающие требованиям безопасности и гигиены; </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право на возмещение ущерба, причиненного повреждением здоровья в связи с исполнениями ими своих трудовых обязанностей; </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право на равное вознаграждение за равный труд, без какой бы то ни было дискриминации и не ниже установленного законом минимального размера оплаты труда;</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право на отдых, обеспечиваемый установленной предельной продолжительностью рабочего времени, сокращенным рабочим днем для ряда профессий и работ, предоставлением еженедельных выходных дней, праздничных дней, а также оплачиваемых ежегодных и других отпусков; </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право на социальное обеспечение в случае нетрудоспособности и в иных установленных законом случаях; </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право на правовую защиту своих трудовых прав.</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Молодой специалист обязан: </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выполнять требования трудового законодательства Российской Федерации, правил внутреннего трудового распорядка и иных нормативных правовых и локальных нормативных актов; </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соблюдать трудовую дисциплину и требования по охране труда и технике безопасности; </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добросовестно выполнять свои трудовые обязанности в соответствии с должностной инструкцией; </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бережно относиться к имуществу работодателя; </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своевременно и точно исполнять письменные и устные приказы и распоряжения руководителя; </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проявлять творческую инициативу, участвовать в разработке и внедрении рационализаторских предложений;</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изучать научно-техническую литературу, новую технику и современные технологии в целях совершенствования своего профессионального уровня; </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вовремя устранять выявленные недостатки в своей работе; </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проявлять стремление к выполнению сложной и ответственной работы; </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соблюдать общепринятые и морально-этические нормы деловых и межличностных взаимоотношений; </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выполнять иные обязанности, предусмотренные локальными нормативными актами Учреждения.</w:t>
      </w:r>
    </w:p>
    <w:p w:rsidR="00386A4E" w:rsidRDefault="006923FC">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Обязанности Работодателя</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Работодатель обязан: </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Создавать условия для профессионального роста молодых специалистов. </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С целью углубления знаний направлять молодого специалиста на курсы переподготовки и повышения квалификации. </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Обеспечивать дифференцированный подход и индивидуальную работу с молодыми специалистами, направленную на наиболее полное использование и развитие их творческого, инновационного и научного потенциала. </w:t>
      </w:r>
    </w:p>
    <w:p w:rsidR="00386A4E" w:rsidRDefault="006923FC">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4.4. Создавать условия для физического воспитания и физического развития молодых специалистов для обеспечения ведения ими здорового образа жизни. </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Создавать условия, обеспечивающие формирование у молодых специалистов гражданско-патриотической позиции, воспитание уважения к ветеранам, традициям и культуре Учреждения.</w:t>
      </w:r>
    </w:p>
    <w:p w:rsidR="00386A4E" w:rsidRDefault="00386A4E">
      <w:pPr>
        <w:spacing w:after="0" w:line="240" w:lineRule="auto"/>
        <w:ind w:firstLine="567"/>
        <w:jc w:val="both"/>
        <w:rPr>
          <w:rFonts w:ascii="Times New Roman" w:eastAsia="Times New Roman" w:hAnsi="Times New Roman" w:cs="Times New Roman"/>
          <w:sz w:val="24"/>
          <w:szCs w:val="24"/>
        </w:rPr>
      </w:pPr>
    </w:p>
    <w:p w:rsidR="00386A4E" w:rsidRDefault="006923FC">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Порядок назначения заработной платы и стимулирующих выплат</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Молодым специалистам, имеющим высшее профессиональное образование к основному окладу (ставке) устанавливается доплата в размере 80% от средней заработной платы работников учреждений физической культуры и спорта города Новочебоксарска до наступления стажа работы три года.</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Молодым специалистам, имеющим среднее профессиональное образование к основному окладу (ставке) устанавливается доплата в размере 60% от средней заработной платы работников учреждений физической культуры и спорта города Новочебоксарска до наступления стажа работы три года.</w:t>
      </w:r>
    </w:p>
    <w:p w:rsidR="00386A4E" w:rsidRDefault="006923FC">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5.3. Молодым специалистам устанавливается стимулирующая надбавка. Размер стимулирующей надбавки молодым специалистам устанавливается учреждением самостоятельно в пределах выделенного фонда заработной платы.</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Стимулирующая надбавка молодым специалистам устанавливаются только по одному месту работы по выбору работника. </w:t>
      </w:r>
    </w:p>
    <w:p w:rsidR="00386A4E" w:rsidRDefault="00386A4E">
      <w:pPr>
        <w:spacing w:after="0" w:line="240" w:lineRule="auto"/>
        <w:ind w:firstLine="567"/>
        <w:jc w:val="both"/>
        <w:rPr>
          <w:rFonts w:ascii="Times New Roman" w:eastAsia="Times New Roman" w:hAnsi="Times New Roman" w:cs="Times New Roman"/>
          <w:b/>
          <w:sz w:val="24"/>
          <w:szCs w:val="24"/>
        </w:rPr>
      </w:pPr>
    </w:p>
    <w:p w:rsidR="00386A4E" w:rsidRDefault="006923FC">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Гарантии и компенсации, предоставляемые молодому специалисту</w:t>
      </w:r>
    </w:p>
    <w:p w:rsidR="00386A4E" w:rsidRDefault="00692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Молодым специалистам предоставляются гарантии и компенсации в соответствии с трудовым законодательством Российской Федерации, нормативно правовыми и локальными актами, коллективным договором </w:t>
      </w:r>
      <w:r>
        <w:rPr>
          <w:rFonts w:ascii="Times New Roman" w:hAnsi="Times New Roman" w:cs="Times New Roman"/>
          <w:sz w:val="24"/>
          <w:szCs w:val="24"/>
        </w:rPr>
        <w:t>у</w:t>
      </w:r>
      <w:r>
        <w:rPr>
          <w:rFonts w:ascii="Times New Roman" w:eastAsia="Times New Roman" w:hAnsi="Times New Roman" w:cs="Times New Roman"/>
          <w:sz w:val="24"/>
          <w:szCs w:val="24"/>
        </w:rPr>
        <w:t xml:space="preserve">чреждения, а также настоящим Положением. </w:t>
      </w:r>
    </w:p>
    <w:p w:rsidR="00386A4E" w:rsidRDefault="006923FC">
      <w:pPr>
        <w:spacing w:after="0" w:line="240" w:lineRule="auto"/>
        <w:ind w:firstLine="567"/>
        <w:jc w:val="both"/>
      </w:pPr>
      <w:r>
        <w:rPr>
          <w:rFonts w:ascii="Times New Roman" w:eastAsia="Times New Roman" w:hAnsi="Times New Roman" w:cs="Times New Roman"/>
          <w:sz w:val="24"/>
          <w:szCs w:val="24"/>
        </w:rPr>
        <w:t>6.2. Для лиц, окончивших образовательные учреждения среднего и высшего профессионального образования, имеющие государственную аккредитацию, и впервые поступающих на работу по полученной специальности в течение одного года со дня окончания образовательного учреждения, в соответствии со статьей 70 Трудового кодекса Российской Федерации испытание при приеме на работу не устанавливается.</w:t>
      </w:r>
    </w:p>
    <w:sectPr w:rsidR="00386A4E">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Cyr Chuv">
    <w:altName w:val="Arial"/>
    <w:charset w:val="CC"/>
    <w:family w:val="roman"/>
    <w:pitch w:val="variable"/>
  </w:font>
  <w:font w:name="Times New Roman Chuv">
    <w:panose1 w:val="02020603050405020304"/>
    <w:charset w:val="CC"/>
    <w:family w:val="roman"/>
    <w:pitch w:val="variable"/>
    <w:sig w:usb0="00000201" w:usb1="00000000" w:usb2="00000000" w:usb3="00000000" w:csb0="00000004" w:csb1="00000000"/>
  </w:font>
  <w:font w:name="TimesEC">
    <w:altName w:val="Times New Roman"/>
    <w:charset w:val="CC"/>
    <w:family w:val="roman"/>
    <w:pitch w:val="variable"/>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E2B"/>
    <w:multiLevelType w:val="multilevel"/>
    <w:tmpl w:val="11D8F4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8D10F15"/>
    <w:multiLevelType w:val="multilevel"/>
    <w:tmpl w:val="99442E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4E"/>
    <w:rsid w:val="0002606A"/>
    <w:rsid w:val="001B2B02"/>
    <w:rsid w:val="002E3F2C"/>
    <w:rsid w:val="00386A4E"/>
    <w:rsid w:val="0039109A"/>
    <w:rsid w:val="00511D48"/>
    <w:rsid w:val="005C760D"/>
    <w:rsid w:val="006923FC"/>
    <w:rsid w:val="006A1C00"/>
    <w:rsid w:val="006D15B0"/>
    <w:rsid w:val="00C3085F"/>
    <w:rsid w:val="00E97500"/>
    <w:rsid w:val="00F668AC"/>
    <w:rsid w:val="00FC6D30"/>
    <w:rsid w:val="00FD29B8"/>
    <w:rsid w:val="00FE221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D6CCC1"/>
  <w15:docId w15:val="{43CF1C5B-B727-4A4E-AF9F-2BE105F9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46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013A60"/>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
    <w:name w:val="Интернет-ссылка"/>
    <w:rPr>
      <w:color w:val="000080"/>
      <w:u w:val="single"/>
    </w:rPr>
  </w:style>
  <w:style w:type="paragraph" w:styleId="a4">
    <w:name w:val="Title"/>
    <w:basedOn w:val="a"/>
    <w:next w:val="a5"/>
    <w:qFormat/>
    <w:pPr>
      <w:keepNext/>
      <w:spacing w:before="240" w:after="120"/>
    </w:pPr>
    <w:rPr>
      <w:rFonts w:ascii="Liberation Sans" w:eastAsia="Microsoft YaHei" w:hAnsi="Liberation Sans" w:cs="Arial Unicode MS"/>
      <w:sz w:val="28"/>
      <w:szCs w:val="28"/>
    </w:rPr>
  </w:style>
  <w:style w:type="paragraph" w:styleId="a5">
    <w:name w:val="Body Text"/>
    <w:basedOn w:val="a"/>
    <w:pPr>
      <w:spacing w:after="140" w:line="288" w:lineRule="auto"/>
    </w:pPr>
  </w:style>
  <w:style w:type="paragraph" w:styleId="a6">
    <w:name w:val="List"/>
    <w:basedOn w:val="a5"/>
    <w:rPr>
      <w:rFonts w:cs="Arial Unicode MS"/>
    </w:rPr>
  </w:style>
  <w:style w:type="paragraph" w:styleId="a7">
    <w:name w:val="caption"/>
    <w:basedOn w:val="a"/>
    <w:qFormat/>
    <w:pPr>
      <w:suppressLineNumbers/>
      <w:spacing w:before="120" w:after="120"/>
    </w:pPr>
    <w:rPr>
      <w:rFonts w:cs="Arial Unicode MS"/>
      <w:i/>
      <w:iCs/>
      <w:sz w:val="24"/>
      <w:szCs w:val="24"/>
    </w:rPr>
  </w:style>
  <w:style w:type="paragraph" w:styleId="a8">
    <w:name w:val="index heading"/>
    <w:basedOn w:val="a"/>
    <w:qFormat/>
    <w:pPr>
      <w:suppressLineNumbers/>
    </w:pPr>
    <w:rPr>
      <w:rFonts w:cs="Arial Unicode MS"/>
    </w:rPr>
  </w:style>
  <w:style w:type="paragraph" w:customStyle="1" w:styleId="1">
    <w:name w:val="Заголовок1"/>
    <w:basedOn w:val="a"/>
    <w:qFormat/>
    <w:pPr>
      <w:keepNext/>
      <w:spacing w:before="240" w:after="120"/>
    </w:pPr>
    <w:rPr>
      <w:rFonts w:ascii="Liberation Sans" w:eastAsia="Microsoft YaHei" w:hAnsi="Liberation Sans" w:cs="Arial Unicode MS"/>
      <w:sz w:val="28"/>
      <w:szCs w:val="28"/>
    </w:rPr>
  </w:style>
  <w:style w:type="paragraph" w:styleId="a9">
    <w:name w:val="List Paragraph"/>
    <w:basedOn w:val="a"/>
    <w:uiPriority w:val="34"/>
    <w:qFormat/>
    <w:rsid w:val="00FD7D5E"/>
    <w:pPr>
      <w:ind w:left="720"/>
      <w:contextualSpacing/>
    </w:pPr>
  </w:style>
  <w:style w:type="paragraph" w:styleId="aa">
    <w:name w:val="Balloon Text"/>
    <w:basedOn w:val="a"/>
    <w:uiPriority w:val="99"/>
    <w:semiHidden/>
    <w:unhideWhenUsed/>
    <w:qFormat/>
    <w:rsid w:val="00013A60"/>
    <w:pPr>
      <w:spacing w:after="0" w:line="240" w:lineRule="auto"/>
    </w:pPr>
    <w:rPr>
      <w:rFonts w:ascii="Tahoma" w:hAnsi="Tahoma" w:cs="Tahoma"/>
      <w:sz w:val="16"/>
      <w:szCs w:val="16"/>
    </w:rPr>
  </w:style>
  <w:style w:type="paragraph" w:customStyle="1" w:styleId="formattext">
    <w:name w:val="formattext"/>
    <w:basedOn w:val="a"/>
    <w:qFormat/>
    <w:rsid w:val="00365418"/>
    <w:pPr>
      <w:spacing w:beforeAutospacing="1" w:afterAutospacing="1" w:line="240" w:lineRule="auto"/>
    </w:pPr>
    <w:rPr>
      <w:rFonts w:ascii="Times New Roman" w:eastAsia="Times New Roman" w:hAnsi="Times New Roman" w:cs="Times New Roman"/>
      <w:sz w:val="24"/>
      <w:szCs w:val="24"/>
    </w:rPr>
  </w:style>
  <w:style w:type="paragraph" w:customStyle="1" w:styleId="ab">
    <w:name w:val="Содержимое таблицы"/>
    <w:basedOn w:val="a"/>
    <w:qFormat/>
    <w:pPr>
      <w:suppressLineNumbers/>
    </w:pPr>
  </w:style>
  <w:style w:type="paragraph" w:customStyle="1" w:styleId="ac">
    <w:name w:val="Заголовок таблицы"/>
    <w:basedOn w:val="ab"/>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902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garantf1://818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B0DA7754F8CD58FC73E1A2EC1007DFFDBC712CC4D6D34BC0872FE432651DDF6C1DD60AC7AA69576FsBT4F" TargetMode="External"/><Relationship Id="rId5" Type="http://schemas.openxmlformats.org/officeDocument/2006/relationships/webSettings" Target="webSettings.xml"/><Relationship Id="rId10" Type="http://schemas.openxmlformats.org/officeDocument/2006/relationships/hyperlink" Target="garantf1://12025268.0/" TargetMode="External"/><Relationship Id="rId4" Type="http://schemas.openxmlformats.org/officeDocument/2006/relationships/settings" Target="settings.xml"/><Relationship Id="rId9" Type="http://schemas.openxmlformats.org/officeDocument/2006/relationships/hyperlink" Target="garantf1://804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81EC3-B927-4532-A1CE-43BDD5513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8243</Words>
  <Characters>46988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Кащеева Екатерина Аркадьевна</dc:creator>
  <dc:description/>
  <cp:lastModifiedBy>Адм. г. Новочебоксарск (Канцелярия)</cp:lastModifiedBy>
  <cp:revision>2</cp:revision>
  <cp:lastPrinted>2023-05-02T11:37:00Z</cp:lastPrinted>
  <dcterms:created xsi:type="dcterms:W3CDTF">2023-05-26T08:18:00Z</dcterms:created>
  <dcterms:modified xsi:type="dcterms:W3CDTF">2023-05-26T08:18:00Z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