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4E" w:rsidRPr="0024035D" w:rsidRDefault="00401B4E" w:rsidP="004F689A">
      <w:pPr>
        <w:tabs>
          <w:tab w:val="left" w:pos="7575"/>
        </w:tabs>
        <w:rPr>
          <w:i/>
        </w:rPr>
      </w:pPr>
    </w:p>
    <w:tbl>
      <w:tblPr>
        <w:tblW w:w="9468" w:type="dxa"/>
        <w:tblLook w:val="01E0"/>
      </w:tblPr>
      <w:tblGrid>
        <w:gridCol w:w="3096"/>
        <w:gridCol w:w="3096"/>
        <w:gridCol w:w="3276"/>
      </w:tblGrid>
      <w:tr w:rsidR="00401B4E" w:rsidTr="000651DD">
        <w:tc>
          <w:tcPr>
            <w:tcW w:w="3096" w:type="dxa"/>
          </w:tcPr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 w:rsidRPr="00667D10">
              <w:rPr>
                <w:b/>
              </w:rPr>
              <w:t>Чăваш Республики                                                          Муркаш районĕн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 w:rsidRPr="005002C8">
              <w:rPr>
                <w:b/>
              </w:rPr>
              <w:t>Йÿçкасси</w:t>
            </w:r>
            <w:r w:rsidRPr="00667D10">
              <w:rPr>
                <w:b/>
              </w:rPr>
              <w:t xml:space="preserve"> ял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 w:rsidRPr="00667D10">
              <w:rPr>
                <w:b/>
              </w:rPr>
              <w:t>поселенийĕн                                                             депутачĕсен Пухăвĕ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</w:p>
          <w:p w:rsidR="00401B4E" w:rsidRPr="00667D10" w:rsidRDefault="00401B4E" w:rsidP="000651DD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667D10">
              <w:rPr>
                <w:b/>
                <w:sz w:val="28"/>
                <w:szCs w:val="28"/>
              </w:rPr>
              <w:t>ЙЫШĂНУ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>
              <w:rPr>
                <w:b/>
                <w:u w:val="single"/>
              </w:rPr>
              <w:t>28.03</w:t>
            </w:r>
            <w:r w:rsidRPr="00667D10">
              <w:rPr>
                <w:b/>
                <w:u w:val="single"/>
              </w:rPr>
              <w:t>.201</w:t>
            </w:r>
            <w:r>
              <w:rPr>
                <w:b/>
                <w:u w:val="single"/>
              </w:rPr>
              <w:t>8</w:t>
            </w:r>
            <w:r w:rsidRPr="00667D10">
              <w:rPr>
                <w:b/>
                <w:sz w:val="16"/>
                <w:szCs w:val="16"/>
                <w:u w:val="single"/>
              </w:rPr>
              <w:t xml:space="preserve"> Ç</w:t>
            </w:r>
            <w:r w:rsidRPr="00667D10">
              <w:rPr>
                <w:b/>
                <w:u w:val="single"/>
              </w:rPr>
              <w:t xml:space="preserve">.  </w:t>
            </w:r>
            <w:r w:rsidRPr="00667D10">
              <w:rPr>
                <w:b/>
              </w:rPr>
              <w:t xml:space="preserve">№ </w:t>
            </w:r>
            <w:r>
              <w:rPr>
                <w:b/>
                <w:u w:val="single"/>
              </w:rPr>
              <w:t>С-36</w:t>
            </w:r>
            <w:r w:rsidRPr="00667D10">
              <w:rPr>
                <w:b/>
                <w:u w:val="single"/>
              </w:rPr>
              <w:t>/</w:t>
            </w:r>
            <w:r>
              <w:rPr>
                <w:b/>
                <w:u w:val="single"/>
              </w:rPr>
              <w:t>2</w:t>
            </w:r>
          </w:p>
          <w:p w:rsidR="00401B4E" w:rsidRPr="005002C8" w:rsidRDefault="00401B4E" w:rsidP="005002C8">
            <w:pPr>
              <w:pStyle w:val="Header"/>
              <w:jc w:val="center"/>
              <w:rPr>
                <w:b/>
                <w:sz w:val="18"/>
                <w:szCs w:val="18"/>
              </w:rPr>
            </w:pPr>
            <w:r w:rsidRPr="005002C8">
              <w:rPr>
                <w:sz w:val="18"/>
                <w:szCs w:val="18"/>
              </w:rPr>
              <w:t>Йÿçкасси сали</w:t>
            </w:r>
          </w:p>
        </w:tc>
        <w:tc>
          <w:tcPr>
            <w:tcW w:w="3096" w:type="dxa"/>
          </w:tcPr>
          <w:p w:rsidR="00401B4E" w:rsidRPr="00667D10" w:rsidRDefault="00401B4E" w:rsidP="000651DD">
            <w:pPr>
              <w:pStyle w:val="Header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alt="CH" style="position:absolute;left:0;text-align:left;margin-left:43.4pt;margin-top:-66.1pt;width:64.9pt;height:67.1pt;z-index:251658240;visibility:visible;mso-position-horizontal-relative:text;mso-position-vertical-relative:text">
                  <v:imagedata r:id="rId7" o:title=""/>
                  <w10:wrap type="topAndBottom"/>
                </v:shape>
              </w:pict>
            </w:r>
          </w:p>
        </w:tc>
        <w:tc>
          <w:tcPr>
            <w:tcW w:w="3276" w:type="dxa"/>
          </w:tcPr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 w:rsidRPr="00667D10">
              <w:rPr>
                <w:b/>
              </w:rPr>
              <w:t xml:space="preserve">Чувашская Республика  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 w:rsidRPr="00667D10">
              <w:rPr>
                <w:b/>
              </w:rPr>
              <w:t>Собрание депутатов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Юськасинского</w:t>
            </w:r>
            <w:r w:rsidRPr="00667D10">
              <w:rPr>
                <w:b/>
              </w:rPr>
              <w:t xml:space="preserve"> 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 w:rsidRPr="00667D10">
              <w:rPr>
                <w:b/>
              </w:rPr>
              <w:t xml:space="preserve"> сельского поселения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 w:rsidRPr="00667D10">
              <w:rPr>
                <w:b/>
              </w:rPr>
              <w:t>Моргаушского района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</w:p>
          <w:p w:rsidR="00401B4E" w:rsidRPr="00667D10" w:rsidRDefault="00401B4E" w:rsidP="000651DD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667D10">
              <w:rPr>
                <w:b/>
                <w:sz w:val="28"/>
                <w:szCs w:val="28"/>
              </w:rPr>
              <w:t>РЕШЕНИЕ</w:t>
            </w:r>
          </w:p>
          <w:p w:rsidR="00401B4E" w:rsidRPr="00667D10" w:rsidRDefault="00401B4E" w:rsidP="000651DD">
            <w:pPr>
              <w:pStyle w:val="Header"/>
              <w:rPr>
                <w:b/>
              </w:rPr>
            </w:pPr>
          </w:p>
          <w:p w:rsidR="00401B4E" w:rsidRPr="00667D10" w:rsidRDefault="00401B4E" w:rsidP="000651DD">
            <w:pPr>
              <w:pStyle w:val="Header"/>
              <w:jc w:val="center"/>
              <w:rPr>
                <w:b/>
              </w:rPr>
            </w:pPr>
            <w:r>
              <w:rPr>
                <w:b/>
                <w:u w:val="single"/>
              </w:rPr>
              <w:t>28.03.2018</w:t>
            </w:r>
            <w:r w:rsidRPr="00667D10">
              <w:rPr>
                <w:b/>
                <w:u w:val="single"/>
              </w:rPr>
              <w:t xml:space="preserve">г.  </w:t>
            </w:r>
            <w:r w:rsidRPr="00667D10">
              <w:rPr>
                <w:b/>
              </w:rPr>
              <w:t xml:space="preserve">№ </w:t>
            </w:r>
            <w:r>
              <w:rPr>
                <w:b/>
                <w:u w:val="single"/>
              </w:rPr>
              <w:t>С-36</w:t>
            </w:r>
            <w:r w:rsidRPr="00667D10">
              <w:rPr>
                <w:b/>
                <w:u w:val="single"/>
              </w:rPr>
              <w:t>/</w:t>
            </w:r>
            <w:r>
              <w:rPr>
                <w:b/>
                <w:u w:val="single"/>
              </w:rPr>
              <w:t>2</w:t>
            </w:r>
          </w:p>
          <w:p w:rsidR="00401B4E" w:rsidRPr="00667D10" w:rsidRDefault="00401B4E" w:rsidP="000651DD">
            <w:pPr>
              <w:pStyle w:val="Head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с.Юськасы</w:t>
            </w:r>
          </w:p>
        </w:tc>
      </w:tr>
    </w:tbl>
    <w:p w:rsidR="00401B4E" w:rsidRDefault="00401B4E" w:rsidP="004F689A"/>
    <w:tbl>
      <w:tblPr>
        <w:tblW w:w="0" w:type="auto"/>
        <w:tblLayout w:type="fixed"/>
        <w:tblLook w:val="0000"/>
      </w:tblPr>
      <w:tblGrid>
        <w:gridCol w:w="4468"/>
      </w:tblGrid>
      <w:tr w:rsidR="00401B4E" w:rsidTr="000651DD">
        <w:trPr>
          <w:trHeight w:val="1091"/>
        </w:trPr>
        <w:tc>
          <w:tcPr>
            <w:tcW w:w="4468" w:type="dxa"/>
          </w:tcPr>
          <w:p w:rsidR="00401B4E" w:rsidRPr="005002C8" w:rsidRDefault="00401B4E" w:rsidP="00BC5C60">
            <w:pPr>
              <w:jc w:val="both"/>
              <w:rPr>
                <w:b/>
              </w:rPr>
            </w:pPr>
            <w:r w:rsidRPr="005002C8">
              <w:rPr>
                <w:b/>
                <w:sz w:val="23"/>
                <w:szCs w:val="23"/>
              </w:rPr>
              <w:t xml:space="preserve">Об утверждении местных нормативов градостроительного проектирования Юськасинского сельского поселения </w:t>
            </w:r>
            <w:r w:rsidRPr="005002C8">
              <w:rPr>
                <w:b/>
              </w:rPr>
              <w:t>Моргаушского района Чувашской Республики</w:t>
            </w:r>
          </w:p>
        </w:tc>
      </w:tr>
    </w:tbl>
    <w:p w:rsidR="00401B4E" w:rsidRDefault="00401B4E" w:rsidP="004F689A">
      <w:pPr>
        <w:ind w:firstLine="567"/>
        <w:jc w:val="both"/>
      </w:pPr>
    </w:p>
    <w:p w:rsidR="00401B4E" w:rsidRDefault="00401B4E" w:rsidP="004F689A">
      <w:pPr>
        <w:rPr>
          <w:b/>
        </w:rPr>
      </w:pPr>
    </w:p>
    <w:p w:rsidR="00401B4E" w:rsidRDefault="00401B4E" w:rsidP="00BC5C60">
      <w:pPr>
        <w:ind w:firstLine="709"/>
        <w:jc w:val="both"/>
      </w:pPr>
      <w:r w:rsidRPr="001420B0">
        <w:t>В соответствии со статьей</w:t>
      </w:r>
      <w:r>
        <w:t xml:space="preserve"> 14 и 16 Федерального закона от 6 октября 2003г №131-ФЗ «Об общих принципах организации местного самоуправления в Российской Федерации», статьей 8</w:t>
      </w:r>
      <w:r w:rsidRPr="001420B0">
        <w:t xml:space="preserve"> Градостроительного кодекса Российской Федерации, статьей </w:t>
      </w:r>
      <w:r>
        <w:t>4</w:t>
      </w:r>
      <w:r w:rsidRPr="001420B0">
        <w:t xml:space="preserve"> Закона Чувашской Республики</w:t>
      </w:r>
      <w:r>
        <w:t xml:space="preserve"> от 4 июня 2007г №11</w:t>
      </w:r>
      <w:r w:rsidRPr="001420B0">
        <w:t xml:space="preserve"> «О регулировании градострои</w:t>
      </w:r>
      <w:r w:rsidRPr="001420B0">
        <w:softHyphen/>
        <w:t>тельной деятельности в Чувашской Республике»</w:t>
      </w:r>
      <w:r>
        <w:t xml:space="preserve"> </w:t>
      </w:r>
    </w:p>
    <w:p w:rsidR="00401B4E" w:rsidRDefault="00401B4E" w:rsidP="005002C8">
      <w:pPr>
        <w:ind w:firstLine="709"/>
        <w:jc w:val="center"/>
        <w:rPr>
          <w:b/>
        </w:rPr>
      </w:pPr>
      <w:r w:rsidRPr="00BC5C60">
        <w:rPr>
          <w:b/>
        </w:rPr>
        <w:t xml:space="preserve">Собрание депутатов </w:t>
      </w:r>
      <w:r>
        <w:rPr>
          <w:b/>
        </w:rPr>
        <w:t>Юськасинского</w:t>
      </w:r>
      <w:r w:rsidRPr="00BC5C60">
        <w:rPr>
          <w:b/>
        </w:rPr>
        <w:t xml:space="preserve"> сельского поселения</w:t>
      </w:r>
    </w:p>
    <w:p w:rsidR="00401B4E" w:rsidRDefault="00401B4E" w:rsidP="005002C8">
      <w:pPr>
        <w:ind w:firstLine="709"/>
        <w:jc w:val="center"/>
        <w:rPr>
          <w:b/>
        </w:rPr>
      </w:pPr>
      <w:r w:rsidRPr="00BC5C60">
        <w:rPr>
          <w:b/>
        </w:rPr>
        <w:t>Моргаушского района Чувашской Республики</w:t>
      </w:r>
    </w:p>
    <w:p w:rsidR="00401B4E" w:rsidRDefault="00401B4E" w:rsidP="005002C8">
      <w:pPr>
        <w:ind w:firstLine="709"/>
        <w:jc w:val="center"/>
        <w:rPr>
          <w:b/>
        </w:rPr>
      </w:pPr>
      <w:r w:rsidRPr="00BC5C60">
        <w:rPr>
          <w:b/>
        </w:rPr>
        <w:t>решило:</w:t>
      </w:r>
    </w:p>
    <w:p w:rsidR="00401B4E" w:rsidRDefault="00401B4E" w:rsidP="00BC5C60">
      <w:pPr>
        <w:ind w:firstLine="709"/>
        <w:jc w:val="both"/>
      </w:pPr>
    </w:p>
    <w:p w:rsidR="00401B4E" w:rsidRPr="001420B0" w:rsidRDefault="00401B4E" w:rsidP="004F689A">
      <w:pPr>
        <w:ind w:firstLine="709"/>
        <w:jc w:val="both"/>
      </w:pPr>
      <w:r w:rsidRPr="001420B0">
        <w:t xml:space="preserve">1. Утвердить прилагаемые </w:t>
      </w:r>
      <w:r>
        <w:rPr>
          <w:sz w:val="23"/>
          <w:szCs w:val="23"/>
        </w:rPr>
        <w:t>местные нормативы градостроительного проектирования</w:t>
      </w:r>
      <w:r w:rsidRPr="001420B0">
        <w:t xml:space="preserve"> </w:t>
      </w:r>
      <w:r>
        <w:t>Юськасинского сельского поселения Моргаушского района</w:t>
      </w:r>
      <w:r w:rsidRPr="001420B0">
        <w:t xml:space="preserve"> Чувашской Республики.</w:t>
      </w:r>
    </w:p>
    <w:p w:rsidR="00401B4E" w:rsidRPr="001420B0" w:rsidRDefault="00401B4E" w:rsidP="004F689A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1420B0">
        <w:t>. </w:t>
      </w:r>
      <w:r>
        <w:t xml:space="preserve">Разместить указанные в пункте 1 Настоящего решения, местные нормативы градостроительного проектирования на официальном сайте администрации Юськасинского сельского поселения Моргаушского района </w:t>
      </w:r>
      <w:r w:rsidRPr="001420B0">
        <w:t>Чувашской Республики</w:t>
      </w:r>
      <w:r>
        <w:t xml:space="preserve"> в сети «Интернет».</w:t>
      </w:r>
      <w:r w:rsidRPr="001420B0">
        <w:t xml:space="preserve"> </w:t>
      </w:r>
    </w:p>
    <w:p w:rsidR="00401B4E" w:rsidRPr="001420B0" w:rsidRDefault="00401B4E" w:rsidP="004F689A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Pr="001420B0">
        <w:t xml:space="preserve"> Контроль за выполнением настоящего постановления возложить на </w:t>
      </w:r>
      <w:r>
        <w:t>администрацию Юськасинского сельского поселения Моргаушского района</w:t>
      </w:r>
      <w:r w:rsidRPr="001420B0">
        <w:t xml:space="preserve"> Чувашской Республики.</w:t>
      </w:r>
    </w:p>
    <w:p w:rsidR="00401B4E" w:rsidRPr="001420B0" w:rsidRDefault="00401B4E" w:rsidP="004F689A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Pr="001420B0">
        <w:t>. Настоящее постановление вступает в силу через десять дней после дня его официального опубликования.</w:t>
      </w:r>
    </w:p>
    <w:p w:rsidR="00401B4E" w:rsidRDefault="00401B4E" w:rsidP="004F689A">
      <w:pPr>
        <w:rPr>
          <w:caps/>
        </w:rPr>
      </w:pPr>
    </w:p>
    <w:p w:rsidR="00401B4E" w:rsidRDefault="00401B4E" w:rsidP="004F689A">
      <w:pPr>
        <w:rPr>
          <w:caps/>
        </w:rPr>
      </w:pPr>
    </w:p>
    <w:p w:rsidR="00401B4E" w:rsidRDefault="00401B4E" w:rsidP="004F689A">
      <w:pPr>
        <w:rPr>
          <w:caps/>
        </w:rPr>
      </w:pPr>
    </w:p>
    <w:p w:rsidR="00401B4E" w:rsidRDefault="00401B4E" w:rsidP="004F689A">
      <w:pPr>
        <w:rPr>
          <w:caps/>
        </w:rPr>
      </w:pPr>
      <w:r w:rsidRPr="006D0EFA">
        <w:t xml:space="preserve">Глава </w:t>
      </w:r>
      <w:r>
        <w:t>Юськасинского</w:t>
      </w:r>
      <w:r w:rsidRPr="006D0EFA">
        <w:t xml:space="preserve"> сельского поселения           </w:t>
      </w:r>
      <w:r>
        <w:t xml:space="preserve">                                               А.Н.Кузьмин</w:t>
      </w:r>
      <w:r>
        <w:rPr>
          <w:caps/>
        </w:rPr>
        <w:br w:type="page"/>
      </w:r>
    </w:p>
    <w:p w:rsidR="00401B4E" w:rsidRPr="006E36D7" w:rsidRDefault="00401B4E" w:rsidP="008E2324">
      <w:pPr>
        <w:autoSpaceDE w:val="0"/>
        <w:autoSpaceDN w:val="0"/>
        <w:adjustRightInd w:val="0"/>
        <w:ind w:left="4800"/>
        <w:jc w:val="center"/>
        <w:rPr>
          <w:caps/>
        </w:rPr>
      </w:pPr>
    </w:p>
    <w:p w:rsidR="00401B4E" w:rsidRPr="006E36D7" w:rsidRDefault="00401B4E" w:rsidP="008E2324">
      <w:pPr>
        <w:autoSpaceDE w:val="0"/>
        <w:autoSpaceDN w:val="0"/>
        <w:adjustRightInd w:val="0"/>
        <w:ind w:left="4800"/>
        <w:jc w:val="center"/>
        <w:rPr>
          <w:caps/>
        </w:rPr>
      </w:pPr>
      <w:r w:rsidRPr="006E36D7">
        <w:rPr>
          <w:caps/>
        </w:rPr>
        <w:t>УтвержденЫ</w:t>
      </w:r>
    </w:p>
    <w:p w:rsidR="00401B4E" w:rsidRPr="006E36D7" w:rsidRDefault="00401B4E" w:rsidP="008E2324">
      <w:pPr>
        <w:autoSpaceDE w:val="0"/>
        <w:autoSpaceDN w:val="0"/>
        <w:adjustRightInd w:val="0"/>
        <w:ind w:left="4800"/>
        <w:jc w:val="center"/>
      </w:pPr>
      <w:r w:rsidRPr="006E36D7">
        <w:t xml:space="preserve">Решением Собрания депутатов </w:t>
      </w:r>
    </w:p>
    <w:p w:rsidR="00401B4E" w:rsidRPr="006E36D7" w:rsidRDefault="00401B4E" w:rsidP="008E2324">
      <w:pPr>
        <w:autoSpaceDE w:val="0"/>
        <w:autoSpaceDN w:val="0"/>
        <w:adjustRightInd w:val="0"/>
        <w:ind w:left="4800"/>
        <w:jc w:val="center"/>
      </w:pPr>
      <w:r>
        <w:t>Юськасинского</w:t>
      </w:r>
      <w:r w:rsidRPr="006E36D7">
        <w:t xml:space="preserve"> сельского поселения Моргаушского района Чувашской Республики</w:t>
      </w:r>
    </w:p>
    <w:p w:rsidR="00401B4E" w:rsidRPr="006E36D7" w:rsidRDefault="00401B4E" w:rsidP="008E2324">
      <w:pPr>
        <w:autoSpaceDE w:val="0"/>
        <w:autoSpaceDN w:val="0"/>
        <w:adjustRightInd w:val="0"/>
        <w:ind w:left="4800"/>
        <w:jc w:val="center"/>
      </w:pPr>
    </w:p>
    <w:p w:rsidR="00401B4E" w:rsidRPr="006E36D7" w:rsidRDefault="00401B4E" w:rsidP="008E2324">
      <w:pPr>
        <w:autoSpaceDE w:val="0"/>
        <w:autoSpaceDN w:val="0"/>
        <w:adjustRightInd w:val="0"/>
        <w:ind w:left="4800"/>
        <w:jc w:val="center"/>
      </w:pPr>
      <w:r w:rsidRPr="006E36D7">
        <w:t>от «</w:t>
      </w:r>
      <w:r>
        <w:t>28</w:t>
      </w:r>
      <w:r w:rsidRPr="006E36D7">
        <w:t xml:space="preserve">» </w:t>
      </w:r>
      <w:r>
        <w:t xml:space="preserve">марта </w:t>
      </w:r>
      <w:r w:rsidRPr="006E36D7">
        <w:t>2018 г.   №</w:t>
      </w:r>
      <w:r>
        <w:t xml:space="preserve"> С-36/2</w:t>
      </w:r>
    </w:p>
    <w:p w:rsidR="00401B4E" w:rsidRPr="009C5A3F" w:rsidRDefault="00401B4E" w:rsidP="008E2324">
      <w:pPr>
        <w:jc w:val="center"/>
        <w:rPr>
          <w:b/>
          <w:sz w:val="26"/>
          <w:szCs w:val="26"/>
        </w:rPr>
      </w:pPr>
    </w:p>
    <w:p w:rsidR="00401B4E" w:rsidRDefault="00401B4E" w:rsidP="008E2324">
      <w:pPr>
        <w:jc w:val="center"/>
        <w:rPr>
          <w:b/>
          <w:sz w:val="26"/>
          <w:szCs w:val="26"/>
        </w:rPr>
      </w:pPr>
    </w:p>
    <w:p w:rsidR="00401B4E" w:rsidRDefault="00401B4E" w:rsidP="008E2324">
      <w:pPr>
        <w:jc w:val="center"/>
        <w:rPr>
          <w:b/>
          <w:sz w:val="26"/>
          <w:szCs w:val="26"/>
        </w:rPr>
      </w:pPr>
    </w:p>
    <w:p w:rsidR="00401B4E" w:rsidRPr="009C5A3F" w:rsidRDefault="00401B4E" w:rsidP="008E2324">
      <w:pPr>
        <w:jc w:val="center"/>
        <w:rPr>
          <w:b/>
          <w:sz w:val="26"/>
          <w:szCs w:val="26"/>
        </w:rPr>
      </w:pPr>
    </w:p>
    <w:p w:rsidR="00401B4E" w:rsidRPr="000D7F48" w:rsidRDefault="00401B4E" w:rsidP="008E2324">
      <w:pPr>
        <w:jc w:val="center"/>
        <w:rPr>
          <w:b/>
        </w:rPr>
      </w:pPr>
      <w:r w:rsidRPr="000D7F48">
        <w:rPr>
          <w:b/>
        </w:rPr>
        <w:t>МЕСТНЫЕ НОРМАТИВЫ</w:t>
      </w:r>
    </w:p>
    <w:p w:rsidR="00401B4E" w:rsidRPr="000D7F48" w:rsidRDefault="00401B4E" w:rsidP="008E2324">
      <w:pPr>
        <w:jc w:val="center"/>
        <w:rPr>
          <w:b/>
        </w:rPr>
      </w:pPr>
      <w:r w:rsidRPr="000D7F48">
        <w:rPr>
          <w:b/>
        </w:rPr>
        <w:t>градостроительного проектирования</w:t>
      </w:r>
    </w:p>
    <w:p w:rsidR="00401B4E" w:rsidRPr="000D7F48" w:rsidRDefault="00401B4E" w:rsidP="008E2324">
      <w:pPr>
        <w:jc w:val="center"/>
        <w:rPr>
          <w:b/>
        </w:rPr>
      </w:pPr>
      <w:r>
        <w:rPr>
          <w:b/>
        </w:rPr>
        <w:t>Юськасинского</w:t>
      </w:r>
      <w:r w:rsidRPr="000D7F48">
        <w:rPr>
          <w:b/>
        </w:rPr>
        <w:t xml:space="preserve"> сельского поселения </w:t>
      </w:r>
    </w:p>
    <w:p w:rsidR="00401B4E" w:rsidRPr="000D7F48" w:rsidRDefault="00401B4E" w:rsidP="008E2324">
      <w:pPr>
        <w:jc w:val="center"/>
        <w:rPr>
          <w:b/>
        </w:rPr>
      </w:pPr>
      <w:r w:rsidRPr="000D7F48">
        <w:rPr>
          <w:b/>
        </w:rPr>
        <w:t>Моргаушского района Чувашской Республики</w:t>
      </w:r>
    </w:p>
    <w:p w:rsidR="00401B4E" w:rsidRPr="000D7F48" w:rsidRDefault="00401B4E" w:rsidP="008E2324"/>
    <w:p w:rsidR="00401B4E" w:rsidRPr="000D7F48" w:rsidRDefault="00401B4E" w:rsidP="008E2324"/>
    <w:p w:rsidR="00401B4E" w:rsidRPr="000D7F48" w:rsidRDefault="00401B4E" w:rsidP="008E2324"/>
    <w:p w:rsidR="00401B4E" w:rsidRPr="000D7F48" w:rsidRDefault="00401B4E" w:rsidP="008E2324">
      <w:pPr>
        <w:pStyle w:val="Heading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0D7F48">
        <w:rPr>
          <w:rFonts w:ascii="Times New Roman" w:hAnsi="Times New Roman"/>
          <w:i w:val="0"/>
          <w:sz w:val="24"/>
          <w:szCs w:val="24"/>
        </w:rPr>
        <w:t>1. Основная часть</w:t>
      </w:r>
    </w:p>
    <w:p w:rsidR="00401B4E" w:rsidRPr="000D7F48" w:rsidRDefault="00401B4E" w:rsidP="008E2324">
      <w:pPr>
        <w:jc w:val="both"/>
        <w:rPr>
          <w:b/>
        </w:rPr>
      </w:pPr>
    </w:p>
    <w:p w:rsidR="00401B4E" w:rsidRPr="000D7F48" w:rsidRDefault="00401B4E" w:rsidP="008E2324">
      <w:pPr>
        <w:ind w:firstLine="709"/>
        <w:jc w:val="both"/>
        <w:rPr>
          <w:b/>
        </w:rPr>
      </w:pPr>
      <w:r w:rsidRPr="000D7F48">
        <w:rPr>
          <w:b/>
        </w:rPr>
        <w:t xml:space="preserve">1.1. Предельные значения расчетных показателей минимально допустимого уровня обеспеченности населения </w:t>
      </w:r>
      <w:r>
        <w:rPr>
          <w:b/>
        </w:rPr>
        <w:t>Юськасинского</w:t>
      </w:r>
      <w:r w:rsidRPr="000D7F48">
        <w:rPr>
          <w:b/>
        </w:rPr>
        <w:t xml:space="preserve"> 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rPr>
          <w:b/>
        </w:rPr>
        <w:t>Юськасинского</w:t>
      </w:r>
      <w:r w:rsidRPr="000D7F48">
        <w:rPr>
          <w:b/>
        </w:rPr>
        <w:t xml:space="preserve"> сельского поселения Моргаушского района Чувашской Республики</w:t>
      </w:r>
    </w:p>
    <w:p w:rsidR="00401B4E" w:rsidRPr="000D7F48" w:rsidRDefault="00401B4E" w:rsidP="008E2324">
      <w:pPr>
        <w:ind w:firstLine="851"/>
        <w:jc w:val="both"/>
      </w:pPr>
    </w:p>
    <w:p w:rsidR="00401B4E" w:rsidRPr="000D7F48" w:rsidRDefault="00401B4E" w:rsidP="008E2324">
      <w:pPr>
        <w:ind w:firstLine="720"/>
        <w:jc w:val="both"/>
      </w:pPr>
      <w:r w:rsidRPr="000D7F48">
        <w:t xml:space="preserve">Предельные значения расчетных показателей минимально допустимого уровня обеспеченности населения </w:t>
      </w:r>
      <w:r>
        <w:t>Юськасинского</w:t>
      </w:r>
      <w:r w:rsidRPr="000D7F48">
        <w:t xml:space="preserve"> 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t>Юськасинского</w:t>
      </w:r>
      <w:r w:rsidRPr="000D7F48">
        <w:t xml:space="preserve"> сельского поселения Моргаушского района Чувашской Республики установлены исходя из текущей обеспеченности </w:t>
      </w:r>
      <w:r>
        <w:t>Юськасинского</w:t>
      </w:r>
      <w:r w:rsidRPr="000D7F48">
        <w:rPr>
          <w:b/>
        </w:rPr>
        <w:t xml:space="preserve"> </w:t>
      </w:r>
      <w:r w:rsidRPr="000D7F48">
        <w:t>сельского поселения Моргаушского района Чувашской Республики объектами местного значения, фактической потребности населения в тех или иных услугах и объектах, с учетом динамики социально-экономичес</w:t>
      </w:r>
      <w:r w:rsidRPr="000D7F48">
        <w:softHyphen/>
        <w:t xml:space="preserve">кого развития, приоритетов градостроительного развития </w:t>
      </w:r>
      <w:r>
        <w:t>Юськасинского</w:t>
      </w:r>
      <w:r w:rsidRPr="000D7F48">
        <w:rPr>
          <w:b/>
        </w:rPr>
        <w:t xml:space="preserve"> </w:t>
      </w:r>
      <w:r w:rsidRPr="000D7F48">
        <w:t>сельского поселения Моргаушского района Чувашской Республики, демографической ситуации и уровня жизни населения.</w:t>
      </w:r>
    </w:p>
    <w:p w:rsidR="00401B4E" w:rsidRPr="000D7F48" w:rsidRDefault="00401B4E" w:rsidP="008E2324">
      <w:pPr>
        <w:ind w:firstLine="720"/>
        <w:jc w:val="both"/>
      </w:pPr>
      <w:r w:rsidRPr="000D7F48">
        <w:t xml:space="preserve">Обоснование предельных значений расчетных показателей, определенных в настоящем подразделе, приведено в разделе 2 настоящих местных нормативов градостроительного проектирования </w:t>
      </w:r>
      <w:r>
        <w:t>Юськасинского</w:t>
      </w:r>
      <w:r w:rsidRPr="000D7F48">
        <w:rPr>
          <w:b/>
        </w:rPr>
        <w:t xml:space="preserve"> </w:t>
      </w:r>
      <w:r w:rsidRPr="000D7F48">
        <w:t xml:space="preserve">сельского поселения Моргаушского района Чувашской Республики </w:t>
      </w:r>
      <w:r w:rsidRPr="000D7F48">
        <w:rPr>
          <w:bCs/>
          <w:spacing w:val="-2"/>
        </w:rPr>
        <w:t xml:space="preserve">(далее также – </w:t>
      </w:r>
      <w:r w:rsidRPr="000D7F48">
        <w:rPr>
          <w:bCs/>
        </w:rPr>
        <w:t>местные нормативы)</w:t>
      </w:r>
      <w:r w:rsidRPr="000D7F48">
        <w:t>.</w:t>
      </w:r>
    </w:p>
    <w:p w:rsidR="00401B4E" w:rsidRPr="000D7F48" w:rsidRDefault="00401B4E" w:rsidP="008E2324">
      <w:pPr>
        <w:ind w:firstLine="720"/>
        <w:jc w:val="both"/>
      </w:pPr>
    </w:p>
    <w:p w:rsidR="00401B4E" w:rsidRPr="000D7F48" w:rsidRDefault="00401B4E" w:rsidP="004346D9">
      <w:pPr>
        <w:jc w:val="both"/>
      </w:pPr>
    </w:p>
    <w:p w:rsidR="00401B4E" w:rsidRPr="000D7F48" w:rsidRDefault="00401B4E" w:rsidP="009F564C">
      <w:pPr>
        <w:pStyle w:val="Heading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D7F48">
        <w:rPr>
          <w:rFonts w:ascii="Times New Roman" w:hAnsi="Times New Roman"/>
          <w:i w:val="0"/>
          <w:sz w:val="24"/>
          <w:szCs w:val="24"/>
        </w:rPr>
        <w:t xml:space="preserve">1.1.1. Предельные значения расчетных показателей минимально допустимого уровня обеспеченности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0D7F48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электро-, тепло-, газо-, водоснабжения и водоотведения </w:t>
      </w:r>
    </w:p>
    <w:p w:rsidR="00401B4E" w:rsidRDefault="00401B4E" w:rsidP="008E2324"/>
    <w:p w:rsidR="00401B4E" w:rsidRDefault="00401B4E" w:rsidP="008E2324"/>
    <w:p w:rsidR="00401B4E" w:rsidRDefault="00401B4E" w:rsidP="008E2324"/>
    <w:p w:rsidR="00401B4E" w:rsidRPr="000D7F48" w:rsidRDefault="00401B4E" w:rsidP="008E2324"/>
    <w:p w:rsidR="00401B4E" w:rsidRPr="000D7F48" w:rsidRDefault="00401B4E" w:rsidP="008E2324">
      <w:pPr>
        <w:ind w:firstLine="851"/>
        <w:jc w:val="right"/>
      </w:pPr>
      <w:r w:rsidRPr="000D7F48">
        <w:t>Таблица 1.1.1 (1)</w:t>
      </w:r>
    </w:p>
    <w:p w:rsidR="00401B4E" w:rsidRPr="000D7F48" w:rsidRDefault="00401B4E" w:rsidP="008E2324">
      <w:pPr>
        <w:ind w:firstLine="851"/>
        <w:jc w:val="right"/>
      </w:pPr>
    </w:p>
    <w:p w:rsidR="00401B4E" w:rsidRPr="000D7F48" w:rsidRDefault="00401B4E" w:rsidP="008E2324">
      <w:pPr>
        <w:jc w:val="center"/>
        <w:rPr>
          <w:b/>
          <w:bCs/>
          <w:iCs/>
        </w:rPr>
      </w:pPr>
      <w:r w:rsidRPr="000D7F48">
        <w:rPr>
          <w:b/>
          <w:bCs/>
          <w:iCs/>
        </w:rPr>
        <w:t xml:space="preserve">Предельные значения расчетных показателей минимально допустимого </w:t>
      </w:r>
    </w:p>
    <w:p w:rsidR="00401B4E" w:rsidRPr="000D7F48" w:rsidRDefault="00401B4E" w:rsidP="008E2324">
      <w:pPr>
        <w:jc w:val="center"/>
        <w:rPr>
          <w:b/>
          <w:bCs/>
          <w:iCs/>
        </w:rPr>
      </w:pPr>
      <w:r w:rsidRPr="000D7F48">
        <w:rPr>
          <w:b/>
          <w:bCs/>
          <w:iCs/>
        </w:rPr>
        <w:t xml:space="preserve">уровня обеспеченности населения </w:t>
      </w:r>
      <w:r>
        <w:rPr>
          <w:b/>
          <w:bCs/>
          <w:iCs/>
        </w:rPr>
        <w:t>Юськасинского</w:t>
      </w:r>
      <w:r w:rsidRPr="000D7F48">
        <w:rPr>
          <w:b/>
          <w:bCs/>
          <w:iCs/>
        </w:rPr>
        <w:t xml:space="preserve"> сельского поселения Моргаушского района Чувашской Республики объектами местного значения </w:t>
      </w:r>
    </w:p>
    <w:p w:rsidR="00401B4E" w:rsidRPr="000D7F48" w:rsidRDefault="00401B4E" w:rsidP="008E2324">
      <w:pPr>
        <w:jc w:val="center"/>
        <w:rPr>
          <w:b/>
          <w:bCs/>
          <w:iCs/>
        </w:rPr>
      </w:pPr>
      <w:r w:rsidRPr="000D7F48">
        <w:rPr>
          <w:b/>
          <w:bCs/>
          <w:iCs/>
        </w:rPr>
        <w:t>в области электроснабжения</w:t>
      </w:r>
    </w:p>
    <w:p w:rsidR="00401B4E" w:rsidRPr="009C5A3F" w:rsidRDefault="00401B4E" w:rsidP="008E2324">
      <w:pPr>
        <w:jc w:val="center"/>
        <w:rPr>
          <w:sz w:val="26"/>
          <w:szCs w:val="26"/>
        </w:rPr>
      </w:pPr>
    </w:p>
    <w:tbl>
      <w:tblPr>
        <w:tblW w:w="492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2024"/>
        <w:gridCol w:w="2661"/>
        <w:gridCol w:w="1350"/>
        <w:gridCol w:w="3661"/>
      </w:tblGrid>
      <w:tr w:rsidR="00401B4E" w:rsidRPr="009C5A3F" w:rsidTr="004363A0">
        <w:tc>
          <w:tcPr>
            <w:tcW w:w="104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</w:tc>
        <w:tc>
          <w:tcPr>
            <w:tcW w:w="395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color w:val="000000"/>
                <w:sz w:val="22"/>
                <w:szCs w:val="22"/>
              </w:rPr>
              <w:t>Расчетный показатель минимально допустимого уровня обеспеченности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>(норматив потребления коммунальных услуг по электроснабжению)</w:t>
            </w:r>
          </w:p>
        </w:tc>
      </w:tr>
      <w:tr w:rsidR="00401B4E" w:rsidRPr="009C5A3F" w:rsidTr="004363A0">
        <w:tc>
          <w:tcPr>
            <w:tcW w:w="1044" w:type="pct"/>
            <w:vMerge/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72" w:type="pct"/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696" w:type="pct"/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  <w:r w:rsidRPr="009C5A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8" w:type="pct"/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</w:tbl>
    <w:p w:rsidR="00401B4E" w:rsidRPr="009C5A3F" w:rsidRDefault="00401B4E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2025"/>
        <w:gridCol w:w="2674"/>
        <w:gridCol w:w="1336"/>
        <w:gridCol w:w="1029"/>
        <w:gridCol w:w="89"/>
        <w:gridCol w:w="603"/>
        <w:gridCol w:w="721"/>
        <w:gridCol w:w="593"/>
        <w:gridCol w:w="784"/>
      </w:tblGrid>
      <w:tr w:rsidR="00401B4E" w:rsidRPr="009C5A3F" w:rsidTr="004363A0">
        <w:trPr>
          <w:tblHeader/>
        </w:trPr>
        <w:tc>
          <w:tcPr>
            <w:tcW w:w="102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1B4E" w:rsidRPr="009C5A3F" w:rsidTr="004363A0">
        <w:tc>
          <w:tcPr>
            <w:tcW w:w="1027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jc w:val="both"/>
              <w:rPr>
                <w:color w:val="000000"/>
              </w:rPr>
            </w:pPr>
            <w:r w:rsidRPr="009C5A3F">
              <w:rPr>
                <w:sz w:val="22"/>
                <w:szCs w:val="22"/>
              </w:rPr>
              <w:t>Электростанции, подстанции, переключатель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ные пункты, трансформаторные подстанции, линии электропередачи</w:t>
            </w: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 Многоквартирные дома, жилые дома, общежития квартирного типа,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проживающих, </w:t>
            </w:r>
          </w:p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29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25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59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108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67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52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37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73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46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 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106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51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41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36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137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 человек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57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217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135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85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246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118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84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266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165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128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104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90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 Многоквартирные дома, жилые дома, общежития квартирного типа, не оборудованные стационарными электроплитами, но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При количестве проживающих,</w:t>
            </w:r>
          </w:p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98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47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38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33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127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61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43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89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49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67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155</w:t>
            </w:r>
          </w:p>
        </w:tc>
        <w:tc>
          <w:tcPr>
            <w:tcW w:w="30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96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74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60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ind w:right="-57"/>
            </w:pPr>
            <w:r w:rsidRPr="009C5A3F">
              <w:rPr>
                <w:sz w:val="22"/>
                <w:szCs w:val="22"/>
              </w:rPr>
              <w:t>53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jc w:val="both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 Многоквартирные дома, жилые дома, общежития квартирного типа, оборудованные в установленном порядке стационарными электроплитами, электроотопительными и (или) электронагревательными установками для целей горячего водоснабжения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1938" w:type="pct"/>
            <w:gridSpan w:val="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При количестве проживающих, </w:t>
            </w:r>
          </w:p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человек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135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5" w:lineRule="auto"/>
              <w:rPr>
                <w:color w:val="000000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 и более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 комната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298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143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116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101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384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238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185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150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131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435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270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209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170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148</w:t>
            </w:r>
          </w:p>
        </w:tc>
      </w:tr>
      <w:tr w:rsidR="00401B4E" w:rsidRPr="009C5A3F" w:rsidTr="004363A0">
        <w:tc>
          <w:tcPr>
            <w:tcW w:w="1027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</w:p>
        </w:tc>
        <w:tc>
          <w:tcPr>
            <w:tcW w:w="135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 и более комнаты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кВт</w:t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sym w:font="Symbol" w:char="F0D7"/>
            </w:r>
            <w:r w:rsidRPr="009C5A3F">
              <w:rPr>
                <w:color w:val="000000"/>
                <w:sz w:val="22"/>
                <w:szCs w:val="22"/>
                <w:lang w:eastAsia="en-US"/>
              </w:rPr>
              <w:t>ч в месяц на человека</w:t>
            </w:r>
          </w:p>
        </w:tc>
        <w:tc>
          <w:tcPr>
            <w:tcW w:w="52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471</w:t>
            </w:r>
          </w:p>
        </w:tc>
        <w:tc>
          <w:tcPr>
            <w:tcW w:w="35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292</w:t>
            </w:r>
          </w:p>
        </w:tc>
        <w:tc>
          <w:tcPr>
            <w:tcW w:w="36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226</w:t>
            </w:r>
          </w:p>
        </w:tc>
        <w:tc>
          <w:tcPr>
            <w:tcW w:w="30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184</w:t>
            </w:r>
          </w:p>
        </w:tc>
        <w:tc>
          <w:tcPr>
            <w:tcW w:w="39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ind w:right="-57"/>
            </w:pPr>
            <w:r w:rsidRPr="009C5A3F">
              <w:rPr>
                <w:sz w:val="22"/>
                <w:szCs w:val="22"/>
              </w:rPr>
              <w:t>160</w:t>
            </w:r>
          </w:p>
        </w:tc>
      </w:tr>
    </w:tbl>
    <w:p w:rsidR="00401B4E" w:rsidRPr="009C5A3F" w:rsidRDefault="00401B4E" w:rsidP="008E2324">
      <w:pPr>
        <w:spacing w:line="235" w:lineRule="auto"/>
        <w:contextualSpacing/>
        <w:jc w:val="both"/>
        <w:rPr>
          <w:b/>
          <w:i/>
          <w:sz w:val="16"/>
          <w:szCs w:val="16"/>
        </w:rPr>
      </w:pPr>
    </w:p>
    <w:p w:rsidR="00401B4E" w:rsidRPr="009C5A3F" w:rsidRDefault="00401B4E" w:rsidP="008E2324">
      <w:pPr>
        <w:spacing w:line="235" w:lineRule="auto"/>
        <w:ind w:left="1284" w:hanging="1284"/>
        <w:contextualSpacing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401B4E" w:rsidRPr="009C5A3F" w:rsidRDefault="00401B4E" w:rsidP="008E2324">
      <w:pPr>
        <w:spacing w:line="235" w:lineRule="auto"/>
        <w:ind w:right="-1"/>
        <w:jc w:val="right"/>
        <w:rPr>
          <w:color w:val="000000"/>
          <w:sz w:val="26"/>
          <w:szCs w:val="26"/>
        </w:rPr>
      </w:pPr>
    </w:p>
    <w:p w:rsidR="00401B4E" w:rsidRPr="000D7F48" w:rsidRDefault="00401B4E" w:rsidP="008E2324">
      <w:pPr>
        <w:spacing w:line="235" w:lineRule="auto"/>
        <w:ind w:right="-1"/>
        <w:jc w:val="right"/>
        <w:rPr>
          <w:color w:val="000000"/>
        </w:rPr>
      </w:pPr>
      <w:r w:rsidRPr="000D7F48">
        <w:rPr>
          <w:color w:val="000000"/>
        </w:rPr>
        <w:t>Таблица 1.1.1 (2)</w:t>
      </w:r>
    </w:p>
    <w:p w:rsidR="00401B4E" w:rsidRPr="000D7F48" w:rsidRDefault="00401B4E" w:rsidP="008E2324">
      <w:pPr>
        <w:spacing w:line="235" w:lineRule="auto"/>
        <w:ind w:right="-1"/>
        <w:jc w:val="right"/>
        <w:rPr>
          <w:color w:val="000000"/>
        </w:rPr>
      </w:pPr>
    </w:p>
    <w:p w:rsidR="00401B4E" w:rsidRPr="000D7F48" w:rsidRDefault="00401B4E" w:rsidP="008E2324">
      <w:pPr>
        <w:spacing w:line="235" w:lineRule="auto"/>
        <w:ind w:right="-1"/>
        <w:jc w:val="center"/>
        <w:rPr>
          <w:b/>
          <w:color w:val="000000"/>
        </w:rPr>
      </w:pPr>
      <w:r w:rsidRPr="000D7F48">
        <w:rPr>
          <w:b/>
          <w:color w:val="000000"/>
        </w:rPr>
        <w:t>Размеры охранных зон</w:t>
      </w:r>
      <w:r w:rsidRPr="000D7F48">
        <w:rPr>
          <w:b/>
        </w:rPr>
        <w:t xml:space="preserve"> </w:t>
      </w:r>
      <w:r w:rsidRPr="000D7F48">
        <w:rPr>
          <w:b/>
          <w:color w:val="000000"/>
        </w:rPr>
        <w:t xml:space="preserve">объектов местного значения </w:t>
      </w:r>
    </w:p>
    <w:p w:rsidR="00401B4E" w:rsidRPr="000D7F48" w:rsidRDefault="00401B4E" w:rsidP="008E2324">
      <w:pPr>
        <w:spacing w:line="235" w:lineRule="auto"/>
        <w:ind w:right="-1"/>
        <w:jc w:val="center"/>
        <w:rPr>
          <w:b/>
          <w:color w:val="000000"/>
        </w:rPr>
      </w:pPr>
      <w:r w:rsidRPr="000D7F48">
        <w:rPr>
          <w:b/>
          <w:color w:val="000000"/>
        </w:rPr>
        <w:t>в области электроснабжения</w:t>
      </w:r>
    </w:p>
    <w:p w:rsidR="00401B4E" w:rsidRPr="009C5A3F" w:rsidRDefault="00401B4E" w:rsidP="008E2324">
      <w:pPr>
        <w:spacing w:line="235" w:lineRule="auto"/>
        <w:ind w:right="-1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46"/>
        <w:gridCol w:w="5276"/>
        <w:gridCol w:w="2178"/>
        <w:gridCol w:w="1754"/>
      </w:tblGrid>
      <w:tr w:rsidR="00401B4E" w:rsidRPr="009C5A3F" w:rsidTr="003E0553">
        <w:tc>
          <w:tcPr>
            <w:tcW w:w="32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401B4E" w:rsidRPr="009C5A3F" w:rsidRDefault="00401B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пп</w:t>
            </w:r>
          </w:p>
        </w:tc>
        <w:tc>
          <w:tcPr>
            <w:tcW w:w="267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Наименование объекта местного значения</w:t>
            </w:r>
          </w:p>
          <w:p w:rsidR="00401B4E" w:rsidRPr="009C5A3F" w:rsidRDefault="00401B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(наименование ресурса)*</w:t>
            </w:r>
          </w:p>
        </w:tc>
        <w:tc>
          <w:tcPr>
            <w:tcW w:w="199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Размер охранной зоны</w:t>
            </w:r>
          </w:p>
        </w:tc>
      </w:tr>
      <w:tr w:rsidR="00401B4E" w:rsidRPr="009C5A3F" w:rsidTr="003E0553">
        <w:tc>
          <w:tcPr>
            <w:tcW w:w="32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67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401B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до 1кВ*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1B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1–20 кВ**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01B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35кВ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01B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110кВ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01B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150–220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25</w:t>
            </w:r>
          </w:p>
        </w:tc>
      </w:tr>
      <w:tr w:rsidR="00401B4E" w:rsidRPr="009C5A3F" w:rsidTr="003E0553">
        <w:tc>
          <w:tcPr>
            <w:tcW w:w="32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Линии электропередачи, ВЛ 330, 500 +/- 400 кВ</w:t>
            </w:r>
          </w:p>
        </w:tc>
        <w:tc>
          <w:tcPr>
            <w:tcW w:w="110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8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5" w:lineRule="auto"/>
        <w:ind w:firstLine="851"/>
        <w:contextualSpacing/>
        <w:jc w:val="both"/>
        <w:rPr>
          <w:b/>
          <w:sz w:val="16"/>
          <w:szCs w:val="16"/>
        </w:rPr>
      </w:pP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5" w:lineRule="auto"/>
        <w:contextualSpacing/>
        <w:jc w:val="both"/>
        <w:rPr>
          <w:b/>
          <w:sz w:val="22"/>
          <w:szCs w:val="22"/>
        </w:rPr>
      </w:pPr>
      <w:r w:rsidRPr="009C5A3F">
        <w:rPr>
          <w:b/>
          <w:sz w:val="22"/>
          <w:szCs w:val="22"/>
        </w:rPr>
        <w:t>_______________</w:t>
      </w:r>
    </w:p>
    <w:p w:rsidR="00401B4E" w:rsidRPr="009C5A3F" w:rsidRDefault="00401B4E" w:rsidP="008E2324">
      <w:pPr>
        <w:spacing w:line="235" w:lineRule="auto"/>
        <w:ind w:left="264" w:hanging="264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 xml:space="preserve">  *</w:t>
      </w:r>
      <w:r w:rsidRPr="009C5A3F">
        <w:rPr>
          <w:sz w:val="22"/>
          <w:szCs w:val="22"/>
        </w:rPr>
        <w:tab/>
        <w:t>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линий.</w:t>
      </w:r>
    </w:p>
    <w:p w:rsidR="00401B4E" w:rsidRPr="009C5A3F" w:rsidRDefault="00401B4E" w:rsidP="008E2324">
      <w:pPr>
        <w:spacing w:line="235" w:lineRule="auto"/>
        <w:ind w:left="264" w:hanging="264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**</w:t>
      </w:r>
      <w:r w:rsidRPr="009C5A3F">
        <w:rPr>
          <w:sz w:val="22"/>
          <w:szCs w:val="22"/>
        </w:rPr>
        <w:tab/>
        <w:t>Охранная зона ВЛ напряжения 1–20 кВ составляет 5 м для линий с самонесущими или изолированными проводами, размещенных в границах населенных пунктов.</w:t>
      </w:r>
    </w:p>
    <w:p w:rsidR="00401B4E" w:rsidRDefault="00401B4E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401B4E" w:rsidRDefault="00401B4E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401B4E" w:rsidRDefault="00401B4E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401B4E" w:rsidRDefault="00401B4E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401B4E" w:rsidRDefault="00401B4E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401B4E" w:rsidRPr="009C5A3F" w:rsidRDefault="00401B4E" w:rsidP="008E2324">
      <w:pPr>
        <w:spacing w:line="235" w:lineRule="auto"/>
        <w:ind w:firstLine="851"/>
        <w:jc w:val="right"/>
        <w:rPr>
          <w:sz w:val="26"/>
          <w:szCs w:val="26"/>
        </w:rPr>
      </w:pPr>
    </w:p>
    <w:p w:rsidR="00401B4E" w:rsidRPr="000D7F48" w:rsidRDefault="00401B4E" w:rsidP="008E2324">
      <w:pPr>
        <w:spacing w:line="235" w:lineRule="auto"/>
        <w:ind w:firstLine="851"/>
        <w:jc w:val="right"/>
      </w:pPr>
      <w:r w:rsidRPr="000D7F48">
        <w:t>Таблица 1.1.1 (3)</w:t>
      </w:r>
    </w:p>
    <w:p w:rsidR="00401B4E" w:rsidRPr="000D7F48" w:rsidRDefault="00401B4E" w:rsidP="008E2324">
      <w:pPr>
        <w:spacing w:line="235" w:lineRule="auto"/>
        <w:ind w:firstLine="851"/>
        <w:jc w:val="right"/>
      </w:pPr>
    </w:p>
    <w:p w:rsidR="00401B4E" w:rsidRPr="000D7F48" w:rsidRDefault="00401B4E" w:rsidP="008E2324">
      <w:pPr>
        <w:spacing w:line="235" w:lineRule="auto"/>
        <w:jc w:val="center"/>
        <w:rPr>
          <w:b/>
        </w:rPr>
      </w:pPr>
      <w:r w:rsidRPr="000D7F48">
        <w:rPr>
          <w:b/>
        </w:rPr>
        <w:t>Предельные значения расчетных показателей минимально допустимого</w:t>
      </w:r>
    </w:p>
    <w:p w:rsidR="00401B4E" w:rsidRPr="000D7F48" w:rsidRDefault="00401B4E" w:rsidP="008E2324">
      <w:pPr>
        <w:spacing w:line="235" w:lineRule="auto"/>
        <w:jc w:val="center"/>
        <w:rPr>
          <w:b/>
        </w:rPr>
      </w:pPr>
      <w:r w:rsidRPr="000D7F48">
        <w:rPr>
          <w:b/>
        </w:rPr>
        <w:t xml:space="preserve">уровня обеспеченности населения </w:t>
      </w:r>
      <w:r>
        <w:rPr>
          <w:b/>
        </w:rPr>
        <w:t>Юськасинского</w:t>
      </w:r>
      <w:r w:rsidRPr="000D7F48">
        <w:rPr>
          <w:b/>
        </w:rPr>
        <w:t xml:space="preserve"> сельского поселения Моргаушского района Чувашской Республики объектами местного значения </w:t>
      </w:r>
    </w:p>
    <w:p w:rsidR="00401B4E" w:rsidRPr="000D7F48" w:rsidRDefault="00401B4E" w:rsidP="008E2324">
      <w:pPr>
        <w:spacing w:line="235" w:lineRule="auto"/>
        <w:jc w:val="center"/>
        <w:rPr>
          <w:b/>
        </w:rPr>
      </w:pPr>
      <w:r w:rsidRPr="000D7F48">
        <w:rPr>
          <w:b/>
        </w:rPr>
        <w:t>в области газоснабжения</w:t>
      </w:r>
    </w:p>
    <w:p w:rsidR="00401B4E" w:rsidRPr="009C5A3F" w:rsidRDefault="00401B4E" w:rsidP="008E2324">
      <w:pPr>
        <w:spacing w:line="235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3287"/>
        <w:gridCol w:w="2905"/>
        <w:gridCol w:w="2020"/>
        <w:gridCol w:w="1642"/>
      </w:tblGrid>
      <w:tr w:rsidR="00401B4E" w:rsidRPr="009C5A3F" w:rsidTr="003E0553">
        <w:tc>
          <w:tcPr>
            <w:tcW w:w="1668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 местного значения</w:t>
            </w:r>
          </w:p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147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Направление использования природного газа*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  <w:r w:rsidRPr="009C5A3F">
              <w:rPr>
                <w:sz w:val="22"/>
                <w:szCs w:val="22"/>
              </w:rPr>
              <w:t>(норматив потребления коммунальных услуг по газоснабжению)</w:t>
            </w:r>
          </w:p>
        </w:tc>
      </w:tr>
      <w:tr w:rsidR="00401B4E" w:rsidRPr="009C5A3F" w:rsidTr="003E0553">
        <w:tc>
          <w:tcPr>
            <w:tcW w:w="1668" w:type="pct"/>
            <w:vMerge/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1474" w:type="pct"/>
            <w:vMerge/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1025" w:type="pct"/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401B4E" w:rsidRPr="009C5A3F" w:rsidRDefault="00401B4E" w:rsidP="008E2324">
      <w:pPr>
        <w:widowControl w:val="0"/>
        <w:suppressAutoHyphens/>
        <w:spacing w:line="235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3287"/>
        <w:gridCol w:w="2905"/>
        <w:gridCol w:w="2020"/>
        <w:gridCol w:w="1642"/>
      </w:tblGrid>
      <w:tr w:rsidR="00401B4E" w:rsidRPr="009C5A3F" w:rsidTr="003E0553">
        <w:trPr>
          <w:tblHeader/>
        </w:trPr>
        <w:tc>
          <w:tcPr>
            <w:tcW w:w="1668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401B4E" w:rsidRPr="009C5A3F" w:rsidTr="003E0553">
        <w:tc>
          <w:tcPr>
            <w:tcW w:w="1668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Пункты редуцирования газа, резервуарные установки сжиженных углеводородных газов, газонаполнительные станции, газораспределительные пункты, газопровод распределительный</w:t>
            </w: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при наличии централизованного горячего водоснабжения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12</w:t>
            </w:r>
          </w:p>
        </w:tc>
      </w:tr>
      <w:tr w:rsidR="00401B4E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горячем водоснабжении от газовых водонагревателей **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31</w:t>
            </w:r>
          </w:p>
        </w:tc>
      </w:tr>
      <w:tr w:rsidR="00401B4E" w:rsidRPr="009C5A3F" w:rsidTr="003E0553">
        <w:tc>
          <w:tcPr>
            <w:tcW w:w="1668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</w:p>
        </w:tc>
        <w:tc>
          <w:tcPr>
            <w:tcW w:w="14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отсутствии всяких видов горячего водоснабжения</w:t>
            </w:r>
          </w:p>
        </w:tc>
        <w:tc>
          <w:tcPr>
            <w:tcW w:w="102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</w:t>
            </w:r>
            <w:r w:rsidRPr="009C5A3F">
              <w:rPr>
                <w:sz w:val="22"/>
                <w:szCs w:val="22"/>
                <w:vertAlign w:val="superscript"/>
              </w:rPr>
              <w:t xml:space="preserve">3 </w:t>
            </w:r>
            <w:r w:rsidRPr="009C5A3F">
              <w:rPr>
                <w:sz w:val="22"/>
                <w:szCs w:val="22"/>
              </w:rPr>
              <w:t>/ мес.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на 1 человека</w:t>
            </w:r>
          </w:p>
        </w:tc>
        <w:tc>
          <w:tcPr>
            <w:tcW w:w="83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20</w:t>
            </w:r>
          </w:p>
        </w:tc>
      </w:tr>
    </w:tbl>
    <w:p w:rsidR="00401B4E" w:rsidRPr="009C5A3F" w:rsidRDefault="00401B4E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401B4E" w:rsidRPr="009C5A3F" w:rsidRDefault="00401B4E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</w:p>
    <w:p w:rsidR="00401B4E" w:rsidRPr="009C5A3F" w:rsidRDefault="00401B4E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151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  <w:t>* Для определения в целях градостроительного проектирования мини</w:t>
      </w:r>
      <w:r w:rsidRPr="009C5A3F">
        <w:rPr>
          <w:sz w:val="22"/>
          <w:szCs w:val="22"/>
        </w:rPr>
        <w:softHyphen/>
        <w:t>мально допустимого уровня обеспеченности объектами местного значения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401B4E" w:rsidRPr="009C5A3F" w:rsidRDefault="00401B4E" w:rsidP="008E2324">
      <w:pPr>
        <w:widowControl w:val="0"/>
        <w:tabs>
          <w:tab w:val="left" w:pos="2574"/>
        </w:tabs>
        <w:autoSpaceDE w:val="0"/>
        <w:autoSpaceDN w:val="0"/>
        <w:adjustRightInd w:val="0"/>
        <w:ind w:left="151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2. ** Нормы расхода природного газа следует использовать в целях градо</w:t>
      </w:r>
      <w:r w:rsidRPr="009C5A3F">
        <w:rPr>
          <w:sz w:val="22"/>
          <w:szCs w:val="22"/>
        </w:rPr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 xml:space="preserve"> (8000 ккал/м</w:t>
      </w:r>
      <w:r w:rsidRPr="009C5A3F">
        <w:rPr>
          <w:sz w:val="22"/>
          <w:szCs w:val="22"/>
          <w:vertAlign w:val="superscript"/>
        </w:rPr>
        <w:t>3</w:t>
      </w:r>
      <w:r w:rsidRPr="009C5A3F">
        <w:rPr>
          <w:sz w:val="22"/>
          <w:szCs w:val="22"/>
        </w:rPr>
        <w:t>).</w:t>
      </w:r>
    </w:p>
    <w:p w:rsidR="00401B4E" w:rsidRPr="009F564C" w:rsidRDefault="00401B4E" w:rsidP="009F564C">
      <w:pPr>
        <w:pStyle w:val="Heading1"/>
        <w:shd w:val="clear" w:color="auto" w:fill="FFFFFF"/>
        <w:tabs>
          <w:tab w:val="left" w:pos="1764"/>
        </w:tabs>
        <w:spacing w:before="0" w:after="0"/>
        <w:ind w:left="1812" w:hanging="528"/>
        <w:jc w:val="both"/>
        <w:textAlignment w:val="baseline"/>
        <w:rPr>
          <w:b w:val="0"/>
          <w:sz w:val="22"/>
          <w:szCs w:val="22"/>
        </w:rPr>
      </w:pPr>
      <w:r w:rsidRPr="009C5A3F">
        <w:rPr>
          <w:b w:val="0"/>
          <w:sz w:val="22"/>
          <w:szCs w:val="22"/>
        </w:rPr>
        <w:t xml:space="preserve">3. Указанные нормы следует применять с учетом требований СП 62.13330.2011. 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B4E" w:rsidRPr="006E36D7" w:rsidRDefault="00401B4E" w:rsidP="008E2324">
      <w:pPr>
        <w:jc w:val="right"/>
        <w:rPr>
          <w:color w:val="000000"/>
        </w:rPr>
      </w:pPr>
      <w:r w:rsidRPr="006E36D7">
        <w:rPr>
          <w:color w:val="000000"/>
        </w:rPr>
        <w:t>Таблица 1.1.1 (4)</w:t>
      </w:r>
    </w:p>
    <w:p w:rsidR="00401B4E" w:rsidRPr="006E36D7" w:rsidRDefault="00401B4E" w:rsidP="008E2324">
      <w:pPr>
        <w:jc w:val="right"/>
        <w:rPr>
          <w:color w:val="000000"/>
        </w:rPr>
      </w:pPr>
    </w:p>
    <w:p w:rsidR="00401B4E" w:rsidRPr="006E36D7" w:rsidRDefault="00401B4E" w:rsidP="008E2324">
      <w:pPr>
        <w:jc w:val="center"/>
        <w:rPr>
          <w:b/>
          <w:color w:val="000000"/>
        </w:rPr>
      </w:pPr>
      <w:r w:rsidRPr="006E36D7">
        <w:rPr>
          <w:b/>
          <w:color w:val="000000"/>
        </w:rPr>
        <w:t>Размеры охранных зон</w:t>
      </w:r>
      <w:r w:rsidRPr="006E36D7">
        <w:rPr>
          <w:b/>
        </w:rPr>
        <w:t xml:space="preserve"> </w:t>
      </w:r>
      <w:r w:rsidRPr="006E36D7">
        <w:rPr>
          <w:b/>
          <w:color w:val="000000"/>
        </w:rPr>
        <w:t xml:space="preserve">объектов местного значения </w:t>
      </w:r>
    </w:p>
    <w:p w:rsidR="00401B4E" w:rsidRPr="009C5A3F" w:rsidRDefault="00401B4E" w:rsidP="008E2324">
      <w:pPr>
        <w:jc w:val="center"/>
        <w:rPr>
          <w:b/>
          <w:color w:val="000000"/>
          <w:sz w:val="26"/>
          <w:szCs w:val="26"/>
        </w:rPr>
      </w:pPr>
      <w:r w:rsidRPr="006E36D7">
        <w:rPr>
          <w:b/>
          <w:color w:val="000000"/>
        </w:rPr>
        <w:t>в области газоснабжения</w:t>
      </w:r>
    </w:p>
    <w:p w:rsidR="00401B4E" w:rsidRPr="009C5A3F" w:rsidRDefault="00401B4E" w:rsidP="008E2324">
      <w:pPr>
        <w:jc w:val="center"/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42"/>
        <w:gridCol w:w="4913"/>
        <w:gridCol w:w="2517"/>
        <w:gridCol w:w="1782"/>
      </w:tblGrid>
      <w:tr w:rsidR="00401B4E" w:rsidRPr="009C5A3F" w:rsidTr="003E0553">
        <w:tc>
          <w:tcPr>
            <w:tcW w:w="3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16"/>
              </w:rPr>
              <w:t>№</w:t>
            </w:r>
          </w:p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пп</w:t>
            </w:r>
          </w:p>
        </w:tc>
        <w:tc>
          <w:tcPr>
            <w:tcW w:w="249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Тип газопровода</w:t>
            </w:r>
          </w:p>
        </w:tc>
        <w:tc>
          <w:tcPr>
            <w:tcW w:w="2181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Размер охранной зоны</w:t>
            </w:r>
          </w:p>
        </w:tc>
      </w:tr>
      <w:tr w:rsidR="00401B4E" w:rsidRPr="009C5A3F" w:rsidTr="003E0553">
        <w:tc>
          <w:tcPr>
            <w:tcW w:w="3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rPr>
                <w:color w:val="000000"/>
                <w:sz w:val="16"/>
                <w:szCs w:val="16"/>
              </w:rPr>
            </w:pPr>
            <w:r w:rsidRPr="009C5A3F">
              <w:rPr>
                <w:color w:val="000000"/>
                <w:sz w:val="22"/>
                <w:szCs w:val="22"/>
              </w:rPr>
              <w:t>величина</w:t>
            </w:r>
          </w:p>
        </w:tc>
      </w:tr>
      <w:tr w:rsidR="00401B4E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наружных газопроводов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1B4E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 xml:space="preserve">подземных газопроводов </w:t>
            </w:r>
            <w:r w:rsidRPr="009C5A3F">
              <w:rPr>
                <w:iCs/>
                <w:sz w:val="22"/>
                <w:szCs w:val="22"/>
              </w:rPr>
              <w:t>из полиэтиленовых труб при использовании медного провода для обозначения трассы газопровода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bCs/>
                <w:color w:val="000000"/>
                <w:sz w:val="22"/>
                <w:szCs w:val="22"/>
              </w:rPr>
              <w:t>5*</w:t>
            </w:r>
          </w:p>
        </w:tc>
      </w:tr>
      <w:tr w:rsidR="00401B4E" w:rsidRPr="009C5A3F" w:rsidTr="003E0553">
        <w:tc>
          <w:tcPr>
            <w:tcW w:w="3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Вдоль трасс </w:t>
            </w:r>
            <w:r w:rsidRPr="009C5A3F">
              <w:rPr>
                <w:bCs/>
                <w:sz w:val="22"/>
                <w:szCs w:val="22"/>
              </w:rPr>
              <w:t>межпоселковых газопроводов</w:t>
            </w:r>
            <w:r w:rsidRPr="009C5A3F">
              <w:rPr>
                <w:sz w:val="22"/>
                <w:szCs w:val="22"/>
              </w:rPr>
              <w:t>, проходящих по лесам и древесно-кустар</w:t>
            </w:r>
            <w:r w:rsidRPr="009C5A3F">
              <w:rPr>
                <w:sz w:val="22"/>
                <w:szCs w:val="22"/>
              </w:rPr>
              <w:softHyphen/>
              <w:t>ни</w:t>
            </w:r>
            <w:r w:rsidRPr="009C5A3F">
              <w:rPr>
                <w:sz w:val="22"/>
                <w:szCs w:val="22"/>
              </w:rPr>
              <w:softHyphen/>
              <w:t>ко</w:t>
            </w:r>
            <w:r w:rsidRPr="009C5A3F">
              <w:rPr>
                <w:sz w:val="22"/>
                <w:szCs w:val="22"/>
              </w:rPr>
              <w:softHyphen/>
              <w:t>вой растительности, – в виде просек</w:t>
            </w:r>
          </w:p>
        </w:tc>
        <w:tc>
          <w:tcPr>
            <w:tcW w:w="127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9C5A3F">
              <w:rPr>
                <w:color w:val="00000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90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color w:val="000000"/>
              </w:rPr>
            </w:pPr>
            <w:r w:rsidRPr="009C5A3F">
              <w:rPr>
                <w:color w:val="000000"/>
                <w:sz w:val="22"/>
                <w:szCs w:val="22"/>
              </w:rPr>
              <w:t>6**</w:t>
            </w:r>
          </w:p>
        </w:tc>
      </w:tr>
    </w:tbl>
    <w:p w:rsidR="00401B4E" w:rsidRPr="009C5A3F" w:rsidRDefault="00401B4E" w:rsidP="008E2324">
      <w:pPr>
        <w:autoSpaceDE w:val="0"/>
        <w:jc w:val="both"/>
        <w:rPr>
          <w:b/>
          <w:sz w:val="16"/>
          <w:szCs w:val="16"/>
        </w:rPr>
      </w:pPr>
    </w:p>
    <w:p w:rsidR="00401B4E" w:rsidRPr="009C5A3F" w:rsidRDefault="00401B4E" w:rsidP="008E2324">
      <w:pPr>
        <w:autoSpaceDE w:val="0"/>
        <w:ind w:left="1542" w:hanging="1542"/>
        <w:jc w:val="both"/>
        <w:rPr>
          <w:sz w:val="22"/>
          <w:szCs w:val="22"/>
        </w:rPr>
      </w:pPr>
    </w:p>
    <w:p w:rsidR="00401B4E" w:rsidRPr="009C5A3F" w:rsidRDefault="00401B4E" w:rsidP="008E2324">
      <w:pPr>
        <w:autoSpaceDE w:val="0"/>
        <w:ind w:left="1542" w:hanging="1542"/>
        <w:jc w:val="both"/>
        <w:rPr>
          <w:iCs/>
          <w:sz w:val="22"/>
          <w:szCs w:val="22"/>
        </w:rPr>
      </w:pPr>
      <w:r w:rsidRPr="009C5A3F">
        <w:rPr>
          <w:sz w:val="22"/>
          <w:szCs w:val="22"/>
        </w:rPr>
        <w:t>Примечания: 1.</w:t>
      </w:r>
      <w:r w:rsidRPr="009C5A3F">
        <w:rPr>
          <w:sz w:val="22"/>
          <w:szCs w:val="22"/>
        </w:rPr>
        <w:tab/>
      </w:r>
      <w:r w:rsidRPr="009C5A3F">
        <w:rPr>
          <w:iCs/>
          <w:sz w:val="22"/>
          <w:szCs w:val="22"/>
        </w:rPr>
        <w:t>Отсчет расстояний при определении охранных зон газопроводов производится от оси газопровода – для однониточных газопроводов и от осей крайних ниток газопроводов – для многониточных.</w:t>
      </w:r>
    </w:p>
    <w:p w:rsidR="00401B4E" w:rsidRPr="009C5A3F" w:rsidRDefault="00401B4E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iCs/>
          <w:sz w:val="22"/>
          <w:szCs w:val="22"/>
        </w:rPr>
        <w:t>2.</w:t>
      </w:r>
      <w:r w:rsidRPr="009C5A3F">
        <w:rPr>
          <w:i/>
          <w:iCs/>
          <w:color w:val="000000"/>
          <w:sz w:val="22"/>
          <w:szCs w:val="22"/>
          <w:shd w:val="clear" w:color="auto" w:fill="FFFFFF"/>
        </w:rPr>
        <w:tab/>
      </w:r>
      <w:r w:rsidRPr="009C5A3F">
        <w:rPr>
          <w:iCs/>
          <w:sz w:val="22"/>
          <w:szCs w:val="22"/>
        </w:rPr>
        <w:t>Нормативные расстояния устанавливаются с учетом значимости объектов, условий прокладки газопровода, давления газа и других факторов, но не менее указанных в таблице.</w:t>
      </w:r>
    </w:p>
    <w:p w:rsidR="00401B4E" w:rsidRPr="009C5A3F" w:rsidRDefault="00401B4E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 xml:space="preserve">* </w:t>
      </w:r>
      <w:r w:rsidRPr="009C5A3F">
        <w:rPr>
          <w:bCs/>
          <w:sz w:val="22"/>
          <w:szCs w:val="22"/>
        </w:rPr>
        <w:t>3 м</w:t>
      </w:r>
      <w:r w:rsidRPr="009C5A3F">
        <w:rPr>
          <w:sz w:val="22"/>
          <w:szCs w:val="22"/>
        </w:rPr>
        <w:t xml:space="preserve"> от газопровода со стороны провода и </w:t>
      </w:r>
      <w:r w:rsidRPr="009C5A3F">
        <w:rPr>
          <w:bCs/>
          <w:sz w:val="22"/>
          <w:szCs w:val="22"/>
        </w:rPr>
        <w:t>2 м</w:t>
      </w:r>
      <w:r w:rsidRPr="009C5A3F">
        <w:rPr>
          <w:sz w:val="22"/>
          <w:szCs w:val="22"/>
        </w:rPr>
        <w:t xml:space="preserve"> – с противоположной стороны.</w:t>
      </w:r>
    </w:p>
    <w:p w:rsidR="00401B4E" w:rsidRPr="009C5A3F" w:rsidRDefault="00401B4E" w:rsidP="008E2324">
      <w:pPr>
        <w:autoSpaceDE w:val="0"/>
        <w:ind w:left="1542" w:hanging="228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 xml:space="preserve">** Для </w:t>
      </w:r>
      <w:r w:rsidRPr="009C5A3F">
        <w:rPr>
          <w:iCs/>
          <w:sz w:val="22"/>
          <w:szCs w:val="22"/>
        </w:rPr>
        <w:t>надземных участков газопроводов</w:t>
      </w:r>
      <w:r w:rsidRPr="009C5A3F">
        <w:rPr>
          <w:sz w:val="22"/>
          <w:szCs w:val="22"/>
        </w:rPr>
        <w:t xml:space="preserve"> расстояние от деревьев до трубопровода должно быть не менее высоты деревьев.</w:t>
      </w:r>
    </w:p>
    <w:p w:rsidR="00401B4E" w:rsidRPr="009C5A3F" w:rsidRDefault="00401B4E" w:rsidP="008E2324">
      <w:pPr>
        <w:autoSpaceDE w:val="0"/>
        <w:ind w:firstLine="851"/>
        <w:jc w:val="right"/>
        <w:rPr>
          <w:sz w:val="20"/>
          <w:szCs w:val="20"/>
        </w:rPr>
      </w:pPr>
    </w:p>
    <w:p w:rsidR="00401B4E" w:rsidRPr="006E36D7" w:rsidRDefault="00401B4E" w:rsidP="008E2324">
      <w:pPr>
        <w:spacing w:line="230" w:lineRule="auto"/>
        <w:ind w:right="-1"/>
        <w:jc w:val="right"/>
        <w:rPr>
          <w:color w:val="000000"/>
        </w:rPr>
      </w:pPr>
      <w:r w:rsidRPr="006E36D7">
        <w:rPr>
          <w:color w:val="000000"/>
        </w:rPr>
        <w:t>Таблица 1.1.1 (5)</w:t>
      </w:r>
    </w:p>
    <w:p w:rsidR="00401B4E" w:rsidRPr="006E36D7" w:rsidRDefault="00401B4E" w:rsidP="008E2324">
      <w:pPr>
        <w:spacing w:line="230" w:lineRule="auto"/>
        <w:ind w:right="-1"/>
        <w:jc w:val="right"/>
        <w:rPr>
          <w:color w:val="000000"/>
        </w:rPr>
      </w:pPr>
    </w:p>
    <w:p w:rsidR="00401B4E" w:rsidRPr="006E36D7" w:rsidRDefault="00401B4E" w:rsidP="004346D9">
      <w:pPr>
        <w:spacing w:line="230" w:lineRule="auto"/>
        <w:jc w:val="both"/>
        <w:rPr>
          <w:b/>
          <w:bCs/>
          <w:color w:val="000000"/>
        </w:rPr>
      </w:pPr>
      <w:r w:rsidRPr="006E36D7">
        <w:rPr>
          <w:b/>
          <w:bCs/>
          <w:color w:val="000000"/>
        </w:rPr>
        <w:t xml:space="preserve">Предельные значения расчетных показателей минимально допустимого уровня обеспеченности населения </w:t>
      </w:r>
      <w:r>
        <w:rPr>
          <w:b/>
          <w:bCs/>
          <w:color w:val="000000"/>
        </w:rPr>
        <w:t>Юськасинского</w:t>
      </w:r>
      <w:r w:rsidRPr="006E36D7">
        <w:rPr>
          <w:b/>
          <w:bCs/>
          <w:color w:val="000000"/>
        </w:rPr>
        <w:t xml:space="preserve"> сельского поселения Моргаушского района Чувашской Республики объектами местного значения в области теплоснабжения для жилых домов одноквартирных отдельно стоящих и блокированных</w:t>
      </w:r>
    </w:p>
    <w:p w:rsidR="00401B4E" w:rsidRPr="00DE6B69" w:rsidRDefault="00401B4E" w:rsidP="008E2324">
      <w:pPr>
        <w:spacing w:line="230" w:lineRule="auto"/>
        <w:jc w:val="center"/>
        <w:rPr>
          <w:b/>
          <w:sz w:val="26"/>
          <w:szCs w:val="26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87"/>
        <w:gridCol w:w="2782"/>
        <w:gridCol w:w="973"/>
        <w:gridCol w:w="973"/>
        <w:gridCol w:w="1045"/>
        <w:gridCol w:w="1112"/>
      </w:tblGrid>
      <w:tr w:rsidR="00401B4E" w:rsidRPr="00DE6B69" w:rsidTr="003E0553">
        <w:trPr>
          <w:tblHeader/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355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обеспеченности (удельная характеристика расхода</w:t>
            </w:r>
          </w:p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тепловой энергии на отопление и вентиляцию</w:t>
            </w:r>
          </w:p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малоэтажных жилых одноквартирных зданий, Вт/(м</w:t>
            </w:r>
            <w:r w:rsidRPr="00DE6B69">
              <w:rPr>
                <w:sz w:val="22"/>
                <w:szCs w:val="22"/>
                <w:vertAlign w:val="superscript"/>
              </w:rPr>
              <w:t>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401B4E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</w:p>
        </w:tc>
        <w:tc>
          <w:tcPr>
            <w:tcW w:w="143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bookmarkStart w:id="0" w:name="i222626"/>
            <w:r w:rsidRPr="00DE6B69">
              <w:rPr>
                <w:sz w:val="22"/>
                <w:szCs w:val="22"/>
              </w:rPr>
              <w:t>отапливаемая площадь домов, м</w:t>
            </w:r>
            <w:r w:rsidRPr="00DE6B69">
              <w:rPr>
                <w:sz w:val="22"/>
                <w:szCs w:val="22"/>
                <w:vertAlign w:val="superscript"/>
              </w:rPr>
              <w:t>2</w:t>
            </w:r>
            <w:bookmarkEnd w:id="0"/>
          </w:p>
        </w:tc>
        <w:tc>
          <w:tcPr>
            <w:tcW w:w="2121" w:type="pct"/>
            <w:gridSpan w:val="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с числом этажей</w:t>
            </w:r>
          </w:p>
        </w:tc>
      </w:tr>
      <w:tr w:rsidR="00401B4E" w:rsidRPr="00DE6B69" w:rsidTr="003E0553">
        <w:trPr>
          <w:tblHeader/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pacing w:line="230" w:lineRule="auto"/>
            </w:pPr>
          </w:p>
        </w:tc>
        <w:tc>
          <w:tcPr>
            <w:tcW w:w="143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pacing w:line="230" w:lineRule="auto"/>
            </w:pP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</w:pPr>
            <w:r w:rsidRPr="00DE6B69">
              <w:rPr>
                <w:sz w:val="22"/>
                <w:szCs w:val="22"/>
              </w:rPr>
              <w:t>4</w:t>
            </w:r>
          </w:p>
        </w:tc>
      </w:tr>
      <w:tr w:rsidR="00401B4E" w:rsidRPr="00DE6B69" w:rsidTr="003E0553">
        <w:trPr>
          <w:jc w:val="center"/>
        </w:trPr>
        <w:tc>
          <w:tcPr>
            <w:tcW w:w="144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pacing w:line="230" w:lineRule="auto"/>
              <w:ind w:left="125" w:right="97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0,579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401B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0,517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0,558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-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401B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0,455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0,496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0,538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401B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250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0,414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0,434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0,455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0,476</w:t>
            </w:r>
          </w:p>
        </w:tc>
      </w:tr>
      <w:tr w:rsidR="00401B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400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0,372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0,372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0,393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0,414</w:t>
            </w:r>
          </w:p>
        </w:tc>
      </w:tr>
      <w:tr w:rsidR="00401B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600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0,359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0,359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0,372</w:t>
            </w:r>
          </w:p>
        </w:tc>
      </w:tr>
      <w:tr w:rsidR="00401B4E" w:rsidRPr="00DE6B69" w:rsidTr="003E0553">
        <w:trPr>
          <w:jc w:val="center"/>
        </w:trPr>
        <w:tc>
          <w:tcPr>
            <w:tcW w:w="144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ind w:firstLine="283"/>
              <w:jc w:val="both"/>
            </w:pPr>
          </w:p>
        </w:tc>
        <w:tc>
          <w:tcPr>
            <w:tcW w:w="143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hd w:val="clear" w:color="auto" w:fill="FFFFFF"/>
              <w:spacing w:line="230" w:lineRule="auto"/>
              <w:ind w:left="57"/>
              <w:jc w:val="both"/>
            </w:pPr>
            <w:r w:rsidRPr="00DE6B69">
              <w:rPr>
                <w:sz w:val="22"/>
                <w:szCs w:val="22"/>
              </w:rPr>
              <w:t>1000 и более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t>0,336</w:t>
            </w:r>
          </w:p>
        </w:tc>
        <w:tc>
          <w:tcPr>
            <w:tcW w:w="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t>0,336</w:t>
            </w:r>
          </w:p>
        </w:tc>
        <w:tc>
          <w:tcPr>
            <w:tcW w:w="57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0,336</w:t>
            </w:r>
          </w:p>
        </w:tc>
      </w:tr>
    </w:tbl>
    <w:p w:rsidR="00401B4E" w:rsidRDefault="00401B4E" w:rsidP="009F564C">
      <w:pPr>
        <w:spacing w:line="230" w:lineRule="auto"/>
        <w:ind w:right="-1"/>
        <w:rPr>
          <w:color w:val="000000"/>
          <w:sz w:val="26"/>
          <w:szCs w:val="26"/>
        </w:rPr>
      </w:pPr>
    </w:p>
    <w:p w:rsidR="00401B4E" w:rsidRPr="006E36D7" w:rsidRDefault="00401B4E" w:rsidP="008E2324">
      <w:pPr>
        <w:spacing w:line="230" w:lineRule="auto"/>
        <w:ind w:right="-1"/>
        <w:jc w:val="right"/>
        <w:rPr>
          <w:color w:val="000000"/>
        </w:rPr>
      </w:pPr>
      <w:r w:rsidRPr="006E36D7">
        <w:rPr>
          <w:color w:val="000000"/>
        </w:rPr>
        <w:t>Таблица 1.1.1 (6)</w:t>
      </w:r>
    </w:p>
    <w:p w:rsidR="00401B4E" w:rsidRPr="00DE6B69" w:rsidRDefault="00401B4E" w:rsidP="008E2324">
      <w:pPr>
        <w:spacing w:line="230" w:lineRule="auto"/>
        <w:ind w:right="-1"/>
        <w:jc w:val="right"/>
        <w:rPr>
          <w:color w:val="000000"/>
          <w:sz w:val="20"/>
          <w:szCs w:val="20"/>
        </w:rPr>
      </w:pPr>
    </w:p>
    <w:p w:rsidR="00401B4E" w:rsidRPr="006E36D7" w:rsidRDefault="00401B4E" w:rsidP="006E36D7">
      <w:pPr>
        <w:spacing w:line="230" w:lineRule="auto"/>
        <w:jc w:val="both"/>
        <w:rPr>
          <w:b/>
        </w:rPr>
      </w:pPr>
      <w:r w:rsidRPr="006E36D7">
        <w:rPr>
          <w:b/>
        </w:rPr>
        <w:t xml:space="preserve">Предельные значения расчетных показателей минимально допустимого уровня обеспеченности населения </w:t>
      </w:r>
      <w:r>
        <w:rPr>
          <w:b/>
        </w:rPr>
        <w:t>Юськасинского</w:t>
      </w:r>
      <w:r w:rsidRPr="006E36D7">
        <w:rPr>
          <w:b/>
        </w:rPr>
        <w:t xml:space="preserve"> сельского поселения Моргаушского района Чувашской Республики объектами местного значения в области теплоснабжения для многоквартирных жилых домов и общественных зданий</w:t>
      </w:r>
    </w:p>
    <w:p w:rsidR="00401B4E" w:rsidRPr="00DE6B69" w:rsidRDefault="00401B4E" w:rsidP="008E2324">
      <w:pPr>
        <w:spacing w:line="230" w:lineRule="auto"/>
        <w:jc w:val="center"/>
        <w:rPr>
          <w:b/>
          <w:sz w:val="20"/>
          <w:szCs w:val="20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1"/>
        <w:gridCol w:w="2256"/>
        <w:gridCol w:w="749"/>
        <w:gridCol w:w="751"/>
        <w:gridCol w:w="753"/>
        <w:gridCol w:w="753"/>
        <w:gridCol w:w="753"/>
        <w:gridCol w:w="753"/>
        <w:gridCol w:w="753"/>
        <w:gridCol w:w="751"/>
      </w:tblGrid>
      <w:tr w:rsidR="00401B4E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Наименование объекта</w:t>
            </w:r>
          </w:p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4119" w:type="pct"/>
            <w:gridSpan w:val="9"/>
            <w:tcBorders>
              <w:right w:val="nil"/>
            </w:tcBorders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 xml:space="preserve">Расчетный показатель минимально допустимого уровня обеспеченности </w:t>
            </w:r>
          </w:p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(удельная характеристика расхода тепловой энергии на отопление и вентиляцию зданий, Вт/(м3</w:t>
            </w:r>
            <w:r w:rsidRPr="00DE6B69">
              <w:rPr>
                <w:sz w:val="22"/>
                <w:szCs w:val="22"/>
              </w:rPr>
              <w:sym w:font="Symbol" w:char="F0D7"/>
            </w:r>
            <w:r w:rsidRPr="00DE6B69">
              <w:rPr>
                <w:sz w:val="22"/>
                <w:szCs w:val="22"/>
              </w:rPr>
              <w:t>°C)</w:t>
            </w:r>
          </w:p>
        </w:tc>
      </w:tr>
      <w:tr w:rsidR="00401B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401B4E" w:rsidRPr="00DE6B69" w:rsidRDefault="00401B4E" w:rsidP="003E0553">
            <w:pPr>
              <w:spacing w:line="230" w:lineRule="auto"/>
            </w:pPr>
          </w:p>
        </w:tc>
        <w:tc>
          <w:tcPr>
            <w:tcW w:w="1123" w:type="pct"/>
            <w:vMerge w:val="restar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</w:pPr>
            <w:r w:rsidRPr="00DE6B69">
              <w:rPr>
                <w:sz w:val="22"/>
                <w:szCs w:val="22"/>
              </w:rPr>
              <w:t>Тип здания</w:t>
            </w:r>
          </w:p>
        </w:tc>
        <w:tc>
          <w:tcPr>
            <w:tcW w:w="2997" w:type="pct"/>
            <w:gridSpan w:val="8"/>
            <w:tcBorders>
              <w:right w:val="nil"/>
            </w:tcBorders>
          </w:tcPr>
          <w:p w:rsidR="00401B4E" w:rsidRPr="00DE6B69" w:rsidRDefault="00401B4E" w:rsidP="003E0553">
            <w:pPr>
              <w:spacing w:line="230" w:lineRule="auto"/>
            </w:pPr>
            <w:r w:rsidRPr="00DE6B69">
              <w:rPr>
                <w:sz w:val="22"/>
                <w:szCs w:val="22"/>
              </w:rPr>
              <w:t>Этажность здания</w:t>
            </w:r>
          </w:p>
        </w:tc>
      </w:tr>
      <w:tr w:rsidR="00401B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401B4E" w:rsidRPr="00DE6B69" w:rsidRDefault="00401B4E" w:rsidP="003E0553">
            <w:pPr>
              <w:spacing w:line="230" w:lineRule="auto"/>
            </w:pPr>
          </w:p>
        </w:tc>
        <w:tc>
          <w:tcPr>
            <w:tcW w:w="1123" w:type="pct"/>
            <w:vMerge/>
          </w:tcPr>
          <w:p w:rsidR="00401B4E" w:rsidRPr="00DE6B69" w:rsidRDefault="00401B4E" w:rsidP="003E0553">
            <w:pPr>
              <w:spacing w:line="230" w:lineRule="auto"/>
            </w:pPr>
          </w:p>
        </w:tc>
        <w:tc>
          <w:tcPr>
            <w:tcW w:w="373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3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4, 5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6, 7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8, 9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10, 11</w:t>
            </w:r>
          </w:p>
        </w:tc>
        <w:tc>
          <w:tcPr>
            <w:tcW w:w="374" w:type="pct"/>
            <w:tcBorders>
              <w:right w:val="nil"/>
            </w:tcBorders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12 и выше</w:t>
            </w:r>
          </w:p>
        </w:tc>
      </w:tr>
      <w:tr w:rsidR="00401B4E" w:rsidRPr="00DE6B69" w:rsidTr="003E0553">
        <w:tc>
          <w:tcPr>
            <w:tcW w:w="881" w:type="pct"/>
            <w:vMerge w:val="restart"/>
            <w:tcBorders>
              <w:left w:val="nil"/>
            </w:tcBorders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Котельные, тепловые перекачивающие насосные станции, центральные тепловые пункты, теплопровод</w:t>
            </w:r>
          </w:p>
        </w:tc>
        <w:tc>
          <w:tcPr>
            <w:tcW w:w="1123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1. Жилые многоквартирные, гостиницы, общежития</w:t>
            </w:r>
          </w:p>
        </w:tc>
        <w:tc>
          <w:tcPr>
            <w:tcW w:w="373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0,455</w:t>
            </w:r>
          </w:p>
        </w:tc>
        <w:tc>
          <w:tcPr>
            <w:tcW w:w="374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0,414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0,372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0,319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0,301</w:t>
            </w:r>
          </w:p>
        </w:tc>
        <w:tc>
          <w:tcPr>
            <w:tcW w:w="374" w:type="pct"/>
            <w:tcBorders>
              <w:right w:val="nil"/>
            </w:tcBorders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0,290</w:t>
            </w:r>
          </w:p>
        </w:tc>
      </w:tr>
      <w:tr w:rsidR="00401B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401B4E" w:rsidRPr="00DE6B69" w:rsidRDefault="00401B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 xml:space="preserve">2. Общественные, кроме перечисленных в строках </w:t>
            </w:r>
            <w:hyperlink w:anchor="Par28" w:history="1">
              <w:r w:rsidRPr="00DE6B69">
                <w:rPr>
                  <w:sz w:val="22"/>
                  <w:szCs w:val="22"/>
                </w:rPr>
                <w:t>3</w:t>
              </w:r>
            </w:hyperlink>
            <w:r w:rsidRPr="00DE6B69">
              <w:rPr>
                <w:sz w:val="22"/>
                <w:szCs w:val="22"/>
              </w:rPr>
              <w:t>–</w:t>
            </w:r>
            <w:hyperlink w:anchor="Par53" w:history="1">
              <w:r w:rsidRPr="00DE6B69">
                <w:rPr>
                  <w:sz w:val="22"/>
                  <w:szCs w:val="22"/>
                </w:rPr>
                <w:t>6</w:t>
              </w:r>
            </w:hyperlink>
          </w:p>
        </w:tc>
        <w:tc>
          <w:tcPr>
            <w:tcW w:w="373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0,487</w:t>
            </w:r>
          </w:p>
        </w:tc>
        <w:tc>
          <w:tcPr>
            <w:tcW w:w="374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0,440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0,342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401B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401B4E" w:rsidRPr="00DE6B69" w:rsidRDefault="00401B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3. Лечебно-профи</w:t>
            </w:r>
            <w:r w:rsidRPr="00DE6B69">
              <w:rPr>
                <w:sz w:val="22"/>
                <w:szCs w:val="22"/>
              </w:rPr>
              <w:softHyphen/>
              <w:t>лак</w:t>
            </w:r>
            <w:r w:rsidRPr="00DE6B69">
              <w:rPr>
                <w:sz w:val="22"/>
                <w:szCs w:val="22"/>
              </w:rPr>
              <w:softHyphen/>
              <w:t>тические медицинские организации, дома-интерна</w:t>
            </w:r>
            <w:r w:rsidRPr="00DE6B69">
              <w:rPr>
                <w:sz w:val="22"/>
                <w:szCs w:val="22"/>
              </w:rPr>
              <w:softHyphen/>
              <w:t>ты</w:t>
            </w:r>
          </w:p>
        </w:tc>
        <w:tc>
          <w:tcPr>
            <w:tcW w:w="373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4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0,371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0,359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0,348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0,336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0,324</w:t>
            </w:r>
          </w:p>
        </w:tc>
        <w:tc>
          <w:tcPr>
            <w:tcW w:w="374" w:type="pct"/>
            <w:tcBorders>
              <w:right w:val="nil"/>
            </w:tcBorders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0,311</w:t>
            </w:r>
          </w:p>
        </w:tc>
      </w:tr>
      <w:tr w:rsidR="00401B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401B4E" w:rsidRPr="00DE6B69" w:rsidRDefault="00401B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4. Дошкольные образовательные организации, хосписы</w:t>
            </w:r>
          </w:p>
        </w:tc>
        <w:tc>
          <w:tcPr>
            <w:tcW w:w="373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4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0,521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  <w:tc>
          <w:tcPr>
            <w:tcW w:w="374" w:type="pct"/>
            <w:tcBorders>
              <w:right w:val="nil"/>
            </w:tcBorders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401B4E" w:rsidRPr="00DE6B69" w:rsidTr="003E0553">
        <w:tc>
          <w:tcPr>
            <w:tcW w:w="881" w:type="pct"/>
            <w:vMerge/>
            <w:tcBorders>
              <w:left w:val="nil"/>
            </w:tcBorders>
          </w:tcPr>
          <w:p w:rsidR="00401B4E" w:rsidRPr="00DE6B69" w:rsidRDefault="00401B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5. Сервисного обслуживания, культурно-досуговой деятельности, технопарки, склады</w:t>
            </w:r>
          </w:p>
        </w:tc>
        <w:tc>
          <w:tcPr>
            <w:tcW w:w="373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0,266</w:t>
            </w:r>
          </w:p>
        </w:tc>
        <w:tc>
          <w:tcPr>
            <w:tcW w:w="374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0,243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1124" w:type="pct"/>
            <w:gridSpan w:val="3"/>
            <w:tcBorders>
              <w:right w:val="nil"/>
            </w:tcBorders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-</w:t>
            </w:r>
          </w:p>
        </w:tc>
      </w:tr>
      <w:tr w:rsidR="00401B4E" w:rsidRPr="009C5A3F" w:rsidTr="003E0553">
        <w:tc>
          <w:tcPr>
            <w:tcW w:w="881" w:type="pct"/>
            <w:vMerge/>
            <w:tcBorders>
              <w:left w:val="nil"/>
            </w:tcBorders>
          </w:tcPr>
          <w:p w:rsidR="00401B4E" w:rsidRPr="00DE6B69" w:rsidRDefault="00401B4E" w:rsidP="003E0553">
            <w:pPr>
              <w:spacing w:line="230" w:lineRule="auto"/>
              <w:jc w:val="both"/>
            </w:pPr>
          </w:p>
        </w:tc>
        <w:tc>
          <w:tcPr>
            <w:tcW w:w="1123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jc w:val="both"/>
            </w:pPr>
            <w:r w:rsidRPr="00DE6B69">
              <w:rPr>
                <w:sz w:val="22"/>
                <w:szCs w:val="22"/>
              </w:rPr>
              <w:t>6. Административ</w:t>
            </w:r>
            <w:r w:rsidRPr="00DE6B69">
              <w:rPr>
                <w:sz w:val="22"/>
                <w:szCs w:val="22"/>
              </w:rPr>
              <w:softHyphen/>
              <w:t>ного назначения (офи</w:t>
            </w:r>
            <w:r w:rsidRPr="00DE6B69">
              <w:rPr>
                <w:sz w:val="22"/>
                <w:szCs w:val="22"/>
              </w:rPr>
              <w:softHyphen/>
            </w:r>
            <w:r w:rsidRPr="00DE6B69">
              <w:rPr>
                <w:sz w:val="22"/>
                <w:szCs w:val="22"/>
              </w:rPr>
              <w:softHyphen/>
              <w:t>сы)</w:t>
            </w:r>
          </w:p>
        </w:tc>
        <w:tc>
          <w:tcPr>
            <w:tcW w:w="373" w:type="pct"/>
          </w:tcPr>
          <w:p w:rsidR="00401B4E" w:rsidRPr="00DE6B69" w:rsidRDefault="00401B4E" w:rsidP="003E0553">
            <w:pPr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0,417</w:t>
            </w:r>
          </w:p>
        </w:tc>
        <w:tc>
          <w:tcPr>
            <w:tcW w:w="374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0,394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0,382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0,313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0,278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0,255</w:t>
            </w:r>
          </w:p>
        </w:tc>
        <w:tc>
          <w:tcPr>
            <w:tcW w:w="375" w:type="pct"/>
          </w:tcPr>
          <w:p w:rsidR="00401B4E" w:rsidRPr="00DE6B69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  <w:tc>
          <w:tcPr>
            <w:tcW w:w="374" w:type="pct"/>
            <w:tcBorders>
              <w:right w:val="nil"/>
            </w:tcBorders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spacing w:line="230" w:lineRule="auto"/>
              <w:ind w:left="-57" w:right="-57"/>
            </w:pPr>
            <w:r w:rsidRPr="00DE6B69">
              <w:rPr>
                <w:sz w:val="22"/>
                <w:szCs w:val="22"/>
              </w:rPr>
              <w:t>0,232</w:t>
            </w:r>
          </w:p>
        </w:tc>
      </w:tr>
    </w:tbl>
    <w:p w:rsidR="00401B4E" w:rsidRPr="009C5A3F" w:rsidRDefault="00401B4E" w:rsidP="008E2324">
      <w:pPr>
        <w:spacing w:line="235" w:lineRule="auto"/>
        <w:rPr>
          <w:sz w:val="2"/>
          <w:szCs w:val="2"/>
        </w:rPr>
      </w:pPr>
    </w:p>
    <w:p w:rsidR="00401B4E" w:rsidRPr="006E36D7" w:rsidRDefault="00401B4E" w:rsidP="009E22DA">
      <w:pPr>
        <w:jc w:val="both"/>
        <w:rPr>
          <w:b/>
        </w:rPr>
      </w:pPr>
    </w:p>
    <w:p w:rsidR="00401B4E" w:rsidRPr="006E36D7" w:rsidRDefault="00401B4E" w:rsidP="009E22DA">
      <w:pPr>
        <w:jc w:val="both"/>
        <w:rPr>
          <w:b/>
        </w:rPr>
      </w:pPr>
    </w:p>
    <w:p w:rsidR="00401B4E" w:rsidRPr="006E36D7" w:rsidRDefault="00401B4E" w:rsidP="009E22DA">
      <w:pPr>
        <w:jc w:val="both"/>
        <w:rPr>
          <w:b/>
        </w:rPr>
      </w:pPr>
      <w:r w:rsidRPr="006E36D7">
        <w:rPr>
          <w:b/>
        </w:rPr>
        <w:t xml:space="preserve">Предельные значения расчетных показателей минимально допустимого уровня обеспеченности населения </w:t>
      </w:r>
      <w:r>
        <w:rPr>
          <w:b/>
        </w:rPr>
        <w:t>Юськасинского</w:t>
      </w:r>
      <w:r w:rsidRPr="006E36D7">
        <w:rPr>
          <w:b/>
        </w:rPr>
        <w:t xml:space="preserve"> сельского поселения Моргаушского района  Чувашской Республики объектами местного значения в области водоснабжения и водоотведения </w:t>
      </w:r>
    </w:p>
    <w:p w:rsidR="00401B4E" w:rsidRPr="006E36D7" w:rsidRDefault="00401B4E" w:rsidP="008E2324">
      <w:pPr>
        <w:jc w:val="right"/>
      </w:pPr>
    </w:p>
    <w:p w:rsidR="00401B4E" w:rsidRPr="006E36D7" w:rsidRDefault="00401B4E" w:rsidP="008E2324">
      <w:pPr>
        <w:jc w:val="right"/>
      </w:pPr>
      <w:r w:rsidRPr="006E36D7">
        <w:t xml:space="preserve">Таблица 1.1.1 (7) </w:t>
      </w:r>
    </w:p>
    <w:p w:rsidR="00401B4E" w:rsidRPr="006E36D7" w:rsidRDefault="00401B4E" w:rsidP="008E2324">
      <w:pPr>
        <w:jc w:val="right"/>
      </w:pPr>
    </w:p>
    <w:p w:rsidR="00401B4E" w:rsidRPr="006E36D7" w:rsidRDefault="00401B4E" w:rsidP="009E22DA">
      <w:pPr>
        <w:jc w:val="both"/>
        <w:rPr>
          <w:b/>
        </w:rPr>
      </w:pPr>
      <w:r w:rsidRPr="006E36D7">
        <w:rPr>
          <w:b/>
        </w:rPr>
        <w:t xml:space="preserve">Предельные значения расчетных показателей минимально допустимого уровня обеспеченности населения </w:t>
      </w:r>
      <w:r>
        <w:rPr>
          <w:b/>
        </w:rPr>
        <w:t>Юськасинского</w:t>
      </w:r>
      <w:r w:rsidRPr="006E36D7">
        <w:rPr>
          <w:b/>
        </w:rPr>
        <w:t xml:space="preserve"> сельского поселения Моргаушского района Чувашской Республики объектами местного значения в области водоснабжения и водоотведения </w:t>
      </w:r>
    </w:p>
    <w:p w:rsidR="00401B4E" w:rsidRPr="009C5A3F" w:rsidRDefault="00401B4E" w:rsidP="009E22DA">
      <w:pPr>
        <w:ind w:firstLine="851"/>
        <w:jc w:val="center"/>
        <w:rPr>
          <w:sz w:val="26"/>
          <w:szCs w:val="26"/>
        </w:rPr>
      </w:pPr>
    </w:p>
    <w:tbl>
      <w:tblPr>
        <w:tblW w:w="5123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1787"/>
        <w:gridCol w:w="3821"/>
        <w:gridCol w:w="1148"/>
        <w:gridCol w:w="1146"/>
        <w:gridCol w:w="954"/>
        <w:gridCol w:w="1146"/>
      </w:tblGrid>
      <w:tr w:rsidR="00401B4E" w:rsidRPr="006E36D7" w:rsidTr="000D7F48">
        <w:tc>
          <w:tcPr>
            <w:tcW w:w="893" w:type="pct"/>
            <w:vMerge w:val="restart"/>
            <w:tcBorders>
              <w:top w:val="single" w:sz="4" w:space="0" w:color="auto"/>
            </w:tcBorders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 xml:space="preserve">Наименование </w:t>
            </w:r>
          </w:p>
          <w:p w:rsidR="00401B4E" w:rsidRPr="006E36D7" w:rsidRDefault="00401B4E" w:rsidP="000D7F48">
            <w:r w:rsidRPr="006E36D7">
              <w:rPr>
                <w:sz w:val="22"/>
                <w:szCs w:val="22"/>
              </w:rPr>
              <w:t>объекта</w:t>
            </w:r>
          </w:p>
          <w:p w:rsidR="00401B4E" w:rsidRPr="006E36D7" w:rsidRDefault="00401B4E" w:rsidP="000D7F48">
            <w:r w:rsidRPr="006E36D7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4107" w:type="pct"/>
            <w:gridSpan w:val="5"/>
            <w:tcBorders>
              <w:top w:val="single" w:sz="4" w:space="0" w:color="auto"/>
            </w:tcBorders>
          </w:tcPr>
          <w:p w:rsidR="00401B4E" w:rsidRPr="006E36D7" w:rsidRDefault="00401B4E" w:rsidP="000D7F48">
            <w:pPr>
              <w:rPr>
                <w:color w:val="000000"/>
              </w:rPr>
            </w:pPr>
            <w:r w:rsidRPr="006E36D7">
              <w:rPr>
                <w:color w:val="000000"/>
                <w:sz w:val="22"/>
                <w:szCs w:val="22"/>
              </w:rPr>
              <w:t xml:space="preserve">Расчетный показатель минимально допустимого уровня </w:t>
            </w:r>
          </w:p>
          <w:p w:rsidR="00401B4E" w:rsidRPr="006E36D7" w:rsidRDefault="00401B4E" w:rsidP="000D7F48">
            <w:r w:rsidRPr="006E36D7">
              <w:rPr>
                <w:color w:val="000000"/>
                <w:sz w:val="22"/>
                <w:szCs w:val="22"/>
              </w:rPr>
              <w:t xml:space="preserve">обеспеченности </w:t>
            </w:r>
            <w:r w:rsidRPr="006E36D7">
              <w:rPr>
                <w:sz w:val="22"/>
                <w:szCs w:val="22"/>
              </w:rPr>
              <w:t xml:space="preserve">(норматив потребления коммунальной услуги </w:t>
            </w:r>
          </w:p>
          <w:p w:rsidR="00401B4E" w:rsidRPr="006E36D7" w:rsidRDefault="00401B4E" w:rsidP="000D7F48">
            <w:r w:rsidRPr="006E36D7">
              <w:rPr>
                <w:sz w:val="22"/>
                <w:szCs w:val="22"/>
              </w:rPr>
              <w:t>в жилых помещениях, м</w:t>
            </w:r>
            <w:r w:rsidRPr="006E36D7">
              <w:rPr>
                <w:sz w:val="22"/>
                <w:szCs w:val="22"/>
                <w:vertAlign w:val="superscript"/>
              </w:rPr>
              <w:t>3</w:t>
            </w:r>
            <w:r w:rsidRPr="006E36D7">
              <w:rPr>
                <w:sz w:val="22"/>
                <w:szCs w:val="22"/>
              </w:rPr>
              <w:t xml:space="preserve"> в месяц на 1 человека)</w:t>
            </w:r>
          </w:p>
        </w:tc>
      </w:tr>
      <w:tr w:rsidR="00401B4E" w:rsidRPr="006E36D7" w:rsidTr="000D7F48">
        <w:tc>
          <w:tcPr>
            <w:tcW w:w="893" w:type="pct"/>
            <w:vMerge/>
          </w:tcPr>
          <w:p w:rsidR="00401B4E" w:rsidRPr="006E36D7" w:rsidRDefault="00401B4E" w:rsidP="000D7F48"/>
        </w:tc>
        <w:tc>
          <w:tcPr>
            <w:tcW w:w="1910" w:type="pct"/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>степень благоустройства многоквартирного дома</w:t>
            </w:r>
          </w:p>
        </w:tc>
        <w:tc>
          <w:tcPr>
            <w:tcW w:w="574" w:type="pct"/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>этажность многоквартирных домов или жилых домов</w:t>
            </w:r>
          </w:p>
        </w:tc>
        <w:tc>
          <w:tcPr>
            <w:tcW w:w="573" w:type="pct"/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>холодное водоснабжение (ХВС)</w:t>
            </w:r>
          </w:p>
        </w:tc>
        <w:tc>
          <w:tcPr>
            <w:tcW w:w="477" w:type="pct"/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>горячее водоснабжение (ГВС)</w:t>
            </w:r>
          </w:p>
        </w:tc>
        <w:tc>
          <w:tcPr>
            <w:tcW w:w="573" w:type="pct"/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>водоотведение</w:t>
            </w:r>
          </w:p>
        </w:tc>
      </w:tr>
    </w:tbl>
    <w:p w:rsidR="00401B4E" w:rsidRPr="006E36D7" w:rsidRDefault="00401B4E" w:rsidP="009E22DA">
      <w:pPr>
        <w:widowControl w:val="0"/>
        <w:suppressAutoHyphens/>
        <w:rPr>
          <w:sz w:val="2"/>
        </w:rPr>
      </w:pPr>
    </w:p>
    <w:tbl>
      <w:tblPr>
        <w:tblW w:w="512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62" w:type="dxa"/>
          <w:right w:w="62" w:type="dxa"/>
        </w:tblCellMar>
        <w:tblLook w:val="00A0"/>
      </w:tblPr>
      <w:tblGrid>
        <w:gridCol w:w="1491"/>
        <w:gridCol w:w="298"/>
        <w:gridCol w:w="3821"/>
        <w:gridCol w:w="1146"/>
        <w:gridCol w:w="1144"/>
        <w:gridCol w:w="986"/>
        <w:gridCol w:w="1008"/>
        <w:gridCol w:w="10"/>
        <w:gridCol w:w="98"/>
      </w:tblGrid>
      <w:tr w:rsidR="00401B4E" w:rsidRPr="009C5A3F" w:rsidTr="009E22DA">
        <w:trPr>
          <w:tblHeader/>
        </w:trPr>
        <w:tc>
          <w:tcPr>
            <w:tcW w:w="894" w:type="pct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>1</w:t>
            </w:r>
          </w:p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6E36D7" w:rsidRDefault="00401B4E" w:rsidP="000D7F48">
            <w:pPr>
              <w:ind w:left="28" w:right="28"/>
            </w:pPr>
            <w:r w:rsidRPr="006E36D7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6E36D7" w:rsidRDefault="00401B4E" w:rsidP="000D7F48">
            <w:r w:rsidRPr="006E36D7">
              <w:rPr>
                <w:sz w:val="22"/>
                <w:szCs w:val="22"/>
              </w:rPr>
              <w:t>5</w:t>
            </w:r>
          </w:p>
        </w:tc>
        <w:tc>
          <w:tcPr>
            <w:tcW w:w="558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0D7F48">
            <w:r w:rsidRPr="006E36D7">
              <w:rPr>
                <w:sz w:val="22"/>
                <w:szCs w:val="22"/>
              </w:rPr>
              <w:t>6</w:t>
            </w:r>
          </w:p>
        </w:tc>
      </w:tr>
      <w:tr w:rsidR="00401B4E" w:rsidRPr="009C5A3F" w:rsidTr="009E22DA">
        <w:trPr>
          <w:gridAfter w:val="2"/>
          <w:wAfter w:w="54" w:type="pct"/>
        </w:trPr>
        <w:tc>
          <w:tcPr>
            <w:tcW w:w="894" w:type="pct"/>
            <w:gridSpan w:val="2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1515"/>
              </w:tabs>
              <w:jc w:val="both"/>
            </w:pPr>
            <w:r w:rsidRPr="009C5A3F">
              <w:rPr>
                <w:sz w:val="22"/>
                <w:szCs w:val="22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4052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ED4A9F" w:rsidRDefault="00401B4E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 xml:space="preserve">Климатическая зона «Чебоксары» (гг. Чебоксары, Новочебоксарск, Красноармейский, Красночетайский, Мариинско-Посадский, </w:t>
            </w:r>
          </w:p>
          <w:p w:rsidR="00401B4E" w:rsidRPr="009C5A3F" w:rsidRDefault="00401B4E" w:rsidP="003E0553">
            <w:pPr>
              <w:ind w:left="28" w:right="28"/>
            </w:pPr>
            <w:r w:rsidRPr="00ED4A9F">
              <w:rPr>
                <w:sz w:val="22"/>
                <w:szCs w:val="22"/>
              </w:rPr>
              <w:t>Моргаушский, Цивильский, Чебоксарский и Ядринский районы)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1. В жилых домах и многоквартирных домах с водопроводом, без ванн, без канализации (ХВС без ванн, с мойкой кухонной, раковиной, без канализации)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2,614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2. В жилых домах и многоквартирных домах с водопроводом, без ванн, с выгребными ямами (ХВС без ванн, с мойкой кухонной, раковиной, местным выгребом, без канализации)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3,248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3. В жилых домах и многоквартирных домах с водопроводом, без ванн, с канализацией (ХВС без ванн, с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4. В жилых домах и многоквартирных домах с водопроводом, без ванн, с канализацией, с водонагревом различного типа (ХВС без ванн, с мойкой кухонной, раковиной, канализацией, с водонагревом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4,029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401B4E" w:rsidRPr="009C5A3F" w:rsidTr="009E22DA">
        <w:trPr>
          <w:gridAfter w:val="6"/>
          <w:wAfter w:w="2196" w:type="pct"/>
          <w:trHeight w:val="276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5. В жилых домах и многоквартирных домах с водопроводом, при наличии ванн, с канализацией, с водонагревом различного типа (ХВС с ванной, мойкой кухонной, раковиной, канализацией, с водонагревом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7,363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401B4E" w:rsidRPr="009C5A3F" w:rsidTr="009E22DA">
        <w:trPr>
          <w:gridAfter w:val="6"/>
          <w:wAfter w:w="2196" w:type="pct"/>
          <w:trHeight w:val="276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7. В жилых домах и многоквартирных домах с водопроводом, душами без ванн, с канализацией, с водонагревом различного типа (ХВС, с душем без ванн, мойкой кухонной, раковиной, канализацией, с водонагревом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6,764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8. В жилых домах и многоквартирных домах с водопроводом, централизованным ГВС, при наличии ванн, с канализацией (ХВС и ГВС, с ванной,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4,435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</w:pPr>
            <w:r w:rsidRPr="009C5A3F">
              <w:rPr>
                <w:sz w:val="22"/>
                <w:szCs w:val="22"/>
              </w:rPr>
              <w:t>2,928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47" w:lineRule="auto"/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spacing w:line="247" w:lineRule="auto"/>
              <w:rPr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spacing w:line="247" w:lineRule="auto"/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spacing w:line="247" w:lineRule="auto"/>
              <w:rPr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F564C" w:rsidRDefault="00401B4E" w:rsidP="003E0553">
            <w:pPr>
              <w:pStyle w:val="ConsPlusNormal"/>
              <w:spacing w:line="247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9. В многоквартирных домах коммунального типа с водопроводом, без душевых, с канализацией (ХВС без душевых, с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2,600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401B4E" w:rsidRPr="009C5A3F" w:rsidTr="009E22DA">
        <w:trPr>
          <w:gridAfter w:val="1"/>
          <w:wAfter w:w="48" w:type="pct"/>
        </w:trPr>
        <w:tc>
          <w:tcPr>
            <w:tcW w:w="894" w:type="pct"/>
            <w:gridSpan w:val="2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F564C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10. В многоквартирных домах коммунального типа с водопроводом, централизованным ГВС,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2,886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1,685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F564C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11. В многоквартирных домах коммунального типа с водопроводом,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4,571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ind w:left="28" w:right="28"/>
              <w:jc w:val="both"/>
              <w:rPr>
                <w:highlight w:val="yellow"/>
              </w:rPr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F564C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42305C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 В многоквартирных домах коммунального типа с водопроводом, централизованным ГВС, с общими кухнями и общими душевыми, с канализацией (ХВС и ГВС, с общими душевыми,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3,355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1,944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401B4E" w:rsidRPr="009F564C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F564C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42305C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9C5A3F">
              <w:rPr>
                <w:sz w:val="22"/>
                <w:szCs w:val="22"/>
              </w:rPr>
              <w:t>. В многоквартирных домах коммунального типа с водопроводом, с общими кухнями и общими душевыми, с канализацией, с водонагревом различного типа (ХВС, с общими душевыми, мойкой кухонной, раковиной, канализацией, с водонагревом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5,298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rPr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F564C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42305C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C5A3F">
              <w:rPr>
                <w:sz w:val="22"/>
                <w:szCs w:val="22"/>
              </w:rPr>
              <w:t>. В многоквартирных домах коммунального типа с водопроводом, централизованным ГВС, с общими кухнями, блоками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кухонной, раковиной, канализацией)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4,125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2,546</w:t>
            </w: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42305C">
            <w:pPr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C5A3F">
              <w:rPr>
                <w:sz w:val="22"/>
                <w:szCs w:val="22"/>
              </w:rPr>
              <w:t>. В многоквартирных домах коммунального типа с водопроводом, с общими кухнями, блоками душевых на этажах при жилых комнатах в каждой секции, с канализацией, с водонагревом различного типа (ХВС, с блоками душевых на этажах при жилых комнатах в каждой секции, с мойкой кухонной, раковиной, канализацией, с водонагревом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91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ind w:left="28" w:right="28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ind w:left="28" w:right="28"/>
              <w:jc w:val="both"/>
            </w:pP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spacing w:line="230" w:lineRule="auto"/>
              <w:rPr>
                <w:highlight w:val="yellow"/>
              </w:rPr>
            </w:pP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F564C" w:rsidRDefault="00401B4E" w:rsidP="003E0553">
            <w:pPr>
              <w:spacing w:line="230" w:lineRule="auto"/>
              <w:rPr>
                <w:highlight w:val="yellow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F564C" w:rsidRDefault="00401B4E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01B4E" w:rsidRPr="009C5A3F" w:rsidTr="009E22DA">
        <w:trPr>
          <w:gridBefore w:val="1"/>
          <w:gridAfter w:val="1"/>
          <w:wAfter w:w="48" w:type="pct"/>
        </w:trPr>
        <w:tc>
          <w:tcPr>
            <w:tcW w:w="8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191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42305C">
            <w:pPr>
              <w:spacing w:line="230" w:lineRule="auto"/>
              <w:ind w:left="28" w:right="28"/>
              <w:jc w:val="both"/>
            </w:pPr>
            <w:r w:rsidRPr="009C5A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9C5A3F">
              <w:rPr>
                <w:sz w:val="22"/>
                <w:szCs w:val="22"/>
              </w:rPr>
              <w:t>. В многоквартирных домах коммунального типа с водопроводом, с общими кухнями, с душевыми при всех жилых комнатах, с канализацией, с водонагревом различного типа (ХВС, с душевыми при всех жилых комнатах, с мойкой кухонной, раковиной, с канализацией, с водонагревом различного типа)</w:t>
            </w:r>
          </w:p>
        </w:tc>
        <w:tc>
          <w:tcPr>
            <w:tcW w:w="5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57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6,671</w:t>
            </w:r>
          </w:p>
        </w:tc>
        <w:tc>
          <w:tcPr>
            <w:tcW w:w="4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509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pStyle w:val="ConsPlusNormal"/>
              <w:spacing w:line="230" w:lineRule="auto"/>
              <w:ind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</w:tbl>
    <w:p w:rsidR="00401B4E" w:rsidRPr="009C5A3F" w:rsidRDefault="00401B4E" w:rsidP="008E2324">
      <w:pPr>
        <w:spacing w:line="230" w:lineRule="auto"/>
        <w:rPr>
          <w:sz w:val="16"/>
          <w:szCs w:val="16"/>
        </w:rPr>
      </w:pP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Примечание.</w:t>
      </w:r>
      <w:r w:rsidRPr="009C5A3F">
        <w:rPr>
          <w:sz w:val="22"/>
          <w:szCs w:val="22"/>
        </w:rPr>
        <w:tab/>
        <w:t>Указанные нормы следует применять с учетом требований табл. 1 СП 31.13330. 2012.</w:t>
      </w:r>
    </w:p>
    <w:p w:rsidR="00401B4E" w:rsidRDefault="00401B4E">
      <w:pPr>
        <w:rPr>
          <w:color w:val="000000"/>
          <w:sz w:val="26"/>
          <w:szCs w:val="26"/>
        </w:rPr>
      </w:pPr>
    </w:p>
    <w:p w:rsidR="00401B4E" w:rsidRPr="009C5A3F" w:rsidRDefault="00401B4E" w:rsidP="008E2324">
      <w:pPr>
        <w:spacing w:line="230" w:lineRule="auto"/>
        <w:ind w:right="-142"/>
        <w:contextualSpacing/>
        <w:jc w:val="right"/>
        <w:rPr>
          <w:color w:val="000000"/>
          <w:sz w:val="26"/>
          <w:szCs w:val="26"/>
        </w:rPr>
      </w:pPr>
    </w:p>
    <w:p w:rsidR="00401B4E" w:rsidRPr="006E36D7" w:rsidRDefault="00401B4E" w:rsidP="008E2324">
      <w:pPr>
        <w:pStyle w:val="Heading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E36D7">
        <w:rPr>
          <w:rFonts w:ascii="Times New Roman" w:hAnsi="Times New Roman"/>
          <w:i w:val="0"/>
          <w:sz w:val="24"/>
          <w:szCs w:val="24"/>
        </w:rPr>
        <w:t>1.1.2. Предельные значения расчетных показателей минимально допустимого уровня обеспеченности</w:t>
      </w:r>
      <w:r w:rsidRPr="006E36D7">
        <w:rPr>
          <w:rFonts w:ascii="Times New Roman" w:hAnsi="Times New Roman"/>
          <w:sz w:val="24"/>
          <w:szCs w:val="24"/>
        </w:rPr>
        <w:t xml:space="preserve"> 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01B4E" w:rsidRPr="006E36D7" w:rsidRDefault="00401B4E" w:rsidP="008E2324">
      <w:pPr>
        <w:spacing w:line="230" w:lineRule="auto"/>
      </w:pPr>
    </w:p>
    <w:p w:rsidR="00401B4E" w:rsidRPr="006E36D7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6E36D7">
        <w:t>Таблица 1.1.2 (1)</w:t>
      </w:r>
    </w:p>
    <w:p w:rsidR="00401B4E" w:rsidRPr="006E36D7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</w:p>
    <w:p w:rsidR="00401B4E" w:rsidRPr="0042305C" w:rsidRDefault="00401B4E" w:rsidP="00274DAB">
      <w:pPr>
        <w:widowControl w:val="0"/>
        <w:autoSpaceDE w:val="0"/>
        <w:autoSpaceDN w:val="0"/>
        <w:adjustRightInd w:val="0"/>
        <w:spacing w:line="230" w:lineRule="auto"/>
        <w:jc w:val="both"/>
        <w:rPr>
          <w:b/>
          <w:sz w:val="26"/>
          <w:szCs w:val="26"/>
        </w:rPr>
      </w:pPr>
      <w:r w:rsidRPr="006E36D7">
        <w:rPr>
          <w:b/>
        </w:rPr>
        <w:t xml:space="preserve">Предельные значения расчетных показателей минимально допустимого уровня обеспеченности населения </w:t>
      </w:r>
      <w:r>
        <w:rPr>
          <w:b/>
        </w:rPr>
        <w:t>Юськасинского</w:t>
      </w:r>
      <w:r w:rsidRPr="006E36D7">
        <w:rPr>
          <w:b/>
        </w:rPr>
        <w:t xml:space="preserve"> сельского поселения Моргаушского района Чувашской Республики местами хранения личного автотранспорта населения </w:t>
      </w:r>
      <w:r>
        <w:rPr>
          <w:b/>
        </w:rPr>
        <w:t>Юськасинского</w:t>
      </w:r>
      <w:r w:rsidRPr="006E36D7">
        <w:rPr>
          <w:b/>
        </w:rPr>
        <w:t xml:space="preserve"> сельского поселения Моргаушского района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"/>
        <w:gridCol w:w="3630"/>
        <w:gridCol w:w="1529"/>
        <w:gridCol w:w="1146"/>
        <w:gridCol w:w="1719"/>
        <w:gridCol w:w="1299"/>
      </w:tblGrid>
      <w:tr w:rsidR="00401B4E" w:rsidRPr="009C5A3F" w:rsidTr="004363A0">
        <w:trPr>
          <w:jc w:val="center"/>
        </w:trPr>
        <w:tc>
          <w:tcPr>
            <w:tcW w:w="23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№ </w:t>
            </w:r>
            <w:r w:rsidRPr="009C5A3F">
              <w:rPr>
                <w:sz w:val="22"/>
                <w:szCs w:val="22"/>
              </w:rPr>
              <w:br/>
              <w:t>пп</w:t>
            </w:r>
          </w:p>
        </w:tc>
        <w:tc>
          <w:tcPr>
            <w:tcW w:w="18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401B4E" w:rsidRPr="009C5A3F" w:rsidTr="004363A0">
        <w:trPr>
          <w:jc w:val="center"/>
        </w:trPr>
        <w:tc>
          <w:tcPr>
            <w:tcW w:w="233" w:type="pct"/>
            <w:vMerge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1856" w:type="pct"/>
            <w:vMerge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  <w:rPr>
                <w:color w:val="404040"/>
              </w:rPr>
            </w:pPr>
          </w:p>
        </w:tc>
        <w:tc>
          <w:tcPr>
            <w:tcW w:w="782" w:type="pct"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79" w:type="pct"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единица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64" w:type="pct"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401B4E" w:rsidRPr="009C5A3F" w:rsidRDefault="00401B4E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1400"/>
        <w:gridCol w:w="2247"/>
        <w:gridCol w:w="1529"/>
        <w:gridCol w:w="1148"/>
        <w:gridCol w:w="1719"/>
        <w:gridCol w:w="1295"/>
      </w:tblGrid>
      <w:tr w:rsidR="00401B4E" w:rsidRPr="009C5A3F" w:rsidTr="00AB062F">
        <w:trPr>
          <w:tblHeader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401B4E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  <w:rPr>
                <w:b/>
              </w:rPr>
            </w:pPr>
          </w:p>
          <w:p w:rsidR="00401B4E" w:rsidRPr="009C5A3F" w:rsidRDefault="00401B4E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Стоянки автомобилей для многоквартирных жилых домов</w:t>
            </w:r>
          </w:p>
          <w:p w:rsidR="00401B4E" w:rsidRPr="009C5A3F" w:rsidRDefault="00401B4E" w:rsidP="003E0553">
            <w:pPr>
              <w:spacing w:line="230" w:lineRule="auto"/>
              <w:rPr>
                <w:b/>
              </w:rPr>
            </w:pP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Стоянки для временного хранения автомобилей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1000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716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Стоянка для постоянного хранения</w:t>
            </w: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800–1000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Экономкласс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1,2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</w:tc>
      </w:tr>
      <w:tr w:rsidR="00401B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716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14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Специализирован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ный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1 квартиру</w:t>
            </w:r>
          </w:p>
          <w:p w:rsidR="00401B4E" w:rsidRPr="009C5A3F" w:rsidRDefault="00401B4E" w:rsidP="003E0553"/>
          <w:p w:rsidR="00401B4E" w:rsidRPr="009C5A3F" w:rsidRDefault="00401B4E" w:rsidP="003E0553"/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0,7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</w:tc>
      </w:tr>
      <w:tr w:rsidR="00401B4E" w:rsidRPr="009C5A3F" w:rsidTr="004363A0">
        <w:trPr>
          <w:jc w:val="center"/>
        </w:trPr>
        <w:tc>
          <w:tcPr>
            <w:tcW w:w="5000" w:type="pct"/>
            <w:gridSpan w:val="7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b/>
              </w:rPr>
            </w:pPr>
          </w:p>
          <w:p w:rsidR="00401B4E" w:rsidRPr="009C5A3F" w:rsidRDefault="00401B4E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 xml:space="preserve">Открытые приобъектные стоянки у общественных зданий, учреждений, предприятий, торговых </w:t>
            </w:r>
            <w:r>
              <w:rPr>
                <w:b/>
                <w:sz w:val="22"/>
                <w:szCs w:val="22"/>
              </w:rPr>
              <w:t xml:space="preserve">центров </w:t>
            </w:r>
            <w:r w:rsidRPr="009C5A3F">
              <w:rPr>
                <w:b/>
                <w:sz w:val="22"/>
                <w:szCs w:val="22"/>
              </w:rPr>
              <w:t>и т.д.</w:t>
            </w:r>
          </w:p>
          <w:p w:rsidR="00401B4E" w:rsidRPr="009C5A3F" w:rsidRDefault="00401B4E" w:rsidP="003E0553">
            <w:pPr>
              <w:rPr>
                <w:b/>
              </w:rPr>
            </w:pP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ED4A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200–220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здания и помещения общественных организаций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100–120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фисные здания и помещения, страховые компании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50–60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Банки и банковские учреждения, кредитно-финансовые учреждения:</w:t>
            </w:r>
          </w:p>
          <w:p w:rsidR="00401B4E" w:rsidRPr="009C5A3F" w:rsidRDefault="00401B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с операционными залами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30–35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без операционных залов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55–60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>5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20–25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  <w:p w:rsidR="00401B4E" w:rsidRPr="009C5A3F" w:rsidRDefault="00401B4E" w:rsidP="003E0553">
            <w:pPr>
              <w:rPr>
                <w:vertAlign w:val="superscript"/>
              </w:rPr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>6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6–8 работающих в двух смежных сменах, человек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keepNext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keepNext/>
              <w:jc w:val="both"/>
            </w:pPr>
            <w:r w:rsidRPr="009C5A3F">
              <w:rPr>
                <w:sz w:val="22"/>
                <w:szCs w:val="22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keepNext/>
            </w:pPr>
            <w:r w:rsidRPr="009C5A3F">
              <w:rPr>
                <w:sz w:val="22"/>
                <w:szCs w:val="22"/>
              </w:rPr>
              <w:t>Машино-мест на 1000 человек, работающих в двух смежных сменах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keepNext/>
            </w:pPr>
            <w:r w:rsidRPr="009C5A3F">
              <w:rPr>
                <w:sz w:val="22"/>
                <w:szCs w:val="22"/>
              </w:rPr>
              <w:t>140–160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keepNext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keepNext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>8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AB062F">
            <w:pPr>
              <w:jc w:val="both"/>
            </w:pPr>
            <w:r w:rsidRPr="009C5A3F">
              <w:rPr>
                <w:sz w:val="22"/>
                <w:szCs w:val="22"/>
              </w:rPr>
              <w:t>Магазины-склады (мел</w:t>
            </w:r>
            <w:r>
              <w:rPr>
                <w:sz w:val="22"/>
                <w:szCs w:val="22"/>
              </w:rPr>
              <w:t>кооптовой и розничной торговли</w:t>
            </w:r>
            <w:r w:rsidRPr="009C5A3F">
              <w:rPr>
                <w:sz w:val="22"/>
                <w:szCs w:val="22"/>
              </w:rPr>
              <w:t>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>Машино-мест</w:t>
            </w:r>
            <w:r w:rsidRPr="009C5A3F">
              <w:rPr>
                <w:sz w:val="22"/>
                <w:szCs w:val="22"/>
              </w:rPr>
              <w:t xml:space="preserve"> на 30–35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>9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AB062F">
            <w:pPr>
              <w:jc w:val="both"/>
            </w:pPr>
            <w:r w:rsidRPr="009C5A3F">
              <w:rPr>
                <w:sz w:val="22"/>
                <w:szCs w:val="22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(универмаги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40–50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>10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AB062F">
            <w:pPr>
              <w:jc w:val="both"/>
            </w:pPr>
            <w:r w:rsidRPr="009C5A3F">
              <w:rPr>
                <w:sz w:val="22"/>
                <w:szCs w:val="22"/>
              </w:rPr>
              <w:t>Специализированные магазины по продаже товаров эпизодического спроса непродовольственной группы (спортивные,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мебельные, бытовой техники, музыкальных инструментов, ювелирные, книжные и т.п.)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60–70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>11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Рынки постоянные:</w:t>
            </w:r>
          </w:p>
          <w:p w:rsidR="00401B4E" w:rsidRPr="009C5A3F" w:rsidRDefault="00401B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универсальные и непродовольственные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30–40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сельскохозяйственные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40–50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AB062F">
            <w:r w:rsidRPr="009C5A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Машино-мест на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5 посадочных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>13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Объекты коммунально-быто</w:t>
            </w:r>
            <w:r w:rsidRPr="009C5A3F">
              <w:rPr>
                <w:rFonts w:ascii="Times New Roman" w:hAnsi="Times New Roman" w:cs="Times New Roman"/>
                <w:sz w:val="22"/>
                <w:szCs w:val="22"/>
              </w:rPr>
              <w:softHyphen/>
              <w:t>вого обслуживания:</w:t>
            </w:r>
          </w:p>
          <w:p w:rsidR="00401B4E" w:rsidRPr="009C5A3F" w:rsidRDefault="00401B4E" w:rsidP="003E0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бани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5</w:t>
            </w:r>
            <w:r>
              <w:rPr>
                <w:sz w:val="22"/>
                <w:szCs w:val="22"/>
              </w:rPr>
              <w:t>-</w:t>
            </w:r>
            <w:r w:rsidRPr="009C5A3F">
              <w:rPr>
                <w:sz w:val="22"/>
                <w:szCs w:val="22"/>
              </w:rPr>
              <w:t>6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AB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5A3F">
              <w:rPr>
                <w:rFonts w:ascii="Times New Roman" w:hAnsi="Times New Roman" w:cs="Times New Roman"/>
                <w:sz w:val="22"/>
                <w:szCs w:val="22"/>
              </w:rPr>
              <w:t>ателье,  салоны-парикмахерские, салоны красоты, солярии, салоны моды, свадебные салоны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10–15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салоны ритуальных услуг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20–25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Машино-мест на рабочее место приемщика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cantSplit/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>
              <w:rPr>
                <w:sz w:val="22"/>
                <w:szCs w:val="22"/>
              </w:rPr>
              <w:t>14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AB062F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 xml:space="preserve"> М</w:t>
            </w:r>
            <w:r w:rsidRPr="009C5A3F">
              <w:rPr>
                <w:sz w:val="22"/>
                <w:szCs w:val="22"/>
              </w:rPr>
              <w:t>узеи-заповедники, музеи, галереи, выставочные залы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6–8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>
              <w:rPr>
                <w:sz w:val="22"/>
                <w:szCs w:val="22"/>
              </w:rPr>
              <w:t>15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6–8 постоянных мест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>
              <w:rPr>
                <w:sz w:val="22"/>
                <w:szCs w:val="22"/>
              </w:rPr>
              <w:t>16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1, но не менее 10 на объект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>
              <w:rPr>
                <w:sz w:val="22"/>
                <w:szCs w:val="22"/>
              </w:rPr>
              <w:t>17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4–7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>
              <w:rPr>
                <w:sz w:val="22"/>
                <w:szCs w:val="22"/>
              </w:rPr>
              <w:t>18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AB062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Медицинские организации 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районного, участ</w:t>
            </w:r>
            <w:r w:rsidRPr="009C5A3F">
              <w:rPr>
                <w:sz w:val="22"/>
                <w:szCs w:val="22"/>
              </w:rPr>
              <w:softHyphen/>
              <w:t>кового уровня, оказывающие медицинскую помощь в ста</w:t>
            </w:r>
            <w:r w:rsidRPr="009C5A3F">
              <w:rPr>
                <w:sz w:val="22"/>
                <w:szCs w:val="22"/>
              </w:rPr>
              <w:softHyphen/>
              <w:t>ционарных условиях (боль</w:t>
            </w:r>
            <w:r w:rsidRPr="009C5A3F">
              <w:rPr>
                <w:sz w:val="22"/>
                <w:szCs w:val="22"/>
              </w:rPr>
              <w:softHyphen/>
              <w:t>ницы, диспансеры, родильные дома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коек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>
              <w:rPr>
                <w:sz w:val="22"/>
                <w:szCs w:val="22"/>
              </w:rPr>
              <w:t>19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Лечебно-профилактические медицинские организации (поликлиники, в том числе амбулатории)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сотрудников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5–7</w:t>
            </w:r>
          </w:p>
        </w:tc>
        <w:tc>
          <w:tcPr>
            <w:tcW w:w="8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1865" w:type="pct"/>
            <w:gridSpan w:val="2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100 посещений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2–3</w:t>
            </w:r>
          </w:p>
        </w:tc>
        <w:tc>
          <w:tcPr>
            <w:tcW w:w="8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662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>
              <w:rPr>
                <w:sz w:val="22"/>
                <w:szCs w:val="22"/>
              </w:rPr>
              <w:t>20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>
              <w:rPr>
                <w:sz w:val="22"/>
                <w:szCs w:val="22"/>
              </w:rPr>
              <w:t>С</w:t>
            </w:r>
            <w:r w:rsidRPr="009C5A3F">
              <w:rPr>
                <w:sz w:val="22"/>
                <w:szCs w:val="22"/>
              </w:rPr>
              <w:t>тадионы с трибунами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25–30 мест на трибунах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AB062F">
            <w:pPr>
              <w:spacing w:line="235" w:lineRule="auto"/>
            </w:pPr>
            <w:r w:rsidRPr="009C5A3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Оздоровительные комплексы (фитнес-клубы, физкультурно-оздоровительные комплексы, спортивные и тренажерные залы)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25–55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>
              <w:rPr>
                <w:sz w:val="22"/>
                <w:szCs w:val="22"/>
              </w:rPr>
              <w:t>22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Тренажерные залы площадью 150–500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8–10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29.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площадью 1000–2000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10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30.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Физкультурно-оздоровитель</w:t>
            </w:r>
            <w:r w:rsidRPr="009C5A3F">
              <w:rPr>
                <w:sz w:val="22"/>
                <w:szCs w:val="22"/>
              </w:rPr>
              <w:softHyphen/>
              <w:t>ные комплексы с залом и бассейном общей площадью 2000–3000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Машино-мест на 5–7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15–20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B574D6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Лесопарки и заповедники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>
              <w:rPr>
                <w:sz w:val="22"/>
                <w:szCs w:val="22"/>
              </w:rPr>
              <w:t>33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>
              <w:rPr>
                <w:sz w:val="22"/>
                <w:szCs w:val="22"/>
              </w:rPr>
              <w:t>34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единовременных посетителей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10–15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>
              <w:rPr>
                <w:sz w:val="22"/>
                <w:szCs w:val="22"/>
              </w:rPr>
              <w:t>35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человек отдыхающих и обслуживающего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3–5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400</w:t>
            </w:r>
          </w:p>
        </w:tc>
      </w:tr>
      <w:tr w:rsidR="00401B4E" w:rsidRPr="009C5A3F" w:rsidTr="00AB062F">
        <w:trPr>
          <w:jc w:val="center"/>
        </w:trPr>
        <w:tc>
          <w:tcPr>
            <w:tcW w:w="22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865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Предприятия общественного питания, торговли</w:t>
            </w:r>
          </w:p>
        </w:tc>
        <w:tc>
          <w:tcPr>
            <w:tcW w:w="7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Машино-мест на 100 мест в залах или единовременных посетителей и персонала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7–10</w:t>
            </w:r>
          </w:p>
        </w:tc>
        <w:tc>
          <w:tcPr>
            <w:tcW w:w="8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66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250</w:t>
            </w:r>
          </w:p>
        </w:tc>
      </w:tr>
    </w:tbl>
    <w:p w:rsidR="00401B4E" w:rsidRPr="0094285A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b/>
          <w:sz w:val="20"/>
          <w:szCs w:val="20"/>
        </w:rPr>
      </w:pP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302" w:hanging="1302"/>
        <w:jc w:val="both"/>
        <w:rPr>
          <w:b/>
          <w:sz w:val="22"/>
          <w:szCs w:val="22"/>
        </w:rPr>
      </w:pPr>
      <w:r w:rsidRPr="009C5A3F">
        <w:rPr>
          <w:sz w:val="22"/>
          <w:szCs w:val="22"/>
        </w:rPr>
        <w:t>Примечания: Размещение требуемого количества машино-мест может быть обеспечено в подземных охраняемых автостоянках на придомовой территории многоквартирных жилых домов с соблю</w:t>
      </w:r>
      <w:r w:rsidRPr="009C5A3F">
        <w:rPr>
          <w:sz w:val="22"/>
          <w:szCs w:val="22"/>
        </w:rPr>
        <w:softHyphen/>
        <w:t>дением нормативного уровня благоустройства.</w:t>
      </w:r>
    </w:p>
    <w:p w:rsidR="00401B4E" w:rsidRPr="009C5A3F" w:rsidRDefault="00401B4E" w:rsidP="008E2324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В зонах жилой застройки следует предусматривать стоянки для хранения легко</w:t>
      </w:r>
      <w:r w:rsidRPr="009C5A3F">
        <w:rPr>
          <w:sz w:val="22"/>
          <w:szCs w:val="22"/>
        </w:rPr>
        <w:softHyphen/>
        <w:t>вых автомобилей населения при пешеходной доступности не более 800 м, а в районах ре</w:t>
      </w:r>
      <w:r w:rsidRPr="009C5A3F">
        <w:rPr>
          <w:sz w:val="22"/>
          <w:szCs w:val="22"/>
        </w:rPr>
        <w:softHyphen/>
        <w:t>конструкции – не более 1000 м.</w:t>
      </w:r>
    </w:p>
    <w:p w:rsidR="00401B4E" w:rsidRPr="009C5A3F" w:rsidRDefault="00401B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Длина пешеходных подходов от стоянок для временного хранения легковых авто</w:t>
      </w:r>
      <w:r w:rsidRPr="009C5A3F">
        <w:rPr>
          <w:rFonts w:ascii="Times New Roman" w:hAnsi="Times New Roman" w:cs="Times New Roman"/>
          <w:sz w:val="22"/>
          <w:szCs w:val="22"/>
        </w:rPr>
        <w:softHyphen/>
        <w:t xml:space="preserve">мобилей к объектам в зонах массового отдыха не должна превышать </w:t>
      </w:r>
      <w:r w:rsidRPr="009C5A3F">
        <w:rPr>
          <w:rFonts w:ascii="Times New Roman" w:hAnsi="Times New Roman" w:cs="Times New Roman"/>
          <w:sz w:val="22"/>
          <w:szCs w:val="22"/>
        </w:rPr>
        <w:br/>
        <w:t>1000 м.</w:t>
      </w:r>
    </w:p>
    <w:p w:rsidR="00401B4E" w:rsidRPr="009C5A3F" w:rsidRDefault="00401B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5A3F">
        <w:rPr>
          <w:rFonts w:ascii="Times New Roman" w:hAnsi="Times New Roman" w:cs="Times New Roman"/>
          <w:sz w:val="22"/>
          <w:szCs w:val="22"/>
        </w:rPr>
        <w:t xml:space="preserve"> Указанные стоянки должны быть размещены с учетом обеспечения удоб</w:t>
      </w:r>
      <w:r w:rsidRPr="009C5A3F">
        <w:rPr>
          <w:rFonts w:ascii="Times New Roman" w:hAnsi="Times New Roman" w:cs="Times New Roman"/>
          <w:sz w:val="22"/>
          <w:szCs w:val="22"/>
        </w:rPr>
        <w:softHyphen/>
        <w:t>ных подходов к объектам туристского осмотра, но не далее 500 м от них, и не нарушать целост</w:t>
      </w:r>
      <w:r w:rsidRPr="009C5A3F">
        <w:rPr>
          <w:rFonts w:ascii="Times New Roman" w:hAnsi="Times New Roman" w:cs="Times New Roman"/>
          <w:sz w:val="22"/>
          <w:szCs w:val="22"/>
        </w:rPr>
        <w:softHyphen/>
        <w:t xml:space="preserve">ный характер исторической среды. </w:t>
      </w:r>
    </w:p>
    <w:p w:rsidR="00401B4E" w:rsidRPr="00B574D6" w:rsidRDefault="00401B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B574D6">
        <w:rPr>
          <w:rFonts w:ascii="Times New Roman" w:hAnsi="Times New Roman" w:cs="Times New Roman"/>
          <w:sz w:val="22"/>
          <w:szCs w:val="22"/>
        </w:rPr>
        <w:t xml:space="preserve"> Параметры парковки должны рассчитываться с учетом класса вместимости автобусов, но не менее 3,0 м ширины, 8,5 м длины, и безопасного прохода пешеходов между гра</w:t>
      </w:r>
      <w:r w:rsidRPr="00B574D6">
        <w:rPr>
          <w:rFonts w:ascii="Times New Roman" w:hAnsi="Times New Roman" w:cs="Times New Roman"/>
          <w:sz w:val="22"/>
          <w:szCs w:val="22"/>
        </w:rPr>
        <w:softHyphen/>
        <w:t>ницами парковочных мест шириной не менее 0,75 м.</w:t>
      </w:r>
    </w:p>
    <w:p w:rsidR="00401B4E" w:rsidRPr="009C5A3F" w:rsidRDefault="00401B4E" w:rsidP="008E2324">
      <w:pPr>
        <w:pStyle w:val="ConsPlusNormal"/>
        <w:numPr>
          <w:ilvl w:val="0"/>
          <w:numId w:val="2"/>
        </w:numPr>
        <w:spacing w:line="230" w:lineRule="auto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9C5A3F">
        <w:rPr>
          <w:rFonts w:ascii="Times New Roman" w:hAnsi="Times New Roman" w:cs="Times New Roman"/>
          <w:sz w:val="22"/>
          <w:szCs w:val="22"/>
        </w:rPr>
        <w:t>Число машино-мест следует принимать при уровнях автомобилизации, определен</w:t>
      </w:r>
      <w:r w:rsidRPr="009C5A3F">
        <w:rPr>
          <w:rFonts w:ascii="Times New Roman" w:hAnsi="Times New Roman" w:cs="Times New Roman"/>
          <w:sz w:val="22"/>
          <w:szCs w:val="22"/>
        </w:rPr>
        <w:softHyphen/>
        <w:t>ных на расчетный срок.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52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Перечень зданий и сооружений уточняется в соответствующих сводах правил, регла</w:t>
      </w:r>
      <w:r w:rsidRPr="009C5A3F">
        <w:rPr>
          <w:sz w:val="22"/>
          <w:szCs w:val="22"/>
        </w:rPr>
        <w:softHyphen/>
        <w:t>ментирующих проектирование зданий и сооружений, площадок и помещений, предназначен</w:t>
      </w:r>
      <w:r w:rsidRPr="009C5A3F">
        <w:rPr>
          <w:sz w:val="22"/>
          <w:szCs w:val="22"/>
        </w:rPr>
        <w:softHyphen/>
        <w:t>ных для стоянок.</w:t>
      </w:r>
    </w:p>
    <w:p w:rsidR="00401B4E" w:rsidRPr="0094285A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10"/>
          <w:szCs w:val="10"/>
        </w:rPr>
      </w:pPr>
    </w:p>
    <w:p w:rsidR="00401B4E" w:rsidRPr="006E36D7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</w:pPr>
      <w:r w:rsidRPr="006E36D7">
        <w:t>Таблица 1.1.2 (2)</w:t>
      </w:r>
    </w:p>
    <w:p w:rsidR="00401B4E" w:rsidRPr="0094285A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708"/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96"/>
        <w:gridCol w:w="2587"/>
        <w:gridCol w:w="2157"/>
        <w:gridCol w:w="2298"/>
      </w:tblGrid>
      <w:tr w:rsidR="00401B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Тип жилого дома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 по уровню комфорта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Норма площади квартир в расчете на одного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человека,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 xml:space="preserve">Формула заселения жилого дома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и квартиры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Доля в общем объеме жилищного строительства, %</w:t>
            </w:r>
          </w:p>
        </w:tc>
      </w:tr>
      <w:tr w:rsidR="00401B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Бизнес-класс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40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+ 1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+ 2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10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15</w:t>
            </w:r>
          </w:p>
        </w:tc>
      </w:tr>
      <w:tr w:rsidR="00401B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Экономкласс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+ 1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25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50</w:t>
            </w:r>
          </w:p>
        </w:tc>
      </w:tr>
      <w:tr w:rsidR="00401B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20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– 1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60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30</w:t>
            </w:r>
          </w:p>
        </w:tc>
      </w:tr>
      <w:tr w:rsidR="00401B4E" w:rsidRPr="009C5A3F" w:rsidTr="003E0553">
        <w:tc>
          <w:tcPr>
            <w:tcW w:w="1347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/>
              <w:contextualSpacing/>
            </w:pPr>
            <w:r w:rsidRPr="009C5A3F">
              <w:rPr>
                <w:sz w:val="22"/>
                <w:szCs w:val="22"/>
              </w:rPr>
              <w:t>Специализированный</w:t>
            </w:r>
          </w:p>
        </w:tc>
        <w:tc>
          <w:tcPr>
            <w:tcW w:w="134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-</w:t>
            </w:r>
          </w:p>
        </w:tc>
        <w:tc>
          <w:tcPr>
            <w:tcW w:w="111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 – 2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firstLine="150"/>
              <w:contextualSpacing/>
            </w:pPr>
            <w:r w:rsidRPr="009C5A3F">
              <w:rPr>
                <w:sz w:val="22"/>
                <w:szCs w:val="22"/>
              </w:rPr>
              <w:t>k = n- 1</w:t>
            </w:r>
          </w:p>
        </w:tc>
        <w:tc>
          <w:tcPr>
            <w:tcW w:w="119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u w:val="single"/>
              </w:rPr>
            </w:pPr>
            <w:r w:rsidRPr="009C5A3F">
              <w:rPr>
                <w:sz w:val="22"/>
                <w:szCs w:val="22"/>
                <w:u w:val="single"/>
              </w:rPr>
              <w:t>7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5</w:t>
            </w:r>
          </w:p>
        </w:tc>
      </w:tr>
    </w:tbl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b/>
          <w:bCs/>
          <w:sz w:val="22"/>
          <w:szCs w:val="22"/>
        </w:rPr>
      </w:pPr>
    </w:p>
    <w:p w:rsidR="00401B4E" w:rsidRPr="009C5A3F" w:rsidRDefault="00401B4E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sz w:val="22"/>
          <w:szCs w:val="22"/>
        </w:rPr>
      </w:pPr>
      <w:r w:rsidRPr="009C5A3F">
        <w:rPr>
          <w:bCs/>
          <w:sz w:val="22"/>
          <w:szCs w:val="22"/>
        </w:rPr>
        <w:t>Примечания:</w:t>
      </w:r>
      <w:r w:rsidRPr="009C5A3F">
        <w:rPr>
          <w:bCs/>
          <w:sz w:val="22"/>
          <w:szCs w:val="22"/>
        </w:rPr>
        <w:tab/>
      </w:r>
      <w:r w:rsidRPr="009C5A3F">
        <w:rPr>
          <w:sz w:val="22"/>
          <w:szCs w:val="22"/>
        </w:rPr>
        <w:t>1.</w:t>
      </w:r>
      <w:r w:rsidRPr="009C5A3F">
        <w:rPr>
          <w:sz w:val="16"/>
          <w:szCs w:val="16"/>
        </w:rPr>
        <w:t xml:space="preserve"> </w:t>
      </w:r>
      <w:r w:rsidRPr="009C5A3F">
        <w:rPr>
          <w:sz w:val="22"/>
          <w:szCs w:val="22"/>
        </w:rPr>
        <w:t>Уровень комфорта многоквартирного жилого дома, используемый при расчете количества стоянок для постоянного хранения автомобилей, устанавливается в соответствии с СП 42.13330.2016.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2.</w:t>
      </w:r>
      <w:r w:rsidRPr="009C5A3F">
        <w:rPr>
          <w:sz w:val="22"/>
          <w:szCs w:val="22"/>
        </w:rPr>
        <w:tab/>
        <w:t>k – общее число жилых комнат в квартире или доме; n – численность проживающих людей.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</w:pPr>
      <w:r w:rsidRPr="009C5A3F">
        <w:rPr>
          <w:sz w:val="22"/>
          <w:szCs w:val="22"/>
        </w:rPr>
        <w:t>3. В числителе – на первую очередь, в знаменателе – на расчетный срок.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554" w:hanging="222"/>
        <w:contextualSpacing/>
        <w:jc w:val="both"/>
        <w:rPr>
          <w:sz w:val="14"/>
          <w:szCs w:val="14"/>
        </w:rPr>
      </w:pPr>
      <w:r w:rsidRPr="009C5A3F">
        <w:rPr>
          <w:sz w:val="22"/>
          <w:szCs w:val="22"/>
        </w:rPr>
        <w:t>4. Указанные показатели не являются основанием для установления нормы реального заселения.</w:t>
      </w:r>
    </w:p>
    <w:p w:rsidR="00401B4E" w:rsidRPr="0094285A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30"/>
          <w:szCs w:val="30"/>
        </w:rPr>
      </w:pPr>
    </w:p>
    <w:p w:rsidR="00401B4E" w:rsidRPr="006E36D7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</w:pPr>
      <w:r w:rsidRPr="006E36D7">
        <w:t>Таблица 1.1.2 (3)</w:t>
      </w:r>
    </w:p>
    <w:p w:rsidR="00401B4E" w:rsidRPr="0094285A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contextualSpacing/>
        <w:jc w:val="right"/>
        <w:rPr>
          <w:sz w:val="30"/>
          <w:szCs w:val="30"/>
        </w:rPr>
      </w:pPr>
    </w:p>
    <w:p w:rsidR="00401B4E" w:rsidRPr="006E36D7" w:rsidRDefault="00401B4E" w:rsidP="006E36D7">
      <w:pPr>
        <w:pStyle w:val="Heading5"/>
        <w:spacing w:before="0" w:after="0" w:line="23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6E36D7">
        <w:rPr>
          <w:rFonts w:ascii="Times New Roman" w:hAnsi="Times New Roman"/>
          <w:i w:val="0"/>
          <w:sz w:val="24"/>
          <w:szCs w:val="24"/>
        </w:rPr>
        <w:t>Предельные значения расчетных показателей минимально допустимого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уровня обеспеченности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01B4E" w:rsidRPr="0094285A" w:rsidRDefault="00401B4E" w:rsidP="008E2324">
      <w:pPr>
        <w:widowControl w:val="0"/>
        <w:autoSpaceDE w:val="0"/>
        <w:autoSpaceDN w:val="0"/>
        <w:adjustRightInd w:val="0"/>
        <w:spacing w:line="230" w:lineRule="auto"/>
        <w:contextualSpacing/>
        <w:rPr>
          <w:sz w:val="30"/>
          <w:szCs w:val="30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604"/>
        <w:gridCol w:w="3258"/>
        <w:gridCol w:w="1695"/>
        <w:gridCol w:w="1163"/>
        <w:gridCol w:w="3134"/>
      </w:tblGrid>
      <w:tr w:rsidR="00401B4E" w:rsidRPr="009C5A3F" w:rsidTr="003E0553">
        <w:tc>
          <w:tcPr>
            <w:tcW w:w="306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65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местного значения</w:t>
            </w:r>
          </w:p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1450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59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401B4E" w:rsidRPr="009C5A3F" w:rsidTr="003E0553">
        <w:tc>
          <w:tcPr>
            <w:tcW w:w="306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165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59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</w:p>
        </w:tc>
      </w:tr>
      <w:tr w:rsidR="00401B4E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Автозаправочные станции*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Колонка / 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1200 легковых автомобилей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t>-</w:t>
            </w:r>
          </w:p>
        </w:tc>
      </w:tr>
      <w:tr w:rsidR="00401B4E" w:rsidRPr="009C5A3F" w:rsidTr="003E0553">
        <w:tc>
          <w:tcPr>
            <w:tcW w:w="306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65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  <w:jc w:val="both"/>
            </w:pPr>
            <w:r w:rsidRPr="009C5A3F">
              <w:rPr>
                <w:sz w:val="22"/>
                <w:szCs w:val="22"/>
              </w:rPr>
              <w:t>Станции технического обслуживания*</w:t>
            </w:r>
          </w:p>
        </w:tc>
        <w:tc>
          <w:tcPr>
            <w:tcW w:w="86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Пост на </w:t>
            </w:r>
            <w:r w:rsidRPr="009C5A3F">
              <w:rPr>
                <w:sz w:val="22"/>
                <w:szCs w:val="22"/>
              </w:rPr>
              <w:br/>
              <w:t xml:space="preserve">200 легковых автомобилей </w:t>
            </w:r>
          </w:p>
        </w:tc>
        <w:tc>
          <w:tcPr>
            <w:tcW w:w="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9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0" w:lineRule="auto"/>
            </w:pPr>
            <w:r w:rsidRPr="009C5A3F">
              <w:t>-</w:t>
            </w:r>
          </w:p>
        </w:tc>
      </w:tr>
    </w:tbl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____________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*</w:t>
      </w:r>
      <w:r w:rsidRPr="009C5A3F">
        <w:rPr>
          <w:sz w:val="22"/>
          <w:szCs w:val="22"/>
        </w:rPr>
        <w:tab/>
        <w:t>Размещение указанных объектов дорожного сервиса допускается на территориях, сопряженных с территориями автодорог и улиц городского значения.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62" w:hanging="16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ab/>
        <w:t>Классификация приводится в соответствии с санитарной классификацией предприятий, производств и объектов СанПиН 2.2.1/2.1.1.1200-03.</w:t>
      </w:r>
    </w:p>
    <w:p w:rsidR="00401B4E" w:rsidRDefault="00401B4E" w:rsidP="008E2324">
      <w:pPr>
        <w:widowControl w:val="0"/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401B4E" w:rsidRPr="009C5A3F" w:rsidRDefault="00401B4E" w:rsidP="008E2324">
      <w:pPr>
        <w:widowControl w:val="0"/>
        <w:autoSpaceDE w:val="0"/>
        <w:autoSpaceDN w:val="0"/>
        <w:adjustRightInd w:val="0"/>
        <w:ind w:left="162" w:hanging="162"/>
        <w:jc w:val="both"/>
        <w:rPr>
          <w:sz w:val="22"/>
          <w:szCs w:val="22"/>
        </w:rPr>
      </w:pPr>
    </w:p>
    <w:p w:rsidR="00401B4E" w:rsidRPr="006E36D7" w:rsidRDefault="00401B4E" w:rsidP="008E2324">
      <w:pPr>
        <w:pStyle w:val="Heading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E36D7">
        <w:rPr>
          <w:rFonts w:ascii="Times New Roman" w:hAnsi="Times New Roman"/>
          <w:i w:val="0"/>
          <w:sz w:val="24"/>
          <w:szCs w:val="24"/>
        </w:rPr>
        <w:t xml:space="preserve">1.1.3. Предельные значения расчетных показателей минимально допустимого уровня обеспеченности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b w:val="0"/>
          <w:sz w:val="24"/>
          <w:szCs w:val="24"/>
        </w:rPr>
        <w:t xml:space="preserve"> </w:t>
      </w:r>
      <w:r w:rsidRPr="006E36D7">
        <w:rPr>
          <w:rFonts w:ascii="Times New Roman" w:hAnsi="Times New Roman"/>
          <w:i w:val="0"/>
          <w:sz w:val="24"/>
          <w:szCs w:val="24"/>
        </w:rPr>
        <w:t>сельского поселения Моргаушского района Чувашской Республики</w:t>
      </w:r>
    </w:p>
    <w:p w:rsidR="00401B4E" w:rsidRPr="006E36D7" w:rsidRDefault="00401B4E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401B4E" w:rsidRPr="009C5A3F" w:rsidRDefault="00401B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  <w:r w:rsidRPr="006E36D7">
        <w:t>Таблица 1.1.3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73"/>
        <w:gridCol w:w="2718"/>
        <w:gridCol w:w="2509"/>
        <w:gridCol w:w="1157"/>
        <w:gridCol w:w="1740"/>
        <w:gridCol w:w="1157"/>
      </w:tblGrid>
      <w:tr w:rsidR="00401B4E" w:rsidRPr="009C5A3F" w:rsidTr="003E0553"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№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муниципального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образования </w:t>
            </w:r>
          </w:p>
          <w:p w:rsidR="00401B4E" w:rsidRPr="009C5A3F" w:rsidRDefault="00401B4E" w:rsidP="003E0553"/>
        </w:tc>
        <w:tc>
          <w:tcPr>
            <w:tcW w:w="1860" w:type="pct"/>
            <w:gridSpan w:val="2"/>
            <w:tcBorders>
              <w:top w:val="single" w:sz="4" w:space="0" w:color="auto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401B4E" w:rsidRPr="009C5A3F" w:rsidTr="003E0553">
        <w:tc>
          <w:tcPr>
            <w:tcW w:w="291" w:type="pct"/>
            <w:vMerge/>
            <w:shd w:val="clear" w:color="auto" w:fill="FFFFFF"/>
          </w:tcPr>
          <w:p w:rsidR="00401B4E" w:rsidRPr="009C5A3F" w:rsidRDefault="00401B4E" w:rsidP="003E0553"/>
        </w:tc>
        <w:tc>
          <w:tcPr>
            <w:tcW w:w="1379" w:type="pct"/>
            <w:vMerge/>
            <w:shd w:val="clear" w:color="auto" w:fill="FFFFFF"/>
          </w:tcPr>
          <w:p w:rsidR="00401B4E" w:rsidRPr="009C5A3F" w:rsidRDefault="00401B4E" w:rsidP="003E0553"/>
        </w:tc>
        <w:tc>
          <w:tcPr>
            <w:tcW w:w="1273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401B4E" w:rsidRPr="009C5A3F" w:rsidRDefault="00401B4E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73"/>
        <w:gridCol w:w="2718"/>
        <w:gridCol w:w="2509"/>
        <w:gridCol w:w="1157"/>
        <w:gridCol w:w="1740"/>
        <w:gridCol w:w="1157"/>
      </w:tblGrid>
      <w:tr w:rsidR="00401B4E" w:rsidRPr="009C5A3F" w:rsidTr="003E0553">
        <w:trPr>
          <w:tblHeader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37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2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401B4E" w:rsidRPr="009C5A3F" w:rsidTr="003E0553"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Стадионы, плоскостные спортивные сооружения</w:t>
            </w:r>
          </w:p>
        </w:tc>
      </w:tr>
      <w:tr w:rsidR="00401B4E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FE7132" w:rsidRDefault="00401B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сельское по</w:t>
            </w:r>
            <w:r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40</w:t>
            </w:r>
          </w:p>
        </w:tc>
      </w:tr>
      <w:tr w:rsidR="00401B4E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rPr>
                <w:color w:val="FF0000"/>
              </w:rPr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  <w:rPr>
                <w:color w:val="FF0000"/>
              </w:rPr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1500</w:t>
            </w:r>
          </w:p>
        </w:tc>
      </w:tr>
      <w:tr w:rsidR="00401B4E" w:rsidRPr="009C5A3F" w:rsidTr="003E0553">
        <w:trPr>
          <w:cantSplit/>
        </w:trPr>
        <w:tc>
          <w:tcPr>
            <w:tcW w:w="291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4709" w:type="pct"/>
            <w:gridSpan w:val="5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837B92" w:rsidRDefault="00401B4E" w:rsidP="003E0553">
            <w:pPr>
              <w:spacing w:line="235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</w:tr>
      <w:tr w:rsidR="00401B4E" w:rsidRPr="009C5A3F" w:rsidTr="003E0553">
        <w:tc>
          <w:tcPr>
            <w:tcW w:w="291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137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FE7132" w:rsidRDefault="00401B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FE7132">
              <w:rPr>
                <w:sz w:val="22"/>
                <w:szCs w:val="22"/>
              </w:rPr>
              <w:t xml:space="preserve">  сельское по</w:t>
            </w:r>
            <w:r w:rsidRPr="00FE7132">
              <w:rPr>
                <w:sz w:val="22"/>
                <w:szCs w:val="22"/>
              </w:rPr>
              <w:softHyphen/>
              <w:t>селение</w:t>
            </w:r>
          </w:p>
        </w:tc>
        <w:tc>
          <w:tcPr>
            <w:tcW w:w="12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Количество объектов на административный центр поселения</w:t>
            </w:r>
          </w:p>
        </w:tc>
        <w:tc>
          <w:tcPr>
            <w:tcW w:w="5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20</w:t>
            </w:r>
          </w:p>
        </w:tc>
      </w:tr>
      <w:tr w:rsidR="00401B4E" w:rsidRPr="009C5A3F" w:rsidTr="003E0553">
        <w:tc>
          <w:tcPr>
            <w:tcW w:w="291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137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</w:p>
        </w:tc>
        <w:tc>
          <w:tcPr>
            <w:tcW w:w="12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</w:p>
        </w:tc>
        <w:tc>
          <w:tcPr>
            <w:tcW w:w="5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</w:pPr>
          </w:p>
        </w:tc>
        <w:tc>
          <w:tcPr>
            <w:tcW w:w="88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</w:pPr>
            <w:r w:rsidRPr="009C5A3F">
              <w:rPr>
                <w:sz w:val="22"/>
                <w:szCs w:val="22"/>
              </w:rPr>
              <w:t>500</w:t>
            </w:r>
          </w:p>
        </w:tc>
      </w:tr>
    </w:tbl>
    <w:p w:rsidR="00401B4E" w:rsidRDefault="00401B4E" w:rsidP="008E2324">
      <w:pPr>
        <w:pStyle w:val="Heading5"/>
        <w:spacing w:before="0" w:after="0"/>
        <w:ind w:firstLine="709"/>
        <w:jc w:val="both"/>
        <w:rPr>
          <w:rFonts w:ascii="Times New Roman" w:hAnsi="Times New Roman"/>
          <w:i w:val="0"/>
        </w:rPr>
      </w:pPr>
    </w:p>
    <w:p w:rsidR="00401B4E" w:rsidRPr="006E36D7" w:rsidRDefault="00401B4E" w:rsidP="008E2324">
      <w:pPr>
        <w:pStyle w:val="Heading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E36D7">
        <w:rPr>
          <w:rFonts w:ascii="Times New Roman" w:hAnsi="Times New Roman"/>
          <w:i w:val="0"/>
          <w:sz w:val="24"/>
          <w:szCs w:val="24"/>
        </w:rPr>
        <w:t xml:space="preserve">1.1.4. Предельные значения расчетных показателей минимально допустимого уровня обеспеченности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01B4E" w:rsidRPr="006E36D7" w:rsidRDefault="00401B4E" w:rsidP="008E2324"/>
    <w:p w:rsidR="00401B4E" w:rsidRPr="006E36D7" w:rsidRDefault="00401B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6E36D7">
        <w:t>Таблица 1.1.4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495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00"/>
        <w:gridCol w:w="3051"/>
        <w:gridCol w:w="1912"/>
        <w:gridCol w:w="1282"/>
        <w:gridCol w:w="1773"/>
        <w:gridCol w:w="1237"/>
      </w:tblGrid>
      <w:tr w:rsidR="00401B4E" w:rsidRPr="009C5A3F" w:rsidTr="0087647F"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№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5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Наименование объекта</w:t>
            </w:r>
          </w:p>
          <w:p w:rsidR="00401B4E" w:rsidRPr="009C5A3F" w:rsidRDefault="00401B4E" w:rsidP="003E0553">
            <w:r w:rsidRPr="009C5A3F">
              <w:rPr>
                <w:color w:val="000000"/>
                <w:sz w:val="22"/>
                <w:szCs w:val="22"/>
              </w:rPr>
              <w:t>местного значения</w:t>
            </w:r>
          </w:p>
          <w:p w:rsidR="00401B4E" w:rsidRPr="009C5A3F" w:rsidRDefault="00401B4E" w:rsidP="003E0553"/>
        </w:tc>
        <w:tc>
          <w:tcPr>
            <w:tcW w:w="1637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минимально допустимого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уровня обеспеченности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максимально допустимого уровня территориальной доступности</w:t>
            </w:r>
          </w:p>
        </w:tc>
      </w:tr>
      <w:tr w:rsidR="00401B4E" w:rsidRPr="009C5A3F" w:rsidTr="0087647F">
        <w:tc>
          <w:tcPr>
            <w:tcW w:w="256" w:type="pct"/>
            <w:vMerge/>
            <w:shd w:val="clear" w:color="auto" w:fill="FFFFFF"/>
          </w:tcPr>
          <w:p w:rsidR="00401B4E" w:rsidRPr="009C5A3F" w:rsidRDefault="00401B4E" w:rsidP="003E0553"/>
        </w:tc>
        <w:tc>
          <w:tcPr>
            <w:tcW w:w="1564" w:type="pct"/>
            <w:vMerge/>
            <w:shd w:val="clear" w:color="auto" w:fill="FFFFFF"/>
          </w:tcPr>
          <w:p w:rsidR="00401B4E" w:rsidRPr="009C5A3F" w:rsidRDefault="00401B4E" w:rsidP="003E0553"/>
        </w:tc>
        <w:tc>
          <w:tcPr>
            <w:tcW w:w="980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09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634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401B4E" w:rsidRPr="009C5A3F" w:rsidRDefault="00401B4E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Look w:val="00A0"/>
      </w:tblPr>
      <w:tblGrid>
        <w:gridCol w:w="496"/>
        <w:gridCol w:w="3057"/>
        <w:gridCol w:w="1908"/>
        <w:gridCol w:w="1336"/>
        <w:gridCol w:w="1721"/>
        <w:gridCol w:w="1336"/>
      </w:tblGrid>
      <w:tr w:rsidR="00401B4E" w:rsidRPr="009C5A3F" w:rsidTr="0087647F">
        <w:trPr>
          <w:tblHeader/>
        </w:trPr>
        <w:tc>
          <w:tcPr>
            <w:tcW w:w="25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9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6</w:t>
            </w:r>
          </w:p>
        </w:tc>
      </w:tr>
      <w:tr w:rsidR="00401B4E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0 до 7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Пешеходная 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401B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45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500</w:t>
            </w:r>
          </w:p>
        </w:tc>
      </w:tr>
      <w:tr w:rsidR="00401B4E" w:rsidRPr="009C5A3F" w:rsidTr="0087647F"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7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vAlign w:val="center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▼</w:t>
            </w:r>
          </w:p>
        </w:tc>
      </w:tr>
      <w:tr w:rsidR="00401B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ind w:firstLine="158"/>
              <w:contextualSpacing/>
              <w:jc w:val="both"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93,7</w:t>
            </w:r>
          </w:p>
        </w:tc>
        <w:tc>
          <w:tcPr>
            <w:tcW w:w="87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Транспортная 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401B4E" w:rsidRPr="009C5A3F" w:rsidTr="0087647F">
        <w:trPr>
          <w:cantSplit/>
        </w:trPr>
        <w:tc>
          <w:tcPr>
            <w:tcW w:w="25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3.</w:t>
            </w: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мест на 100 человек в возрасте от 5 до 18 лет, обучающихся в общеобразовательных 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75</w:t>
            </w:r>
          </w:p>
        </w:tc>
        <w:tc>
          <w:tcPr>
            <w:tcW w:w="87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доступность, мин</w:t>
            </w:r>
          </w:p>
        </w:tc>
        <w:tc>
          <w:tcPr>
            <w:tcW w:w="67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30</w:t>
            </w:r>
          </w:p>
        </w:tc>
      </w:tr>
      <w:tr w:rsidR="00401B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</w:tr>
      <w:tr w:rsidR="00401B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401B4E" w:rsidRPr="009C5A3F" w:rsidRDefault="00401B4E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 xml:space="preserve">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65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</w:tr>
      <w:tr w:rsidR="00401B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9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мест на 100 человек в возрасте от 5 до 18 лет</w:t>
            </w: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▼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</w:tr>
      <w:tr w:rsidR="00401B4E" w:rsidRPr="009C5A3F" w:rsidTr="0087647F">
        <w:tc>
          <w:tcPr>
            <w:tcW w:w="25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  <w:tc>
          <w:tcPr>
            <w:tcW w:w="155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ind w:firstLine="300"/>
              <w:contextualSpacing/>
            </w:pPr>
            <w:r>
              <w:rPr>
                <w:sz w:val="22"/>
                <w:szCs w:val="22"/>
              </w:rPr>
              <w:t xml:space="preserve"> </w:t>
            </w:r>
          </w:p>
          <w:p w:rsidR="00401B4E" w:rsidRPr="009C5A3F" w:rsidRDefault="00401B4E" w:rsidP="003E0553">
            <w:pPr>
              <w:tabs>
                <w:tab w:val="left" w:pos="6780"/>
              </w:tabs>
              <w:ind w:firstLine="300"/>
              <w:contextualSpacing/>
            </w:pPr>
            <w:r w:rsidRPr="009C5A3F">
              <w:rPr>
                <w:sz w:val="22"/>
                <w:szCs w:val="22"/>
              </w:rPr>
              <w:t>в сельской местности</w:t>
            </w:r>
          </w:p>
        </w:tc>
        <w:tc>
          <w:tcPr>
            <w:tcW w:w="9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67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>
              <w:rPr>
                <w:sz w:val="22"/>
                <w:szCs w:val="22"/>
              </w:rPr>
              <w:t xml:space="preserve">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10</w:t>
            </w:r>
          </w:p>
        </w:tc>
        <w:tc>
          <w:tcPr>
            <w:tcW w:w="87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rPr>
                <w:color w:val="FF0000"/>
              </w:rPr>
            </w:pPr>
          </w:p>
        </w:tc>
        <w:tc>
          <w:tcPr>
            <w:tcW w:w="67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</w:tr>
    </w:tbl>
    <w:p w:rsidR="00401B4E" w:rsidRPr="009C5A3F" w:rsidRDefault="00401B4E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</w:p>
    <w:p w:rsidR="00401B4E" w:rsidRPr="00E83AEE" w:rsidRDefault="00401B4E" w:rsidP="008E2324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 w:rsidRPr="00E83AEE">
        <w:rPr>
          <w:bCs/>
          <w:sz w:val="22"/>
          <w:szCs w:val="22"/>
        </w:rPr>
        <w:t>Примечания:</w:t>
      </w:r>
      <w:r w:rsidRPr="00E83AEE">
        <w:rPr>
          <w:bCs/>
          <w:sz w:val="22"/>
          <w:szCs w:val="22"/>
        </w:rPr>
        <w:tab/>
        <w:t>1.</w:t>
      </w:r>
      <w:r w:rsidRPr="00E83AEE">
        <w:rPr>
          <w:bCs/>
          <w:sz w:val="22"/>
          <w:szCs w:val="22"/>
        </w:rPr>
        <w:tab/>
      </w:r>
      <w:r w:rsidRPr="009C5A3F">
        <w:rPr>
          <w:bCs/>
          <w:sz w:val="22"/>
          <w:szCs w:val="22"/>
        </w:rPr>
        <w:t>Д</w:t>
      </w:r>
      <w:r w:rsidRPr="00E83AEE">
        <w:rPr>
          <w:bCs/>
          <w:sz w:val="22"/>
          <w:szCs w:val="22"/>
        </w:rPr>
        <w:t>ошкольными образовательными организациями</w:t>
      </w:r>
      <w:r w:rsidRPr="009C5A3F">
        <w:rPr>
          <w:bCs/>
          <w:sz w:val="22"/>
          <w:szCs w:val="22"/>
        </w:rPr>
        <w:t xml:space="preserve"> должны быть обеспечены 84% чис</w:t>
      </w:r>
      <w:r w:rsidRPr="009C5A3F">
        <w:rPr>
          <w:bCs/>
          <w:sz w:val="22"/>
          <w:szCs w:val="22"/>
        </w:rPr>
        <w:softHyphen/>
        <w:t>ленности детей дошкольного возраста.</w:t>
      </w:r>
    </w:p>
    <w:p w:rsidR="00401B4E" w:rsidRPr="00E04C6B" w:rsidRDefault="00401B4E" w:rsidP="00E04C6B">
      <w:pPr>
        <w:widowControl w:val="0"/>
        <w:tabs>
          <w:tab w:val="left" w:pos="1314"/>
        </w:tabs>
        <w:autoSpaceDE w:val="0"/>
        <w:autoSpaceDN w:val="0"/>
        <w:adjustRightInd w:val="0"/>
        <w:spacing w:line="230" w:lineRule="auto"/>
        <w:ind w:left="1548" w:hanging="154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E83AEE">
        <w:rPr>
          <w:bCs/>
          <w:sz w:val="22"/>
          <w:szCs w:val="22"/>
        </w:rPr>
        <w:t>2.</w:t>
      </w:r>
      <w:r w:rsidRPr="00E83AEE">
        <w:rPr>
          <w:bCs/>
          <w:sz w:val="22"/>
          <w:szCs w:val="22"/>
        </w:rPr>
        <w:tab/>
        <w:t>В районах одно- и двухэтажной застройки допускается увеличение максимально до</w:t>
      </w:r>
      <w:r w:rsidRPr="00E83AEE">
        <w:rPr>
          <w:bCs/>
          <w:sz w:val="22"/>
          <w:szCs w:val="22"/>
        </w:rPr>
        <w:softHyphen/>
        <w:t xml:space="preserve">пустимого уровня территориальной доступности дошкольных образовательных организаций до 500 м. 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3.</w:t>
      </w:r>
      <w:r w:rsidRPr="009C5A3F">
        <w:rPr>
          <w:sz w:val="22"/>
          <w:szCs w:val="22"/>
        </w:rPr>
        <w:tab/>
        <w:t>Для общеобразовательных организаций при малоэтажной застройке допускается уве</w:t>
      </w:r>
      <w:r w:rsidRPr="009C5A3F">
        <w:rPr>
          <w:sz w:val="22"/>
          <w:szCs w:val="22"/>
        </w:rPr>
        <w:softHyphen/>
        <w:t>личение максимально допустимого уровня территориальной доступности до 750 м.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left="1674" w:hanging="222"/>
        <w:jc w:val="both"/>
        <w:rPr>
          <w:sz w:val="22"/>
          <w:szCs w:val="22"/>
        </w:rPr>
      </w:pPr>
      <w:r w:rsidRPr="009C5A3F">
        <w:rPr>
          <w:sz w:val="22"/>
          <w:szCs w:val="22"/>
        </w:rPr>
        <w:t>4.</w:t>
      </w:r>
      <w:r w:rsidRPr="009C5A3F">
        <w:rPr>
          <w:sz w:val="22"/>
          <w:szCs w:val="22"/>
        </w:rPr>
        <w:tab/>
        <w:t>Размещение общеобразовательных организаций допускается на расстоянии транс</w:t>
      </w:r>
      <w:r w:rsidRPr="009C5A3F">
        <w:rPr>
          <w:sz w:val="22"/>
          <w:szCs w:val="22"/>
        </w:rPr>
        <w:softHyphen/>
        <w:t>портной доступности для учащихся начального общего образования – 15 минут (в одну сто</w:t>
      </w:r>
      <w:r w:rsidRPr="009C5A3F">
        <w:rPr>
          <w:sz w:val="22"/>
          <w:szCs w:val="22"/>
        </w:rPr>
        <w:softHyphen/>
        <w:t>рону), для учащихся основного общего и среднего общего образования – не более 50 минут (в одну сторону).</w:t>
      </w:r>
    </w:p>
    <w:p w:rsidR="00401B4E" w:rsidRPr="009C5A3F" w:rsidRDefault="00401B4E" w:rsidP="008E2324">
      <w:pPr>
        <w:pStyle w:val="Heading5"/>
        <w:spacing w:before="0" w:after="0" w:line="230" w:lineRule="auto"/>
        <w:rPr>
          <w:rFonts w:ascii="Times New Roman" w:hAnsi="Times New Roman"/>
          <w:i w:val="0"/>
        </w:rPr>
      </w:pPr>
    </w:p>
    <w:p w:rsidR="00401B4E" w:rsidRPr="006E36D7" w:rsidRDefault="00401B4E" w:rsidP="008E2324">
      <w:pPr>
        <w:pStyle w:val="Heading5"/>
        <w:spacing w:before="0" w:after="0" w:line="230" w:lineRule="auto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E36D7">
        <w:rPr>
          <w:rFonts w:ascii="Times New Roman" w:hAnsi="Times New Roman"/>
          <w:i w:val="0"/>
          <w:sz w:val="24"/>
          <w:szCs w:val="24"/>
        </w:rPr>
        <w:t xml:space="preserve">1.1.5. Предельные значения расчетных показателей минимально допустимого уровня обеспеченности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01B4E" w:rsidRPr="006E36D7" w:rsidRDefault="00401B4E" w:rsidP="008E2324">
      <w:pPr>
        <w:spacing w:line="230" w:lineRule="auto"/>
      </w:pPr>
    </w:p>
    <w:p w:rsidR="00401B4E" w:rsidRPr="006E36D7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</w:pPr>
      <w:r w:rsidRPr="006E36D7">
        <w:t>Таблица 1.1.5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30" w:lineRule="auto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13"/>
        <w:gridCol w:w="3160"/>
        <w:gridCol w:w="1923"/>
        <w:gridCol w:w="1687"/>
        <w:gridCol w:w="1506"/>
        <w:gridCol w:w="963"/>
      </w:tblGrid>
      <w:tr w:rsidR="00401B4E" w:rsidRPr="009C5A3F" w:rsidTr="005819E8">
        <w:tc>
          <w:tcPr>
            <w:tcW w:w="26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№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1851" w:type="pct"/>
            <w:gridSpan w:val="2"/>
            <w:tcBorders>
              <w:top w:val="single" w:sz="4" w:space="0" w:color="auto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401B4E" w:rsidRPr="009C5A3F" w:rsidTr="005819E8">
        <w:tc>
          <w:tcPr>
            <w:tcW w:w="263" w:type="pct"/>
            <w:vMerge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1620" w:type="pct"/>
            <w:vMerge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</w:p>
        </w:tc>
        <w:tc>
          <w:tcPr>
            <w:tcW w:w="986" w:type="pct"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865" w:type="pct"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772" w:type="pct"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494" w:type="pct"/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401B4E" w:rsidRPr="009C5A3F" w:rsidRDefault="00401B4E" w:rsidP="008E2324">
      <w:pPr>
        <w:widowControl w:val="0"/>
        <w:suppressAutoHyphens/>
        <w:spacing w:line="230" w:lineRule="auto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0"/>
        <w:gridCol w:w="3142"/>
        <w:gridCol w:w="1966"/>
        <w:gridCol w:w="1658"/>
        <w:gridCol w:w="1510"/>
        <w:gridCol w:w="946"/>
      </w:tblGrid>
      <w:tr w:rsidR="00401B4E" w:rsidRPr="009C5A3F" w:rsidTr="005819E8">
        <w:trPr>
          <w:tblHeader/>
        </w:trPr>
        <w:tc>
          <w:tcPr>
            <w:tcW w:w="272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77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5</w:t>
            </w:r>
          </w:p>
        </w:tc>
        <w:tc>
          <w:tcPr>
            <w:tcW w:w="48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</w:pPr>
            <w:r w:rsidRPr="009C5A3F">
              <w:rPr>
                <w:sz w:val="22"/>
                <w:szCs w:val="22"/>
              </w:rPr>
              <w:t>6</w:t>
            </w:r>
          </w:p>
        </w:tc>
      </w:tr>
      <w:tr w:rsidR="00401B4E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pPr>
              <w:spacing w:line="230" w:lineRule="auto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 Библиотеки</w:t>
            </w:r>
          </w:p>
        </w:tc>
      </w:tr>
      <w:tr w:rsidR="00401B4E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B574D6">
            <w:pPr>
              <w:rPr>
                <w:color w:val="FF0000"/>
              </w:rPr>
            </w:pPr>
            <w:r w:rsidRPr="009C5A3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401B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Общедоступная библиотека с детским отделением</w:t>
            </w:r>
          </w:p>
        </w:tc>
        <w:tc>
          <w:tcPr>
            <w:tcW w:w="100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</w:tc>
      </w:tr>
      <w:tr w:rsidR="00401B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Точка доступа к полнотекстовым информационным ресурсам</w:t>
            </w:r>
          </w:p>
        </w:tc>
        <w:tc>
          <w:tcPr>
            <w:tcW w:w="100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</w:tc>
      </w:tr>
      <w:tr w:rsidR="00401B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rPr>
                <w:color w:val="FF0000"/>
              </w:rPr>
            </w:pPr>
          </w:p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общедоступных библиотек с детским отделением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на 1000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</w:tc>
      </w:tr>
      <w:tr w:rsidR="00401B4E" w:rsidRPr="009C5A3F" w:rsidTr="005819E8"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9C5A3F">
              <w:rPr>
                <w:b/>
                <w:sz w:val="22"/>
                <w:szCs w:val="22"/>
              </w:rPr>
              <w:t>. Кинотеатры и кинозалы</w:t>
            </w:r>
          </w:p>
        </w:tc>
      </w:tr>
      <w:tr w:rsidR="00401B4E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5819E8">
            <w:r>
              <w:rPr>
                <w:sz w:val="22"/>
                <w:szCs w:val="22"/>
              </w:rPr>
              <w:t>4</w:t>
            </w:r>
            <w:r w:rsidRPr="009C5A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401B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61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Кинозал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Население от 3000 человек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на 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3000 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</w:tc>
      </w:tr>
      <w:tr w:rsidR="00401B4E" w:rsidRPr="009C5A3F" w:rsidTr="005819E8">
        <w:trPr>
          <w:cantSplit/>
        </w:trPr>
        <w:tc>
          <w:tcPr>
            <w:tcW w:w="5000" w:type="pct"/>
            <w:gridSpan w:val="6"/>
            <w:tcBorders>
              <w:top w:val="single" w:sz="4" w:space="0" w:color="404040"/>
              <w:left w:val="nil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9C5A3F">
              <w:rPr>
                <w:b/>
                <w:sz w:val="22"/>
                <w:szCs w:val="22"/>
              </w:rPr>
              <w:t>. Учреждения клубного типа</w:t>
            </w:r>
          </w:p>
        </w:tc>
      </w:tr>
      <w:tr w:rsidR="00401B4E" w:rsidRPr="009C5A3F" w:rsidTr="005819E8">
        <w:tc>
          <w:tcPr>
            <w:tcW w:w="272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B574D6">
            <w:r>
              <w:rPr>
                <w:sz w:val="22"/>
                <w:szCs w:val="22"/>
              </w:rPr>
              <w:t>3.1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3469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Сельское поселение:</w:t>
            </w:r>
          </w:p>
        </w:tc>
        <w:tc>
          <w:tcPr>
            <w:tcW w:w="774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Транспортно-пешеходная доступность, мин</w:t>
            </w:r>
          </w:p>
        </w:tc>
        <w:tc>
          <w:tcPr>
            <w:tcW w:w="48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15–30</w:t>
            </w:r>
          </w:p>
        </w:tc>
      </w:tr>
      <w:tr w:rsidR="00401B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611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Дом культуры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Филиал сельского дома культуры</w:t>
            </w: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Количество на административный центр сельского поселения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</w:tc>
      </w:tr>
      <w:tr w:rsidR="00401B4E" w:rsidRPr="009C5A3F" w:rsidTr="005819E8">
        <w:tc>
          <w:tcPr>
            <w:tcW w:w="272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611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0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Количество 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 xml:space="preserve">на 1000 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774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48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/>
        </w:tc>
      </w:tr>
    </w:tbl>
    <w:p w:rsidR="00401B4E" w:rsidRPr="009C5A3F" w:rsidRDefault="00401B4E" w:rsidP="008E232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1B4E" w:rsidRPr="006E36D7" w:rsidRDefault="00401B4E" w:rsidP="008E2324">
      <w:pPr>
        <w:pStyle w:val="Heading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E36D7">
        <w:rPr>
          <w:rFonts w:ascii="Times New Roman" w:hAnsi="Times New Roman"/>
          <w:i w:val="0"/>
          <w:sz w:val="24"/>
          <w:szCs w:val="24"/>
        </w:rPr>
        <w:t xml:space="preserve">1.1.6. Предельные значения расчетных показателей минимально допустимого уровня обеспеченности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01B4E" w:rsidRPr="006E36D7" w:rsidRDefault="00401B4E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401B4E" w:rsidRPr="006E36D7" w:rsidRDefault="00401B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6E36D7">
        <w:t xml:space="preserve">Таблица 1.1.6 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23"/>
        <w:gridCol w:w="14"/>
        <w:gridCol w:w="3408"/>
        <w:gridCol w:w="8"/>
        <w:gridCol w:w="1691"/>
        <w:gridCol w:w="1155"/>
        <w:gridCol w:w="1900"/>
        <w:gridCol w:w="1155"/>
      </w:tblGrid>
      <w:tr w:rsidR="00401B4E" w:rsidRPr="009C5A3F" w:rsidTr="00B478A6">
        <w:tc>
          <w:tcPr>
            <w:tcW w:w="272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№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Наименование объекта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местного значения</w:t>
            </w:r>
          </w:p>
          <w:p w:rsidR="00401B4E" w:rsidRPr="009C5A3F" w:rsidRDefault="00401B4E" w:rsidP="003E0553"/>
        </w:tc>
        <w:tc>
          <w:tcPr>
            <w:tcW w:w="144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401B4E" w:rsidRPr="009C5A3F" w:rsidTr="00B478A6">
        <w:tc>
          <w:tcPr>
            <w:tcW w:w="272" w:type="pct"/>
            <w:gridSpan w:val="2"/>
            <w:vMerge/>
            <w:shd w:val="clear" w:color="auto" w:fill="FFFFFF"/>
          </w:tcPr>
          <w:p w:rsidR="00401B4E" w:rsidRPr="009C5A3F" w:rsidRDefault="00401B4E" w:rsidP="003E0553"/>
        </w:tc>
        <w:tc>
          <w:tcPr>
            <w:tcW w:w="1733" w:type="pct"/>
            <w:gridSpan w:val="2"/>
            <w:vMerge/>
            <w:shd w:val="clear" w:color="auto" w:fill="FFFFFF"/>
          </w:tcPr>
          <w:p w:rsidR="00401B4E" w:rsidRPr="009C5A3F" w:rsidRDefault="00401B4E" w:rsidP="003E0553"/>
        </w:tc>
        <w:tc>
          <w:tcPr>
            <w:tcW w:w="858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964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  <w:tr w:rsidR="00401B4E" w:rsidRPr="009C5A3F" w:rsidTr="00B478A6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2785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Помещения администрации муниципального образования Чувашской Республики. </w:t>
            </w:r>
          </w:p>
          <w:p w:rsidR="00401B4E" w:rsidRPr="009C5A3F" w:rsidRDefault="00401B4E" w:rsidP="003E0553">
            <w:pPr>
              <w:ind w:left="1450" w:firstLine="7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Для сельского поселения:</w:t>
            </w:r>
          </w:p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при этажности 2–3 этажа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Площадь помещений,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на сотрудника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  <w:p w:rsidR="00401B4E" w:rsidRDefault="00401B4E" w:rsidP="003E0553"/>
          <w:p w:rsidR="00401B4E" w:rsidRPr="009C5A3F" w:rsidRDefault="00401B4E" w:rsidP="003E0553"/>
          <w:p w:rsidR="00401B4E" w:rsidRPr="009C5A3F" w:rsidRDefault="00401B4E" w:rsidP="003E0553"/>
          <w:p w:rsidR="00401B4E" w:rsidRPr="009C5A3F" w:rsidRDefault="00401B4E" w:rsidP="003E0553">
            <w:r w:rsidRPr="009C5A3F">
              <w:rPr>
                <w:sz w:val="22"/>
                <w:szCs w:val="22"/>
              </w:rPr>
              <w:t>40–60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 в пределах населенных пунктов, км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  <w:tr w:rsidR="00401B4E" w:rsidRPr="009C5A3F" w:rsidTr="00837B92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</w:tblPrEx>
        <w:trPr>
          <w:trHeight w:val="1260"/>
        </w:trPr>
        <w:tc>
          <w:tcPr>
            <w:tcW w:w="265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Муниципальный архив*:</w:t>
            </w:r>
          </w:p>
          <w:p w:rsidR="00401B4E" w:rsidRPr="009C5A3F" w:rsidRDefault="00401B4E" w:rsidP="003E0553"/>
          <w:p w:rsidR="00401B4E" w:rsidRPr="009C5A3F" w:rsidRDefault="00401B4E" w:rsidP="003E0553">
            <w:r w:rsidRPr="009C5A3F">
              <w:rPr>
                <w:sz w:val="22"/>
                <w:szCs w:val="22"/>
              </w:rPr>
              <w:t>Читальный зал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Площадь помещений, м</w:t>
            </w:r>
            <w:r w:rsidRPr="009C5A3F">
              <w:rPr>
                <w:sz w:val="22"/>
                <w:szCs w:val="22"/>
                <w:vertAlign w:val="superscript"/>
              </w:rPr>
              <w:t>2</w:t>
            </w:r>
            <w:r w:rsidRPr="009C5A3F">
              <w:rPr>
                <w:sz w:val="22"/>
                <w:szCs w:val="22"/>
              </w:rPr>
              <w:t xml:space="preserve"> на 1 место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  <w:p w:rsidR="00401B4E" w:rsidRPr="009C5A3F" w:rsidRDefault="00401B4E" w:rsidP="003E0553"/>
          <w:p w:rsidR="00401B4E" w:rsidRPr="009C5A3F" w:rsidRDefault="00401B4E" w:rsidP="003E0553">
            <w:r w:rsidRPr="009C5A3F">
              <w:rPr>
                <w:sz w:val="22"/>
                <w:szCs w:val="22"/>
              </w:rPr>
              <w:t>2,7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 в пределах населенных пунктов, км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12" w:space="0" w:color="595959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1,5</w:t>
            </w:r>
          </w:p>
        </w:tc>
      </w:tr>
    </w:tbl>
    <w:p w:rsidR="00401B4E" w:rsidRPr="009C5A3F" w:rsidRDefault="00401B4E" w:rsidP="008E232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401B4E" w:rsidRPr="009C5A3F" w:rsidRDefault="00401B4E" w:rsidP="00B478A6">
      <w:pPr>
        <w:widowControl w:val="0"/>
        <w:autoSpaceDE w:val="0"/>
        <w:autoSpaceDN w:val="0"/>
        <w:adjustRightInd w:val="0"/>
        <w:ind w:left="1524" w:hanging="1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Примечания: </w:t>
      </w:r>
      <w:r w:rsidRPr="009C5A3F">
        <w:rPr>
          <w:sz w:val="22"/>
          <w:szCs w:val="22"/>
        </w:rPr>
        <w:t>* Площадь хранилища документов определяется в задании на проектирование.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1B4E" w:rsidRPr="006E36D7" w:rsidRDefault="00401B4E" w:rsidP="008E2324">
      <w:pPr>
        <w:pStyle w:val="Heading5"/>
        <w:spacing w:before="0" w:after="0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6E36D7">
        <w:rPr>
          <w:rFonts w:ascii="Times New Roman" w:hAnsi="Times New Roman"/>
          <w:i w:val="0"/>
          <w:sz w:val="24"/>
          <w:szCs w:val="24"/>
        </w:rPr>
        <w:t xml:space="preserve">1.1.7. Предельные значения расчетных показателей минимально допустимого уровня обеспеченности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01B4E" w:rsidRPr="006E36D7" w:rsidRDefault="00401B4E" w:rsidP="008E2324">
      <w:pPr>
        <w:widowControl w:val="0"/>
        <w:autoSpaceDE w:val="0"/>
        <w:autoSpaceDN w:val="0"/>
        <w:adjustRightInd w:val="0"/>
        <w:ind w:firstLine="851"/>
        <w:jc w:val="right"/>
      </w:pPr>
    </w:p>
    <w:p w:rsidR="00401B4E" w:rsidRPr="006E36D7" w:rsidRDefault="00401B4E" w:rsidP="008E2324">
      <w:pPr>
        <w:widowControl w:val="0"/>
        <w:autoSpaceDE w:val="0"/>
        <w:autoSpaceDN w:val="0"/>
        <w:adjustRightInd w:val="0"/>
        <w:ind w:firstLine="851"/>
        <w:jc w:val="right"/>
      </w:pPr>
      <w:r w:rsidRPr="006E36D7">
        <w:t>Таблица 1.1.7</w:t>
      </w:r>
    </w:p>
    <w:p w:rsidR="00401B4E" w:rsidRPr="009C5A3F" w:rsidRDefault="00401B4E" w:rsidP="008E2324">
      <w:pPr>
        <w:widowControl w:val="0"/>
        <w:autoSpaceDE w:val="0"/>
        <w:autoSpaceDN w:val="0"/>
        <w:adjustRightInd w:val="0"/>
        <w:ind w:firstLine="851"/>
        <w:jc w:val="right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79"/>
        <w:gridCol w:w="2962"/>
        <w:gridCol w:w="1748"/>
        <w:gridCol w:w="1159"/>
        <w:gridCol w:w="2247"/>
        <w:gridCol w:w="1159"/>
      </w:tblGrid>
      <w:tr w:rsidR="00401B4E" w:rsidRPr="009C5A3F" w:rsidTr="003E0553">
        <w:tc>
          <w:tcPr>
            <w:tcW w:w="29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№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Наименование объекта местного значения</w:t>
            </w:r>
          </w:p>
          <w:p w:rsidR="00401B4E" w:rsidRPr="009C5A3F" w:rsidRDefault="00401B4E" w:rsidP="003E0553"/>
        </w:tc>
        <w:tc>
          <w:tcPr>
            <w:tcW w:w="14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Расчетный показатель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минимально допустимого уровня обеспеченности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401B4E" w:rsidRPr="009C5A3F" w:rsidTr="003E0553">
        <w:tc>
          <w:tcPr>
            <w:tcW w:w="294" w:type="pct"/>
            <w:vMerge/>
            <w:shd w:val="clear" w:color="auto" w:fill="FFFFFF"/>
          </w:tcPr>
          <w:p w:rsidR="00401B4E" w:rsidRPr="009C5A3F" w:rsidRDefault="00401B4E" w:rsidP="003E0553"/>
        </w:tc>
        <w:tc>
          <w:tcPr>
            <w:tcW w:w="1503" w:type="pct"/>
            <w:vMerge/>
            <w:shd w:val="clear" w:color="auto" w:fill="FFFFFF"/>
          </w:tcPr>
          <w:p w:rsidR="00401B4E" w:rsidRPr="009C5A3F" w:rsidRDefault="00401B4E" w:rsidP="003E0553"/>
        </w:tc>
        <w:tc>
          <w:tcPr>
            <w:tcW w:w="887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 xml:space="preserve">единица </w:t>
            </w:r>
          </w:p>
          <w:p w:rsidR="00401B4E" w:rsidRPr="009C5A3F" w:rsidRDefault="00401B4E" w:rsidP="003E0553">
            <w:r w:rsidRPr="009C5A3F">
              <w:rPr>
                <w:sz w:val="22"/>
                <w:szCs w:val="22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401B4E" w:rsidRPr="009C5A3F" w:rsidRDefault="00401B4E" w:rsidP="003E0553">
            <w:r w:rsidRPr="009C5A3F">
              <w:rPr>
                <w:sz w:val="22"/>
                <w:szCs w:val="22"/>
              </w:rPr>
              <w:t>величина</w:t>
            </w:r>
          </w:p>
        </w:tc>
      </w:tr>
    </w:tbl>
    <w:p w:rsidR="00401B4E" w:rsidRPr="00A24EA4" w:rsidRDefault="00401B4E" w:rsidP="008E2324">
      <w:pPr>
        <w:widowControl w:val="0"/>
        <w:suppressAutoHyphens/>
        <w:spacing w:line="20" w:lineRule="exact"/>
        <w:rPr>
          <w:sz w:val="2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579"/>
        <w:gridCol w:w="2962"/>
        <w:gridCol w:w="1748"/>
        <w:gridCol w:w="1159"/>
        <w:gridCol w:w="2247"/>
        <w:gridCol w:w="1159"/>
      </w:tblGrid>
      <w:tr w:rsidR="00401B4E" w:rsidRPr="009C5A3F" w:rsidTr="003E0553">
        <w:trPr>
          <w:tblHeader/>
        </w:trPr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>
              <w:rPr>
                <w:sz w:val="22"/>
              </w:rPr>
              <w:t>1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>
              <w:rPr>
                <w:sz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401B4E" w:rsidRPr="009C5A3F" w:rsidRDefault="00401B4E" w:rsidP="003E0553">
            <w:r>
              <w:rPr>
                <w:sz w:val="22"/>
                <w:szCs w:val="22"/>
              </w:rPr>
              <w:t>5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FFF"/>
          </w:tcPr>
          <w:p w:rsidR="00401B4E" w:rsidRPr="009C5A3F" w:rsidRDefault="00401B4E" w:rsidP="003E0553">
            <w:r>
              <w:rPr>
                <w:sz w:val="22"/>
                <w:szCs w:val="22"/>
              </w:rPr>
              <w:t>6</w:t>
            </w:r>
          </w:p>
        </w:tc>
      </w:tr>
      <w:tr w:rsidR="00401B4E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1.</w:t>
            </w:r>
          </w:p>
        </w:tc>
        <w:tc>
          <w:tcPr>
            <w:tcW w:w="150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 xml:space="preserve">Количество (объект) на 150000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1</w:t>
            </w:r>
          </w:p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100</w:t>
            </w:r>
          </w:p>
        </w:tc>
      </w:tr>
      <w:tr w:rsidR="00401B4E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50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140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Транспортная доступность, мин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30</w:t>
            </w:r>
          </w:p>
        </w:tc>
      </w:tr>
      <w:tr w:rsidR="00401B4E" w:rsidRPr="009C5A3F" w:rsidTr="003E0553">
        <w:tc>
          <w:tcPr>
            <w:tcW w:w="294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2.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Кладбища традиционного захоронения:</w:t>
            </w:r>
          </w:p>
          <w:p w:rsidR="00401B4E" w:rsidRPr="009C5A3F" w:rsidRDefault="00401B4E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20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40 га</w:t>
            </w:r>
          </w:p>
        </w:tc>
        <w:tc>
          <w:tcPr>
            <w:tcW w:w="88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Площадь, га на 1000 человек</w:t>
            </w:r>
          </w:p>
        </w:tc>
        <w:tc>
          <w:tcPr>
            <w:tcW w:w="58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0,24</w:t>
            </w:r>
          </w:p>
        </w:tc>
        <w:tc>
          <w:tcPr>
            <w:tcW w:w="1140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  <w:szCs w:val="22"/>
              </w:rPr>
              <w:t>Допустимый уровень территориальной доступности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-</w:t>
            </w:r>
          </w:p>
        </w:tc>
      </w:tr>
      <w:tr w:rsidR="00401B4E" w:rsidRPr="009C5A3F" w:rsidTr="003E0553">
        <w:tc>
          <w:tcPr>
            <w:tcW w:w="294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5819E8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20 га</w:t>
            </w:r>
          </w:p>
        </w:tc>
        <w:tc>
          <w:tcPr>
            <w:tcW w:w="88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/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-</w:t>
            </w:r>
          </w:p>
        </w:tc>
      </w:tr>
      <w:tr w:rsidR="00401B4E" w:rsidRPr="009C5A3F" w:rsidTr="003E0553">
        <w:tc>
          <w:tcPr>
            <w:tcW w:w="294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3.</w:t>
            </w:r>
          </w:p>
        </w:tc>
        <w:tc>
          <w:tcPr>
            <w:tcW w:w="150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Закрытые кладбища и мемориальные комплексы, кладбища с погребением после кремации, колумбарии, сельские кладбища</w:t>
            </w:r>
          </w:p>
        </w:tc>
        <w:tc>
          <w:tcPr>
            <w:tcW w:w="88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  <w:r w:rsidRPr="009C5A3F">
              <w:rPr>
                <w:sz w:val="22"/>
              </w:rPr>
              <w:t xml:space="preserve">Площадь, га на 1000 </w:t>
            </w:r>
            <w:r w:rsidRPr="009C5A3F">
              <w:rPr>
                <w:sz w:val="22"/>
                <w:szCs w:val="22"/>
              </w:rPr>
              <w:t>человек</w:t>
            </w: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0,02</w:t>
            </w:r>
          </w:p>
        </w:tc>
        <w:tc>
          <w:tcPr>
            <w:tcW w:w="1140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</w:pPr>
          </w:p>
        </w:tc>
        <w:tc>
          <w:tcPr>
            <w:tcW w:w="58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r w:rsidRPr="009C5A3F">
              <w:rPr>
                <w:sz w:val="22"/>
              </w:rPr>
              <w:t>-</w:t>
            </w:r>
          </w:p>
        </w:tc>
      </w:tr>
    </w:tbl>
    <w:p w:rsidR="00401B4E" w:rsidRPr="009C5A3F" w:rsidRDefault="00401B4E" w:rsidP="008E2324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2"/>
          <w:szCs w:val="22"/>
        </w:rPr>
      </w:pPr>
    </w:p>
    <w:p w:rsidR="00401B4E" w:rsidRPr="006E36D7" w:rsidRDefault="00401B4E" w:rsidP="000D7F48">
      <w:pPr>
        <w:pStyle w:val="Heading5"/>
        <w:tabs>
          <w:tab w:val="left" w:pos="5400"/>
        </w:tabs>
        <w:spacing w:before="0" w:after="0"/>
        <w:jc w:val="both"/>
        <w:rPr>
          <w:rFonts w:ascii="Times New Roman" w:hAnsi="Times New Roman"/>
          <w:i w:val="0"/>
          <w:sz w:val="24"/>
          <w:szCs w:val="24"/>
          <w:lang w:eastAsia="en-US"/>
        </w:rPr>
      </w:pPr>
      <w:r w:rsidRPr="006E36D7">
        <w:rPr>
          <w:rFonts w:ascii="Times New Roman" w:hAnsi="Times New Roman"/>
          <w:i w:val="0"/>
          <w:sz w:val="24"/>
          <w:szCs w:val="24"/>
        </w:rPr>
        <w:t xml:space="preserve">2. Материалы по обоснованию расчетных показателей, содержащихся в основной части местных нормативов градостроительного проектирования </w:t>
      </w:r>
      <w:r>
        <w:rPr>
          <w:rFonts w:ascii="Times New Roman" w:hAnsi="Times New Roman"/>
          <w:i w:val="0"/>
          <w:sz w:val="24"/>
          <w:szCs w:val="24"/>
        </w:rPr>
        <w:t>Юськасинского</w:t>
      </w:r>
      <w:r w:rsidRPr="006E36D7">
        <w:rPr>
          <w:rFonts w:ascii="Times New Roman" w:hAnsi="Times New Roman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01B4E" w:rsidRPr="006E36D7" w:rsidRDefault="00401B4E" w:rsidP="008E2324">
      <w:pPr>
        <w:ind w:firstLine="851"/>
        <w:jc w:val="both"/>
      </w:pPr>
    </w:p>
    <w:p w:rsidR="00401B4E" w:rsidRPr="009C5A3F" w:rsidRDefault="00401B4E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/>
          <w:sz w:val="26"/>
          <w:szCs w:val="26"/>
        </w:rPr>
      </w:pPr>
      <w:r w:rsidRPr="006E36D7">
        <w:rPr>
          <w:b/>
        </w:rPr>
        <w:t>Обоснование предельных значений расчетных показателей мини</w:t>
      </w:r>
      <w:r w:rsidRPr="006E36D7">
        <w:rPr>
          <w:b/>
        </w:rPr>
        <w:softHyphen/>
        <w:t xml:space="preserve">мально допустимого уровня обеспеченности населения </w:t>
      </w:r>
      <w:r>
        <w:rPr>
          <w:b/>
        </w:rPr>
        <w:t>Юськасинского</w:t>
      </w:r>
      <w:r w:rsidRPr="006E36D7">
        <w:rPr>
          <w:b/>
        </w:rPr>
        <w:t xml:space="preserve"> сельского поселения Моргаушского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6E36D7">
        <w:rPr>
          <w:b/>
        </w:rPr>
        <w:softHyphen/>
        <w:t xml:space="preserve">тов для населения </w:t>
      </w:r>
      <w:r>
        <w:rPr>
          <w:b/>
        </w:rPr>
        <w:t>Юськасинского</w:t>
      </w:r>
      <w:r w:rsidRPr="006E36D7">
        <w:rPr>
          <w:b/>
        </w:rPr>
        <w:t xml:space="preserve"> сельского поселения Моргаушского района Чувашской Республики</w:t>
      </w:r>
    </w:p>
    <w:p w:rsidR="00401B4E" w:rsidRPr="006E36D7" w:rsidRDefault="00401B4E" w:rsidP="008E2324">
      <w:pPr>
        <w:widowControl w:val="0"/>
        <w:autoSpaceDE w:val="0"/>
        <w:autoSpaceDN w:val="0"/>
        <w:adjustRightInd w:val="0"/>
        <w:spacing w:line="247" w:lineRule="auto"/>
        <w:rPr>
          <w:b/>
        </w:rPr>
      </w:pPr>
    </w:p>
    <w:p w:rsidR="00401B4E" w:rsidRPr="006E36D7" w:rsidRDefault="00401B4E" w:rsidP="008E2324">
      <w:pPr>
        <w:widowControl w:val="0"/>
        <w:autoSpaceDE w:val="0"/>
        <w:autoSpaceDN w:val="0"/>
        <w:adjustRightInd w:val="0"/>
        <w:spacing w:line="247" w:lineRule="auto"/>
        <w:ind w:firstLine="720"/>
        <w:jc w:val="both"/>
        <w:rPr>
          <w:bCs/>
        </w:rPr>
      </w:pPr>
      <w:r w:rsidRPr="006E36D7">
        <w:rPr>
          <w:bCs/>
        </w:rPr>
        <w:t>Обоснование предельных значений расчетных показателей мини</w:t>
      </w:r>
      <w:r w:rsidRPr="006E36D7">
        <w:rPr>
          <w:bCs/>
        </w:rPr>
        <w:softHyphen/>
        <w:t xml:space="preserve">мально допустимого уровня обеспеченности населения </w:t>
      </w:r>
      <w:r>
        <w:rPr>
          <w:bCs/>
        </w:rPr>
        <w:t>Юськасинского</w:t>
      </w:r>
      <w:r w:rsidRPr="006E36D7">
        <w:rPr>
          <w:bCs/>
        </w:rPr>
        <w:t xml:space="preserve"> сельского поселения Моргаушского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</w:t>
      </w:r>
      <w:r w:rsidRPr="006E36D7">
        <w:rPr>
          <w:bCs/>
        </w:rPr>
        <w:softHyphen/>
        <w:t xml:space="preserve">тов для населения </w:t>
      </w:r>
      <w:r>
        <w:rPr>
          <w:bCs/>
        </w:rPr>
        <w:t>Юськасинского</w:t>
      </w:r>
      <w:r w:rsidRPr="006E36D7">
        <w:rPr>
          <w:bCs/>
        </w:rPr>
        <w:t xml:space="preserve"> сельского поселения Моргаушского района Чувашской Республики, содержащихся в основной части настоящих местных нормативов, представлено в табл. 2.1.</w:t>
      </w:r>
    </w:p>
    <w:p w:rsidR="00401B4E" w:rsidRPr="005E6E10" w:rsidRDefault="00401B4E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  <w:sz w:val="30"/>
          <w:szCs w:val="30"/>
        </w:rPr>
      </w:pPr>
    </w:p>
    <w:p w:rsidR="00401B4E" w:rsidRPr="006E36D7" w:rsidRDefault="00401B4E" w:rsidP="008E2324">
      <w:pPr>
        <w:widowControl w:val="0"/>
        <w:autoSpaceDE w:val="0"/>
        <w:autoSpaceDN w:val="0"/>
        <w:adjustRightInd w:val="0"/>
        <w:spacing w:line="247" w:lineRule="auto"/>
        <w:ind w:firstLine="851"/>
        <w:jc w:val="right"/>
        <w:rPr>
          <w:bCs/>
        </w:rPr>
      </w:pPr>
      <w:r w:rsidRPr="006E36D7">
        <w:rPr>
          <w:bCs/>
        </w:rPr>
        <w:t>Таблица 2.1</w:t>
      </w:r>
    </w:p>
    <w:p w:rsidR="00401B4E" w:rsidRPr="005E6E10" w:rsidRDefault="00401B4E" w:rsidP="008E2324">
      <w:pPr>
        <w:widowControl w:val="0"/>
        <w:autoSpaceDE w:val="0"/>
        <w:autoSpaceDN w:val="0"/>
        <w:adjustRightInd w:val="0"/>
        <w:ind w:firstLine="851"/>
        <w:jc w:val="right"/>
        <w:rPr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"/>
        <w:gridCol w:w="2310"/>
        <w:gridCol w:w="2205"/>
        <w:gridCol w:w="4728"/>
      </w:tblGrid>
      <w:tr w:rsidR="00401B4E" w:rsidRPr="009C5A3F" w:rsidTr="003E0553">
        <w:tc>
          <w:tcPr>
            <w:tcW w:w="310" w:type="pct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 xml:space="preserve">№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пп</w:t>
            </w:r>
          </w:p>
        </w:tc>
        <w:tc>
          <w:tcPr>
            <w:tcW w:w="1172" w:type="pct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Наименование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объекта местного значения</w:t>
            </w:r>
          </w:p>
        </w:tc>
        <w:tc>
          <w:tcPr>
            <w:tcW w:w="1119" w:type="pct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Предельные значения расчетных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показателей</w:t>
            </w:r>
          </w:p>
        </w:tc>
        <w:tc>
          <w:tcPr>
            <w:tcW w:w="2399" w:type="pct"/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 xml:space="preserve">Обоснование предельных значений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расчетных показателей</w:t>
            </w:r>
          </w:p>
        </w:tc>
      </w:tr>
    </w:tbl>
    <w:p w:rsidR="00401B4E" w:rsidRPr="009C5A3F" w:rsidRDefault="00401B4E" w:rsidP="008E2324">
      <w:pPr>
        <w:widowControl w:val="0"/>
        <w:suppressAutoHyphens/>
        <w:rPr>
          <w:sz w:val="2"/>
        </w:rPr>
      </w:pPr>
    </w:p>
    <w:tbl>
      <w:tblPr>
        <w:tblW w:w="5000" w:type="pct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6" w:space="0" w:color="404040"/>
          <w:insideV w:val="single" w:sz="6" w:space="0" w:color="404040"/>
        </w:tblBorders>
        <w:tblLook w:val="00A0"/>
      </w:tblPr>
      <w:tblGrid>
        <w:gridCol w:w="550"/>
        <w:gridCol w:w="2493"/>
        <w:gridCol w:w="2146"/>
        <w:gridCol w:w="4665"/>
      </w:tblGrid>
      <w:tr w:rsidR="00401B4E" w:rsidRPr="009C5A3F" w:rsidTr="00FC44F7">
        <w:trPr>
          <w:tblHeader/>
        </w:trPr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2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3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</w:pPr>
            <w:r w:rsidRPr="009C5A3F">
              <w:rPr>
                <w:sz w:val="22"/>
                <w:szCs w:val="22"/>
              </w:rPr>
              <w:t>4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электро-, тепло-, газо-, водоснабжения и водоотведения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1.1.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электроснабжения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коммунальной услуги по электроснабжению в жилых помещениях многоквартирных домов и жилых домах, в том числе общежитиях квартирного типа, для потребителей на территории Чувашской Республики, определенными методом аналогов (приложение № 1), утвержденными постановлением Кабинет</w:t>
            </w:r>
            <w:r>
              <w:rPr>
                <w:sz w:val="22"/>
                <w:szCs w:val="22"/>
              </w:rPr>
              <w:t>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31 мая 2017 г</w:t>
            </w:r>
            <w:r>
              <w:rPr>
                <w:sz w:val="22"/>
                <w:szCs w:val="22"/>
              </w:rPr>
              <w:t xml:space="preserve">. </w:t>
            </w:r>
            <w:r w:rsidRPr="009C5A3F">
              <w:rPr>
                <w:sz w:val="22"/>
                <w:szCs w:val="22"/>
              </w:rPr>
              <w:t>№ 215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газоснабжения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нормативами потребления газа населением Чувашской Республики, используемого для приготовления пищи и нагрева воды с использованием газовых приборов, при отсутствии приборов учета газа (приложение № 1), утвержденными постановлением Кабине</w:t>
            </w:r>
            <w:r>
              <w:rPr>
                <w:sz w:val="22"/>
                <w:szCs w:val="22"/>
              </w:rPr>
              <w:t>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15 сентября </w:t>
            </w:r>
            <w:r>
              <w:rPr>
                <w:sz w:val="22"/>
                <w:szCs w:val="22"/>
              </w:rPr>
              <w:br/>
            </w:r>
            <w:r w:rsidRPr="009C5A3F">
              <w:rPr>
                <w:sz w:val="22"/>
                <w:szCs w:val="22"/>
              </w:rPr>
              <w:t>2006 г. № 228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теплоснабжения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требованиями </w:t>
            </w:r>
            <w:r w:rsidRPr="000A1783">
              <w:rPr>
                <w:sz w:val="22"/>
                <w:szCs w:val="22"/>
              </w:rPr>
              <w:t>СП 50.13330.2012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1.4.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 в области водоснабжения и водоотведения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 xml:space="preserve">Установлены в соответствии с нормативами потребления холодной воды, горячей воды, отведения сточных вод в целях содержания общего имущества в многоквартирном доме на территории Чувашской Республики, определенными расчетным методом (приложение № </w:t>
            </w:r>
            <w:r>
              <w:rPr>
                <w:sz w:val="22"/>
                <w:szCs w:val="22"/>
              </w:rPr>
              <w:t>1</w:t>
            </w:r>
            <w:r w:rsidRPr="009C5A3F">
              <w:rPr>
                <w:sz w:val="22"/>
                <w:szCs w:val="22"/>
              </w:rPr>
              <w:t xml:space="preserve">), утвержденными постановлением </w:t>
            </w:r>
            <w:r>
              <w:rPr>
                <w:sz w:val="22"/>
                <w:szCs w:val="22"/>
              </w:rPr>
              <w:t>Кабинета</w:t>
            </w:r>
            <w:r w:rsidRPr="009C5A3F">
              <w:rPr>
                <w:sz w:val="22"/>
                <w:szCs w:val="22"/>
              </w:rPr>
              <w:t xml:space="preserve"> Министров Чувашской Республики от 4 сентября 2012 г. № 370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транспорта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135EE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Места хранения личного автотранспорта населения 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>сельских поселений Чувашской Республики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СП 42.13330.2016.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 w:rsidRPr="009C5A3F">
              <w:rPr>
                <w:sz w:val="22"/>
                <w:szCs w:val="22"/>
              </w:rPr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января 2017 г</w:t>
            </w:r>
            <w:r>
              <w:rPr>
                <w:sz w:val="22"/>
                <w:szCs w:val="22"/>
              </w:rPr>
              <w:t xml:space="preserve">. составляет </w:t>
            </w:r>
            <w:r w:rsidRPr="009C5A3F">
              <w:rPr>
                <w:sz w:val="22"/>
                <w:szCs w:val="22"/>
              </w:rPr>
              <w:t>212 автомобилей на 1000 человек.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 2030 году ожидаемое количество автомобилей на 1000 человек составит 260.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Предельное значение расчетного показателя минимально допустимого уровня обеспеченности стоянками для временного хранения автомобилей на 1000 человек: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260 </w:t>
            </w:r>
            <w:r w:rsidRPr="009C5A3F">
              <w:rPr>
                <w:b/>
                <w:bCs/>
                <w:color w:val="000000"/>
                <w:sz w:val="22"/>
                <w:szCs w:val="22"/>
              </w:rPr>
              <w:t>×</w:t>
            </w:r>
            <w:r w:rsidRPr="009C5A3F">
              <w:rPr>
                <w:sz w:val="22"/>
                <w:szCs w:val="22"/>
              </w:rPr>
              <w:t xml:space="preserve"> 0,25 = </w:t>
            </w:r>
            <w:r w:rsidRPr="009C5A3F">
              <w:rPr>
                <w:b/>
                <w:sz w:val="22"/>
                <w:szCs w:val="22"/>
              </w:rPr>
              <w:t>65 машино-мест</w:t>
            </w:r>
            <w:r w:rsidRPr="009C5A3F">
              <w:rPr>
                <w:sz w:val="22"/>
                <w:szCs w:val="22"/>
              </w:rPr>
              <w:t>, где: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0,25 –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районах.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Количество парковочных мест у общественных зданий, учреждений, предприятий, торговых центров, вокзалов и т.д. установлено в соответствии с требованиями СП 42.13330. 2016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contextualSpacing/>
              <w:jc w:val="both"/>
              <w:rPr>
                <w:b/>
                <w:bCs/>
              </w:rPr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  <w:r w:rsidRPr="009C5A3F">
              <w:rPr>
                <w:sz w:val="22"/>
                <w:szCs w:val="22"/>
              </w:rPr>
              <w:t>.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2.2.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Автозаправочные станции, станции технического обслуживания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>Установлены</w:t>
            </w:r>
            <w:r w:rsidRPr="009C5A3F">
              <w:rPr>
                <w:bCs/>
                <w:sz w:val="22"/>
                <w:szCs w:val="22"/>
              </w:rPr>
              <w:t xml:space="preserve"> в соответствии с требованиями СП 42.13330.2016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2.3.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Объекты местного значения, предназначенные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Расчетные показатели минимально допустимого уровня обеспеченности: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1) остановочными пунктами транспорта на межмуниципальных маршрутах регулярных перевозок, остановками общественного транспорта в административных центрах сельских поселений установлены с учетом пространственно-территориальных особенностей организации инфраструктуры Чувашской Республики;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2) 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42.13330.2016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</w:t>
            </w:r>
            <w:r w:rsidRPr="009C5A3F">
              <w:rPr>
                <w:bCs/>
                <w:sz w:val="22"/>
                <w:szCs w:val="22"/>
              </w:rPr>
              <w:t>СП 42.13330. 2016.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транспортно-эксплуатацион</w:t>
            </w:r>
            <w:r w:rsidRPr="009C5A3F">
              <w:rPr>
                <w:sz w:val="22"/>
                <w:szCs w:val="22"/>
              </w:rPr>
              <w:softHyphen/>
              <w:t>ными предприятиями общественного транспорта установлены с учетом пространственно-территориальных особенностей организации инфраструктуры Чувашской Республики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физической культуры и спорта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Стадионы, плоскостные спортивные сооружения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Обоснование:</w:t>
            </w:r>
            <w:r w:rsidRPr="009C5A3F">
              <w:rPr>
                <w:sz w:val="22"/>
                <w:szCs w:val="22"/>
              </w:rPr>
              <w:t xml:space="preserve"> </w:t>
            </w:r>
          </w:p>
          <w:p w:rsidR="00401B4E" w:rsidRPr="004D77BC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  <w:r>
              <w:rPr>
                <w:sz w:val="22"/>
                <w:szCs w:val="22"/>
              </w:rPr>
              <w:t>, приказа Минспорта России</w:t>
            </w:r>
            <w:r>
              <w:t xml:space="preserve"> от 25 мая 2016 г. № 586 «Об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организаций»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пространственно-территориальных особенностей организации инфраструктуры республики исходя из </w:t>
            </w:r>
            <w:r w:rsidRPr="009C5A3F">
              <w:rPr>
                <w:sz w:val="22"/>
                <w:szCs w:val="22"/>
              </w:rPr>
              <w:br/>
              <w:t>текущего состояния и перспектив разви</w:t>
            </w:r>
            <w:r w:rsidRPr="009C5A3F">
              <w:rPr>
                <w:sz w:val="22"/>
                <w:szCs w:val="22"/>
              </w:rPr>
              <w:softHyphen/>
              <w:t xml:space="preserve">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Помещения для занятий физической культурой и спортом (спортивные залы)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>Обоснование</w:t>
            </w:r>
            <w:r w:rsidRPr="009C5A3F">
              <w:rPr>
                <w:sz w:val="22"/>
                <w:szCs w:val="22"/>
              </w:rPr>
              <w:t xml:space="preserve">: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sz w:val="22"/>
                <w:szCs w:val="22"/>
              </w:rPr>
              <w:t>с учетом 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</w:t>
            </w:r>
            <w:r>
              <w:rPr>
                <w:sz w:val="22"/>
                <w:szCs w:val="22"/>
              </w:rPr>
              <w:t xml:space="preserve">фраструктуры муниципального образования исходя </w:t>
            </w:r>
            <w:r w:rsidRPr="009C5A3F">
              <w:rPr>
                <w:sz w:val="22"/>
                <w:szCs w:val="22"/>
              </w:rPr>
              <w:t xml:space="preserve">из текущего состояния и перспектив развития территорий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образования</w:t>
            </w:r>
          </w:p>
        </w:tc>
      </w:tr>
      <w:tr w:rsidR="00401B4E" w:rsidRPr="009C5A3F" w:rsidTr="0042305C">
        <w:trPr>
          <w:trHeight w:val="574"/>
        </w:trPr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Дошкольные образовательные организации</w:t>
            </w:r>
          </w:p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Предельные значения расчетных показателей минимально допустимого уровня обеспеченности 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утвержденных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 xml:space="preserve">письмо Министерства образования и науки Российской Федерации от 4 мая 2016 г. </w:t>
            </w:r>
            <w:r w:rsidRPr="009C5A3F">
              <w:rPr>
                <w:bCs/>
                <w:sz w:val="22"/>
                <w:szCs w:val="22"/>
              </w:rPr>
              <w:br/>
              <w:t>№ АК-950/02).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Уровень обеспеченности дошкольными образовательными организациями: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в сельской местности:</w:t>
            </w:r>
          </w:p>
          <w:p w:rsidR="00401B4E" w:rsidRPr="004D77BC" w:rsidRDefault="00401B4E" w:rsidP="0042305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highlight w:val="yellow"/>
              </w:rPr>
            </w:pPr>
            <w:r w:rsidRPr="009C5A3F">
              <w:rPr>
                <w:sz w:val="22"/>
                <w:szCs w:val="22"/>
              </w:rPr>
              <w:t>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уровне, установленном Методическими рекомендациями по развитию сети образовательных организаций и обеспеченности населения услугами таких организаций, включающим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 г. № АК-950/02),</w:t>
            </w:r>
            <w:r w:rsidRPr="009C5A3F">
              <w:rPr>
                <w:b/>
                <w:sz w:val="22"/>
                <w:szCs w:val="22"/>
              </w:rPr>
              <w:t xml:space="preserve"> 45 мест на 100 человек в возрасте от 0 до 7 лет;</w:t>
            </w:r>
          </w:p>
        </w:tc>
      </w:tr>
      <w:tr w:rsidR="00401B4E" w:rsidRPr="009C5A3F" w:rsidTr="004D77BC">
        <w:trPr>
          <w:trHeight w:val="1880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 xml:space="preserve">зования и науки Российской Федерации от 4 мая </w:t>
            </w:r>
            <w:r w:rsidRPr="009C5A3F">
              <w:rPr>
                <w:bCs/>
                <w:sz w:val="22"/>
                <w:szCs w:val="22"/>
              </w:rPr>
              <w:br/>
              <w:t xml:space="preserve">2016 г. № АК-950/02), требованиями </w:t>
            </w:r>
            <w:r w:rsidRPr="009C5A3F">
              <w:rPr>
                <w:bCs/>
                <w:sz w:val="22"/>
                <w:szCs w:val="22"/>
              </w:rPr>
              <w:br/>
              <w:t>СП 42.13330.2016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4.2.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 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1438F1" w:rsidRDefault="00401B4E" w:rsidP="001438F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b/>
                <w:sz w:val="22"/>
                <w:szCs w:val="22"/>
              </w:rPr>
              <w:t xml:space="preserve">Обоснование: </w:t>
            </w:r>
            <w:r>
              <w:rPr>
                <w:sz w:val="22"/>
                <w:szCs w:val="22"/>
              </w:rPr>
              <w:t xml:space="preserve">с учетом </w:t>
            </w:r>
            <w:r w:rsidRPr="009C5A3F">
              <w:rPr>
                <w:sz w:val="22"/>
                <w:szCs w:val="22"/>
              </w:rPr>
              <w:t>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 2016 г</w:t>
            </w:r>
            <w:r>
              <w:rPr>
                <w:bCs/>
                <w:sz w:val="22"/>
                <w:szCs w:val="22"/>
              </w:rPr>
              <w:t>. № АК-950/02),</w:t>
            </w:r>
            <w:r w:rsidRPr="009C5A3F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республиканских нормативов градостроительного проектирования Чувашской Республики, утвержденных постановлением Кабинета Министров Чувашской Республики от 27.12.2017 № 546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color w:val="C00000"/>
              </w:rPr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  <w:rPr>
                <w:color w:val="C00000"/>
              </w:rPr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spacing w:line="247" w:lineRule="auto"/>
              <w:contextualSpacing/>
              <w:jc w:val="both"/>
              <w:rPr>
                <w:color w:val="C00000"/>
              </w:rPr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47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Федерации от 4 мая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4.3.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1089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Методических рекомендаций по развитию сети образовательных организаций и обеспеченности населения услугами таких организаций, включающих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</w:t>
            </w:r>
            <w:r>
              <w:rPr>
                <w:sz w:val="22"/>
                <w:szCs w:val="22"/>
              </w:rPr>
              <w:t>х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</w:t>
            </w:r>
            <w:r>
              <w:rPr>
                <w:bCs/>
                <w:sz w:val="22"/>
                <w:szCs w:val="22"/>
              </w:rPr>
              <w:t>сийской Федерации от 4 мая 2016</w:t>
            </w:r>
            <w:r w:rsidRPr="009C5A3F">
              <w:rPr>
                <w:bCs/>
                <w:sz w:val="22"/>
                <w:szCs w:val="22"/>
              </w:rPr>
              <w:t xml:space="preserve">г. № АК-950/02) </w:t>
            </w:r>
          </w:p>
        </w:tc>
      </w:tr>
      <w:tr w:rsidR="00401B4E" w:rsidRPr="009C5A3F" w:rsidTr="00FC44F7">
        <w:trPr>
          <w:trHeight w:val="276"/>
        </w:trPr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Общеобразовательные организации, реализующие дополнительные общеобразовательные программы </w:t>
            </w:r>
          </w:p>
        </w:tc>
        <w:tc>
          <w:tcPr>
            <w:tcW w:w="1089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spacing w:line="235" w:lineRule="auto"/>
              <w:contextualSpacing/>
              <w:jc w:val="both"/>
            </w:pPr>
          </w:p>
        </w:tc>
        <w:tc>
          <w:tcPr>
            <w:tcW w:w="2367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Обра</w:t>
            </w:r>
            <w:r w:rsidRPr="009C5A3F">
              <w:rPr>
                <w:sz w:val="22"/>
                <w:szCs w:val="22"/>
              </w:rPr>
              <w:softHyphen/>
              <w:t>зовательные организации, реализующие дополнительные общеобразовательные программы (за исключением общеоб</w:t>
            </w:r>
            <w:r w:rsidRPr="009C5A3F">
              <w:rPr>
                <w:sz w:val="22"/>
                <w:szCs w:val="22"/>
              </w:rPr>
              <w:softHyphen/>
              <w:t>разовательных организа</w:t>
            </w:r>
            <w:r w:rsidRPr="009C5A3F">
              <w:rPr>
                <w:sz w:val="22"/>
                <w:szCs w:val="22"/>
              </w:rPr>
              <w:softHyphen/>
              <w:t>ций)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</w:t>
            </w:r>
            <w:r w:rsidRPr="009C5A3F">
              <w:rPr>
                <w:sz w:val="22"/>
                <w:szCs w:val="22"/>
              </w:rPr>
              <w:softHyphen/>
              <w:t>торов, влияющих на доступность и обеспе</w:t>
            </w:r>
            <w:r w:rsidRPr="009C5A3F">
              <w:rPr>
                <w:sz w:val="22"/>
                <w:szCs w:val="22"/>
              </w:rPr>
              <w:softHyphen/>
              <w:t>ченность населения услугами сферы образо</w:t>
            </w:r>
            <w:r w:rsidRPr="009C5A3F">
              <w:rPr>
                <w:sz w:val="22"/>
                <w:szCs w:val="22"/>
              </w:rPr>
              <w:softHyphen/>
              <w:t>вания, утвержденным</w:t>
            </w:r>
            <w:r>
              <w:rPr>
                <w:sz w:val="22"/>
                <w:szCs w:val="22"/>
              </w:rPr>
              <w:t>и</w:t>
            </w:r>
            <w:r w:rsidRPr="009C5A3F">
              <w:rPr>
                <w:sz w:val="22"/>
                <w:szCs w:val="22"/>
              </w:rPr>
              <w:t xml:space="preserve"> заместителем Министра образования и науки Российской Федерации А.А. Климовым (</w:t>
            </w:r>
            <w:r w:rsidRPr="009C5A3F">
              <w:rPr>
                <w:bCs/>
                <w:sz w:val="22"/>
                <w:szCs w:val="22"/>
              </w:rPr>
              <w:t>письмо Министерства обра</w:t>
            </w:r>
            <w:r w:rsidRPr="009C5A3F">
              <w:rPr>
                <w:bCs/>
                <w:sz w:val="22"/>
                <w:szCs w:val="22"/>
              </w:rPr>
              <w:softHyphen/>
              <w:t>зования и науки Российской Феде</w:t>
            </w:r>
            <w:r>
              <w:rPr>
                <w:bCs/>
                <w:sz w:val="22"/>
                <w:szCs w:val="22"/>
              </w:rPr>
              <w:t xml:space="preserve">рации от 4 мая </w:t>
            </w:r>
            <w:r w:rsidRPr="009C5A3F">
              <w:rPr>
                <w:bCs/>
                <w:sz w:val="22"/>
                <w:szCs w:val="22"/>
              </w:rPr>
              <w:t>2016 г. № АК-950/02), требованиями СП 42.13330.2016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культуры и искусства</w:t>
            </w:r>
          </w:p>
        </w:tc>
      </w:tr>
      <w:tr w:rsidR="00401B4E" w:rsidRPr="00F3199E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F3199E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  <w:r w:rsidRPr="00F3199E">
              <w:rPr>
                <w:sz w:val="22"/>
                <w:szCs w:val="22"/>
              </w:rPr>
              <w:t>5.1.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F3199E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Библиотеки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F3199E" w:rsidRDefault="00401B4E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F3199E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F3199E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F3199E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F3199E" w:rsidRDefault="00401B4E" w:rsidP="003E0553">
            <w:pPr>
              <w:shd w:val="clear" w:color="auto" w:fill="FFFFFF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F3199E" w:rsidRDefault="00401B4E" w:rsidP="003E0553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jc w:val="both"/>
            </w:pPr>
            <w:r w:rsidRPr="00F3199E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F3199E">
              <w:rPr>
                <w:bCs/>
                <w:sz w:val="22"/>
                <w:szCs w:val="22"/>
              </w:rPr>
              <w:t xml:space="preserve">распоряжением </w:t>
            </w:r>
            <w:r w:rsidRPr="00F3199E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2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Кинотеатры и кинозалы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135EE6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3</w:t>
            </w:r>
            <w:r w:rsidRPr="009C5A3F">
              <w:rPr>
                <w:sz w:val="22"/>
                <w:szCs w:val="22"/>
              </w:rPr>
              <w:t>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Учреждения клубного типа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</w:t>
            </w:r>
            <w:r w:rsidRPr="009C5A3F">
              <w:rPr>
                <w:bCs/>
                <w:sz w:val="22"/>
                <w:szCs w:val="22"/>
              </w:rPr>
              <w:t xml:space="preserve">распоряжением </w:t>
            </w:r>
            <w:r w:rsidRPr="009C5A3F">
              <w:rPr>
                <w:sz w:val="22"/>
                <w:szCs w:val="22"/>
              </w:rPr>
              <w:t>Министерства культуры Российской Федерации от 2 августа 2017 г. № Р-965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обеспечения деятельности органов местного самоуправления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  <w:r w:rsidRPr="009C5A3F">
              <w:rPr>
                <w:sz w:val="22"/>
                <w:szCs w:val="22"/>
              </w:rPr>
              <w:t>6.1.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135EE6">
            <w:pPr>
              <w:spacing w:line="235" w:lineRule="auto"/>
              <w:jc w:val="both"/>
            </w:pPr>
            <w:r w:rsidRPr="009C5A3F">
              <w:rPr>
                <w:sz w:val="22"/>
                <w:szCs w:val="22"/>
              </w:rPr>
              <w:t>Помещения администрации муниципального образования Чувашской Республики (сельского поселения)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пространственно-территориальных особенностей организации инфраструктуры республики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9C5A3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721" w:type="pct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9C5A3F">
              <w:rPr>
                <w:b/>
                <w:sz w:val="22"/>
                <w:szCs w:val="22"/>
              </w:rPr>
              <w:t>Объекты местного значения в области организации ритуальных услуг и содержания мест захоронения</w:t>
            </w:r>
          </w:p>
        </w:tc>
      </w:tr>
      <w:tr w:rsidR="00401B4E" w:rsidRPr="009C5A3F" w:rsidTr="00FC44F7">
        <w:tc>
          <w:tcPr>
            <w:tcW w:w="279" w:type="pct"/>
            <w:vMerge w:val="restar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.1.</w:t>
            </w:r>
          </w:p>
        </w:tc>
        <w:tc>
          <w:tcPr>
            <w:tcW w:w="126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  <w:r w:rsidRPr="009C5A3F">
              <w:rPr>
                <w:sz w:val="22"/>
                <w:szCs w:val="22"/>
              </w:rPr>
              <w:t>Организации похоронного обслуживания населения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исходя из текущей обеспеченности республики объектами местного значения в области организации ритуальных услуг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tabs>
                <w:tab w:val="left" w:pos="6780"/>
              </w:tabs>
              <w:contextualSpacing/>
              <w:jc w:val="both"/>
            </w:pP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Установлены с учетом требований СанПиН 2.1.2882-11.</w:t>
            </w:r>
          </w:p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>Транспортная доступность устанавливается исходя из текущей обеспеченности республики объектами в области организации ритуальных услуг</w:t>
            </w:r>
          </w:p>
        </w:tc>
      </w:tr>
      <w:tr w:rsidR="00401B4E" w:rsidRPr="009C5A3F" w:rsidTr="00FC44F7">
        <w:tc>
          <w:tcPr>
            <w:tcW w:w="279" w:type="pct"/>
            <w:vMerge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>кладбища смешанного и традиционного захоронения площадью от 10 до 20 га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  <w:tr w:rsidR="00401B4E" w:rsidRPr="009C5A3F" w:rsidTr="00FC44F7">
        <w:tc>
          <w:tcPr>
            <w:tcW w:w="279" w:type="pct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ind w:left="-57" w:right="-57"/>
              <w:contextualSpacing/>
            </w:pPr>
            <w:r>
              <w:rPr>
                <w:sz w:val="22"/>
                <w:szCs w:val="22"/>
              </w:rPr>
              <w:t>7</w:t>
            </w:r>
            <w:r w:rsidRPr="009C5A3F">
              <w:rPr>
                <w:sz w:val="22"/>
                <w:szCs w:val="22"/>
              </w:rPr>
              <w:t>.3.</w:t>
            </w:r>
          </w:p>
        </w:tc>
        <w:tc>
          <w:tcPr>
            <w:tcW w:w="126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135EE6">
            <w:pPr>
              <w:autoSpaceDE w:val="0"/>
              <w:autoSpaceDN w:val="0"/>
              <w:adjustRightInd w:val="0"/>
              <w:jc w:val="both"/>
            </w:pPr>
            <w:r w:rsidRPr="009C5A3F">
              <w:rPr>
                <w:sz w:val="22"/>
                <w:szCs w:val="22"/>
              </w:rPr>
              <w:t xml:space="preserve">Закрытые кладбища и </w:t>
            </w:r>
            <w:r>
              <w:rPr>
                <w:sz w:val="22"/>
                <w:szCs w:val="22"/>
              </w:rPr>
              <w:t xml:space="preserve"> </w:t>
            </w:r>
            <w:r w:rsidRPr="009C5A3F">
              <w:rPr>
                <w:sz w:val="22"/>
                <w:szCs w:val="22"/>
              </w:rPr>
              <w:t xml:space="preserve"> сельские кладбища</w:t>
            </w:r>
          </w:p>
        </w:tc>
        <w:tc>
          <w:tcPr>
            <w:tcW w:w="1089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401B4E" w:rsidRPr="009C5A3F" w:rsidRDefault="00401B4E" w:rsidP="003E0553">
            <w:pPr>
              <w:shd w:val="clear" w:color="auto" w:fill="FFFFFF"/>
              <w:contextualSpacing/>
              <w:jc w:val="both"/>
            </w:pPr>
            <w:r w:rsidRPr="009C5A3F">
              <w:rPr>
                <w:sz w:val="22"/>
                <w:szCs w:val="22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2367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nil"/>
            </w:tcBorders>
          </w:tcPr>
          <w:p w:rsidR="00401B4E" w:rsidRPr="009C5A3F" w:rsidRDefault="00401B4E" w:rsidP="003E0553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C5A3F">
              <w:rPr>
                <w:sz w:val="22"/>
                <w:szCs w:val="22"/>
              </w:rPr>
              <w:t xml:space="preserve">Установлены с учетом требований </w:t>
            </w:r>
            <w:r w:rsidRPr="009C5A3F">
              <w:rPr>
                <w:sz w:val="22"/>
                <w:szCs w:val="22"/>
              </w:rPr>
              <w:br/>
              <w:t>СП 42.13330.2016</w:t>
            </w:r>
          </w:p>
        </w:tc>
      </w:tr>
    </w:tbl>
    <w:p w:rsidR="00401B4E" w:rsidRPr="006E36D7" w:rsidRDefault="00401B4E" w:rsidP="008E2324">
      <w:pPr>
        <w:pStyle w:val="Heading6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401B4E" w:rsidRDefault="00401B4E" w:rsidP="0029446A">
      <w:pPr>
        <w:pStyle w:val="Heading6"/>
        <w:spacing w:before="0" w:after="0"/>
        <w:jc w:val="center"/>
      </w:pPr>
    </w:p>
    <w:p w:rsidR="00401B4E" w:rsidRPr="006E36D7" w:rsidRDefault="00401B4E" w:rsidP="000D7F48">
      <w:pPr>
        <w:pStyle w:val="Heading6"/>
        <w:spacing w:before="0"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6E36D7">
        <w:rPr>
          <w:rFonts w:ascii="Times New Roman" w:hAnsi="Times New Roman"/>
          <w:sz w:val="24"/>
          <w:szCs w:val="24"/>
        </w:rPr>
        <w:t xml:space="preserve">3. Правила и область применения расчетных показателей, содержащихся в основной части местных нормативов градостроительного проектирования </w:t>
      </w:r>
      <w:r>
        <w:rPr>
          <w:rFonts w:ascii="Times New Roman" w:hAnsi="Times New Roman"/>
          <w:sz w:val="24"/>
          <w:szCs w:val="24"/>
        </w:rPr>
        <w:t>Юськасинского</w:t>
      </w:r>
      <w:r w:rsidRPr="006E36D7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401B4E" w:rsidRPr="006E36D7" w:rsidRDefault="00401B4E" w:rsidP="0029446A">
      <w:pPr>
        <w:widowControl w:val="0"/>
        <w:autoSpaceDE w:val="0"/>
        <w:autoSpaceDN w:val="0"/>
        <w:adjustRightInd w:val="0"/>
        <w:ind w:firstLine="851"/>
        <w:contextualSpacing/>
        <w:jc w:val="both"/>
      </w:pPr>
    </w:p>
    <w:p w:rsidR="00401B4E" w:rsidRPr="006E36D7" w:rsidRDefault="00401B4E" w:rsidP="0029446A">
      <w:pPr>
        <w:autoSpaceDE w:val="0"/>
        <w:autoSpaceDN w:val="0"/>
        <w:adjustRightInd w:val="0"/>
        <w:ind w:firstLine="720"/>
        <w:jc w:val="both"/>
      </w:pPr>
      <w:r w:rsidRPr="006E36D7">
        <w:t>Местные нормативы устанавливают совокупность расчет</w:t>
      </w:r>
      <w:r w:rsidRPr="006E36D7">
        <w:softHyphen/>
        <w:t>ных показателей минимально допустимого уровня обеспеченности объек</w:t>
      </w:r>
      <w:r w:rsidRPr="006E36D7">
        <w:softHyphen/>
        <w:t>тами местного значения населения муниципального образования и расчетных показателей максимально допусти</w:t>
      </w:r>
      <w:r w:rsidRPr="006E36D7">
        <w:softHyphen/>
        <w:t>мого уровня территориальной доступности таких объектов для населения муниципального образования.</w:t>
      </w:r>
    </w:p>
    <w:p w:rsidR="00401B4E" w:rsidRPr="006E36D7" w:rsidRDefault="00401B4E" w:rsidP="0029446A">
      <w:pPr>
        <w:autoSpaceDE w:val="0"/>
        <w:autoSpaceDN w:val="0"/>
        <w:adjustRightInd w:val="0"/>
        <w:ind w:firstLine="720"/>
        <w:jc w:val="both"/>
      </w:pPr>
      <w:r w:rsidRPr="006E36D7">
        <w:t>Местные нормативы установлены с учетом административно-терри</w:t>
      </w:r>
      <w:r w:rsidRPr="006E36D7">
        <w:softHyphen/>
        <w:t>ториального устройства Чувашской Республики,</w:t>
      </w:r>
      <w:r w:rsidRPr="006E36D7">
        <w:rPr>
          <w:color w:val="2D2D2D"/>
          <w:shd w:val="clear" w:color="auto" w:fill="FFFFFF"/>
        </w:rPr>
        <w:t xml:space="preserve"> </w:t>
      </w:r>
      <w:r w:rsidRPr="006E36D7">
        <w:t>социально-демографи</w:t>
      </w:r>
      <w:r w:rsidRPr="006E36D7">
        <w:softHyphen/>
        <w:t>чес</w:t>
      </w:r>
      <w:r w:rsidRPr="006E36D7">
        <w:softHyphen/>
        <w:t>кого со</w:t>
      </w:r>
      <w:r w:rsidRPr="006E36D7">
        <w:softHyphen/>
        <w:t>става и плотности населения муниципальных образований, природно-кли</w:t>
      </w:r>
      <w:r w:rsidRPr="006E36D7">
        <w:softHyphen/>
        <w:t>матических условий Чувашской Республики,</w:t>
      </w:r>
      <w:r w:rsidRPr="006E36D7">
        <w:rPr>
          <w:color w:val="2D2D2D"/>
          <w:shd w:val="clear" w:color="auto" w:fill="FFFFFF"/>
        </w:rPr>
        <w:t xml:space="preserve"> </w:t>
      </w:r>
      <w:r w:rsidRPr="006E36D7">
        <w:t>стратегии социально-экономи</w:t>
      </w:r>
      <w:r w:rsidRPr="006E36D7">
        <w:softHyphen/>
        <w:t>чес</w:t>
      </w:r>
      <w:r w:rsidRPr="006E36D7">
        <w:softHyphen/>
        <w:t>кого развития Чувашской Республики, предложений органов исполнительной власти Чуваш</w:t>
      </w:r>
      <w:r w:rsidRPr="006E36D7">
        <w:softHyphen/>
        <w:t>ской Республики, органов местного самоуправления.</w:t>
      </w:r>
    </w:p>
    <w:p w:rsidR="00401B4E" w:rsidRPr="006E36D7" w:rsidRDefault="00401B4E" w:rsidP="0029446A">
      <w:pPr>
        <w:autoSpaceDE w:val="0"/>
        <w:autoSpaceDN w:val="0"/>
        <w:adjustRightInd w:val="0"/>
        <w:ind w:firstLine="720"/>
        <w:jc w:val="both"/>
      </w:pPr>
      <w:r w:rsidRPr="006E36D7">
        <w:t xml:space="preserve">Местные нормативы </w:t>
      </w:r>
      <w:r w:rsidRPr="006E36D7">
        <w:rPr>
          <w:spacing w:val="2"/>
          <w:shd w:val="clear" w:color="auto" w:fill="FFFFFF"/>
        </w:rPr>
        <w:t>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</w:t>
      </w:r>
      <w:r w:rsidRPr="006E36D7">
        <w:rPr>
          <w:spacing w:val="2"/>
          <w:shd w:val="clear" w:color="auto" w:fill="FFFFFF"/>
        </w:rPr>
        <w:softHyphen/>
        <w:t xml:space="preserve">альных гарантий граждан, включая маломобильные группы населения, в части обеспечения объектами местного значения </w:t>
      </w:r>
      <w:r w:rsidRPr="006E36D7">
        <w:t>в области транспорта, автомобильных дорог местного значения, образова</w:t>
      </w:r>
      <w:r w:rsidRPr="006E36D7">
        <w:softHyphen/>
        <w:t>ния, здравоохранения, физической культуры и спорта и иных областях в соответст</w:t>
      </w:r>
      <w:r w:rsidRPr="006E36D7">
        <w:softHyphen/>
        <w:t>вии с полномочиями муниципального образования.</w:t>
      </w:r>
    </w:p>
    <w:p w:rsidR="00401B4E" w:rsidRPr="006E36D7" w:rsidRDefault="00401B4E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6E36D7">
        <w:rPr>
          <w:spacing w:val="2"/>
          <w:shd w:val="clear" w:color="auto" w:fill="FFFFFF"/>
        </w:rPr>
        <w:t>Требования местных нормативов с момента вступления их в силу предъявляются к вновь разрабатываемой документации территориального пла</w:t>
      </w:r>
      <w:r w:rsidRPr="006E36D7">
        <w:rPr>
          <w:spacing w:val="2"/>
          <w:shd w:val="clear" w:color="auto" w:fill="FFFFFF"/>
        </w:rPr>
        <w:softHyphen/>
        <w:t>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</w:t>
      </w:r>
      <w:r w:rsidRPr="006E36D7">
        <w:rPr>
          <w:spacing w:val="2"/>
          <w:shd w:val="clear" w:color="auto" w:fill="FFFFFF"/>
        </w:rPr>
        <w:softHyphen/>
        <w:t>стояния территории, недвижимости и среды проживания.</w:t>
      </w:r>
    </w:p>
    <w:p w:rsidR="00401B4E" w:rsidRPr="006E36D7" w:rsidRDefault="00401B4E" w:rsidP="0029446A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6E36D7">
        <w:t>Местные нормативы применяются при подготовке проекта генерального плана поселения, документации по планировке терри</w:t>
      </w:r>
      <w:r w:rsidRPr="006E36D7">
        <w:softHyphen/>
        <w:t>торий в части размещения объектов местного значения.</w:t>
      </w:r>
    </w:p>
    <w:p w:rsidR="00401B4E" w:rsidRPr="006E36D7" w:rsidRDefault="00401B4E" w:rsidP="0029446A"/>
    <w:sectPr w:rsidR="00401B4E" w:rsidRPr="006E36D7" w:rsidSect="000D7F48">
      <w:headerReference w:type="even" r:id="rId8"/>
      <w:headerReference w:type="default" r:id="rId9"/>
      <w:pgSz w:w="11906" w:h="16838"/>
      <w:pgMar w:top="1135" w:right="85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4E" w:rsidRDefault="00401B4E" w:rsidP="006C3996">
      <w:r>
        <w:separator/>
      </w:r>
    </w:p>
  </w:endnote>
  <w:endnote w:type="continuationSeparator" w:id="0">
    <w:p w:rsidR="00401B4E" w:rsidRDefault="00401B4E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4E" w:rsidRDefault="00401B4E" w:rsidP="006C3996">
      <w:r>
        <w:separator/>
      </w:r>
    </w:p>
  </w:footnote>
  <w:footnote w:type="continuationSeparator" w:id="0">
    <w:p w:rsidR="00401B4E" w:rsidRDefault="00401B4E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4E" w:rsidRDefault="00401B4E" w:rsidP="003E05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1B4E" w:rsidRDefault="00401B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4E" w:rsidRDefault="00401B4E" w:rsidP="003E05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1B4E" w:rsidRDefault="00401B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324"/>
    <w:rsid w:val="00001C23"/>
    <w:rsid w:val="000172F6"/>
    <w:rsid w:val="00055121"/>
    <w:rsid w:val="00061174"/>
    <w:rsid w:val="000651DD"/>
    <w:rsid w:val="000A1783"/>
    <w:rsid w:val="000A75FD"/>
    <w:rsid w:val="000D7F48"/>
    <w:rsid w:val="000E7252"/>
    <w:rsid w:val="000F1189"/>
    <w:rsid w:val="00121433"/>
    <w:rsid w:val="00121A67"/>
    <w:rsid w:val="0012354E"/>
    <w:rsid w:val="00135EE6"/>
    <w:rsid w:val="001420B0"/>
    <w:rsid w:val="001438F1"/>
    <w:rsid w:val="00185104"/>
    <w:rsid w:val="00187482"/>
    <w:rsid w:val="001B7A3E"/>
    <w:rsid w:val="001D3237"/>
    <w:rsid w:val="001E4110"/>
    <w:rsid w:val="00223143"/>
    <w:rsid w:val="0024035D"/>
    <w:rsid w:val="00241E7E"/>
    <w:rsid w:val="002530A2"/>
    <w:rsid w:val="00255C30"/>
    <w:rsid w:val="00274DAB"/>
    <w:rsid w:val="00276637"/>
    <w:rsid w:val="0029446A"/>
    <w:rsid w:val="00296D94"/>
    <w:rsid w:val="002A1B75"/>
    <w:rsid w:val="002E5FCA"/>
    <w:rsid w:val="00317BCC"/>
    <w:rsid w:val="0034552C"/>
    <w:rsid w:val="00345626"/>
    <w:rsid w:val="003578FD"/>
    <w:rsid w:val="00392DA5"/>
    <w:rsid w:val="0039372B"/>
    <w:rsid w:val="003B3EA2"/>
    <w:rsid w:val="003C4622"/>
    <w:rsid w:val="003E0553"/>
    <w:rsid w:val="00400424"/>
    <w:rsid w:val="00401B4E"/>
    <w:rsid w:val="00414DFE"/>
    <w:rsid w:val="00420337"/>
    <w:rsid w:val="0042305C"/>
    <w:rsid w:val="00432750"/>
    <w:rsid w:val="004346D9"/>
    <w:rsid w:val="004363A0"/>
    <w:rsid w:val="0045251B"/>
    <w:rsid w:val="00464561"/>
    <w:rsid w:val="00476EBD"/>
    <w:rsid w:val="00481949"/>
    <w:rsid w:val="004838DD"/>
    <w:rsid w:val="004C47F7"/>
    <w:rsid w:val="004D77BC"/>
    <w:rsid w:val="004E5B99"/>
    <w:rsid w:val="004F689A"/>
    <w:rsid w:val="005002C8"/>
    <w:rsid w:val="00503F28"/>
    <w:rsid w:val="0051719B"/>
    <w:rsid w:val="005204A5"/>
    <w:rsid w:val="00543156"/>
    <w:rsid w:val="0056210D"/>
    <w:rsid w:val="005819E8"/>
    <w:rsid w:val="005925A6"/>
    <w:rsid w:val="005A77EF"/>
    <w:rsid w:val="005C062F"/>
    <w:rsid w:val="005E23DC"/>
    <w:rsid w:val="005E6E10"/>
    <w:rsid w:val="005F0626"/>
    <w:rsid w:val="0060289E"/>
    <w:rsid w:val="006148EF"/>
    <w:rsid w:val="006401FF"/>
    <w:rsid w:val="00667D10"/>
    <w:rsid w:val="00684970"/>
    <w:rsid w:val="006A2D35"/>
    <w:rsid w:val="006C1530"/>
    <w:rsid w:val="006C3996"/>
    <w:rsid w:val="006D0EFA"/>
    <w:rsid w:val="006E36D7"/>
    <w:rsid w:val="00726467"/>
    <w:rsid w:val="00737EEB"/>
    <w:rsid w:val="00745369"/>
    <w:rsid w:val="007515A1"/>
    <w:rsid w:val="00754EC4"/>
    <w:rsid w:val="00794088"/>
    <w:rsid w:val="007A56AD"/>
    <w:rsid w:val="007B3C1D"/>
    <w:rsid w:val="007F4020"/>
    <w:rsid w:val="00832395"/>
    <w:rsid w:val="00837B92"/>
    <w:rsid w:val="00843719"/>
    <w:rsid w:val="00855070"/>
    <w:rsid w:val="00870D12"/>
    <w:rsid w:val="0087647F"/>
    <w:rsid w:val="00877AEB"/>
    <w:rsid w:val="0088169F"/>
    <w:rsid w:val="00885DEF"/>
    <w:rsid w:val="008908B8"/>
    <w:rsid w:val="008A33BC"/>
    <w:rsid w:val="008B2EF4"/>
    <w:rsid w:val="008E2324"/>
    <w:rsid w:val="008E7C19"/>
    <w:rsid w:val="0090173B"/>
    <w:rsid w:val="00934B35"/>
    <w:rsid w:val="0094131C"/>
    <w:rsid w:val="0094285A"/>
    <w:rsid w:val="00942E96"/>
    <w:rsid w:val="009740BA"/>
    <w:rsid w:val="00985C6E"/>
    <w:rsid w:val="009B2850"/>
    <w:rsid w:val="009B2EE8"/>
    <w:rsid w:val="009C09EE"/>
    <w:rsid w:val="009C3297"/>
    <w:rsid w:val="009C5A3F"/>
    <w:rsid w:val="009E22DA"/>
    <w:rsid w:val="009F564C"/>
    <w:rsid w:val="00A24EA4"/>
    <w:rsid w:val="00A35264"/>
    <w:rsid w:val="00AA71E6"/>
    <w:rsid w:val="00AB062F"/>
    <w:rsid w:val="00AD7069"/>
    <w:rsid w:val="00AD7F5A"/>
    <w:rsid w:val="00AF6292"/>
    <w:rsid w:val="00B00B65"/>
    <w:rsid w:val="00B20E02"/>
    <w:rsid w:val="00B21DB1"/>
    <w:rsid w:val="00B22553"/>
    <w:rsid w:val="00B478A6"/>
    <w:rsid w:val="00B574D6"/>
    <w:rsid w:val="00B73E68"/>
    <w:rsid w:val="00B76DE4"/>
    <w:rsid w:val="00B8036D"/>
    <w:rsid w:val="00BA182B"/>
    <w:rsid w:val="00BA7D7C"/>
    <w:rsid w:val="00BB575D"/>
    <w:rsid w:val="00BC5C60"/>
    <w:rsid w:val="00BF38E8"/>
    <w:rsid w:val="00BF593C"/>
    <w:rsid w:val="00BF6476"/>
    <w:rsid w:val="00C0094C"/>
    <w:rsid w:val="00C13208"/>
    <w:rsid w:val="00C2312F"/>
    <w:rsid w:val="00C25773"/>
    <w:rsid w:val="00C26967"/>
    <w:rsid w:val="00C37529"/>
    <w:rsid w:val="00C56A44"/>
    <w:rsid w:val="00CA4489"/>
    <w:rsid w:val="00CB52C8"/>
    <w:rsid w:val="00CC02B1"/>
    <w:rsid w:val="00CC3584"/>
    <w:rsid w:val="00CD7494"/>
    <w:rsid w:val="00CE2FCB"/>
    <w:rsid w:val="00CE622E"/>
    <w:rsid w:val="00CE644D"/>
    <w:rsid w:val="00D062EF"/>
    <w:rsid w:val="00D27BA7"/>
    <w:rsid w:val="00D361F8"/>
    <w:rsid w:val="00D369E6"/>
    <w:rsid w:val="00D529A1"/>
    <w:rsid w:val="00D55F7E"/>
    <w:rsid w:val="00DE6B69"/>
    <w:rsid w:val="00E04C6B"/>
    <w:rsid w:val="00E83AEE"/>
    <w:rsid w:val="00EB61B3"/>
    <w:rsid w:val="00ED4A9F"/>
    <w:rsid w:val="00EE4FAC"/>
    <w:rsid w:val="00EF4437"/>
    <w:rsid w:val="00F1473D"/>
    <w:rsid w:val="00F20886"/>
    <w:rsid w:val="00F3199E"/>
    <w:rsid w:val="00F50F4B"/>
    <w:rsid w:val="00FC44F7"/>
    <w:rsid w:val="00FE7132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Normal"/>
    <w:link w:val="Heading1Char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,б) Раздел Char,б) раздел Char,Раздел Char,Заголов Char,Head 1 Char,Содерж-Заголовок 1 Char,Содерж-Заголовок 1 + полужирный Char,2К Заголовок 1 Char,????????? 1 Char,Стиль_Пачоли Char"/>
    <w:basedOn w:val="DefaultParagraphFont"/>
    <w:link w:val="Heading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8E232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NormalWeb">
    <w:name w:val="Normal (Web)"/>
    <w:basedOn w:val="Normal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Normal"/>
    <w:uiPriority w:val="99"/>
    <w:rsid w:val="008E2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">
    <w:name w:val="Содержимое таблицы"/>
    <w:basedOn w:val="Normal"/>
    <w:uiPriority w:val="99"/>
    <w:rsid w:val="008E2324"/>
    <w:pPr>
      <w:suppressLineNumbers/>
      <w:suppressAutoHyphens/>
    </w:pPr>
    <w:rPr>
      <w:lang w:eastAsia="ar-SA"/>
    </w:rPr>
  </w:style>
  <w:style w:type="paragraph" w:styleId="Header">
    <w:name w:val="header"/>
    <w:basedOn w:val="Normal"/>
    <w:link w:val="HeaderChar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0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Normal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Normal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текст_реф_ау"/>
    <w:basedOn w:val="Normal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TOC1">
    <w:name w:val="toc 1"/>
    <w:basedOn w:val="Normal"/>
    <w:next w:val="Normal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Normal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BodyTextIndent">
    <w:name w:val="Body Text Indent"/>
    <w:basedOn w:val="Normal"/>
    <w:link w:val="BodyTextIndentChar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2">
    <w:name w:val="Знак Знак"/>
    <w:basedOn w:val="Normal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8E2324"/>
    <w:rPr>
      <w:rFonts w:cs="Times New Roman"/>
      <w:b/>
    </w:rPr>
  </w:style>
  <w:style w:type="paragraph" w:customStyle="1" w:styleId="a3">
    <w:name w:val="Знак"/>
    <w:basedOn w:val="Normal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8E2324"/>
    <w:rPr>
      <w:rFonts w:cs="Times New Roman"/>
    </w:rPr>
  </w:style>
  <w:style w:type="paragraph" w:customStyle="1" w:styleId="10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">
    <w:name w:val="Основной текст с отступом 21"/>
    <w:basedOn w:val="Normal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1">
    <w:name w:val="Знак1"/>
    <w:basedOn w:val="Normal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Normal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Normal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Heading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MessageHeader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2">
    <w:name w:val="заголовок 1"/>
    <w:basedOn w:val="Normal"/>
    <w:next w:val="Normal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TOC3">
    <w:name w:val="toc 3"/>
    <w:basedOn w:val="Normal"/>
    <w:next w:val="Normal"/>
    <w:autoRedefine/>
    <w:uiPriority w:val="99"/>
    <w:rsid w:val="008E2324"/>
    <w:pPr>
      <w:spacing w:after="100"/>
      <w:ind w:left="480"/>
    </w:pPr>
  </w:style>
  <w:style w:type="paragraph" w:customStyle="1" w:styleId="a5">
    <w:name w:val="в) Подраздел"/>
    <w:basedOn w:val="Heading2"/>
    <w:next w:val="Normal"/>
    <w:link w:val="a6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6">
    <w:name w:val="в) Подраздел Знак"/>
    <w:link w:val="a5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7">
    <w:name w:val="г) Заголовок"/>
    <w:basedOn w:val="Normal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8">
    <w:name w:val="д) Позаголовок"/>
    <w:basedOn w:val="a7"/>
    <w:next w:val="Normal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Normal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Normal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9">
    <w:name w:val="к) Ненумерованный заголовок"/>
    <w:basedOn w:val="Normal"/>
    <w:next w:val="Normal"/>
    <w:link w:val="aa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a">
    <w:name w:val="к) Ненумерованный заголовок Знак"/>
    <w:link w:val="a9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">
    <w:name w:val="?????? 2"/>
    <w:basedOn w:val="Normal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Normal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Normal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Normal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Normal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Normal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0">
    <w:name w:val="Основной текст 21"/>
    <w:basedOn w:val="Normal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b">
    <w:name w:val="Нормальный (таблица)"/>
    <w:basedOn w:val="Normal"/>
    <w:next w:val="Normal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0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27</Pages>
  <Words>8539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Минстрой 87.</dc:creator>
  <cp:keywords/>
  <dc:description/>
  <cp:lastModifiedBy>Пользователь</cp:lastModifiedBy>
  <cp:revision>19</cp:revision>
  <cp:lastPrinted>2018-03-27T12:38:00Z</cp:lastPrinted>
  <dcterms:created xsi:type="dcterms:W3CDTF">2018-01-25T05:15:00Z</dcterms:created>
  <dcterms:modified xsi:type="dcterms:W3CDTF">2018-03-30T08:39:00Z</dcterms:modified>
</cp:coreProperties>
</file>